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动物骨胶项目融资计划书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1178" w:history="1">
        <w:r>
          <w:rPr>
            <w:rFonts w:ascii="仿宋" w:eastAsia="仿宋" w:hAnsi="仿宋" w:cs="仿宋" w:hint="eastAsia"/>
            <w:lang w:val="en-US"/>
          </w:rPr>
          <w:t>概论</w:t>
        </w:r>
        <w:r>
          <w:tab/>
        </w:r>
        <w:r>
          <w:fldChar w:fldCharType="begin"/>
        </w:r>
        <w:r>
          <w:instrText xml:space="preserve"> PAGEREF _Toc11178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17" w:history="1">
        <w:r>
          <w:rPr>
            <w:rFonts w:ascii="仿宋" w:eastAsia="仿宋" w:hAnsi="仿宋" w:cs="仿宋" w:hint="eastAsia"/>
            <w:lang w:val="en-US"/>
          </w:rPr>
          <w:t>一、建设内容</w:t>
        </w:r>
        <w:r>
          <w:tab/>
        </w:r>
        <w:r>
          <w:fldChar w:fldCharType="begin"/>
        </w:r>
        <w:r>
          <w:instrText xml:space="preserve"> PAGEREF _Toc20917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36" w:history="1">
        <w:r>
          <w:rPr>
            <w:rFonts w:ascii="仿宋" w:eastAsia="仿宋" w:hAnsi="仿宋" w:cs="仿宋" w:hint="eastAsia"/>
            <w:lang w:val="en-US"/>
          </w:rPr>
          <w:t>(一)、产品规划</w:t>
        </w:r>
        <w:r>
          <w:tab/>
        </w:r>
        <w:r>
          <w:fldChar w:fldCharType="begin"/>
        </w:r>
        <w:r>
          <w:instrText xml:space="preserve"> PAGEREF _Toc24236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33" w:history="1">
        <w:r>
          <w:rPr>
            <w:rFonts w:ascii="仿宋" w:eastAsia="仿宋" w:hAnsi="仿宋" w:cs="仿宋" w:hint="eastAsia"/>
            <w:lang w:val="en-US"/>
          </w:rPr>
          <w:t>(二)、建设规模</w:t>
        </w:r>
        <w:r>
          <w:tab/>
        </w:r>
        <w:r>
          <w:fldChar w:fldCharType="begin"/>
        </w:r>
        <w:r>
          <w:instrText xml:space="preserve"> PAGEREF _Toc22833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969" w:history="1">
        <w:r>
          <w:rPr>
            <w:rFonts w:ascii="仿宋" w:eastAsia="仿宋" w:hAnsi="仿宋" w:cs="仿宋" w:hint="eastAsia"/>
            <w:lang w:val="en-US"/>
          </w:rPr>
          <w:t>二、运营与管理</w:t>
        </w:r>
        <w:r>
          <w:tab/>
        </w:r>
        <w:r>
          <w:fldChar w:fldCharType="begin"/>
        </w:r>
        <w:r>
          <w:instrText xml:space="preserve"> PAGEREF _Toc26969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47" w:history="1">
        <w:r>
          <w:rPr>
            <w:rFonts w:ascii="仿宋" w:eastAsia="仿宋" w:hAnsi="仿宋" w:cs="仿宋" w:hint="eastAsia"/>
            <w:lang w:val="en-US"/>
          </w:rPr>
          <w:t>(一)、公司经营理念</w:t>
        </w:r>
        <w:r>
          <w:tab/>
        </w:r>
        <w:r>
          <w:fldChar w:fldCharType="begin"/>
        </w:r>
        <w:r>
          <w:instrText xml:space="preserve"> PAGEREF _Toc19947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35" w:history="1">
        <w:r>
          <w:rPr>
            <w:rFonts w:ascii="仿宋" w:eastAsia="仿宋" w:hAnsi="仿宋" w:cs="仿宋" w:hint="eastAsia"/>
            <w:lang w:val="en-US"/>
          </w:rPr>
          <w:t>(二)、公司目标与职责</w:t>
        </w:r>
        <w:r>
          <w:tab/>
        </w:r>
        <w:r>
          <w:fldChar w:fldCharType="begin"/>
        </w:r>
        <w:r>
          <w:instrText xml:space="preserve"> PAGEREF _Toc25735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2" w:history="1">
        <w:r>
          <w:rPr>
            <w:rFonts w:ascii="仿宋" w:eastAsia="仿宋" w:hAnsi="仿宋" w:cs="仿宋" w:hint="eastAsia"/>
            <w:lang w:val="en-US"/>
          </w:rPr>
          <w:t>(三)、部门任务与权利</w:t>
        </w:r>
        <w:r>
          <w:tab/>
        </w:r>
        <w:r>
          <w:fldChar w:fldCharType="begin"/>
        </w:r>
        <w:r>
          <w:instrText xml:space="preserve"> PAGEREF _Toc2412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36" w:history="1">
        <w:r>
          <w:rPr>
            <w:rFonts w:ascii="仿宋" w:eastAsia="仿宋" w:hAnsi="仿宋" w:cs="仿宋" w:hint="eastAsia"/>
            <w:lang w:val="en-US"/>
          </w:rPr>
          <w:t>(四)、财务与会计制度</w:t>
        </w:r>
        <w:r>
          <w:tab/>
        </w:r>
        <w:r>
          <w:fldChar w:fldCharType="begin"/>
        </w:r>
        <w:r>
          <w:instrText xml:space="preserve"> PAGEREF _Toc32636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056" w:history="1">
        <w:r>
          <w:rPr>
            <w:rFonts w:ascii="仿宋" w:eastAsia="仿宋" w:hAnsi="仿宋" w:cs="仿宋" w:hint="eastAsia"/>
            <w:lang w:val="en-US"/>
          </w:rPr>
          <w:t>三、风险应对评估</w:t>
        </w:r>
        <w:r>
          <w:tab/>
        </w:r>
        <w:r>
          <w:fldChar w:fldCharType="begin"/>
        </w:r>
        <w:r>
          <w:instrText xml:space="preserve"> PAGEREF _Toc21056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75" w:history="1">
        <w:r>
          <w:rPr>
            <w:rFonts w:ascii="仿宋" w:eastAsia="仿宋" w:hAnsi="仿宋" w:cs="仿宋" w:hint="eastAsia"/>
            <w:lang w:val="en-US"/>
          </w:rPr>
          <w:t>(一)、政策风险分析</w:t>
        </w:r>
        <w:r>
          <w:tab/>
        </w:r>
        <w:r>
          <w:fldChar w:fldCharType="begin"/>
        </w:r>
        <w:r>
          <w:instrText xml:space="preserve"> PAGEREF _Toc20875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29" w:history="1">
        <w:r>
          <w:rPr>
            <w:rFonts w:ascii="仿宋" w:eastAsia="仿宋" w:hAnsi="仿宋" w:cs="仿宋" w:hint="eastAsia"/>
            <w:lang w:val="en-US"/>
          </w:rPr>
          <w:t>(二)、社会风险分析</w:t>
        </w:r>
        <w:r>
          <w:tab/>
        </w:r>
        <w:r>
          <w:fldChar w:fldCharType="begin"/>
        </w:r>
        <w:r>
          <w:instrText xml:space="preserve"> PAGEREF _Toc27029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66" w:history="1">
        <w:r>
          <w:rPr>
            <w:rFonts w:ascii="仿宋" w:eastAsia="仿宋" w:hAnsi="仿宋" w:cs="仿宋" w:hint="eastAsia"/>
            <w:lang w:val="en-US"/>
          </w:rPr>
          <w:t>(三)、市场风险分析</w:t>
        </w:r>
        <w:r>
          <w:tab/>
        </w:r>
        <w:r>
          <w:fldChar w:fldCharType="begin"/>
        </w:r>
        <w:r>
          <w:instrText xml:space="preserve"> PAGEREF _Toc10666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59" w:history="1">
        <w:r>
          <w:rPr>
            <w:rFonts w:ascii="仿宋" w:eastAsia="仿宋" w:hAnsi="仿宋" w:cs="仿宋" w:hint="eastAsia"/>
            <w:lang w:val="en-US"/>
          </w:rPr>
          <w:t>(四)、资金风险分析</w:t>
        </w:r>
        <w:r>
          <w:tab/>
        </w:r>
        <w:r>
          <w:fldChar w:fldCharType="begin"/>
        </w:r>
        <w:r>
          <w:instrText xml:space="preserve"> PAGEREF _Toc13059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09" w:history="1">
        <w:r>
          <w:rPr>
            <w:rFonts w:ascii="仿宋" w:eastAsia="仿宋" w:hAnsi="仿宋" w:cs="仿宋" w:hint="eastAsia"/>
            <w:lang w:val="en-US"/>
          </w:rPr>
          <w:t>(五)、技术风险分析</w:t>
        </w:r>
        <w:r>
          <w:tab/>
        </w:r>
        <w:r>
          <w:fldChar w:fldCharType="begin"/>
        </w:r>
        <w:r>
          <w:instrText xml:space="preserve"> PAGEREF _Toc21409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54" w:history="1">
        <w:r>
          <w:rPr>
            <w:rFonts w:ascii="仿宋" w:eastAsia="仿宋" w:hAnsi="仿宋" w:cs="仿宋" w:hint="eastAsia"/>
            <w:lang w:val="en-US"/>
          </w:rPr>
          <w:t>(六)、财务风险分析</w:t>
        </w:r>
        <w:r>
          <w:tab/>
        </w:r>
        <w:r>
          <w:fldChar w:fldCharType="begin"/>
        </w:r>
        <w:r>
          <w:instrText xml:space="preserve"> PAGEREF _Toc12154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70" w:history="1">
        <w:r>
          <w:rPr>
            <w:rFonts w:ascii="仿宋" w:eastAsia="仿宋" w:hAnsi="仿宋" w:cs="仿宋" w:hint="eastAsia"/>
            <w:lang w:val="en-US"/>
          </w:rPr>
          <w:t>(七)、管理风险分析</w:t>
        </w:r>
        <w:r>
          <w:tab/>
        </w:r>
        <w:r>
          <w:fldChar w:fldCharType="begin"/>
        </w:r>
        <w:r>
          <w:instrText xml:space="preserve"> PAGEREF _Toc18370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4" w:history="1">
        <w:r>
          <w:rPr>
            <w:rFonts w:ascii="仿宋" w:eastAsia="仿宋" w:hAnsi="仿宋" w:cs="仿宋" w:hint="eastAsia"/>
            <w:lang w:val="en-US"/>
          </w:rPr>
          <w:t>(八)、其它风险分析</w:t>
        </w:r>
        <w:r>
          <w:tab/>
        </w:r>
        <w:r>
          <w:fldChar w:fldCharType="begin"/>
        </w:r>
        <w:r>
          <w:instrText xml:space="preserve"> PAGEREF _Toc3234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520" w:history="1">
        <w:r>
          <w:rPr>
            <w:rFonts w:ascii="仿宋" w:eastAsia="仿宋" w:hAnsi="仿宋" w:cs="仿宋" w:hint="eastAsia"/>
            <w:lang w:val="en-US"/>
          </w:rPr>
          <w:t>四、动物骨胶运营管理及商业模式分析</w:t>
        </w:r>
        <w:r>
          <w:tab/>
        </w:r>
        <w:r>
          <w:fldChar w:fldCharType="begin"/>
        </w:r>
        <w:r>
          <w:instrText xml:space="preserve"> PAGEREF _Toc8520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54" w:history="1">
        <w:r>
          <w:rPr>
            <w:rFonts w:ascii="仿宋" w:eastAsia="仿宋" w:hAnsi="仿宋" w:cs="仿宋" w:hint="eastAsia"/>
            <w:lang w:val="en-US"/>
          </w:rPr>
          <w:t>(一)、动物骨胶数字化发展方案</w:t>
        </w:r>
        <w:r>
          <w:tab/>
        </w:r>
        <w:r>
          <w:fldChar w:fldCharType="begin"/>
        </w:r>
        <w:r>
          <w:instrText xml:space="preserve"> PAGEREF _Toc21554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38" w:history="1">
        <w:r>
          <w:rPr>
            <w:rFonts w:ascii="仿宋" w:eastAsia="仿宋" w:hAnsi="仿宋" w:cs="仿宋" w:hint="eastAsia"/>
            <w:lang w:val="en-US"/>
          </w:rPr>
          <w:t>(二)、动物骨胶新型运营方式</w:t>
        </w:r>
        <w:r>
          <w:tab/>
        </w:r>
        <w:r>
          <w:fldChar w:fldCharType="begin"/>
        </w:r>
        <w:r>
          <w:instrText xml:space="preserve"> PAGEREF _Toc22738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53" w:history="1">
        <w:r>
          <w:rPr>
            <w:rFonts w:ascii="仿宋" w:eastAsia="仿宋" w:hAnsi="仿宋" w:cs="仿宋" w:hint="eastAsia"/>
            <w:lang w:val="en-US"/>
          </w:rPr>
          <w:t>(三)、动物骨胶风险管理</w:t>
        </w:r>
        <w:r>
          <w:tab/>
        </w:r>
        <w:r>
          <w:fldChar w:fldCharType="begin"/>
        </w:r>
        <w:r>
          <w:instrText xml:space="preserve"> PAGEREF _Toc25353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541" w:history="1">
        <w:r>
          <w:rPr>
            <w:rFonts w:ascii="仿宋" w:eastAsia="仿宋" w:hAnsi="仿宋" w:cs="仿宋" w:hint="eastAsia"/>
            <w:lang w:val="en-US"/>
          </w:rPr>
          <w:t>五、战略风险的含义及分类</w:t>
        </w:r>
        <w:r>
          <w:tab/>
        </w:r>
        <w:r>
          <w:fldChar w:fldCharType="begin"/>
        </w:r>
        <w:r>
          <w:instrText xml:space="preserve"> PAGEREF _Toc27541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82" w:history="1">
        <w:r>
          <w:rPr>
            <w:rFonts w:ascii="仿宋" w:eastAsia="仿宋" w:hAnsi="仿宋" w:cs="仿宋" w:hint="eastAsia"/>
            <w:lang w:val="en-US"/>
          </w:rPr>
          <w:t>(一)、战略风险的定义</w:t>
        </w:r>
        <w:r>
          <w:tab/>
        </w:r>
        <w:r>
          <w:fldChar w:fldCharType="begin"/>
        </w:r>
        <w:r>
          <w:instrText xml:space="preserve"> PAGEREF _Toc19982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79" w:history="1">
        <w:r>
          <w:rPr>
            <w:rFonts w:ascii="仿宋" w:eastAsia="仿宋" w:hAnsi="仿宋" w:cs="仿宋" w:hint="eastAsia"/>
            <w:lang w:val="en-US"/>
          </w:rPr>
          <w:t>(二)、动物骨胶行业企业战略风险的分类</w:t>
        </w:r>
        <w:r>
          <w:tab/>
        </w:r>
        <w:r>
          <w:fldChar w:fldCharType="begin"/>
        </w:r>
        <w:r>
          <w:instrText xml:space="preserve"> PAGEREF _Toc7479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9242" w:history="1">
        <w:r>
          <w:rPr>
            <w:rFonts w:ascii="仿宋" w:eastAsia="仿宋" w:hAnsi="仿宋" w:cs="仿宋" w:hint="eastAsia"/>
            <w:lang w:val="en-US"/>
          </w:rPr>
          <w:t>六、经济影响分析</w:t>
        </w:r>
        <w:r>
          <w:tab/>
        </w:r>
        <w:r>
          <w:fldChar w:fldCharType="begin"/>
        </w:r>
        <w:r>
          <w:instrText xml:space="preserve"> PAGEREF _Toc19242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63" w:history="1">
        <w:r>
          <w:rPr>
            <w:rFonts w:ascii="仿宋" w:eastAsia="仿宋" w:hAnsi="仿宋" w:cs="仿宋" w:hint="eastAsia"/>
            <w:lang w:val="en-US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_Toc12663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33" w:history="1">
        <w:r>
          <w:rPr>
            <w:rFonts w:ascii="仿宋" w:eastAsia="仿宋" w:hAnsi="仿宋" w:cs="仿宋" w:hint="eastAsia"/>
            <w:lang w:val="en-US"/>
          </w:rPr>
          <w:t>(二)、行业影响分析</w:t>
        </w:r>
        <w:r>
          <w:tab/>
        </w:r>
        <w:r>
          <w:fldChar w:fldCharType="begin"/>
        </w:r>
        <w:r>
          <w:instrText xml:space="preserve"> PAGEREF _Toc9933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22" w:history="1">
        <w:r>
          <w:rPr>
            <w:rFonts w:ascii="仿宋" w:eastAsia="仿宋" w:hAnsi="仿宋" w:cs="仿宋" w:hint="eastAsia"/>
            <w:lang w:val="en-US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_Toc9222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13" w:history="1">
        <w:r>
          <w:rPr>
            <w:rFonts w:ascii="仿宋" w:eastAsia="仿宋" w:hAnsi="仿宋" w:cs="仿宋" w:hint="eastAsia"/>
            <w:lang w:val="en-US"/>
          </w:rPr>
          <w:t>(四)、四宏观经济影响分析</w:t>
        </w:r>
        <w:r>
          <w:tab/>
        </w:r>
        <w:r>
          <w:fldChar w:fldCharType="begin"/>
        </w:r>
        <w:r>
          <w:instrText xml:space="preserve"> PAGEREF _Toc21213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592" w:history="1">
        <w:r>
          <w:rPr>
            <w:rFonts w:ascii="仿宋" w:eastAsia="仿宋" w:hAnsi="仿宋" w:cs="仿宋" w:hint="eastAsia"/>
            <w:lang w:val="en-US"/>
          </w:rPr>
          <w:t>七、行业、市场分析</w:t>
        </w:r>
        <w:r>
          <w:tab/>
        </w:r>
        <w:r>
          <w:fldChar w:fldCharType="begin"/>
        </w:r>
        <w:r>
          <w:instrText xml:space="preserve"> PAGEREF _Toc22592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11" w:history="1">
        <w:r>
          <w:rPr>
            <w:rFonts w:ascii="仿宋" w:eastAsia="仿宋" w:hAnsi="仿宋" w:cs="仿宋" w:hint="eastAsia"/>
            <w:lang w:val="en-US"/>
          </w:rPr>
          <w:t>(一)、行业分析</w:t>
        </w:r>
        <w:r>
          <w:tab/>
        </w:r>
        <w:r>
          <w:fldChar w:fldCharType="begin"/>
        </w:r>
        <w:r>
          <w:instrText xml:space="preserve"> PAGEREF _Toc16911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47" w:history="1">
        <w:r>
          <w:rPr>
            <w:rFonts w:ascii="仿宋" w:eastAsia="仿宋" w:hAnsi="仿宋" w:cs="仿宋" w:hint="eastAsia"/>
            <w:lang w:val="en-US"/>
          </w:rPr>
          <w:t>(二)、市场分析</w:t>
        </w:r>
        <w:r>
          <w:tab/>
        </w:r>
        <w:r>
          <w:fldChar w:fldCharType="begin"/>
        </w:r>
        <w:r>
          <w:instrText xml:space="preserve"> PAGEREF _Toc18347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91" w:history="1">
        <w:r>
          <w:rPr>
            <w:rFonts w:ascii="仿宋" w:eastAsia="仿宋" w:hAnsi="仿宋" w:cs="仿宋" w:hint="eastAsia"/>
            <w:lang w:val="en-US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_Toc6891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617" w:history="1">
        <w:r>
          <w:rPr>
            <w:rFonts w:ascii="仿宋" w:eastAsia="仿宋" w:hAnsi="仿宋" w:cs="仿宋" w:hint="eastAsia"/>
            <w:lang w:val="en-US"/>
          </w:rPr>
          <w:t>八、竞争分析</w:t>
        </w:r>
        <w:r>
          <w:tab/>
        </w:r>
        <w:r>
          <w:fldChar w:fldCharType="begin"/>
        </w:r>
        <w:r>
          <w:instrText xml:space="preserve"> PAGEREF _Toc11617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37" w:history="1">
        <w:r>
          <w:rPr>
            <w:rFonts w:ascii="仿宋" w:eastAsia="仿宋" w:hAnsi="仿宋" w:cs="仿宋" w:hint="eastAsia"/>
            <w:lang w:val="en-US"/>
          </w:rPr>
          <w:t>(一)、主要竞争对手</w:t>
        </w:r>
        <w:r>
          <w:tab/>
        </w:r>
        <w:r>
          <w:fldChar w:fldCharType="begin"/>
        </w:r>
        <w:r>
          <w:instrText xml:space="preserve"> PAGEREF _Toc26637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16" w:history="1">
        <w:r>
          <w:rPr>
            <w:rFonts w:ascii="仿宋" w:eastAsia="仿宋" w:hAnsi="仿宋" w:cs="仿宋" w:hint="eastAsia"/>
            <w:lang w:val="en-US"/>
          </w:rPr>
          <w:t>(二)、竞争对手分析</w:t>
        </w:r>
        <w:r>
          <w:tab/>
        </w:r>
        <w:r>
          <w:fldChar w:fldCharType="begin"/>
        </w:r>
        <w:r>
          <w:instrText xml:space="preserve"> PAGEREF _Toc24016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73" w:history="1">
        <w:r>
          <w:rPr>
            <w:rFonts w:ascii="仿宋" w:eastAsia="仿宋" w:hAnsi="仿宋" w:cs="仿宋" w:hint="eastAsia"/>
            <w:lang w:val="en-US"/>
          </w:rPr>
          <w:t>(三)、竞争优势与劣势</w:t>
        </w:r>
        <w:r>
          <w:tab/>
        </w:r>
        <w:r>
          <w:fldChar w:fldCharType="begin"/>
        </w:r>
        <w:r>
          <w:instrText xml:space="preserve"> PAGEREF _Toc22373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85" w:history="1">
        <w:r>
          <w:rPr>
            <w:rFonts w:ascii="仿宋" w:eastAsia="仿宋" w:hAnsi="仿宋" w:cs="仿宋" w:hint="eastAsia"/>
            <w:lang w:val="en-US"/>
          </w:rPr>
          <w:t>(四)、竞争对策</w:t>
        </w:r>
        <w:r>
          <w:tab/>
        </w:r>
        <w:r>
          <w:fldChar w:fldCharType="begin"/>
        </w:r>
        <w:r>
          <w:instrText xml:space="preserve"> PAGEREF _Toc13685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58" w:history="1">
        <w:r>
          <w:rPr>
            <w:rFonts w:ascii="仿宋" w:eastAsia="仿宋" w:hAnsi="仿宋" w:cs="仿宋" w:hint="eastAsia"/>
            <w:lang w:val="en-US"/>
          </w:rPr>
          <w:t>九、组织架构分析</w:t>
        </w:r>
        <w:r>
          <w:tab/>
        </w:r>
        <w:r>
          <w:fldChar w:fldCharType="begin"/>
        </w:r>
        <w:r>
          <w:instrText xml:space="preserve"> PAGEREF _Toc26758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09" w:history="1">
        <w:r>
          <w:rPr>
            <w:rFonts w:ascii="仿宋" w:eastAsia="仿宋" w:hAnsi="仿宋" w:cs="仿宋" w:hint="eastAsia"/>
            <w:lang w:val="en-US"/>
          </w:rPr>
          <w:t>(一)、人力资源配置</w:t>
        </w:r>
        <w:r>
          <w:tab/>
        </w:r>
        <w:r>
          <w:fldChar w:fldCharType="begin"/>
        </w:r>
        <w:r>
          <w:instrText xml:space="preserve"> PAGEREF _Toc7809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11" w:history="1">
        <w:r>
          <w:rPr>
            <w:rFonts w:ascii="仿宋" w:eastAsia="仿宋" w:hAnsi="仿宋" w:cs="仿宋" w:hint="eastAsia"/>
            <w:lang w:val="en-US"/>
          </w:rPr>
          <w:t>(二)、员工技能培训</w:t>
        </w:r>
        <w:r>
          <w:tab/>
        </w:r>
        <w:r>
          <w:fldChar w:fldCharType="begin"/>
        </w:r>
        <w:r>
          <w:instrText xml:space="preserve"> PAGEREF _Toc10811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778" w:history="1">
        <w:r>
          <w:rPr>
            <w:rFonts w:ascii="仿宋" w:eastAsia="仿宋" w:hAnsi="仿宋" w:cs="仿宋" w:hint="eastAsia"/>
            <w:lang w:val="en-US"/>
          </w:rPr>
          <w:t>十、营销和销售分析</w:t>
        </w:r>
        <w:r>
          <w:tab/>
        </w:r>
        <w:r>
          <w:fldChar w:fldCharType="begin"/>
        </w:r>
        <w:r>
          <w:instrText xml:space="preserve"> PAGEREF _Toc27778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33" w:history="1">
        <w:r>
          <w:rPr>
            <w:rFonts w:ascii="仿宋" w:eastAsia="仿宋" w:hAnsi="仿宋" w:cs="仿宋" w:hint="eastAsia"/>
            <w:lang w:val="en-US"/>
          </w:rPr>
          <w:t>(一)、营销策略分析</w:t>
        </w:r>
        <w:r>
          <w:tab/>
        </w:r>
        <w:r>
          <w:fldChar w:fldCharType="begin"/>
        </w:r>
        <w:r>
          <w:instrText xml:space="preserve"> PAGEREF _Toc27133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7" w:history="1">
        <w:r>
          <w:rPr>
            <w:rFonts w:ascii="仿宋" w:eastAsia="仿宋" w:hAnsi="仿宋" w:cs="仿宋" w:hint="eastAsia"/>
            <w:lang w:val="en-US"/>
          </w:rPr>
          <w:t>(二)、销售渠道分析</w:t>
        </w:r>
        <w:r>
          <w:tab/>
        </w:r>
        <w:r>
          <w:fldChar w:fldCharType="begin"/>
        </w:r>
        <w:r>
          <w:instrText xml:space="preserve"> PAGEREF _Toc1677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1" w:history="1">
        <w:r>
          <w:rPr>
            <w:rFonts w:ascii="仿宋" w:eastAsia="仿宋" w:hAnsi="仿宋" w:cs="仿宋" w:hint="eastAsia"/>
            <w:lang w:val="en-US"/>
          </w:rPr>
          <w:t>(三)、定价策略分析</w:t>
        </w:r>
        <w:r>
          <w:tab/>
        </w:r>
        <w:r>
          <w:fldChar w:fldCharType="begin"/>
        </w:r>
        <w:r>
          <w:instrText xml:space="preserve"> PAGEREF _Toc3081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19" w:history="1">
        <w:r>
          <w:rPr>
            <w:rFonts w:ascii="仿宋" w:eastAsia="仿宋" w:hAnsi="仿宋" w:cs="仿宋" w:hint="eastAsia"/>
            <w:lang w:val="en-US"/>
          </w:rPr>
          <w:t>(四)、营销活动的效果评估</w:t>
        </w:r>
        <w:r>
          <w:tab/>
        </w:r>
        <w:r>
          <w:fldChar w:fldCharType="begin"/>
        </w:r>
        <w:r>
          <w:instrText xml:space="preserve"> PAGEREF _Toc23419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625" w:history="1">
        <w:r>
          <w:rPr>
            <w:rFonts w:ascii="仿宋" w:eastAsia="仿宋" w:hAnsi="仿宋" w:cs="仿宋" w:hint="eastAsia"/>
            <w:lang w:val="en-US"/>
          </w:rPr>
          <w:t>十一、环境保护概况</w:t>
        </w:r>
        <w:r>
          <w:tab/>
        </w:r>
        <w:r>
          <w:fldChar w:fldCharType="begin"/>
        </w:r>
        <w:r>
          <w:instrText xml:space="preserve"> PAGEREF _Toc14625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39" w:history="1">
        <w:r>
          <w:rPr>
            <w:rFonts w:ascii="仿宋" w:eastAsia="仿宋" w:hAnsi="仿宋" w:cs="仿宋" w:hint="eastAsia"/>
            <w:lang w:val="en-US"/>
          </w:rPr>
          <w:t>(一)、建设区域环境质量现状</w:t>
        </w:r>
        <w:r>
          <w:tab/>
        </w:r>
        <w:r>
          <w:fldChar w:fldCharType="begin"/>
        </w:r>
        <w:r>
          <w:instrText xml:space="preserve"> PAGEREF _Toc14639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32" w:history="1">
        <w:r>
          <w:rPr>
            <w:rFonts w:ascii="仿宋" w:eastAsia="仿宋" w:hAnsi="仿宋" w:cs="仿宋" w:hint="eastAsia"/>
            <w:lang w:val="en-US"/>
          </w:rPr>
          <w:t>(二)、建设期环境保护</w:t>
        </w:r>
        <w:r>
          <w:tab/>
        </w:r>
        <w:r>
          <w:fldChar w:fldCharType="begin"/>
        </w:r>
        <w:r>
          <w:instrText xml:space="preserve"> PAGEREF _Toc14132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93" w:history="1">
        <w:r>
          <w:rPr>
            <w:rFonts w:ascii="仿宋" w:eastAsia="仿宋" w:hAnsi="仿宋" w:cs="仿宋" w:hint="eastAsia"/>
            <w:lang w:val="en-US"/>
          </w:rPr>
          <w:t>(三)、运营期环境保护</w:t>
        </w:r>
        <w:r>
          <w:tab/>
        </w:r>
        <w:r>
          <w:fldChar w:fldCharType="begin"/>
        </w:r>
        <w:r>
          <w:instrText xml:space="preserve"> PAGEREF _Toc9993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05" w:history="1">
        <w:r>
          <w:rPr>
            <w:rFonts w:ascii="仿宋" w:eastAsia="仿宋" w:hAnsi="仿宋" w:cs="仿宋" w:hint="eastAsia"/>
            <w:lang w:val="en-US"/>
          </w:rPr>
          <w:t>(四)、动物骨胶项目建设对区域经济的影响</w:t>
        </w:r>
        <w:r>
          <w:tab/>
        </w:r>
        <w:r>
          <w:fldChar w:fldCharType="begin"/>
        </w:r>
        <w:r>
          <w:instrText xml:space="preserve"> PAGEREF _Toc11405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53" w:history="1">
        <w:r>
          <w:rPr>
            <w:rFonts w:ascii="仿宋" w:eastAsia="仿宋" w:hAnsi="仿宋" w:cs="仿宋" w:hint="eastAsia"/>
            <w:lang w:val="en-US"/>
          </w:rPr>
          <w:t>(五)、废弃物处理</w:t>
        </w:r>
        <w:r>
          <w:tab/>
        </w:r>
        <w:r>
          <w:fldChar w:fldCharType="begin"/>
        </w:r>
        <w:r>
          <w:instrText xml:space="preserve"> PAGEREF _Toc9453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8742" w:history="1">
        <w:r>
          <w:rPr>
            <w:rFonts w:ascii="仿宋" w:eastAsia="仿宋" w:hAnsi="仿宋" w:cs="仿宋" w:hint="eastAsia"/>
            <w:lang w:val="en-US"/>
          </w:rPr>
          <w:t>(六)、特殊环境影响分析</w:t>
        </w:r>
        <w:r>
          <w:tab/>
        </w:r>
        <w:r>
          <w:fldChar w:fldCharType="begin"/>
        </w:r>
        <w:r>
          <w:instrText xml:space="preserve"> PAGEREF _Toc18742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26" w:history="1">
        <w:r>
          <w:rPr>
            <w:rFonts w:ascii="仿宋" w:eastAsia="仿宋" w:hAnsi="仿宋" w:cs="仿宋" w:hint="eastAsia"/>
            <w:lang w:val="en-US"/>
          </w:rPr>
          <w:t>(七)、清洁生产</w:t>
        </w:r>
        <w:r>
          <w:tab/>
        </w:r>
        <w:r>
          <w:fldChar w:fldCharType="begin"/>
        </w:r>
        <w:r>
          <w:instrText xml:space="preserve"> PAGEREF _Toc31626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49" w:history="1">
        <w:r>
          <w:rPr>
            <w:rFonts w:ascii="仿宋" w:eastAsia="仿宋" w:hAnsi="仿宋" w:cs="仿宋" w:hint="eastAsia"/>
            <w:lang w:val="en-US"/>
          </w:rPr>
          <w:t>(八)、动物骨胶项目建设对区域经济的影响</w:t>
        </w:r>
        <w:r>
          <w:tab/>
        </w:r>
        <w:r>
          <w:fldChar w:fldCharType="begin"/>
        </w:r>
        <w:r>
          <w:instrText xml:space="preserve"> PAGEREF _Toc28849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09" w:history="1">
        <w:r>
          <w:rPr>
            <w:rFonts w:ascii="仿宋" w:eastAsia="仿宋" w:hAnsi="仿宋" w:cs="仿宋" w:hint="eastAsia"/>
            <w:lang w:val="en-US"/>
          </w:rPr>
          <w:t>(九)、环境保护综合评价</w:t>
        </w:r>
        <w:r>
          <w:tab/>
        </w:r>
        <w:r>
          <w:fldChar w:fldCharType="begin"/>
        </w:r>
        <w:r>
          <w:instrText xml:space="preserve"> PAGEREF _Toc28609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638" w:history="1">
        <w:r>
          <w:rPr>
            <w:rFonts w:ascii="仿宋" w:eastAsia="仿宋" w:hAnsi="仿宋" w:cs="仿宋" w:hint="eastAsia"/>
            <w:lang w:val="en-US"/>
          </w:rPr>
          <w:t>十二、员工家庭与工作平衡支持计划</w:t>
        </w:r>
        <w:r>
          <w:tab/>
        </w:r>
        <w:r>
          <w:fldChar w:fldCharType="begin"/>
        </w:r>
        <w:r>
          <w:instrText xml:space="preserve"> PAGEREF _Toc3638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23" w:history="1">
        <w:r>
          <w:rPr>
            <w:rFonts w:ascii="仿宋" w:eastAsia="仿宋" w:hAnsi="仿宋" w:cs="仿宋" w:hint="eastAsia"/>
            <w:lang w:val="en-US"/>
          </w:rPr>
          <w:t>(一)、家庭与工作平衡的重要性分析</w:t>
        </w:r>
        <w:r>
          <w:tab/>
        </w:r>
        <w:r>
          <w:fldChar w:fldCharType="begin"/>
        </w:r>
        <w:r>
          <w:instrText xml:space="preserve"> PAGEREF _Toc31323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96" w:history="1">
        <w:r>
          <w:rPr>
            <w:rFonts w:ascii="仿宋" w:eastAsia="仿宋" w:hAnsi="仿宋" w:cs="仿宋" w:hint="eastAsia"/>
            <w:lang w:val="en-US"/>
          </w:rPr>
          <w:t>(二)、支持计划的制定与实施步骤</w:t>
        </w:r>
        <w:r>
          <w:tab/>
        </w:r>
        <w:r>
          <w:fldChar w:fldCharType="begin"/>
        </w:r>
        <w:r>
          <w:instrText xml:space="preserve"> PAGEREF _Toc20496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79" w:history="1">
        <w:r>
          <w:rPr>
            <w:rFonts w:ascii="仿宋" w:eastAsia="仿宋" w:hAnsi="仿宋" w:cs="仿宋" w:hint="eastAsia"/>
            <w:lang w:val="en-US"/>
          </w:rPr>
          <w:t>(三)、平衡效果的评估及调整优化</w:t>
        </w:r>
        <w:r>
          <w:tab/>
        </w:r>
        <w:r>
          <w:fldChar w:fldCharType="begin"/>
        </w:r>
        <w:r>
          <w:instrText xml:space="preserve"> PAGEREF _Toc28279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972" w:history="1">
        <w:r>
          <w:rPr>
            <w:rFonts w:ascii="仿宋" w:eastAsia="仿宋" w:hAnsi="仿宋" w:cs="仿宋" w:hint="eastAsia"/>
            <w:lang w:val="en-US"/>
          </w:rPr>
          <w:t>十三、技术与生产管理</w:t>
        </w:r>
        <w:r>
          <w:tab/>
        </w:r>
        <w:r>
          <w:fldChar w:fldCharType="begin"/>
        </w:r>
        <w:r>
          <w:instrText xml:space="preserve"> PAGEREF _Toc10972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4" w:history="1">
        <w:r>
          <w:rPr>
            <w:rFonts w:ascii="仿宋" w:eastAsia="仿宋" w:hAnsi="仿宋" w:cs="仿宋" w:hint="eastAsia"/>
            <w:lang w:val="en-US"/>
          </w:rPr>
          <w:t>(一)、生产流程与工艺优化</w:t>
        </w:r>
        <w:r>
          <w:tab/>
        </w:r>
        <w:r>
          <w:fldChar w:fldCharType="begin"/>
        </w:r>
        <w:r>
          <w:instrText xml:space="preserve"> PAGEREF _Toc3154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73" w:history="1">
        <w:r>
          <w:rPr>
            <w:rFonts w:ascii="仿宋" w:eastAsia="仿宋" w:hAnsi="仿宋" w:cs="仿宋" w:hint="eastAsia"/>
            <w:lang w:val="en-US"/>
          </w:rPr>
          <w:t>(二)、技术创新与研发投入</w:t>
        </w:r>
        <w:r>
          <w:tab/>
        </w:r>
        <w:r>
          <w:fldChar w:fldCharType="begin"/>
        </w:r>
        <w:r>
          <w:instrText xml:space="preserve"> PAGEREF _Toc19373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94" w:history="1">
        <w:r>
          <w:rPr>
            <w:rFonts w:ascii="仿宋" w:eastAsia="仿宋" w:hAnsi="仿宋" w:cs="仿宋" w:hint="eastAsia"/>
            <w:lang w:val="en-US"/>
          </w:rPr>
          <w:t>(三)、设备与技术更新计划</w:t>
        </w:r>
        <w:r>
          <w:tab/>
        </w:r>
        <w:r>
          <w:fldChar w:fldCharType="begin"/>
        </w:r>
        <w:r>
          <w:instrText xml:space="preserve"> PAGEREF _Toc11094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43" w:history="1">
        <w:r>
          <w:rPr>
            <w:rFonts w:ascii="仿宋" w:eastAsia="仿宋" w:hAnsi="仿宋" w:cs="仿宋" w:hint="eastAsia"/>
            <w:lang w:val="en-US"/>
          </w:rPr>
          <w:t>(四)、质量管理与生产效率提升</w:t>
        </w:r>
        <w:r>
          <w:tab/>
        </w:r>
        <w:r>
          <w:fldChar w:fldCharType="begin"/>
        </w:r>
        <w:r>
          <w:instrText xml:space="preserve"> PAGEREF _Toc6243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759" w:history="1">
        <w:r>
          <w:rPr>
            <w:rFonts w:ascii="仿宋" w:eastAsia="仿宋" w:hAnsi="仿宋" w:cs="仿宋" w:hint="eastAsia"/>
            <w:lang w:val="en-US"/>
          </w:rPr>
          <w:t>十四、安全经营规范</w:t>
        </w:r>
        <w:r>
          <w:tab/>
        </w:r>
        <w:r>
          <w:fldChar w:fldCharType="begin"/>
        </w:r>
        <w:r>
          <w:instrText xml:space="preserve"> PAGEREF _Toc15759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79" w:history="1">
        <w:r>
          <w:rPr>
            <w:rFonts w:ascii="仿宋" w:eastAsia="仿宋" w:hAnsi="仿宋" w:cs="仿宋" w:hint="eastAsia"/>
            <w:lang w:val="en-US"/>
          </w:rPr>
          <w:t>(一)、消防安全</w:t>
        </w:r>
        <w:r>
          <w:tab/>
        </w:r>
        <w:r>
          <w:fldChar w:fldCharType="begin"/>
        </w:r>
        <w:r>
          <w:instrText xml:space="preserve"> PAGEREF _Toc6079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86" w:history="1">
        <w:r>
          <w:rPr>
            <w:rFonts w:ascii="仿宋" w:eastAsia="仿宋" w:hAnsi="仿宋" w:cs="仿宋" w:hint="eastAsia"/>
            <w:lang w:val="en-US"/>
          </w:rPr>
          <w:t>(二)、防火防爆总图布置措施</w:t>
        </w:r>
        <w:r>
          <w:tab/>
        </w:r>
        <w:r>
          <w:fldChar w:fldCharType="begin"/>
        </w:r>
        <w:r>
          <w:instrText xml:space="preserve"> PAGEREF _Toc16386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68" w:history="1">
        <w:r>
          <w:rPr>
            <w:rFonts w:ascii="仿宋" w:eastAsia="仿宋" w:hAnsi="仿宋" w:cs="仿宋" w:hint="eastAsia"/>
            <w:lang w:val="en-US"/>
          </w:rPr>
          <w:t>(三)、自然灾害防范措施</w:t>
        </w:r>
        <w:r>
          <w:tab/>
        </w:r>
        <w:r>
          <w:fldChar w:fldCharType="begin"/>
        </w:r>
        <w:r>
          <w:instrText xml:space="preserve"> PAGEREF _Toc9968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3" w:history="1">
        <w:r>
          <w:rPr>
            <w:rFonts w:ascii="仿宋" w:eastAsia="仿宋" w:hAnsi="仿宋" w:cs="仿宋" w:hint="eastAsia"/>
            <w:lang w:val="en-US"/>
          </w:rPr>
          <w:t>(四)、安全色及安全标志使用要求</w:t>
        </w:r>
        <w:r>
          <w:tab/>
        </w:r>
        <w:r>
          <w:fldChar w:fldCharType="begin"/>
        </w:r>
        <w:r>
          <w:instrText xml:space="preserve"> PAGEREF _Toc1653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52" w:history="1">
        <w:r>
          <w:rPr>
            <w:rFonts w:ascii="仿宋" w:eastAsia="仿宋" w:hAnsi="仿宋" w:cs="仿宋" w:hint="eastAsia"/>
            <w:lang w:val="en-US"/>
          </w:rPr>
          <w:t>(五)、电气安全保障措施</w:t>
        </w:r>
        <w:r>
          <w:tab/>
        </w:r>
        <w:r>
          <w:fldChar w:fldCharType="begin"/>
        </w:r>
        <w:r>
          <w:instrText xml:space="preserve"> PAGEREF _Toc20652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7" w:history="1">
        <w:r>
          <w:rPr>
            <w:rFonts w:ascii="仿宋" w:eastAsia="仿宋" w:hAnsi="仿宋" w:cs="仿宋" w:hint="eastAsia"/>
            <w:lang w:val="en-US"/>
          </w:rPr>
          <w:t>(六)、防尘防毒措施</w:t>
        </w:r>
        <w:r>
          <w:tab/>
        </w:r>
        <w:r>
          <w:fldChar w:fldCharType="begin"/>
        </w:r>
        <w:r>
          <w:instrText xml:space="preserve"> PAGEREF _Toc1697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66" w:history="1">
        <w:r>
          <w:rPr>
            <w:rFonts w:ascii="仿宋" w:eastAsia="仿宋" w:hAnsi="仿宋" w:cs="仿宋" w:hint="eastAsia"/>
            <w:lang w:val="en-US"/>
          </w:rPr>
          <w:t>(七)、防静电、触电防护及防雷措施</w:t>
        </w:r>
        <w:r>
          <w:tab/>
        </w:r>
        <w:r>
          <w:fldChar w:fldCharType="begin"/>
        </w:r>
        <w:r>
          <w:instrText xml:space="preserve"> PAGEREF _Toc31266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15" w:history="1">
        <w:r>
          <w:rPr>
            <w:rFonts w:ascii="仿宋" w:eastAsia="仿宋" w:hAnsi="仿宋" w:cs="仿宋" w:hint="eastAsia"/>
            <w:lang w:val="en-US"/>
          </w:rPr>
          <w:t>(八)、机械设备安全保障措施</w:t>
        </w:r>
        <w:r>
          <w:tab/>
        </w:r>
        <w:r>
          <w:fldChar w:fldCharType="begin"/>
        </w:r>
        <w:r>
          <w:instrText xml:space="preserve"> PAGEREF _Toc9715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97" w:history="1">
        <w:r>
          <w:rPr>
            <w:rFonts w:ascii="仿宋" w:eastAsia="仿宋" w:hAnsi="仿宋" w:cs="仿宋" w:hint="eastAsia"/>
            <w:lang w:val="en-US"/>
          </w:rPr>
          <w:t>(九)、劳动安全保障措施</w:t>
        </w:r>
        <w:r>
          <w:tab/>
        </w:r>
        <w:r>
          <w:fldChar w:fldCharType="begin"/>
        </w:r>
        <w:r>
          <w:instrText xml:space="preserve"> PAGEREF _Toc31797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73" w:history="1">
        <w:r>
          <w:rPr>
            <w:rFonts w:ascii="仿宋" w:eastAsia="仿宋" w:hAnsi="仿宋" w:cs="仿宋" w:hint="eastAsia"/>
            <w:lang w:val="en-US"/>
          </w:rPr>
          <w:t>(十)、劳动安全卫生机构设置及教育制度</w:t>
        </w:r>
        <w:r>
          <w:tab/>
        </w:r>
        <w:r>
          <w:fldChar w:fldCharType="begin"/>
        </w:r>
        <w:r>
          <w:instrText xml:space="preserve"> PAGEREF _Toc26173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90" w:history="1">
        <w:r>
          <w:rPr>
            <w:rFonts w:ascii="仿宋" w:eastAsia="仿宋" w:hAnsi="仿宋" w:cs="仿宋" w:hint="eastAsia"/>
            <w:lang w:val="en-US"/>
          </w:rPr>
          <w:t>(十一)、劳动安全预期效果评价</w:t>
        </w:r>
        <w:r>
          <w:tab/>
        </w:r>
        <w:r>
          <w:fldChar w:fldCharType="begin"/>
        </w:r>
        <w:r>
          <w:instrText xml:space="preserve"> PAGEREF _Toc13290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936" w:history="1">
        <w:r>
          <w:rPr>
            <w:rFonts w:ascii="仿宋" w:eastAsia="仿宋" w:hAnsi="仿宋" w:cs="仿宋" w:hint="eastAsia"/>
            <w:lang w:val="en-US"/>
          </w:rPr>
          <w:t>十五、动物骨胶行业企业过去战略的影响</w:t>
        </w:r>
        <w:r>
          <w:tab/>
        </w:r>
        <w:r>
          <w:fldChar w:fldCharType="begin"/>
        </w:r>
        <w:r>
          <w:instrText xml:space="preserve"> PAGEREF _Toc28936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90" w:history="1">
        <w:r>
          <w:rPr>
            <w:rFonts w:ascii="仿宋" w:eastAsia="仿宋" w:hAnsi="仿宋" w:cs="仿宋" w:hint="eastAsia"/>
            <w:lang w:val="en-US"/>
          </w:rPr>
          <w:t>(一)、动物骨胶行业企业过去战略的影响</w:t>
        </w:r>
        <w:r>
          <w:tab/>
        </w:r>
        <w:r>
          <w:fldChar w:fldCharType="begin"/>
        </w:r>
        <w:r>
          <w:instrText xml:space="preserve"> PAGEREF _Toc10990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977" w:history="1">
        <w:r>
          <w:rPr>
            <w:rFonts w:ascii="仿宋" w:eastAsia="仿宋" w:hAnsi="仿宋" w:cs="仿宋" w:hint="eastAsia"/>
            <w:lang w:val="en-US"/>
          </w:rPr>
          <w:t>十六、战略的建立与选择过程</w:t>
        </w:r>
        <w:r>
          <w:tab/>
        </w:r>
        <w:r>
          <w:fldChar w:fldCharType="begin"/>
        </w:r>
        <w:r>
          <w:instrText xml:space="preserve"> PAGEREF _Toc15977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16797" w:history="1">
        <w:r>
          <w:rPr>
            <w:rFonts w:ascii="仿宋" w:eastAsia="仿宋" w:hAnsi="仿宋" w:cs="仿宋" w:hint="eastAsia"/>
            <w:lang w:val="en-US"/>
          </w:rPr>
          <w:t>(一)、战略的建立与选择过程</w:t>
        </w:r>
        <w:r>
          <w:tab/>
        </w:r>
        <w:r>
          <w:fldChar w:fldCharType="begin"/>
        </w:r>
        <w:r>
          <w:instrText xml:space="preserve"> PAGEREF _Toc16797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238" w:history="1">
        <w:r>
          <w:rPr>
            <w:rFonts w:ascii="仿宋" w:eastAsia="仿宋" w:hAnsi="仿宋" w:cs="仿宋" w:hint="eastAsia"/>
            <w:lang w:val="en-US"/>
          </w:rPr>
          <w:t>十七、营销策略</w:t>
        </w:r>
        <w:r>
          <w:tab/>
        </w:r>
        <w:r>
          <w:fldChar w:fldCharType="begin"/>
        </w:r>
        <w:r>
          <w:instrText xml:space="preserve"> PAGEREF _Toc15238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54" w:history="1">
        <w:r>
          <w:rPr>
            <w:rFonts w:ascii="仿宋" w:eastAsia="仿宋" w:hAnsi="仿宋" w:cs="仿宋" w:hint="eastAsia"/>
            <w:lang w:val="en-US"/>
          </w:rPr>
          <w:t>(一)、市场定位</w:t>
        </w:r>
        <w:r>
          <w:tab/>
        </w:r>
        <w:r>
          <w:fldChar w:fldCharType="begin"/>
        </w:r>
        <w:r>
          <w:instrText xml:space="preserve"> PAGEREF _Toc19954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64" w:history="1">
        <w:r>
          <w:rPr>
            <w:rFonts w:ascii="仿宋" w:eastAsia="仿宋" w:hAnsi="仿宋" w:cs="仿宋" w:hint="eastAsia"/>
            <w:lang w:val="en-US"/>
          </w:rPr>
          <w:t>(二)、定价策略</w:t>
        </w:r>
        <w:r>
          <w:tab/>
        </w:r>
        <w:r>
          <w:fldChar w:fldCharType="begin"/>
        </w:r>
        <w:r>
          <w:instrText xml:space="preserve"> PAGEREF _Toc13864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83" w:history="1">
        <w:r>
          <w:rPr>
            <w:rFonts w:ascii="仿宋" w:eastAsia="仿宋" w:hAnsi="仿宋" w:cs="仿宋" w:hint="eastAsia"/>
            <w:lang w:val="en-US"/>
          </w:rPr>
          <w:t>(三)、推广和广告</w:t>
        </w:r>
        <w:r>
          <w:tab/>
        </w:r>
        <w:r>
          <w:fldChar w:fldCharType="begin"/>
        </w:r>
        <w:r>
          <w:instrText xml:space="preserve"> PAGEREF _Toc32583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894" w:history="1">
        <w:r>
          <w:rPr>
            <w:rFonts w:ascii="仿宋" w:eastAsia="仿宋" w:hAnsi="仿宋" w:cs="仿宋" w:hint="eastAsia"/>
            <w:lang w:val="en-US"/>
          </w:rPr>
          <w:t>十八、SWOT分析</w:t>
        </w:r>
        <w:r>
          <w:tab/>
        </w:r>
        <w:r>
          <w:fldChar w:fldCharType="begin"/>
        </w:r>
        <w:r>
          <w:instrText xml:space="preserve"> PAGEREF _Toc15894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32" w:history="1">
        <w:r>
          <w:rPr>
            <w:rFonts w:ascii="仿宋" w:eastAsia="仿宋" w:hAnsi="仿宋" w:cs="仿宋" w:hint="eastAsia"/>
            <w:lang w:val="en-US"/>
          </w:rPr>
          <w:t>(一)、优势分析</w:t>
        </w:r>
        <w:r>
          <w:tab/>
        </w:r>
        <w:r>
          <w:fldChar w:fldCharType="begin"/>
        </w:r>
        <w:r>
          <w:instrText xml:space="preserve"> PAGEREF _Toc5332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94" w:history="1">
        <w:r>
          <w:rPr>
            <w:rFonts w:ascii="仿宋" w:eastAsia="仿宋" w:hAnsi="仿宋" w:cs="仿宋" w:hint="eastAsia"/>
            <w:lang w:val="en-US"/>
          </w:rPr>
          <w:t>(二)、劣势分析</w:t>
        </w:r>
        <w:r>
          <w:tab/>
        </w:r>
        <w:r>
          <w:fldChar w:fldCharType="begin"/>
        </w:r>
        <w:r>
          <w:instrText xml:space="preserve"> PAGEREF _Toc29194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39" w:history="1">
        <w:r>
          <w:rPr>
            <w:rFonts w:ascii="仿宋" w:eastAsia="仿宋" w:hAnsi="仿宋" w:cs="仿宋" w:hint="eastAsia"/>
            <w:lang w:val="en-US"/>
          </w:rPr>
          <w:t>(三)、机会分析</w:t>
        </w:r>
        <w:r>
          <w:tab/>
        </w:r>
        <w:r>
          <w:fldChar w:fldCharType="begin"/>
        </w:r>
        <w:r>
          <w:instrText xml:space="preserve"> PAGEREF _Toc9539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48" w:history="1">
        <w:r>
          <w:rPr>
            <w:rFonts w:ascii="仿宋" w:eastAsia="仿宋" w:hAnsi="仿宋" w:cs="仿宋" w:hint="eastAsia"/>
            <w:lang w:val="en-US"/>
          </w:rPr>
          <w:t>(四)、威胁分析</w:t>
        </w:r>
        <w:r>
          <w:tab/>
        </w:r>
        <w:r>
          <w:fldChar w:fldCharType="begin"/>
        </w:r>
        <w:r>
          <w:instrText xml:space="preserve"> PAGEREF _Toc7548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585" w:history="1">
        <w:r>
          <w:rPr>
            <w:rFonts w:ascii="仿宋" w:eastAsia="仿宋" w:hAnsi="仿宋" w:cs="仿宋" w:hint="eastAsia"/>
            <w:lang w:val="en-US"/>
          </w:rPr>
          <w:t>十九、产品或服务</w:t>
        </w:r>
        <w:r>
          <w:tab/>
        </w:r>
        <w:r>
          <w:fldChar w:fldCharType="begin"/>
        </w:r>
        <w:r>
          <w:instrText xml:space="preserve"> PAGEREF _Toc26585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04" w:history="1">
        <w:r>
          <w:rPr>
            <w:rFonts w:ascii="仿宋" w:eastAsia="仿宋" w:hAnsi="仿宋" w:cs="仿宋" w:hint="eastAsia"/>
            <w:lang w:val="en-US"/>
          </w:rPr>
          <w:t>(一)、产品/服务概述</w:t>
        </w:r>
        <w:r>
          <w:tab/>
        </w:r>
        <w:r>
          <w:fldChar w:fldCharType="begin"/>
        </w:r>
        <w:r>
          <w:instrText xml:space="preserve"> PAGEREF _Toc30104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20" w:history="1">
        <w:r>
          <w:rPr>
            <w:rFonts w:ascii="仿宋" w:eastAsia="仿宋" w:hAnsi="仿宋" w:cs="仿宋" w:hint="eastAsia"/>
            <w:lang w:val="en-US"/>
          </w:rPr>
          <w:t>(二)、技术和创新性</w:t>
        </w:r>
        <w:r>
          <w:tab/>
        </w:r>
        <w:r>
          <w:fldChar w:fldCharType="begin"/>
        </w:r>
        <w:r>
          <w:instrText xml:space="preserve"> PAGEREF _Toc13320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92" w:history="1">
        <w:r>
          <w:rPr>
            <w:rFonts w:ascii="仿宋" w:eastAsia="仿宋" w:hAnsi="仿宋" w:cs="仿宋" w:hint="eastAsia"/>
            <w:lang w:val="en-US"/>
          </w:rPr>
          <w:t>(三)、市场定位和竞争优势</w:t>
        </w:r>
        <w:r>
          <w:tab/>
        </w:r>
        <w:r>
          <w:fldChar w:fldCharType="begin"/>
        </w:r>
        <w:r>
          <w:instrText xml:space="preserve"> PAGEREF _Toc30492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092" w:history="1">
        <w:r>
          <w:rPr>
            <w:rFonts w:ascii="仿宋" w:eastAsia="仿宋" w:hAnsi="仿宋" w:cs="仿宋" w:hint="eastAsia"/>
            <w:lang w:val="en-US"/>
          </w:rPr>
          <w:t>二十、动物骨胶项目安全培训与教育的必要性</w:t>
        </w:r>
        <w:r>
          <w:tab/>
        </w:r>
        <w:r>
          <w:fldChar w:fldCharType="begin"/>
        </w:r>
        <w:r>
          <w:instrText xml:space="preserve"> PAGEREF _Toc21092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98" w:history="1">
        <w:r>
          <w:rPr>
            <w:rFonts w:ascii="仿宋" w:eastAsia="仿宋" w:hAnsi="仿宋" w:cs="仿宋" w:hint="eastAsia"/>
            <w:lang w:val="en-US"/>
          </w:rPr>
          <w:t>(一)、动物骨胶项目安全培训与教育的基本原则</w:t>
        </w:r>
        <w:r>
          <w:tab/>
        </w:r>
        <w:r>
          <w:fldChar w:fldCharType="begin"/>
        </w:r>
        <w:r>
          <w:instrText xml:space="preserve"> PAGEREF _Toc13298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62" w:history="1">
        <w:r>
          <w:rPr>
            <w:rFonts w:ascii="仿宋" w:eastAsia="仿宋" w:hAnsi="仿宋" w:cs="仿宋" w:hint="eastAsia"/>
            <w:lang w:val="en-US"/>
          </w:rPr>
          <w:t>(二)、培训需求分析与计划制定</w:t>
        </w:r>
        <w:r>
          <w:tab/>
        </w:r>
        <w:r>
          <w:fldChar w:fldCharType="begin"/>
        </w:r>
        <w:r>
          <w:instrText xml:space="preserve"> PAGEREF _Toc21062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21" w:history="1">
        <w:r>
          <w:rPr>
            <w:rFonts w:ascii="仿宋" w:eastAsia="仿宋" w:hAnsi="仿宋" w:cs="仿宋" w:hint="eastAsia"/>
            <w:lang w:val="en-US"/>
          </w:rPr>
          <w:t>(三)、培训内容与形式</w:t>
        </w:r>
        <w:r>
          <w:tab/>
        </w:r>
        <w:r>
          <w:fldChar w:fldCharType="begin"/>
        </w:r>
        <w:r>
          <w:instrText xml:space="preserve"> PAGEREF _Toc5821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05" w:history="1">
        <w:r>
          <w:rPr>
            <w:rFonts w:ascii="仿宋" w:eastAsia="仿宋" w:hAnsi="仿宋" w:cs="仿宋" w:hint="eastAsia"/>
            <w:lang w:val="en-US"/>
          </w:rPr>
          <w:t>(四)、培训师资与资源</w:t>
        </w:r>
        <w:r>
          <w:tab/>
        </w:r>
        <w:r>
          <w:fldChar w:fldCharType="begin"/>
        </w:r>
        <w:r>
          <w:instrText xml:space="preserve"> PAGEREF _Toc29105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47" w:history="1">
        <w:r>
          <w:rPr>
            <w:rFonts w:ascii="仿宋" w:eastAsia="仿宋" w:hAnsi="仿宋" w:cs="仿宋" w:hint="eastAsia"/>
            <w:lang w:val="en-US"/>
          </w:rPr>
          <w:t>(五)、培训效果评估与改进机制</w:t>
        </w:r>
        <w:r>
          <w:tab/>
        </w:r>
        <w:r>
          <w:fldChar w:fldCharType="begin"/>
        </w:r>
        <w:r>
          <w:instrText xml:space="preserve"> PAGEREF _Toc5047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https://d.book118.com/168125074101006041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动物骨胶项目融资计划书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动物骨胶项目融资计划书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动物骨胶项目融资计划书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动物骨胶项目融资计划书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动物骨胶项目融资计划书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6CC6B3B"/>
    <w:rsid w:val="56CC6B3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168125074101006041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2024-02-27T05:21:00Z</dcterms:created>
  <dcterms:modified xsi:type="dcterms:W3CDTF">2024-02-27T05:21:35Z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