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新浪微博生态项目规划设计蓝图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1" w:history="1">
        <w:r>
          <w:rPr>
            <w:rFonts w:ascii="仿宋" w:eastAsia="仿宋" w:hAnsi="仿宋" w:cs="仿宋" w:hint="eastAsia"/>
            <w:lang w:eastAsia="zh-CN"/>
          </w:rPr>
          <w:t>序言</w:t>
        </w:r>
        <w:r>
          <w:tab/>
        </w:r>
        <w:r>
          <w:fldChar w:fldCharType="begin"/>
        </w:r>
        <w:r>
          <w:instrText xml:space="preserve"> PAGEREF _Toc4641 \h </w:instrText>
        </w:r>
        <w:r>
          <w:fldChar w:fldCharType="separate"/>
        </w:r>
        <w:r>
          <w:t>3</w:t>
        </w:r>
        <w:r>
          <w:fldChar w:fldCharType="end"/>
        </w:r>
      </w:hyperlink>
    </w:p>
    <w:p>
      <w:pPr>
        <w:pStyle w:val="TOC1"/>
        <w:tabs>
          <w:tab w:val="right" w:leader="dot" w:pos="8306"/>
        </w:tabs>
      </w:pPr>
      <w:hyperlink w:anchor="_Toc9951" w:history="1">
        <w:r>
          <w:rPr>
            <w:rFonts w:ascii="仿宋" w:eastAsia="仿宋" w:hAnsi="仿宋" w:cs="仿宋" w:hint="eastAsia"/>
            <w:lang w:eastAsia="zh-CN"/>
          </w:rPr>
          <w:t>一、新浪微博生态项目危机管理</w:t>
        </w:r>
        <w:r>
          <w:tab/>
        </w:r>
        <w:r>
          <w:fldChar w:fldCharType="begin"/>
        </w:r>
        <w:r>
          <w:instrText xml:space="preserve"> PAGEREF _Toc9951 \h </w:instrText>
        </w:r>
        <w:r>
          <w:fldChar w:fldCharType="separate"/>
        </w:r>
        <w:r>
          <w:t>3</w:t>
        </w:r>
        <w:r>
          <w:fldChar w:fldCharType="end"/>
        </w:r>
      </w:hyperlink>
    </w:p>
    <w:p>
      <w:pPr>
        <w:pStyle w:val="TOC2"/>
        <w:tabs>
          <w:tab w:val="right" w:leader="dot" w:pos="8306"/>
        </w:tabs>
      </w:pPr>
      <w:hyperlink w:anchor="_Toc26104" w:history="1">
        <w:r>
          <w:rPr>
            <w:rFonts w:ascii="仿宋" w:eastAsia="仿宋" w:hAnsi="仿宋" w:cs="仿宋" w:hint="eastAsia"/>
            <w:lang w:eastAsia="zh-CN"/>
          </w:rPr>
          <w:t>(一)、危机预警与识别</w:t>
        </w:r>
        <w:r>
          <w:tab/>
        </w:r>
        <w:r>
          <w:fldChar w:fldCharType="begin"/>
        </w:r>
        <w:r>
          <w:instrText xml:space="preserve"> PAGEREF _Toc26104 \h </w:instrText>
        </w:r>
        <w:r>
          <w:fldChar w:fldCharType="separate"/>
        </w:r>
        <w:r>
          <w:t>3</w:t>
        </w:r>
        <w:r>
          <w:fldChar w:fldCharType="end"/>
        </w:r>
      </w:hyperlink>
    </w:p>
    <w:p>
      <w:pPr>
        <w:pStyle w:val="TOC2"/>
        <w:tabs>
          <w:tab w:val="right" w:leader="dot" w:pos="8306"/>
        </w:tabs>
      </w:pPr>
      <w:hyperlink w:anchor="_Toc3493" w:history="1">
        <w:r>
          <w:rPr>
            <w:rFonts w:ascii="仿宋" w:eastAsia="仿宋" w:hAnsi="仿宋" w:cs="仿宋" w:hint="eastAsia"/>
            <w:lang w:eastAsia="zh-CN"/>
          </w:rPr>
          <w:t>(二)、危机应对与恢复</w:t>
        </w:r>
        <w:r>
          <w:tab/>
        </w:r>
        <w:r>
          <w:fldChar w:fldCharType="begin"/>
        </w:r>
        <w:r>
          <w:instrText xml:space="preserve"> PAGEREF _Toc3493 \h </w:instrText>
        </w:r>
        <w:r>
          <w:fldChar w:fldCharType="separate"/>
        </w:r>
        <w:r>
          <w:t>4</w:t>
        </w:r>
        <w:r>
          <w:fldChar w:fldCharType="end"/>
        </w:r>
      </w:hyperlink>
    </w:p>
    <w:p>
      <w:pPr>
        <w:pStyle w:val="TOC1"/>
        <w:tabs>
          <w:tab w:val="right" w:leader="dot" w:pos="8306"/>
        </w:tabs>
      </w:pPr>
      <w:hyperlink w:anchor="_Toc4322" w:history="1">
        <w:r>
          <w:rPr>
            <w:rFonts w:ascii="仿宋" w:eastAsia="仿宋" w:hAnsi="仿宋" w:cs="仿宋" w:hint="eastAsia"/>
            <w:lang w:eastAsia="zh-CN"/>
          </w:rPr>
          <w:t>二、新浪微博生态项目土建工程</w:t>
        </w:r>
        <w:r>
          <w:tab/>
        </w:r>
        <w:r>
          <w:fldChar w:fldCharType="begin"/>
        </w:r>
        <w:r>
          <w:instrText xml:space="preserve"> PAGEREF _Toc4322 \h </w:instrText>
        </w:r>
        <w:r>
          <w:fldChar w:fldCharType="separate"/>
        </w:r>
        <w:r>
          <w:t>5</w:t>
        </w:r>
        <w:r>
          <w:fldChar w:fldCharType="end"/>
        </w:r>
      </w:hyperlink>
    </w:p>
    <w:p>
      <w:pPr>
        <w:pStyle w:val="TOC2"/>
        <w:tabs>
          <w:tab w:val="right" w:leader="dot" w:pos="8306"/>
        </w:tabs>
      </w:pPr>
      <w:hyperlink w:anchor="_Toc23752" w:history="1">
        <w:r>
          <w:rPr>
            <w:rFonts w:ascii="仿宋" w:eastAsia="仿宋" w:hAnsi="仿宋" w:cs="仿宋" w:hint="eastAsia"/>
            <w:lang w:eastAsia="zh-CN"/>
          </w:rPr>
          <w:t>(一)、建筑工程设计原则</w:t>
        </w:r>
        <w:r>
          <w:tab/>
        </w:r>
        <w:r>
          <w:fldChar w:fldCharType="begin"/>
        </w:r>
        <w:r>
          <w:instrText xml:space="preserve"> PAGEREF _Toc23752 \h </w:instrText>
        </w:r>
        <w:r>
          <w:fldChar w:fldCharType="separate"/>
        </w:r>
        <w:r>
          <w:t>5</w:t>
        </w:r>
        <w:r>
          <w:fldChar w:fldCharType="end"/>
        </w:r>
      </w:hyperlink>
    </w:p>
    <w:p>
      <w:pPr>
        <w:pStyle w:val="TOC2"/>
        <w:tabs>
          <w:tab w:val="right" w:leader="dot" w:pos="8306"/>
        </w:tabs>
      </w:pPr>
      <w:hyperlink w:anchor="_Toc27376" w:history="1">
        <w:r>
          <w:rPr>
            <w:rFonts w:ascii="仿宋" w:eastAsia="仿宋" w:hAnsi="仿宋" w:cs="仿宋" w:hint="eastAsia"/>
            <w:lang w:eastAsia="zh-CN"/>
          </w:rPr>
          <w:t>(二)、土建工程设计年限及安全等级</w:t>
        </w:r>
        <w:r>
          <w:tab/>
        </w:r>
        <w:r>
          <w:fldChar w:fldCharType="begin"/>
        </w:r>
        <w:r>
          <w:instrText xml:space="preserve"> PAGEREF _Toc27376 \h </w:instrText>
        </w:r>
        <w:r>
          <w:fldChar w:fldCharType="separate"/>
        </w:r>
        <w:r>
          <w:t>7</w:t>
        </w:r>
        <w:r>
          <w:fldChar w:fldCharType="end"/>
        </w:r>
      </w:hyperlink>
    </w:p>
    <w:p>
      <w:pPr>
        <w:pStyle w:val="TOC2"/>
        <w:tabs>
          <w:tab w:val="right" w:leader="dot" w:pos="8306"/>
        </w:tabs>
      </w:pPr>
      <w:hyperlink w:anchor="_Toc21213" w:history="1">
        <w:r>
          <w:rPr>
            <w:rFonts w:ascii="仿宋" w:eastAsia="仿宋" w:hAnsi="仿宋" w:cs="仿宋" w:hint="eastAsia"/>
            <w:lang w:eastAsia="zh-CN"/>
          </w:rPr>
          <w:t>(三)、建筑工程设计总体要求</w:t>
        </w:r>
        <w:r>
          <w:tab/>
        </w:r>
        <w:r>
          <w:fldChar w:fldCharType="begin"/>
        </w:r>
        <w:r>
          <w:instrText xml:space="preserve"> PAGEREF _Toc21213 \h </w:instrText>
        </w:r>
        <w:r>
          <w:fldChar w:fldCharType="separate"/>
        </w:r>
        <w:r>
          <w:t>8</w:t>
        </w:r>
        <w:r>
          <w:fldChar w:fldCharType="end"/>
        </w:r>
      </w:hyperlink>
    </w:p>
    <w:p>
      <w:pPr>
        <w:pStyle w:val="TOC2"/>
        <w:tabs>
          <w:tab w:val="right" w:leader="dot" w:pos="8306"/>
        </w:tabs>
      </w:pPr>
      <w:hyperlink w:anchor="_Toc27674" w:history="1">
        <w:r>
          <w:rPr>
            <w:rFonts w:ascii="仿宋" w:eastAsia="仿宋" w:hAnsi="仿宋" w:cs="仿宋" w:hint="eastAsia"/>
            <w:lang w:eastAsia="zh-CN"/>
          </w:rPr>
          <w:t>(四)、土建工程建设指标</w:t>
        </w:r>
        <w:r>
          <w:tab/>
        </w:r>
        <w:r>
          <w:fldChar w:fldCharType="begin"/>
        </w:r>
        <w:r>
          <w:instrText xml:space="preserve"> PAGEREF _Toc27674 \h </w:instrText>
        </w:r>
        <w:r>
          <w:fldChar w:fldCharType="separate"/>
        </w:r>
        <w:r>
          <w:t>8</w:t>
        </w:r>
        <w:r>
          <w:fldChar w:fldCharType="end"/>
        </w:r>
      </w:hyperlink>
    </w:p>
    <w:p>
      <w:pPr>
        <w:pStyle w:val="TOC1"/>
        <w:tabs>
          <w:tab w:val="right" w:leader="dot" w:pos="8306"/>
        </w:tabs>
      </w:pPr>
      <w:hyperlink w:anchor="_Toc21706" w:history="1">
        <w:r>
          <w:rPr>
            <w:rFonts w:ascii="仿宋" w:eastAsia="仿宋" w:hAnsi="仿宋" w:cs="仿宋" w:hint="eastAsia"/>
            <w:lang w:eastAsia="zh-CN"/>
          </w:rPr>
          <w:t>三、新浪微博生态项目可持续发展</w:t>
        </w:r>
        <w:r>
          <w:tab/>
        </w:r>
        <w:r>
          <w:fldChar w:fldCharType="begin"/>
        </w:r>
        <w:r>
          <w:instrText xml:space="preserve"> PAGEREF _Toc21706 \h </w:instrText>
        </w:r>
        <w:r>
          <w:fldChar w:fldCharType="separate"/>
        </w:r>
        <w:r>
          <w:t>9</w:t>
        </w:r>
        <w:r>
          <w:fldChar w:fldCharType="end"/>
        </w:r>
      </w:hyperlink>
    </w:p>
    <w:p>
      <w:pPr>
        <w:pStyle w:val="TOC2"/>
        <w:tabs>
          <w:tab w:val="right" w:leader="dot" w:pos="8306"/>
        </w:tabs>
      </w:pPr>
      <w:hyperlink w:anchor="_Toc18228" w:history="1">
        <w:r>
          <w:rPr>
            <w:rFonts w:ascii="仿宋" w:eastAsia="仿宋" w:hAnsi="仿宋" w:cs="仿宋" w:hint="eastAsia"/>
            <w:lang w:eastAsia="zh-CN"/>
          </w:rPr>
          <w:t>(一)、可持续战略与实践</w:t>
        </w:r>
        <w:r>
          <w:tab/>
        </w:r>
        <w:r>
          <w:fldChar w:fldCharType="begin"/>
        </w:r>
        <w:r>
          <w:instrText xml:space="preserve"> PAGEREF _Toc18228 \h </w:instrText>
        </w:r>
        <w:r>
          <w:fldChar w:fldCharType="separate"/>
        </w:r>
        <w:r>
          <w:t>9</w:t>
        </w:r>
        <w:r>
          <w:fldChar w:fldCharType="end"/>
        </w:r>
      </w:hyperlink>
    </w:p>
    <w:p>
      <w:pPr>
        <w:pStyle w:val="TOC2"/>
        <w:tabs>
          <w:tab w:val="right" w:leader="dot" w:pos="8306"/>
        </w:tabs>
      </w:pPr>
      <w:hyperlink w:anchor="_Toc19826" w:history="1">
        <w:r>
          <w:rPr>
            <w:rFonts w:ascii="仿宋" w:eastAsia="仿宋" w:hAnsi="仿宋" w:cs="仿宋" w:hint="eastAsia"/>
            <w:lang w:eastAsia="zh-CN"/>
          </w:rPr>
          <w:t>(二)、环保与社会责任</w:t>
        </w:r>
        <w:r>
          <w:tab/>
        </w:r>
        <w:r>
          <w:fldChar w:fldCharType="begin"/>
        </w:r>
        <w:r>
          <w:instrText xml:space="preserve"> PAGEREF _Toc19826 \h </w:instrText>
        </w:r>
        <w:r>
          <w:fldChar w:fldCharType="separate"/>
        </w:r>
        <w:r>
          <w:t>9</w:t>
        </w:r>
        <w:r>
          <w:fldChar w:fldCharType="end"/>
        </w:r>
      </w:hyperlink>
    </w:p>
    <w:p>
      <w:pPr>
        <w:pStyle w:val="TOC1"/>
        <w:tabs>
          <w:tab w:val="right" w:leader="dot" w:pos="8306"/>
        </w:tabs>
      </w:pPr>
      <w:hyperlink w:anchor="_Toc14709" w:history="1">
        <w:r>
          <w:rPr>
            <w:rFonts w:ascii="仿宋" w:eastAsia="仿宋" w:hAnsi="仿宋" w:cs="仿宋" w:hint="eastAsia"/>
            <w:lang w:eastAsia="zh-CN"/>
          </w:rPr>
          <w:t>四、产品规划分析</w:t>
        </w:r>
        <w:r>
          <w:tab/>
        </w:r>
        <w:r>
          <w:fldChar w:fldCharType="begin"/>
        </w:r>
        <w:r>
          <w:instrText xml:space="preserve"> PAGEREF _Toc14709 \h </w:instrText>
        </w:r>
        <w:r>
          <w:fldChar w:fldCharType="separate"/>
        </w:r>
        <w:r>
          <w:t>10</w:t>
        </w:r>
        <w:r>
          <w:fldChar w:fldCharType="end"/>
        </w:r>
      </w:hyperlink>
    </w:p>
    <w:p>
      <w:pPr>
        <w:pStyle w:val="TOC2"/>
        <w:tabs>
          <w:tab w:val="right" w:leader="dot" w:pos="8306"/>
        </w:tabs>
      </w:pPr>
      <w:hyperlink w:anchor="_Toc29607" w:history="1">
        <w:r>
          <w:rPr>
            <w:rFonts w:ascii="仿宋" w:eastAsia="仿宋" w:hAnsi="仿宋" w:cs="仿宋" w:hint="eastAsia"/>
            <w:lang w:eastAsia="zh-CN"/>
          </w:rPr>
          <w:t>(一)、产品规划</w:t>
        </w:r>
        <w:r>
          <w:tab/>
        </w:r>
        <w:r>
          <w:fldChar w:fldCharType="begin"/>
        </w:r>
        <w:r>
          <w:instrText xml:space="preserve"> PAGEREF _Toc29607 \h </w:instrText>
        </w:r>
        <w:r>
          <w:fldChar w:fldCharType="separate"/>
        </w:r>
        <w:r>
          <w:t>10</w:t>
        </w:r>
        <w:r>
          <w:fldChar w:fldCharType="end"/>
        </w:r>
      </w:hyperlink>
    </w:p>
    <w:p>
      <w:pPr>
        <w:pStyle w:val="TOC2"/>
        <w:tabs>
          <w:tab w:val="right" w:leader="dot" w:pos="8306"/>
        </w:tabs>
      </w:pPr>
      <w:hyperlink w:anchor="_Toc6925" w:history="1">
        <w:r>
          <w:rPr>
            <w:rFonts w:ascii="仿宋" w:eastAsia="仿宋" w:hAnsi="仿宋" w:cs="仿宋" w:hint="eastAsia"/>
            <w:lang w:eastAsia="zh-CN"/>
          </w:rPr>
          <w:t>(二)、建设规模</w:t>
        </w:r>
        <w:r>
          <w:tab/>
        </w:r>
        <w:r>
          <w:fldChar w:fldCharType="begin"/>
        </w:r>
        <w:r>
          <w:instrText xml:space="preserve"> PAGEREF _Toc6925 \h </w:instrText>
        </w:r>
        <w:r>
          <w:fldChar w:fldCharType="separate"/>
        </w:r>
        <w:r>
          <w:t>11</w:t>
        </w:r>
        <w:r>
          <w:fldChar w:fldCharType="end"/>
        </w:r>
      </w:hyperlink>
    </w:p>
    <w:p>
      <w:pPr>
        <w:pStyle w:val="TOC1"/>
        <w:tabs>
          <w:tab w:val="right" w:leader="dot" w:pos="8306"/>
        </w:tabs>
      </w:pPr>
      <w:hyperlink w:anchor="_Toc28890" w:history="1">
        <w:r>
          <w:rPr>
            <w:rFonts w:ascii="仿宋" w:eastAsia="仿宋" w:hAnsi="仿宋" w:cs="仿宋" w:hint="eastAsia"/>
            <w:lang w:eastAsia="zh-CN"/>
          </w:rPr>
          <w:t>五、工艺说明</w:t>
        </w:r>
        <w:r>
          <w:tab/>
        </w:r>
        <w:r>
          <w:fldChar w:fldCharType="begin"/>
        </w:r>
        <w:r>
          <w:instrText xml:space="preserve"> PAGEREF _Toc28890 \h </w:instrText>
        </w:r>
        <w:r>
          <w:fldChar w:fldCharType="separate"/>
        </w:r>
        <w:r>
          <w:t>12</w:t>
        </w:r>
        <w:r>
          <w:fldChar w:fldCharType="end"/>
        </w:r>
      </w:hyperlink>
    </w:p>
    <w:p>
      <w:pPr>
        <w:pStyle w:val="TOC2"/>
        <w:tabs>
          <w:tab w:val="right" w:leader="dot" w:pos="8306"/>
        </w:tabs>
      </w:pPr>
      <w:hyperlink w:anchor="_Toc24998" w:history="1">
        <w:r>
          <w:rPr>
            <w:rFonts w:ascii="仿宋" w:eastAsia="仿宋" w:hAnsi="仿宋" w:cs="仿宋" w:hint="eastAsia"/>
            <w:lang w:eastAsia="zh-CN"/>
          </w:rPr>
          <w:t>(一)、技术管理特点</w:t>
        </w:r>
        <w:r>
          <w:tab/>
        </w:r>
        <w:r>
          <w:fldChar w:fldCharType="begin"/>
        </w:r>
        <w:r>
          <w:instrText xml:space="preserve"> PAGEREF _Toc24998 \h </w:instrText>
        </w:r>
        <w:r>
          <w:fldChar w:fldCharType="separate"/>
        </w:r>
        <w:r>
          <w:t>12</w:t>
        </w:r>
        <w:r>
          <w:fldChar w:fldCharType="end"/>
        </w:r>
      </w:hyperlink>
    </w:p>
    <w:p>
      <w:pPr>
        <w:pStyle w:val="TOC2"/>
        <w:tabs>
          <w:tab w:val="right" w:leader="dot" w:pos="8306"/>
        </w:tabs>
      </w:pPr>
      <w:hyperlink w:anchor="_Toc30240" w:history="1">
        <w:r>
          <w:rPr>
            <w:rFonts w:ascii="仿宋" w:eastAsia="仿宋" w:hAnsi="仿宋" w:cs="仿宋" w:hint="eastAsia"/>
            <w:lang w:eastAsia="zh-CN"/>
          </w:rPr>
          <w:t>(二)、新浪微博生态项目工艺技术设计方案</w:t>
        </w:r>
        <w:r>
          <w:tab/>
        </w:r>
        <w:r>
          <w:fldChar w:fldCharType="begin"/>
        </w:r>
        <w:r>
          <w:instrText xml:space="preserve"> PAGEREF _Toc30240 \h </w:instrText>
        </w:r>
        <w:r>
          <w:fldChar w:fldCharType="separate"/>
        </w:r>
        <w:r>
          <w:t>13</w:t>
        </w:r>
        <w:r>
          <w:fldChar w:fldCharType="end"/>
        </w:r>
      </w:hyperlink>
    </w:p>
    <w:p>
      <w:pPr>
        <w:pStyle w:val="TOC2"/>
        <w:tabs>
          <w:tab w:val="right" w:leader="dot" w:pos="8306"/>
        </w:tabs>
      </w:pPr>
      <w:hyperlink w:anchor="_Toc3014" w:history="1">
        <w:r>
          <w:rPr>
            <w:rFonts w:ascii="仿宋" w:eastAsia="仿宋" w:hAnsi="仿宋" w:cs="仿宋" w:hint="eastAsia"/>
            <w:lang w:eastAsia="zh-CN"/>
          </w:rPr>
          <w:t>(三)、设备选型方案</w:t>
        </w:r>
        <w:r>
          <w:tab/>
        </w:r>
        <w:r>
          <w:fldChar w:fldCharType="begin"/>
        </w:r>
        <w:r>
          <w:instrText xml:space="preserve"> PAGEREF _Toc3014 \h </w:instrText>
        </w:r>
        <w:r>
          <w:fldChar w:fldCharType="separate"/>
        </w:r>
        <w:r>
          <w:t>15</w:t>
        </w:r>
        <w:r>
          <w:fldChar w:fldCharType="end"/>
        </w:r>
      </w:hyperlink>
    </w:p>
    <w:p>
      <w:pPr>
        <w:pStyle w:val="TOC1"/>
        <w:tabs>
          <w:tab w:val="right" w:leader="dot" w:pos="8306"/>
        </w:tabs>
      </w:pPr>
      <w:hyperlink w:anchor="_Toc31363" w:history="1">
        <w:r>
          <w:rPr>
            <w:rFonts w:ascii="仿宋" w:eastAsia="仿宋" w:hAnsi="仿宋" w:cs="仿宋" w:hint="eastAsia"/>
            <w:lang w:eastAsia="zh-CN"/>
          </w:rPr>
          <w:t>六、新浪微博生态项目文档管理</w:t>
        </w:r>
        <w:r>
          <w:tab/>
        </w:r>
        <w:r>
          <w:fldChar w:fldCharType="begin"/>
        </w:r>
        <w:r>
          <w:instrText xml:space="preserve"> PAGEREF _Toc31363 \h </w:instrText>
        </w:r>
        <w:r>
          <w:fldChar w:fldCharType="separate"/>
        </w:r>
        <w:r>
          <w:t>16</w:t>
        </w:r>
        <w:r>
          <w:fldChar w:fldCharType="end"/>
        </w:r>
      </w:hyperlink>
    </w:p>
    <w:p>
      <w:pPr>
        <w:pStyle w:val="TOC2"/>
        <w:tabs>
          <w:tab w:val="right" w:leader="dot" w:pos="8306"/>
        </w:tabs>
      </w:pPr>
      <w:hyperlink w:anchor="_Toc25709" w:history="1">
        <w:r>
          <w:rPr>
            <w:rFonts w:ascii="仿宋" w:eastAsia="仿宋" w:hAnsi="仿宋" w:cs="仿宋" w:hint="eastAsia"/>
            <w:lang w:eastAsia="zh-CN"/>
          </w:rPr>
          <w:t>(一)、文档编制与审查</w:t>
        </w:r>
        <w:r>
          <w:tab/>
        </w:r>
        <w:r>
          <w:fldChar w:fldCharType="begin"/>
        </w:r>
        <w:r>
          <w:instrText xml:space="preserve"> PAGEREF _Toc25709 \h </w:instrText>
        </w:r>
        <w:r>
          <w:fldChar w:fldCharType="separate"/>
        </w:r>
        <w:r>
          <w:t>16</w:t>
        </w:r>
        <w:r>
          <w:fldChar w:fldCharType="end"/>
        </w:r>
      </w:hyperlink>
    </w:p>
    <w:p>
      <w:pPr>
        <w:pStyle w:val="TOC2"/>
        <w:tabs>
          <w:tab w:val="right" w:leader="dot" w:pos="8306"/>
        </w:tabs>
      </w:pPr>
      <w:hyperlink w:anchor="_Toc29882" w:history="1">
        <w:r>
          <w:rPr>
            <w:rFonts w:ascii="仿宋" w:eastAsia="仿宋" w:hAnsi="仿宋" w:cs="仿宋" w:hint="eastAsia"/>
            <w:lang w:eastAsia="zh-CN"/>
          </w:rPr>
          <w:t>(二)、文档发布与分发</w:t>
        </w:r>
        <w:r>
          <w:tab/>
        </w:r>
        <w:r>
          <w:fldChar w:fldCharType="begin"/>
        </w:r>
        <w:r>
          <w:instrText xml:space="preserve"> PAGEREF _Toc29882 \h </w:instrText>
        </w:r>
        <w:r>
          <w:fldChar w:fldCharType="separate"/>
        </w:r>
        <w:r>
          <w:t>17</w:t>
        </w:r>
        <w:r>
          <w:fldChar w:fldCharType="end"/>
        </w:r>
      </w:hyperlink>
    </w:p>
    <w:p>
      <w:pPr>
        <w:pStyle w:val="TOC2"/>
        <w:tabs>
          <w:tab w:val="right" w:leader="dot" w:pos="8306"/>
        </w:tabs>
      </w:pPr>
      <w:hyperlink w:anchor="_Toc18528" w:history="1">
        <w:r>
          <w:rPr>
            <w:rFonts w:ascii="仿宋" w:eastAsia="仿宋" w:hAnsi="仿宋" w:cs="仿宋" w:hint="eastAsia"/>
            <w:lang w:eastAsia="zh-CN"/>
          </w:rPr>
          <w:t>(三)、文档存档与归档</w:t>
        </w:r>
        <w:r>
          <w:tab/>
        </w:r>
        <w:r>
          <w:fldChar w:fldCharType="begin"/>
        </w:r>
        <w:r>
          <w:instrText xml:space="preserve"> PAGEREF _Toc18528 \h </w:instrText>
        </w:r>
        <w:r>
          <w:fldChar w:fldCharType="separate"/>
        </w:r>
        <w:r>
          <w:t>18</w:t>
        </w:r>
        <w:r>
          <w:fldChar w:fldCharType="end"/>
        </w:r>
      </w:hyperlink>
    </w:p>
    <w:p>
      <w:pPr>
        <w:pStyle w:val="TOC1"/>
        <w:tabs>
          <w:tab w:val="right" w:leader="dot" w:pos="8306"/>
        </w:tabs>
      </w:pPr>
      <w:hyperlink w:anchor="_Toc13242" w:history="1">
        <w:r>
          <w:rPr>
            <w:rFonts w:ascii="仿宋" w:eastAsia="仿宋" w:hAnsi="仿宋" w:cs="仿宋" w:hint="eastAsia"/>
            <w:lang w:eastAsia="zh-CN"/>
          </w:rPr>
          <w:t>七、新浪微博生态项目风险管理</w:t>
        </w:r>
        <w:r>
          <w:tab/>
        </w:r>
        <w:r>
          <w:fldChar w:fldCharType="begin"/>
        </w:r>
        <w:r>
          <w:instrText xml:space="preserve"> PAGEREF _Toc13242 \h </w:instrText>
        </w:r>
        <w:r>
          <w:fldChar w:fldCharType="separate"/>
        </w:r>
        <w:r>
          <w:t>20</w:t>
        </w:r>
        <w:r>
          <w:fldChar w:fldCharType="end"/>
        </w:r>
      </w:hyperlink>
    </w:p>
    <w:p>
      <w:pPr>
        <w:pStyle w:val="TOC2"/>
        <w:tabs>
          <w:tab w:val="right" w:leader="dot" w:pos="8306"/>
        </w:tabs>
      </w:pPr>
      <w:hyperlink w:anchor="_Toc8953" w:history="1">
        <w:r>
          <w:rPr>
            <w:rFonts w:ascii="仿宋" w:eastAsia="仿宋" w:hAnsi="仿宋" w:cs="仿宋" w:hint="eastAsia"/>
            <w:lang w:eastAsia="zh-CN"/>
          </w:rPr>
          <w:t>(一)、风险识别与评估</w:t>
        </w:r>
        <w:r>
          <w:tab/>
        </w:r>
        <w:r>
          <w:fldChar w:fldCharType="begin"/>
        </w:r>
        <w:r>
          <w:instrText xml:space="preserve"> PAGEREF _Toc8953 \h </w:instrText>
        </w:r>
        <w:r>
          <w:fldChar w:fldCharType="separate"/>
        </w:r>
        <w:r>
          <w:t>20</w:t>
        </w:r>
        <w:r>
          <w:fldChar w:fldCharType="end"/>
        </w:r>
      </w:hyperlink>
    </w:p>
    <w:p>
      <w:pPr>
        <w:pStyle w:val="TOC2"/>
        <w:tabs>
          <w:tab w:val="right" w:leader="dot" w:pos="8306"/>
        </w:tabs>
      </w:pPr>
      <w:hyperlink w:anchor="_Toc21698" w:history="1">
        <w:r>
          <w:rPr>
            <w:rFonts w:ascii="仿宋" w:eastAsia="仿宋" w:hAnsi="仿宋" w:cs="仿宋" w:hint="eastAsia"/>
            <w:lang w:eastAsia="zh-CN"/>
          </w:rPr>
          <w:t>(二)、风险应对策略</w:t>
        </w:r>
        <w:r>
          <w:tab/>
        </w:r>
        <w:r>
          <w:fldChar w:fldCharType="begin"/>
        </w:r>
        <w:r>
          <w:instrText xml:space="preserve"> PAGEREF _Toc21698 \h </w:instrText>
        </w:r>
        <w:r>
          <w:fldChar w:fldCharType="separate"/>
        </w:r>
        <w:r>
          <w:t>21</w:t>
        </w:r>
        <w:r>
          <w:fldChar w:fldCharType="end"/>
        </w:r>
      </w:hyperlink>
    </w:p>
    <w:p>
      <w:pPr>
        <w:pStyle w:val="TOC2"/>
        <w:tabs>
          <w:tab w:val="right" w:leader="dot" w:pos="8306"/>
        </w:tabs>
      </w:pPr>
      <w:hyperlink w:anchor="_Toc18055" w:history="1">
        <w:r>
          <w:rPr>
            <w:rFonts w:ascii="仿宋" w:eastAsia="仿宋" w:hAnsi="仿宋" w:cs="仿宋" w:hint="eastAsia"/>
            <w:lang w:eastAsia="zh-CN"/>
          </w:rPr>
          <w:t>(三)、风险监控与控制</w:t>
        </w:r>
        <w:r>
          <w:tab/>
        </w:r>
        <w:r>
          <w:fldChar w:fldCharType="begin"/>
        </w:r>
        <w:r>
          <w:instrText xml:space="preserve"> PAGEREF _Toc18055 \h </w:instrText>
        </w:r>
        <w:r>
          <w:fldChar w:fldCharType="separate"/>
        </w:r>
        <w:r>
          <w:t>23</w:t>
        </w:r>
        <w:r>
          <w:fldChar w:fldCharType="end"/>
        </w:r>
      </w:hyperlink>
    </w:p>
    <w:p>
      <w:pPr>
        <w:pStyle w:val="TOC1"/>
        <w:tabs>
          <w:tab w:val="right" w:leader="dot" w:pos="8306"/>
        </w:tabs>
      </w:pPr>
      <w:hyperlink w:anchor="_Toc2765" w:history="1">
        <w:r>
          <w:rPr>
            <w:rFonts w:ascii="仿宋" w:eastAsia="仿宋" w:hAnsi="仿宋" w:cs="仿宋" w:hint="eastAsia"/>
            <w:lang w:eastAsia="zh-CN"/>
          </w:rPr>
          <w:t>八、新浪微博生态项目环境影响分析</w:t>
        </w:r>
        <w:r>
          <w:tab/>
        </w:r>
        <w:r>
          <w:fldChar w:fldCharType="begin"/>
        </w:r>
        <w:r>
          <w:instrText xml:space="preserve"> PAGEREF _Toc2765 \h </w:instrText>
        </w:r>
        <w:r>
          <w:fldChar w:fldCharType="separate"/>
        </w:r>
        <w:r>
          <w:t>24</w:t>
        </w:r>
        <w:r>
          <w:fldChar w:fldCharType="end"/>
        </w:r>
      </w:hyperlink>
    </w:p>
    <w:p>
      <w:pPr>
        <w:pStyle w:val="TOC2"/>
        <w:tabs>
          <w:tab w:val="right" w:leader="dot" w:pos="8306"/>
        </w:tabs>
      </w:pPr>
      <w:hyperlink w:anchor="_Toc9329" w:history="1">
        <w:r>
          <w:rPr>
            <w:rFonts w:ascii="仿宋" w:eastAsia="仿宋" w:hAnsi="仿宋" w:cs="仿宋" w:hint="eastAsia"/>
            <w:lang w:eastAsia="zh-CN"/>
          </w:rPr>
          <w:t>(一)、建设区域环境质量现状</w:t>
        </w:r>
        <w:r>
          <w:tab/>
        </w:r>
        <w:r>
          <w:fldChar w:fldCharType="begin"/>
        </w:r>
        <w:r>
          <w:instrText xml:space="preserve"> PAGEREF _Toc9329 \h </w:instrText>
        </w:r>
        <w:r>
          <w:fldChar w:fldCharType="separate"/>
        </w:r>
        <w:r>
          <w:t>24</w:t>
        </w:r>
        <w:r>
          <w:fldChar w:fldCharType="end"/>
        </w:r>
      </w:hyperlink>
    </w:p>
    <w:p>
      <w:pPr>
        <w:pStyle w:val="TOC2"/>
        <w:tabs>
          <w:tab w:val="right" w:leader="dot" w:pos="8306"/>
        </w:tabs>
      </w:pPr>
      <w:hyperlink w:anchor="_Toc19087" w:history="1">
        <w:r>
          <w:rPr>
            <w:rFonts w:ascii="仿宋" w:eastAsia="仿宋" w:hAnsi="仿宋" w:cs="仿宋" w:hint="eastAsia"/>
            <w:lang w:eastAsia="zh-CN"/>
          </w:rPr>
          <w:t>(二)、建设期环境保护</w:t>
        </w:r>
        <w:r>
          <w:tab/>
        </w:r>
        <w:r>
          <w:fldChar w:fldCharType="begin"/>
        </w:r>
        <w:r>
          <w:instrText xml:space="preserve"> PAGEREF _Toc19087 \h </w:instrText>
        </w:r>
        <w:r>
          <w:fldChar w:fldCharType="separate"/>
        </w:r>
        <w:r>
          <w:t>25</w:t>
        </w:r>
        <w:r>
          <w:fldChar w:fldCharType="end"/>
        </w:r>
      </w:hyperlink>
    </w:p>
    <w:p>
      <w:pPr>
        <w:pStyle w:val="TOC2"/>
        <w:tabs>
          <w:tab w:val="right" w:leader="dot" w:pos="8306"/>
        </w:tabs>
      </w:pPr>
      <w:hyperlink w:anchor="_Toc19396" w:history="1">
        <w:r>
          <w:rPr>
            <w:rFonts w:ascii="仿宋" w:eastAsia="仿宋" w:hAnsi="仿宋" w:cs="仿宋" w:hint="eastAsia"/>
            <w:lang w:eastAsia="zh-CN"/>
          </w:rPr>
          <w:t>(三)、运营期环境保护</w:t>
        </w:r>
        <w:r>
          <w:tab/>
        </w:r>
        <w:r>
          <w:fldChar w:fldCharType="begin"/>
        </w:r>
        <w:r>
          <w:instrText xml:space="preserve"> PAGEREF _Toc19396 \h </w:instrText>
        </w:r>
        <w:r>
          <w:fldChar w:fldCharType="separate"/>
        </w:r>
        <w:r>
          <w:t>26</w:t>
        </w:r>
        <w:r>
          <w:fldChar w:fldCharType="end"/>
        </w:r>
      </w:hyperlink>
    </w:p>
    <w:p>
      <w:pPr>
        <w:pStyle w:val="TOC2"/>
        <w:tabs>
          <w:tab w:val="right" w:leader="dot" w:pos="8306"/>
        </w:tabs>
      </w:pPr>
      <w:hyperlink w:anchor="_Toc18284" w:history="1">
        <w:r>
          <w:rPr>
            <w:rFonts w:ascii="仿宋" w:eastAsia="仿宋" w:hAnsi="仿宋" w:cs="仿宋" w:hint="eastAsia"/>
            <w:lang w:eastAsia="zh-CN"/>
          </w:rPr>
          <w:t>(四)、新浪微博生态项目建设对区域经济的影响</w:t>
        </w:r>
        <w:r>
          <w:tab/>
        </w:r>
        <w:r>
          <w:fldChar w:fldCharType="begin"/>
        </w:r>
        <w:r>
          <w:instrText xml:space="preserve"> PAGEREF _Toc18284 \h </w:instrText>
        </w:r>
        <w:r>
          <w:fldChar w:fldCharType="separate"/>
        </w:r>
        <w:r>
          <w:t>28</w:t>
        </w:r>
        <w:r>
          <w:fldChar w:fldCharType="end"/>
        </w:r>
      </w:hyperlink>
    </w:p>
    <w:p>
      <w:pPr>
        <w:pStyle w:val="TOC2"/>
        <w:tabs>
          <w:tab w:val="right" w:leader="dot" w:pos="8306"/>
        </w:tabs>
      </w:pPr>
      <w:hyperlink w:anchor="_Toc2254" w:history="1">
        <w:r>
          <w:rPr>
            <w:rFonts w:ascii="仿宋" w:eastAsia="仿宋" w:hAnsi="仿宋" w:cs="仿宋" w:hint="eastAsia"/>
            <w:lang w:eastAsia="zh-CN"/>
          </w:rPr>
          <w:t>(五)、废弃物处理</w:t>
        </w:r>
        <w:r>
          <w:tab/>
        </w:r>
        <w:r>
          <w:fldChar w:fldCharType="begin"/>
        </w:r>
        <w:r>
          <w:instrText xml:space="preserve"> PAGEREF _Toc2254 \h </w:instrText>
        </w:r>
        <w:r>
          <w:fldChar w:fldCharType="separate"/>
        </w:r>
        <w:r>
          <w:t>30</w:t>
        </w:r>
        <w:r>
          <w:fldChar w:fldCharType="end"/>
        </w:r>
      </w:hyperlink>
    </w:p>
    <w:p>
      <w:pPr>
        <w:pStyle w:val="TOC2"/>
        <w:tabs>
          <w:tab w:val="right" w:leader="dot" w:pos="8306"/>
        </w:tabs>
      </w:pPr>
      <w:hyperlink w:anchor="_Toc20743" w:history="1">
        <w:r>
          <w:rPr>
            <w:rFonts w:ascii="仿宋" w:eastAsia="仿宋" w:hAnsi="仿宋" w:cs="仿宋" w:hint="eastAsia"/>
            <w:lang w:eastAsia="zh-CN"/>
          </w:rPr>
          <w:t>(六)、特殊环境影响分析</w:t>
        </w:r>
        <w:r>
          <w:tab/>
        </w:r>
        <w:r>
          <w:fldChar w:fldCharType="begin"/>
        </w:r>
        <w:r>
          <w:instrText xml:space="preserve"> PAGEREF _Toc20743 \h </w:instrText>
        </w:r>
        <w:r>
          <w:fldChar w:fldCharType="separate"/>
        </w:r>
        <w:r>
          <w:t>31</w:t>
        </w:r>
        <w:r>
          <w:fldChar w:fldCharType="end"/>
        </w:r>
      </w:hyperlink>
    </w:p>
    <w:p>
      <w:pPr>
        <w:pStyle w:val="TOC2"/>
        <w:tabs>
          <w:tab w:val="right" w:leader="dot" w:pos="8306"/>
        </w:tabs>
      </w:pPr>
      <w:hyperlink w:anchor="_Toc5875" w:history="1">
        <w:r>
          <w:rPr>
            <w:rFonts w:ascii="仿宋" w:eastAsia="仿宋" w:hAnsi="仿宋" w:cs="仿宋" w:hint="eastAsia"/>
            <w:lang w:eastAsia="zh-CN"/>
          </w:rPr>
          <w:t>(七)、清洁生产</w:t>
        </w:r>
        <w:r>
          <w:tab/>
        </w:r>
        <w:r>
          <w:fldChar w:fldCharType="begin"/>
        </w:r>
        <w:r>
          <w:instrText xml:space="preserve"> PAGEREF _Toc5875 \h </w:instrText>
        </w:r>
        <w:r>
          <w:fldChar w:fldCharType="separate"/>
        </w:r>
        <w:r>
          <w:t>32</w:t>
        </w:r>
        <w:r>
          <w:fldChar w:fldCharType="end"/>
        </w:r>
      </w:hyperlink>
    </w:p>
    <w:p>
      <w:pPr>
        <w:pStyle w:val="TOC2"/>
        <w:tabs>
          <w:tab w:val="right" w:leader="dot" w:pos="8306"/>
        </w:tabs>
      </w:pPr>
      <w:hyperlink w:anchor="_Toc24149" w:history="1">
        <w:r>
          <w:rPr>
            <w:rFonts w:ascii="仿宋" w:eastAsia="仿宋" w:hAnsi="仿宋" w:cs="仿宋" w:hint="eastAsia"/>
            <w:lang w:eastAsia="zh-CN"/>
          </w:rPr>
          <w:t>(八)、环境保护综合评价</w:t>
        </w:r>
        <w:r>
          <w:tab/>
        </w:r>
        <w:r>
          <w:fldChar w:fldCharType="begin"/>
        </w:r>
        <w:r>
          <w:instrText xml:space="preserve"> PAGEREF _Toc24149 \h </w:instrText>
        </w:r>
        <w:r>
          <w:fldChar w:fldCharType="separate"/>
        </w:r>
        <w:r>
          <w:t>33</w:t>
        </w:r>
        <w:r>
          <w:fldChar w:fldCharType="end"/>
        </w:r>
      </w:hyperlink>
    </w:p>
    <w:p>
      <w:pPr>
        <w:pStyle w:val="TOC1"/>
        <w:tabs>
          <w:tab w:val="right" w:leader="dot" w:pos="8306"/>
        </w:tabs>
      </w:pPr>
      <w:hyperlink w:anchor="_Toc7659" w:history="1">
        <w:r>
          <w:rPr>
            <w:rFonts w:ascii="仿宋" w:eastAsia="仿宋" w:hAnsi="仿宋" w:cs="仿宋" w:hint="eastAsia"/>
            <w:lang w:eastAsia="zh-CN"/>
          </w:rPr>
          <w:t>九、新浪微博生态项目创新与研发</w:t>
        </w:r>
        <w:r>
          <w:tab/>
        </w:r>
        <w:r>
          <w:fldChar w:fldCharType="begin"/>
        </w:r>
        <w:r>
          <w:instrText xml:space="preserve"> PAGEREF _Toc7659 \h </w:instrText>
        </w:r>
        <w:r>
          <w:fldChar w:fldCharType="separate"/>
        </w:r>
        <w:r>
          <w:t>34</w:t>
        </w:r>
        <w:r>
          <w:fldChar w:fldCharType="end"/>
        </w:r>
      </w:hyperlink>
    </w:p>
    <w:p>
      <w:pPr>
        <w:pStyle w:val="TOC2"/>
        <w:tabs>
          <w:tab w:val="right" w:leader="dot" w:pos="8306"/>
        </w:tabs>
      </w:pPr>
      <w:hyperlink w:anchor="_Toc14949" w:history="1">
        <w:r>
          <w:rPr>
            <w:rFonts w:ascii="仿宋" w:eastAsia="仿宋" w:hAnsi="仿宋" w:cs="仿宋" w:hint="eastAsia"/>
            <w:lang w:eastAsia="zh-CN"/>
          </w:rPr>
          <w:t>(一)、创新策略与方向</w:t>
        </w:r>
        <w:r>
          <w:tab/>
        </w:r>
        <w:r>
          <w:fldChar w:fldCharType="begin"/>
        </w:r>
        <w:r>
          <w:instrText xml:space="preserve"> PAGEREF _Toc14949 \h </w:instrText>
        </w:r>
        <w:r>
          <w:fldChar w:fldCharType="separate"/>
        </w:r>
        <w:r>
          <w:t>34</w:t>
        </w:r>
        <w:r>
          <w:fldChar w:fldCharType="end"/>
        </w:r>
      </w:hyperlink>
    </w:p>
    <w:p>
      <w:pPr>
        <w:pStyle w:val="TOC2"/>
        <w:tabs>
          <w:tab w:val="right" w:leader="dot" w:pos="8306"/>
        </w:tabs>
      </w:pPr>
      <w:hyperlink w:anchor="_Toc15864" w:history="1">
        <w:r>
          <w:rPr>
            <w:rFonts w:ascii="仿宋" w:eastAsia="仿宋" w:hAnsi="仿宋" w:cs="仿宋" w:hint="eastAsia"/>
            <w:lang w:eastAsia="zh-CN"/>
          </w:rPr>
          <w:t>(二)、研发规划与投入</w:t>
        </w:r>
        <w:r>
          <w:tab/>
        </w:r>
        <w:r>
          <w:fldChar w:fldCharType="begin"/>
        </w:r>
        <w:r>
          <w:instrText xml:space="preserve"> PAGEREF _Toc15864 \h </w:instrText>
        </w:r>
        <w:r>
          <w:fldChar w:fldCharType="separate"/>
        </w:r>
        <w:r>
          <w:t>36</w:t>
        </w:r>
        <w:r>
          <w:fldChar w:fldCharType="end"/>
        </w:r>
      </w:hyperlink>
    </w:p>
    <w:p>
      <w:pPr>
        <w:pStyle w:val="TOC1"/>
        <w:tabs>
          <w:tab w:val="right" w:leader="dot" w:pos="8306"/>
        </w:tabs>
      </w:pPr>
      <w:hyperlink w:anchor="_Toc10289" w:history="1">
        <w:r>
          <w:rPr>
            <w:rFonts w:ascii="仿宋" w:eastAsia="仿宋" w:hAnsi="仿宋" w:cs="仿宋" w:hint="eastAsia"/>
            <w:lang w:eastAsia="zh-CN"/>
          </w:rPr>
          <w:t>十、生产安全保护</w:t>
        </w:r>
        <w:r>
          <w:tab/>
        </w:r>
        <w:r>
          <w:fldChar w:fldCharType="begin"/>
        </w:r>
        <w:r>
          <w:instrText xml:space="preserve"> PAGEREF _Toc10289 \h </w:instrText>
        </w:r>
        <w:r>
          <w:fldChar w:fldCharType="separate"/>
        </w:r>
        <w:r>
          <w:t>38</w:t>
        </w:r>
        <w:r>
          <w:fldChar w:fldCharType="end"/>
        </w:r>
      </w:hyperlink>
    </w:p>
    <w:p>
      <w:pPr>
        <w:pStyle w:val="TOC2"/>
        <w:tabs>
          <w:tab w:val="right" w:leader="dot" w:pos="8306"/>
        </w:tabs>
      </w:pPr>
      <w:hyperlink w:anchor="_Toc19167" w:history="1">
        <w:r>
          <w:rPr>
            <w:rFonts w:ascii="仿宋" w:eastAsia="仿宋" w:hAnsi="仿宋" w:cs="仿宋" w:hint="eastAsia"/>
            <w:lang w:eastAsia="zh-CN"/>
          </w:rPr>
          <w:t>(一)、消防安全</w:t>
        </w:r>
        <w:r>
          <w:tab/>
        </w:r>
        <w:r>
          <w:fldChar w:fldCharType="begin"/>
        </w:r>
        <w:r>
          <w:instrText xml:space="preserve"> PAGEREF _Toc19167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9" w:history="1">
        <w:r>
          <w:rPr>
            <w:rFonts w:ascii="仿宋" w:eastAsia="仿宋" w:hAnsi="仿宋" w:cs="仿宋" w:hint="eastAsia"/>
            <w:lang w:eastAsia="zh-CN"/>
          </w:rPr>
          <w:t>(二)、防火防爆总图布置措施</w:t>
        </w:r>
        <w:r>
          <w:tab/>
        </w:r>
        <w:r>
          <w:fldChar w:fldCharType="begin"/>
        </w:r>
        <w:r>
          <w:instrText xml:space="preserve"> PAGEREF _Toc15929 \h </w:instrText>
        </w:r>
        <w:r>
          <w:fldChar w:fldCharType="separate"/>
        </w:r>
        <w:r>
          <w:t>39</w:t>
        </w:r>
        <w:r>
          <w:fldChar w:fldCharType="end"/>
        </w:r>
      </w:hyperlink>
    </w:p>
    <w:p>
      <w:pPr>
        <w:pStyle w:val="TOC2"/>
        <w:tabs>
          <w:tab w:val="right" w:leader="dot" w:pos="8306"/>
        </w:tabs>
      </w:pPr>
      <w:hyperlink w:anchor="_Toc5038" w:history="1">
        <w:r>
          <w:rPr>
            <w:rFonts w:ascii="仿宋" w:eastAsia="仿宋" w:hAnsi="仿宋" w:cs="仿宋" w:hint="eastAsia"/>
            <w:lang w:eastAsia="zh-CN"/>
          </w:rPr>
          <w:t>(三)、自然灾害防范措施</w:t>
        </w:r>
        <w:r>
          <w:tab/>
        </w:r>
        <w:r>
          <w:fldChar w:fldCharType="begin"/>
        </w:r>
        <w:r>
          <w:instrText xml:space="preserve"> PAGEREF _Toc5038 \h </w:instrText>
        </w:r>
        <w:r>
          <w:fldChar w:fldCharType="separate"/>
        </w:r>
        <w:r>
          <w:t>40</w:t>
        </w:r>
        <w:r>
          <w:fldChar w:fldCharType="end"/>
        </w:r>
      </w:hyperlink>
    </w:p>
    <w:p>
      <w:pPr>
        <w:pStyle w:val="TOC2"/>
        <w:tabs>
          <w:tab w:val="right" w:leader="dot" w:pos="8306"/>
        </w:tabs>
      </w:pPr>
      <w:hyperlink w:anchor="_Toc32696" w:history="1">
        <w:r>
          <w:rPr>
            <w:rFonts w:ascii="仿宋" w:eastAsia="仿宋" w:hAnsi="仿宋" w:cs="仿宋" w:hint="eastAsia"/>
            <w:lang w:eastAsia="zh-CN"/>
          </w:rPr>
          <w:t>(四)、安全色及安全标志使用要求</w:t>
        </w:r>
        <w:r>
          <w:tab/>
        </w:r>
        <w:r>
          <w:fldChar w:fldCharType="begin"/>
        </w:r>
        <w:r>
          <w:instrText xml:space="preserve"> PAGEREF _Toc32696 \h </w:instrText>
        </w:r>
        <w:r>
          <w:fldChar w:fldCharType="separate"/>
        </w:r>
        <w:r>
          <w:t>41</w:t>
        </w:r>
        <w:r>
          <w:fldChar w:fldCharType="end"/>
        </w:r>
      </w:hyperlink>
    </w:p>
    <w:p>
      <w:pPr>
        <w:pStyle w:val="TOC2"/>
        <w:tabs>
          <w:tab w:val="right" w:leader="dot" w:pos="8306"/>
        </w:tabs>
      </w:pPr>
      <w:hyperlink w:anchor="_Toc17802" w:history="1">
        <w:r>
          <w:rPr>
            <w:rFonts w:ascii="仿宋" w:eastAsia="仿宋" w:hAnsi="仿宋" w:cs="仿宋" w:hint="eastAsia"/>
            <w:lang w:eastAsia="zh-CN"/>
          </w:rPr>
          <w:t>(五)、防尘防毒措施</w:t>
        </w:r>
        <w:r>
          <w:tab/>
        </w:r>
        <w:r>
          <w:fldChar w:fldCharType="begin"/>
        </w:r>
        <w:r>
          <w:instrText xml:space="preserve"> PAGEREF _Toc17802 \h </w:instrText>
        </w:r>
        <w:r>
          <w:fldChar w:fldCharType="separate"/>
        </w:r>
        <w:r>
          <w:t>42</w:t>
        </w:r>
        <w:r>
          <w:fldChar w:fldCharType="end"/>
        </w:r>
      </w:hyperlink>
    </w:p>
    <w:p>
      <w:pPr>
        <w:pStyle w:val="TOC2"/>
        <w:tabs>
          <w:tab w:val="right" w:leader="dot" w:pos="8306"/>
        </w:tabs>
      </w:pPr>
      <w:hyperlink w:anchor="_Toc10415" w:history="1">
        <w:r>
          <w:rPr>
            <w:rFonts w:ascii="仿宋" w:eastAsia="仿宋" w:hAnsi="仿宋" w:cs="仿宋" w:hint="eastAsia"/>
            <w:lang w:eastAsia="zh-CN"/>
          </w:rPr>
          <w:t>(六)、防静电、触电防护及防雷措施</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10784" w:history="1">
        <w:r>
          <w:rPr>
            <w:rFonts w:ascii="仿宋" w:eastAsia="仿宋" w:hAnsi="仿宋" w:cs="仿宋" w:hint="eastAsia"/>
            <w:lang w:eastAsia="zh-CN"/>
          </w:rPr>
          <w:t>(七)、机械设备安全保障措施</w:t>
        </w:r>
        <w:r>
          <w:tab/>
        </w:r>
        <w:r>
          <w:fldChar w:fldCharType="begin"/>
        </w:r>
        <w:r>
          <w:instrText xml:space="preserve"> PAGEREF _Toc10784 \h </w:instrText>
        </w:r>
        <w:r>
          <w:fldChar w:fldCharType="separate"/>
        </w:r>
        <w:r>
          <w:t>44</w:t>
        </w:r>
        <w:r>
          <w:fldChar w:fldCharType="end"/>
        </w:r>
      </w:hyperlink>
    </w:p>
    <w:p>
      <w:pPr>
        <w:pStyle w:val="TOC1"/>
        <w:tabs>
          <w:tab w:val="right" w:leader="dot" w:pos="8306"/>
        </w:tabs>
      </w:pPr>
      <w:hyperlink w:anchor="_Toc2844" w:history="1">
        <w:r>
          <w:rPr>
            <w:rFonts w:ascii="仿宋" w:eastAsia="仿宋" w:hAnsi="仿宋" w:cs="仿宋" w:hint="eastAsia"/>
            <w:lang w:eastAsia="zh-CN"/>
          </w:rPr>
          <w:t>十一、新浪微博生态项目财务管理</w:t>
        </w:r>
        <w:r>
          <w:tab/>
        </w:r>
        <w:r>
          <w:fldChar w:fldCharType="begin"/>
        </w:r>
        <w:r>
          <w:instrText xml:space="preserve"> PAGEREF _Toc2844 \h </w:instrText>
        </w:r>
        <w:r>
          <w:fldChar w:fldCharType="separate"/>
        </w:r>
        <w:r>
          <w:t>46</w:t>
        </w:r>
        <w:r>
          <w:fldChar w:fldCharType="end"/>
        </w:r>
      </w:hyperlink>
    </w:p>
    <w:p>
      <w:pPr>
        <w:pStyle w:val="TOC2"/>
        <w:tabs>
          <w:tab w:val="right" w:leader="dot" w:pos="8306"/>
        </w:tabs>
      </w:pPr>
      <w:hyperlink w:anchor="_Toc18030" w:history="1">
        <w:r>
          <w:rPr>
            <w:rFonts w:ascii="仿宋" w:eastAsia="仿宋" w:hAnsi="仿宋" w:cs="仿宋" w:hint="eastAsia"/>
            <w:lang w:eastAsia="zh-CN"/>
          </w:rPr>
          <w:t>(一)、资金需求大</w:t>
        </w:r>
        <w:r>
          <w:tab/>
        </w:r>
        <w:r>
          <w:fldChar w:fldCharType="begin"/>
        </w:r>
        <w:r>
          <w:instrText xml:space="preserve"> PAGEREF _Toc18030 \h </w:instrText>
        </w:r>
        <w:r>
          <w:fldChar w:fldCharType="separate"/>
        </w:r>
        <w:r>
          <w:t>46</w:t>
        </w:r>
        <w:r>
          <w:fldChar w:fldCharType="end"/>
        </w:r>
      </w:hyperlink>
    </w:p>
    <w:p>
      <w:pPr>
        <w:pStyle w:val="TOC2"/>
        <w:tabs>
          <w:tab w:val="right" w:leader="dot" w:pos="8306"/>
        </w:tabs>
      </w:pPr>
      <w:hyperlink w:anchor="_Toc3861" w:history="1">
        <w:r>
          <w:rPr>
            <w:rFonts w:ascii="仿宋" w:eastAsia="仿宋" w:hAnsi="仿宋" w:cs="仿宋" w:hint="eastAsia"/>
            <w:lang w:eastAsia="zh-CN"/>
          </w:rPr>
          <w:t>(二)、研发周期长</w:t>
        </w:r>
        <w:r>
          <w:tab/>
        </w:r>
        <w:r>
          <w:fldChar w:fldCharType="begin"/>
        </w:r>
        <w:r>
          <w:instrText xml:space="preserve"> PAGEREF _Toc3861 \h </w:instrText>
        </w:r>
        <w:r>
          <w:fldChar w:fldCharType="separate"/>
        </w:r>
        <w:r>
          <w:t>47</w:t>
        </w:r>
        <w:r>
          <w:fldChar w:fldCharType="end"/>
        </w:r>
      </w:hyperlink>
    </w:p>
    <w:p>
      <w:pPr>
        <w:pStyle w:val="TOC2"/>
        <w:tabs>
          <w:tab w:val="right" w:leader="dot" w:pos="8306"/>
        </w:tabs>
      </w:pPr>
      <w:hyperlink w:anchor="_Toc17660" w:history="1">
        <w:r>
          <w:rPr>
            <w:rFonts w:ascii="仿宋" w:eastAsia="仿宋" w:hAnsi="仿宋" w:cs="仿宋" w:hint="eastAsia"/>
            <w:lang w:eastAsia="zh-CN"/>
          </w:rPr>
          <w:t>(三)、市场风险大</w:t>
        </w:r>
        <w:r>
          <w:tab/>
        </w:r>
        <w:r>
          <w:fldChar w:fldCharType="begin"/>
        </w:r>
        <w:r>
          <w:instrText xml:space="preserve"> PAGEREF _Toc17660 \h </w:instrText>
        </w:r>
        <w:r>
          <w:fldChar w:fldCharType="separate"/>
        </w:r>
        <w:r>
          <w:t>48</w:t>
        </w:r>
        <w:r>
          <w:fldChar w:fldCharType="end"/>
        </w:r>
      </w:hyperlink>
    </w:p>
    <w:p>
      <w:pPr>
        <w:pStyle w:val="TOC2"/>
        <w:tabs>
          <w:tab w:val="right" w:leader="dot" w:pos="8306"/>
        </w:tabs>
      </w:pPr>
      <w:hyperlink w:anchor="_Toc13477" w:history="1">
        <w:r>
          <w:rPr>
            <w:rFonts w:ascii="仿宋" w:eastAsia="仿宋" w:hAnsi="仿宋" w:cs="仿宋" w:hint="eastAsia"/>
            <w:lang w:eastAsia="zh-CN"/>
          </w:rPr>
          <w:t>(四)、利润率高</w:t>
        </w:r>
        <w:r>
          <w:tab/>
        </w:r>
        <w:r>
          <w:fldChar w:fldCharType="begin"/>
        </w:r>
        <w:r>
          <w:instrText xml:space="preserve"> PAGEREF _Toc13477 \h </w:instrText>
        </w:r>
        <w:r>
          <w:fldChar w:fldCharType="separate"/>
        </w:r>
        <w:r>
          <w:t>51</w:t>
        </w:r>
        <w:r>
          <w:fldChar w:fldCharType="end"/>
        </w:r>
      </w:hyperlink>
    </w:p>
    <w:p>
      <w:pPr>
        <w:pStyle w:val="TOC1"/>
        <w:tabs>
          <w:tab w:val="right" w:leader="dot" w:pos="8306"/>
        </w:tabs>
      </w:pPr>
      <w:hyperlink w:anchor="_Toc11968" w:history="1">
        <w:r>
          <w:rPr>
            <w:rFonts w:ascii="仿宋" w:eastAsia="仿宋" w:hAnsi="仿宋" w:cs="仿宋" w:hint="eastAsia"/>
            <w:lang w:eastAsia="zh-CN"/>
          </w:rPr>
          <w:t>十二、新浪微博生态项目计划安排</w:t>
        </w:r>
        <w:r>
          <w:tab/>
        </w:r>
        <w:r>
          <w:fldChar w:fldCharType="begin"/>
        </w:r>
        <w:r>
          <w:instrText xml:space="preserve"> PAGEREF _Toc11968 \h </w:instrText>
        </w:r>
        <w:r>
          <w:fldChar w:fldCharType="separate"/>
        </w:r>
        <w:r>
          <w:t>53</w:t>
        </w:r>
        <w:r>
          <w:fldChar w:fldCharType="end"/>
        </w:r>
      </w:hyperlink>
    </w:p>
    <w:p>
      <w:pPr>
        <w:pStyle w:val="TOC2"/>
        <w:tabs>
          <w:tab w:val="right" w:leader="dot" w:pos="8306"/>
        </w:tabs>
      </w:pPr>
      <w:hyperlink w:anchor="_Toc11672" w:history="1">
        <w:r>
          <w:rPr>
            <w:rFonts w:ascii="仿宋" w:eastAsia="仿宋" w:hAnsi="仿宋" w:cs="仿宋" w:hint="eastAsia"/>
            <w:lang w:eastAsia="zh-CN"/>
          </w:rPr>
          <w:t>(一)、建设周期</w:t>
        </w:r>
        <w:r>
          <w:tab/>
        </w:r>
        <w:r>
          <w:fldChar w:fldCharType="begin"/>
        </w:r>
        <w:r>
          <w:instrText xml:space="preserve"> PAGEREF _Toc11672 \h </w:instrText>
        </w:r>
        <w:r>
          <w:fldChar w:fldCharType="separate"/>
        </w:r>
        <w:r>
          <w:t>53</w:t>
        </w:r>
        <w:r>
          <w:fldChar w:fldCharType="end"/>
        </w:r>
      </w:hyperlink>
    </w:p>
    <w:p>
      <w:pPr>
        <w:pStyle w:val="TOC2"/>
        <w:tabs>
          <w:tab w:val="right" w:leader="dot" w:pos="8306"/>
        </w:tabs>
      </w:pPr>
      <w:hyperlink w:anchor="_Toc20548" w:history="1">
        <w:r>
          <w:rPr>
            <w:rFonts w:ascii="仿宋" w:eastAsia="仿宋" w:hAnsi="仿宋" w:cs="仿宋" w:hint="eastAsia"/>
            <w:lang w:eastAsia="zh-CN"/>
          </w:rPr>
          <w:t>(二)、建设进度</w:t>
        </w:r>
        <w:r>
          <w:tab/>
        </w:r>
        <w:r>
          <w:fldChar w:fldCharType="begin"/>
        </w:r>
        <w:r>
          <w:instrText xml:space="preserve"> PAGEREF _Toc20548 \h </w:instrText>
        </w:r>
        <w:r>
          <w:fldChar w:fldCharType="separate"/>
        </w:r>
        <w:r>
          <w:t>54</w:t>
        </w:r>
        <w:r>
          <w:fldChar w:fldCharType="end"/>
        </w:r>
      </w:hyperlink>
    </w:p>
    <w:p>
      <w:pPr>
        <w:pStyle w:val="TOC2"/>
        <w:tabs>
          <w:tab w:val="right" w:leader="dot" w:pos="8306"/>
        </w:tabs>
      </w:pPr>
      <w:hyperlink w:anchor="_Toc5784" w:history="1">
        <w:r>
          <w:rPr>
            <w:rFonts w:ascii="仿宋" w:eastAsia="仿宋" w:hAnsi="仿宋" w:cs="仿宋" w:hint="eastAsia"/>
            <w:lang w:eastAsia="zh-CN"/>
          </w:rPr>
          <w:t>(三)、进度安排注意事项</w:t>
        </w:r>
        <w:r>
          <w:tab/>
        </w:r>
        <w:r>
          <w:fldChar w:fldCharType="begin"/>
        </w:r>
        <w:r>
          <w:instrText xml:space="preserve"> PAGEREF _Toc5784 \h </w:instrText>
        </w:r>
        <w:r>
          <w:fldChar w:fldCharType="separate"/>
        </w:r>
        <w:r>
          <w:t>55</w:t>
        </w:r>
        <w:r>
          <w:fldChar w:fldCharType="end"/>
        </w:r>
      </w:hyperlink>
    </w:p>
    <w:p>
      <w:pPr>
        <w:pStyle w:val="TOC2"/>
        <w:tabs>
          <w:tab w:val="right" w:leader="dot" w:pos="8306"/>
        </w:tabs>
      </w:pPr>
      <w:hyperlink w:anchor="_Toc21695" w:history="1">
        <w:r>
          <w:rPr>
            <w:rFonts w:ascii="仿宋" w:eastAsia="仿宋" w:hAnsi="仿宋" w:cs="仿宋" w:hint="eastAsia"/>
            <w:lang w:eastAsia="zh-CN"/>
          </w:rPr>
          <w:t>(四)、人力资源配置</w:t>
        </w:r>
        <w:r>
          <w:tab/>
        </w:r>
        <w:r>
          <w:fldChar w:fldCharType="begin"/>
        </w:r>
        <w:r>
          <w:instrText xml:space="preserve"> PAGEREF _Toc21695 \h </w:instrText>
        </w:r>
        <w:r>
          <w:fldChar w:fldCharType="separate"/>
        </w:r>
        <w:r>
          <w:t>56</w:t>
        </w:r>
        <w:r>
          <w:fldChar w:fldCharType="end"/>
        </w:r>
      </w:hyperlink>
    </w:p>
    <w:p>
      <w:pPr>
        <w:pStyle w:val="TOC1"/>
        <w:tabs>
          <w:tab w:val="right" w:leader="dot" w:pos="8306"/>
        </w:tabs>
      </w:pPr>
      <w:hyperlink w:anchor="_Toc21070" w:history="1">
        <w:r>
          <w:rPr>
            <w:rFonts w:ascii="仿宋" w:eastAsia="仿宋" w:hAnsi="仿宋" w:cs="仿宋" w:hint="eastAsia"/>
            <w:lang w:eastAsia="zh-CN"/>
          </w:rPr>
          <w:t>十三、质量管理体系</w:t>
        </w:r>
        <w:r>
          <w:tab/>
        </w:r>
        <w:r>
          <w:fldChar w:fldCharType="begin"/>
        </w:r>
        <w:r>
          <w:instrText xml:space="preserve"> PAGEREF _Toc21070 \h </w:instrText>
        </w:r>
        <w:r>
          <w:fldChar w:fldCharType="separate"/>
        </w:r>
        <w:r>
          <w:t>57</w:t>
        </w:r>
        <w:r>
          <w:fldChar w:fldCharType="end"/>
        </w:r>
      </w:hyperlink>
    </w:p>
    <w:p>
      <w:pPr>
        <w:pStyle w:val="TOC2"/>
        <w:tabs>
          <w:tab w:val="right" w:leader="dot" w:pos="8306"/>
        </w:tabs>
      </w:pPr>
      <w:hyperlink w:anchor="_Toc12103" w:history="1">
        <w:r>
          <w:rPr>
            <w:rFonts w:ascii="仿宋" w:eastAsia="仿宋" w:hAnsi="仿宋" w:cs="仿宋" w:hint="eastAsia"/>
            <w:lang w:eastAsia="zh-CN"/>
          </w:rPr>
          <w:t>(一)、质量目标与方针</w:t>
        </w:r>
        <w:r>
          <w:tab/>
        </w:r>
        <w:r>
          <w:fldChar w:fldCharType="begin"/>
        </w:r>
        <w:r>
          <w:instrText xml:space="preserve"> PAGEREF _Toc12103 \h </w:instrText>
        </w:r>
        <w:r>
          <w:fldChar w:fldCharType="separate"/>
        </w:r>
        <w:r>
          <w:t>57</w:t>
        </w:r>
        <w:r>
          <w:fldChar w:fldCharType="end"/>
        </w:r>
      </w:hyperlink>
    </w:p>
    <w:p>
      <w:pPr>
        <w:pStyle w:val="TOC2"/>
        <w:tabs>
          <w:tab w:val="right" w:leader="dot" w:pos="8306"/>
        </w:tabs>
      </w:pPr>
      <w:hyperlink w:anchor="_Toc24158" w:history="1">
        <w:r>
          <w:rPr>
            <w:rFonts w:ascii="仿宋" w:eastAsia="仿宋" w:hAnsi="仿宋" w:cs="仿宋" w:hint="eastAsia"/>
            <w:lang w:eastAsia="zh-CN"/>
          </w:rPr>
          <w:t>(二)、质量管理责任</w:t>
        </w:r>
        <w:r>
          <w:tab/>
        </w:r>
        <w:r>
          <w:fldChar w:fldCharType="begin"/>
        </w:r>
        <w:r>
          <w:instrText xml:space="preserve"> PAGEREF _Toc24158 \h </w:instrText>
        </w:r>
        <w:r>
          <w:fldChar w:fldCharType="separate"/>
        </w:r>
        <w:r>
          <w:t>58</w:t>
        </w:r>
        <w:r>
          <w:fldChar w:fldCharType="end"/>
        </w:r>
      </w:hyperlink>
    </w:p>
    <w:p>
      <w:pPr>
        <w:pStyle w:val="TOC2"/>
        <w:tabs>
          <w:tab w:val="right" w:leader="dot" w:pos="8306"/>
        </w:tabs>
      </w:pPr>
      <w:hyperlink w:anchor="_Toc27205" w:history="1">
        <w:r>
          <w:rPr>
            <w:rFonts w:ascii="仿宋" w:eastAsia="仿宋" w:hAnsi="仿宋" w:cs="仿宋" w:hint="eastAsia"/>
            <w:lang w:eastAsia="zh-CN"/>
          </w:rPr>
          <w:t>(三)、质量管理体系文件</w:t>
        </w:r>
        <w:r>
          <w:tab/>
        </w:r>
        <w:r>
          <w:fldChar w:fldCharType="begin"/>
        </w:r>
        <w:r>
          <w:instrText xml:space="preserve"> PAGEREF _Toc27205 \h </w:instrText>
        </w:r>
        <w:r>
          <w:fldChar w:fldCharType="separate"/>
        </w:r>
        <w:r>
          <w:t>60</w:t>
        </w:r>
        <w:r>
          <w:fldChar w:fldCharType="end"/>
        </w:r>
      </w:hyperlink>
    </w:p>
    <w:p>
      <w:pPr>
        <w:pStyle w:val="TOC2"/>
        <w:tabs>
          <w:tab w:val="right" w:leader="dot" w:pos="8306"/>
        </w:tabs>
      </w:pPr>
      <w:hyperlink w:anchor="_Toc31098" w:history="1">
        <w:r>
          <w:rPr>
            <w:rFonts w:ascii="仿宋" w:eastAsia="仿宋" w:hAnsi="仿宋" w:cs="仿宋" w:hint="eastAsia"/>
            <w:lang w:eastAsia="zh-CN"/>
          </w:rPr>
          <w:t>(四)、质量培训与教育</w:t>
        </w:r>
        <w:r>
          <w:tab/>
        </w:r>
        <w:r>
          <w:fldChar w:fldCharType="begin"/>
        </w:r>
        <w:r>
          <w:instrText xml:space="preserve"> PAGEREF _Toc31098 \h </w:instrText>
        </w:r>
        <w:r>
          <w:fldChar w:fldCharType="separate"/>
        </w:r>
        <w:r>
          <w:t>62</w:t>
        </w:r>
        <w:r>
          <w:fldChar w:fldCharType="end"/>
        </w:r>
      </w:hyperlink>
    </w:p>
    <w:p>
      <w:pPr>
        <w:pStyle w:val="TOC2"/>
        <w:tabs>
          <w:tab w:val="right" w:leader="dot" w:pos="8306"/>
        </w:tabs>
      </w:pPr>
      <w:hyperlink w:anchor="_Toc30672" w:history="1">
        <w:r>
          <w:rPr>
            <w:rFonts w:ascii="仿宋" w:eastAsia="仿宋" w:hAnsi="仿宋" w:cs="仿宋" w:hint="eastAsia"/>
            <w:lang w:eastAsia="zh-CN"/>
          </w:rPr>
          <w:t>(五)、质量审核与评价</w:t>
        </w:r>
        <w:r>
          <w:tab/>
        </w:r>
        <w:r>
          <w:fldChar w:fldCharType="begin"/>
        </w:r>
        <w:r>
          <w:instrText xml:space="preserve"> PAGEREF _Toc30672 \h </w:instrText>
        </w:r>
        <w:r>
          <w:fldChar w:fldCharType="separate"/>
        </w:r>
        <w:r>
          <w:t>63</w:t>
        </w:r>
        <w:r>
          <w:fldChar w:fldCharType="end"/>
        </w:r>
      </w:hyperlink>
    </w:p>
    <w:p>
      <w:pPr>
        <w:pStyle w:val="TOC2"/>
        <w:tabs>
          <w:tab w:val="right" w:leader="dot" w:pos="8306"/>
        </w:tabs>
      </w:pPr>
      <w:hyperlink w:anchor="_Toc27362" w:history="1">
        <w:r>
          <w:rPr>
            <w:rFonts w:ascii="仿宋" w:eastAsia="仿宋" w:hAnsi="仿宋" w:cs="仿宋" w:hint="eastAsia"/>
            <w:lang w:eastAsia="zh-CN"/>
          </w:rPr>
          <w:t>(六)、不符合与纠正措施</w:t>
        </w:r>
        <w:r>
          <w:tab/>
        </w:r>
        <w:r>
          <w:fldChar w:fldCharType="begin"/>
        </w:r>
        <w:r>
          <w:instrText xml:space="preserve"> PAGEREF _Toc27362 \h </w:instrText>
        </w:r>
        <w:r>
          <w:fldChar w:fldCharType="separate"/>
        </w:r>
        <w:r>
          <w:t>64</w:t>
        </w:r>
        <w:r>
          <w:fldChar w:fldCharType="end"/>
        </w:r>
      </w:hyperlink>
    </w:p>
    <w:p>
      <w:pPr>
        <w:pStyle w:val="TOC1"/>
        <w:tabs>
          <w:tab w:val="right" w:leader="dot" w:pos="8306"/>
        </w:tabs>
      </w:pPr>
      <w:hyperlink w:anchor="_Toc12700" w:history="1">
        <w:r>
          <w:rPr>
            <w:rFonts w:ascii="仿宋" w:eastAsia="仿宋" w:hAnsi="仿宋" w:cs="仿宋" w:hint="eastAsia"/>
            <w:lang w:eastAsia="zh-CN"/>
          </w:rPr>
          <w:t>十四、风险识别与分类</w:t>
        </w:r>
        <w:r>
          <w:tab/>
        </w:r>
        <w:r>
          <w:fldChar w:fldCharType="begin"/>
        </w:r>
        <w:r>
          <w:instrText xml:space="preserve"> PAGEREF _Toc12700 \h </w:instrText>
        </w:r>
        <w:r>
          <w:fldChar w:fldCharType="separate"/>
        </w:r>
        <w:r>
          <w:t>65</w:t>
        </w:r>
        <w:r>
          <w:fldChar w:fldCharType="end"/>
        </w:r>
      </w:hyperlink>
    </w:p>
    <w:p>
      <w:pPr>
        <w:pStyle w:val="TOC2"/>
        <w:tabs>
          <w:tab w:val="right" w:leader="dot" w:pos="8306"/>
        </w:tabs>
      </w:pPr>
      <w:hyperlink w:anchor="_Toc32523" w:history="1">
        <w:r>
          <w:rPr>
            <w:rFonts w:ascii="仿宋" w:eastAsia="仿宋" w:hAnsi="仿宋" w:cs="仿宋" w:hint="eastAsia"/>
            <w:lang w:eastAsia="zh-CN"/>
          </w:rPr>
          <w:t>(一)、风险识别</w:t>
        </w:r>
        <w:r>
          <w:tab/>
        </w:r>
        <w:r>
          <w:fldChar w:fldCharType="begin"/>
        </w:r>
        <w:r>
          <w:instrText xml:space="preserve"> PAGEREF _Toc32523 \h </w:instrText>
        </w:r>
        <w:r>
          <w:fldChar w:fldCharType="separate"/>
        </w:r>
        <w:r>
          <w:t>65</w:t>
        </w:r>
        <w:r>
          <w:fldChar w:fldCharType="end"/>
        </w:r>
      </w:hyperlink>
    </w:p>
    <w:p>
      <w:pPr>
        <w:pStyle w:val="TOC2"/>
        <w:tabs>
          <w:tab w:val="right" w:leader="dot" w:pos="8306"/>
        </w:tabs>
      </w:pPr>
      <w:hyperlink w:anchor="_Toc28061" w:history="1">
        <w:r>
          <w:rPr>
            <w:rFonts w:ascii="仿宋" w:eastAsia="仿宋" w:hAnsi="仿宋" w:cs="仿宋" w:hint="eastAsia"/>
            <w:lang w:eastAsia="zh-CN"/>
          </w:rPr>
          <w:t>(二)、风险分类</w:t>
        </w:r>
        <w:r>
          <w:tab/>
        </w:r>
        <w:r>
          <w:fldChar w:fldCharType="begin"/>
        </w:r>
        <w:r>
          <w:instrText xml:space="preserve"> PAGEREF _Toc28061 \h </w:instrText>
        </w:r>
        <w:r>
          <w:fldChar w:fldCharType="separate"/>
        </w:r>
        <w:r>
          <w:t>66</w:t>
        </w:r>
        <w:r>
          <w:fldChar w:fldCharType="end"/>
        </w:r>
      </w:hyperlink>
    </w:p>
    <w:p>
      <w:pPr>
        <w:pStyle w:val="TOC1"/>
        <w:tabs>
          <w:tab w:val="right" w:leader="dot" w:pos="8306"/>
        </w:tabs>
      </w:pPr>
      <w:hyperlink w:anchor="_Toc10811" w:history="1">
        <w:r>
          <w:rPr>
            <w:rFonts w:ascii="仿宋" w:eastAsia="仿宋" w:hAnsi="仿宋" w:cs="仿宋" w:hint="eastAsia"/>
            <w:lang w:eastAsia="zh-CN"/>
          </w:rPr>
          <w:t>十五、供应链管理</w:t>
        </w:r>
        <w:r>
          <w:tab/>
        </w:r>
        <w:r>
          <w:fldChar w:fldCharType="begin"/>
        </w:r>
        <w:r>
          <w:instrText xml:space="preserve"> PAGEREF _Toc10811 \h </w:instrText>
        </w:r>
        <w:r>
          <w:fldChar w:fldCharType="separate"/>
        </w:r>
        <w:r>
          <w:t>68</w:t>
        </w:r>
        <w:r>
          <w:fldChar w:fldCharType="end"/>
        </w:r>
      </w:hyperlink>
    </w:p>
    <w:p>
      <w:pPr>
        <w:pStyle w:val="TOC2"/>
        <w:tabs>
          <w:tab w:val="right" w:leader="dot" w:pos="8306"/>
        </w:tabs>
      </w:pPr>
      <w:hyperlink w:anchor="_Toc29842" w:history="1">
        <w:r>
          <w:rPr>
            <w:rFonts w:ascii="仿宋" w:eastAsia="仿宋" w:hAnsi="仿宋" w:cs="仿宋" w:hint="eastAsia"/>
            <w:lang w:eastAsia="zh-CN"/>
          </w:rPr>
          <w:t>(一)、供应链战略规划</w:t>
        </w:r>
        <w:r>
          <w:tab/>
        </w:r>
        <w:r>
          <w:fldChar w:fldCharType="begin"/>
        </w:r>
        <w:r>
          <w:instrText xml:space="preserve"> PAGEREF _Toc29842 \h </w:instrText>
        </w:r>
        <w:r>
          <w:fldChar w:fldCharType="separate"/>
        </w:r>
        <w:r>
          <w:t>68</w:t>
        </w:r>
        <w:r>
          <w:fldChar w:fldCharType="end"/>
        </w:r>
      </w:hyperlink>
    </w:p>
    <w:p>
      <w:pPr>
        <w:pStyle w:val="TOC2"/>
        <w:tabs>
          <w:tab w:val="right" w:leader="dot" w:pos="8306"/>
        </w:tabs>
      </w:pPr>
      <w:hyperlink w:anchor="_Toc2405" w:history="1">
        <w:r>
          <w:rPr>
            <w:rFonts w:ascii="仿宋" w:eastAsia="仿宋" w:hAnsi="仿宋" w:cs="仿宋" w:hint="eastAsia"/>
            <w:lang w:eastAsia="zh-CN"/>
          </w:rPr>
          <w:t>(二)、供应商选择与合作</w:t>
        </w:r>
        <w:r>
          <w:tab/>
        </w:r>
        <w:r>
          <w:fldChar w:fldCharType="begin"/>
        </w:r>
        <w:r>
          <w:instrText xml:space="preserve"> PAGEREF _Toc2405 \h </w:instrText>
        </w:r>
        <w:r>
          <w:fldChar w:fldCharType="separate"/>
        </w:r>
        <w:r>
          <w:t>70</w:t>
        </w:r>
        <w:r>
          <w:fldChar w:fldCharType="end"/>
        </w:r>
      </w:hyperlink>
    </w:p>
    <w:p>
      <w:pPr>
        <w:pStyle w:val="TOC2"/>
        <w:tabs>
          <w:tab w:val="right" w:leader="dot" w:pos="8306"/>
        </w:tabs>
      </w:pPr>
      <w:hyperlink w:anchor="_Toc21010" w:history="1">
        <w:r>
          <w:rPr>
            <w:rFonts w:ascii="仿宋" w:eastAsia="仿宋" w:hAnsi="仿宋" w:cs="仿宋" w:hint="eastAsia"/>
            <w:lang w:eastAsia="zh-CN"/>
          </w:rPr>
          <w:t>(三)、物流与库存管理</w:t>
        </w:r>
        <w:r>
          <w:tab/>
        </w:r>
        <w:r>
          <w:fldChar w:fldCharType="begin"/>
        </w:r>
        <w:r>
          <w:instrText xml:space="preserve"> PAGEREF _Toc21010 \h </w:instrText>
        </w:r>
        <w:r>
          <w:fldChar w:fldCharType="separate"/>
        </w:r>
        <w:r>
          <w:t>71</w:t>
        </w:r>
        <w:r>
          <w:fldChar w:fldCharType="end"/>
        </w:r>
      </w:hyperlink>
    </w:p>
    <w:p>
      <w:pPr>
        <w:pStyle w:val="TOC1"/>
        <w:tabs>
          <w:tab w:val="right" w:leader="dot" w:pos="8306"/>
        </w:tabs>
      </w:pPr>
      <w:hyperlink w:anchor="_Toc31371" w:history="1">
        <w:r>
          <w:rPr>
            <w:rFonts w:ascii="仿宋" w:eastAsia="仿宋" w:hAnsi="仿宋" w:cs="仿宋" w:hint="eastAsia"/>
            <w:lang w:eastAsia="zh-CN"/>
          </w:rPr>
          <w:t>十六、利益相关者分析与沟通计划</w:t>
        </w:r>
        <w:r>
          <w:tab/>
        </w:r>
        <w:r>
          <w:fldChar w:fldCharType="begin"/>
        </w:r>
        <w:r>
          <w:instrText xml:space="preserve"> PAGEREF _Toc31371 \h </w:instrText>
        </w:r>
        <w:r>
          <w:fldChar w:fldCharType="separate"/>
        </w:r>
        <w:r>
          <w:t>73</w:t>
        </w:r>
        <w:r>
          <w:fldChar w:fldCharType="end"/>
        </w:r>
      </w:hyperlink>
    </w:p>
    <w:p>
      <w:pPr>
        <w:pStyle w:val="TOC2"/>
        <w:tabs>
          <w:tab w:val="right" w:leader="dot" w:pos="8306"/>
        </w:tabs>
      </w:pPr>
      <w:hyperlink w:anchor="_Toc29136" w:history="1">
        <w:r>
          <w:rPr>
            <w:rFonts w:ascii="仿宋" w:eastAsia="仿宋" w:hAnsi="仿宋" w:cs="仿宋" w:hint="eastAsia"/>
            <w:lang w:eastAsia="zh-CN"/>
          </w:rPr>
          <w:t>(一)、利益相关者分析</w:t>
        </w:r>
        <w:r>
          <w:tab/>
        </w:r>
        <w:r>
          <w:fldChar w:fldCharType="begin"/>
        </w:r>
        <w:r>
          <w:instrText xml:space="preserve"> PAGEREF _Toc29136 \h </w:instrText>
        </w:r>
        <w:r>
          <w:fldChar w:fldCharType="separate"/>
        </w:r>
        <w:r>
          <w:t>73</w:t>
        </w:r>
        <w:r>
          <w:fldChar w:fldCharType="end"/>
        </w:r>
      </w:hyperlink>
    </w:p>
    <w:p>
      <w:pPr>
        <w:pStyle w:val="TOC2"/>
        <w:tabs>
          <w:tab w:val="right" w:leader="dot" w:pos="8306"/>
        </w:tabs>
      </w:pPr>
      <w:hyperlink w:anchor="_Toc4452" w:history="1">
        <w:r>
          <w:rPr>
            <w:rFonts w:ascii="仿宋" w:eastAsia="仿宋" w:hAnsi="仿宋" w:cs="仿宋" w:hint="eastAsia"/>
            <w:lang w:eastAsia="zh-CN"/>
          </w:rPr>
          <w:t>(二)、沟通计划</w:t>
        </w:r>
        <w:r>
          <w:tab/>
        </w:r>
        <w:r>
          <w:fldChar w:fldCharType="begin"/>
        </w:r>
        <w:r>
          <w:instrText xml:space="preserve"> PAGEREF _Toc4452 \h </w:instrText>
        </w:r>
        <w:r>
          <w:fldChar w:fldCharType="separate"/>
        </w:r>
        <w:r>
          <w:t>74</w:t>
        </w:r>
        <w:r>
          <w:fldChar w:fldCharType="end"/>
        </w:r>
      </w:hyperlink>
    </w:p>
    <w:p>
      <w:pPr>
        <w:pStyle w:val="TOC1"/>
        <w:tabs>
          <w:tab w:val="right" w:leader="dot" w:pos="8306"/>
        </w:tabs>
      </w:pPr>
      <w:hyperlink w:anchor="_Toc23599" w:history="1">
        <w:r>
          <w:rPr>
            <w:rFonts w:ascii="仿宋" w:eastAsia="仿宋" w:hAnsi="仿宋" w:cs="仿宋" w:hint="eastAsia"/>
            <w:lang w:eastAsia="zh-CN"/>
          </w:rPr>
          <w:t>十七、新浪微博生态项目工程方案分析</w:t>
        </w:r>
        <w:r>
          <w:tab/>
        </w:r>
        <w:r>
          <w:fldChar w:fldCharType="begin"/>
        </w:r>
        <w:r>
          <w:instrText xml:space="preserve"> PAGEREF _Toc23599 \h </w:instrText>
        </w:r>
        <w:r>
          <w:fldChar w:fldCharType="separate"/>
        </w:r>
        <w:r>
          <w:t>75</w:t>
        </w:r>
        <w:r>
          <w:fldChar w:fldCharType="end"/>
        </w:r>
      </w:hyperlink>
    </w:p>
    <w:p>
      <w:pPr>
        <w:pStyle w:val="TOC2"/>
        <w:tabs>
          <w:tab w:val="right" w:leader="dot" w:pos="8306"/>
        </w:tabs>
      </w:pPr>
      <w:hyperlink w:anchor="_Toc4647" w:history="1">
        <w:r>
          <w:rPr>
            <w:rFonts w:ascii="仿宋" w:eastAsia="仿宋" w:hAnsi="仿宋" w:cs="仿宋" w:hint="eastAsia"/>
            <w:lang w:eastAsia="zh-CN"/>
          </w:rPr>
          <w:t>(一)、建筑工程设计原则</w:t>
        </w:r>
        <w:r>
          <w:tab/>
        </w:r>
        <w:r>
          <w:fldChar w:fldCharType="begin"/>
        </w:r>
        <w:r>
          <w:instrText xml:space="preserve"> PAGEREF _Toc4647 \h </w:instrText>
        </w:r>
        <w:r>
          <w:fldChar w:fldCharType="separate"/>
        </w:r>
        <w:r>
          <w:t>75</w:t>
        </w:r>
        <w:r>
          <w:fldChar w:fldCharType="end"/>
        </w:r>
      </w:hyperlink>
    </w:p>
    <w:p>
      <w:pPr>
        <w:pStyle w:val="TOC2"/>
        <w:tabs>
          <w:tab w:val="right" w:leader="dot" w:pos="8306"/>
        </w:tabs>
      </w:pPr>
      <w:hyperlink w:anchor="_Toc13415" w:history="1">
        <w:r>
          <w:rPr>
            <w:rFonts w:ascii="仿宋" w:eastAsia="仿宋" w:hAnsi="仿宋" w:cs="仿宋" w:hint="eastAsia"/>
            <w:lang w:eastAsia="zh-CN"/>
          </w:rPr>
          <w:t>(二)、土建工程建设指标</w:t>
        </w:r>
        <w:r>
          <w:tab/>
        </w:r>
        <w:r>
          <w:fldChar w:fldCharType="begin"/>
        </w:r>
        <w:r>
          <w:instrText xml:space="preserve"> PAGEREF _Toc13415 \h </w:instrText>
        </w:r>
        <w:r>
          <w:fldChar w:fldCharType="separate"/>
        </w:r>
        <w:r>
          <w:t>78</w:t>
        </w:r>
        <w:r>
          <w:fldChar w:fldCharType="end"/>
        </w:r>
      </w:hyperlink>
    </w:p>
    <w:p>
      <w:pPr>
        <w:pStyle w:val="TOC1"/>
        <w:tabs>
          <w:tab w:val="right" w:leader="dot" w:pos="8306"/>
        </w:tabs>
      </w:pPr>
      <w:hyperlink w:anchor="_Toc11166" w:history="1">
        <w:r>
          <w:rPr>
            <w:rFonts w:ascii="仿宋" w:eastAsia="仿宋" w:hAnsi="仿宋" w:cs="仿宋" w:hint="eastAsia"/>
            <w:lang w:eastAsia="zh-CN"/>
          </w:rPr>
          <w:t>十八、新浪微博生态项目治理与监督</w:t>
        </w:r>
        <w:r>
          <w:tab/>
        </w:r>
        <w:r>
          <w:fldChar w:fldCharType="begin"/>
        </w:r>
        <w:r>
          <w:instrText xml:space="preserve"> PAGEREF _Toc11166 \h </w:instrText>
        </w:r>
        <w:r>
          <w:fldChar w:fldCharType="separate"/>
        </w:r>
        <w:r>
          <w:t>80</w:t>
        </w:r>
        <w:r>
          <w:fldChar w:fldCharType="end"/>
        </w:r>
      </w:hyperlink>
    </w:p>
    <w:p>
      <w:pPr>
        <w:pStyle w:val="TOC2"/>
        <w:tabs>
          <w:tab w:val="right" w:leader="dot" w:pos="8306"/>
        </w:tabs>
      </w:pPr>
      <w:hyperlink w:anchor="_Toc27840" w:history="1">
        <w:r>
          <w:rPr>
            <w:rFonts w:ascii="仿宋" w:eastAsia="仿宋" w:hAnsi="仿宋" w:cs="仿宋" w:hint="eastAsia"/>
            <w:lang w:eastAsia="zh-CN"/>
          </w:rPr>
          <w:t>(一)、新浪微博生态项目治理结构</w:t>
        </w:r>
        <w:r>
          <w:tab/>
        </w:r>
        <w:r>
          <w:fldChar w:fldCharType="begin"/>
        </w:r>
        <w:r>
          <w:instrText xml:space="preserve"> PAGEREF _Toc27840 \h </w:instrText>
        </w:r>
        <w:r>
          <w:fldChar w:fldCharType="separate"/>
        </w:r>
        <w:r>
          <w:t>80</w:t>
        </w:r>
        <w:r>
          <w:fldChar w:fldCharType="end"/>
        </w:r>
      </w:hyperlink>
    </w:p>
    <w:p>
      <w:pPr>
        <w:pStyle w:val="TOC2"/>
        <w:tabs>
          <w:tab w:val="right" w:leader="dot" w:pos="8306"/>
        </w:tabs>
      </w:pPr>
      <w:hyperlink w:anchor="_Toc13048" w:history="1">
        <w:r>
          <w:rPr>
            <w:rFonts w:ascii="仿宋" w:eastAsia="仿宋" w:hAnsi="仿宋" w:cs="仿宋" w:hint="eastAsia"/>
            <w:lang w:eastAsia="zh-CN"/>
          </w:rPr>
          <w:t>(二)、监督与审计</w:t>
        </w:r>
        <w:r>
          <w:tab/>
        </w:r>
        <w:r>
          <w:fldChar w:fldCharType="begin"/>
        </w:r>
        <w:r>
          <w:instrText xml:space="preserve"> PAGEREF _Toc13048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51"/>
      <w:r>
        <w:rPr>
          <w:rFonts w:ascii="仿宋" w:eastAsia="仿宋" w:hAnsi="仿宋" w:cs="仿宋" w:hint="eastAsia"/>
          <w:sz w:val="28"/>
          <w:lang w:eastAsia="zh-CN"/>
        </w:rPr>
        <w:t>一、新浪微博生态项目危机管理</w:t>
      </w:r>
      <w:bookmarkEnd w:id="2"/>
    </w:p>
    <w:p>
      <w:pPr>
        <w:pStyle w:val="Heading2"/>
        <w:rPr>
          <w:rFonts w:ascii="仿宋" w:eastAsia="仿宋" w:hAnsi="仿宋" w:cs="仿宋" w:hint="eastAsia"/>
          <w:lang w:eastAsia="zh-CN"/>
        </w:rPr>
      </w:pPr>
      <w:bookmarkStart w:id="3" w:name="_Toc261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危机管理中，危机预警与识别是确保新浪微博生态项目稳健运行的核心步骤。通过建立全面的监测机制，新浪微博生态项目团队旨在及时发现和理解潜在的风险和危机因素，以便采取及时的预防和应对措施，确保新浪微博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首先，通过深入的风险评估，新浪微博生态项目团队全面分析了整个新浪微博生态项目和各个阶段可能存在的威胁。这包括准确评估每个潜在风险的发生概率和可能影响的程度，为后续危机预警提供了有力支持。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浪微博生态项目团队着重于明确定义新浪微博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浪微博生态项目进展的持续监控，团队能够及时发现潜在问题并作出迅速反应。新浪微博生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在这一阶段，团队的专业素养和反应速度将发挥至关重要的作用，以确保潜在危机能够在初期得到有效的处理，最大程度地减轻负面影响。通过危机预警与识别，新浪微博生态项目得以更有序、可控地推进。</w:t>
      </w:r>
    </w:p>
    <w:p>
      <w:pPr>
        <w:pStyle w:val="Heading2"/>
        <w:ind w:firstLine="560" w:firstLineChars="200"/>
        <w:rPr>
          <w:rFonts w:ascii="仿宋" w:eastAsia="仿宋" w:hAnsi="仿宋" w:cs="仿宋" w:hint="eastAsia"/>
          <w:sz w:val="28"/>
          <w:lang w:eastAsia="zh-CN"/>
        </w:rPr>
      </w:pPr>
      <w:bookmarkStart w:id="4" w:name="_Toc34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在危机发生时，新浪微博生态项目团队立即行动，成立了应急小组。该小组的任务是迅速制定并实施紧急应对措施，以最小化潜在损失。以下是采取的主要措施：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暂停新浪微博生态项目进度：为遏制危机蔓延，新浪微博生态项目暂时停止进行，以便全面评估当前状况。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资源重新分配：重新评估新浪微博生态项目资源的分配，确保最大限度地减小损失。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实时沟通：与关键利益相关者建立实时沟通机制，向他们传递新浪微博生态项目危机的实际状况，保障新浪微博生态项目核心利益。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在紧急应对的同时，新浪微博生态项目团队强调了团队协作和有效沟通的重要性。以下是团队协作的关键举措：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信息共享机制：建立了信息共享平台，确保团队成员能够及时获取新浪微博生态项目危机的实时信息。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领导者沟通：新浪微博生态项目领导者通过定期会议和即时沟通工具，指导团队应对危机，保持团队稳定运行。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随着危机得到初步控制，新浪微博生态项目团队转向制定恢复计划，以确保新浪微博生态项目能够从中迅速恢复。主要恢复计划包括：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修复受损的进度计划：重新评估新浪微博生态项目进度，制定修复计划，确保新浪微博生态项目尽快回归正常进程。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重新调整资源分配：优化资源分配，确保新浪微博生态项目在有限资源下高效运转。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风险管理机制加强：对新浪微博生态项目风险进行全面评估，制定更强化的风险管理策略，以预防未来可能的危机。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322"/>
      <w:r>
        <w:rPr>
          <w:rFonts w:ascii="仿宋" w:eastAsia="仿宋" w:hAnsi="仿宋" w:cs="仿宋" w:hint="eastAsia"/>
          <w:sz w:val="28"/>
          <w:lang w:eastAsia="zh-CN"/>
        </w:rPr>
        <w:t>二、新浪微博生态项目土建工程</w:t>
      </w:r>
      <w:bookmarkEnd w:id="5"/>
    </w:p>
    <w:p>
      <w:pPr>
        <w:pStyle w:val="Heading2"/>
        <w:rPr>
          <w:rFonts w:ascii="仿宋" w:eastAsia="仿宋" w:hAnsi="仿宋" w:cs="仿宋" w:hint="eastAsia"/>
          <w:lang w:eastAsia="zh-CN"/>
        </w:rPr>
      </w:pPr>
      <w:bookmarkStart w:id="6" w:name="_Toc237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在新浪微博生态项目的建筑工程设计中，我们将秉承一系列重要的设计原则，以确保新浪微博生态项目建筑在功能、美观、可持续性等方面达到最佳效果。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首要原则是确保建筑的功能性得到最大化的发挥。我们将充分理解新浪微博生态项目的实际需求，合理布局各个功能区域，保证建筑在满足业务需求的同时，提供高效的工作环境。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在建筑设计中，我们将综合考虑建设和运营成本。通过精细的经济效益分析，确保设计方案在高效利用资源的同时，对新浪微博生态项目的长期盈利能力有积极的贡献。</w:t>
      </w:r>
    </w:p>
    <w:p>
      <w:pPr>
        <w:pStyle w:val="Heading2"/>
        <w:ind w:firstLine="560" w:firstLineChars="200"/>
        <w:rPr>
          <w:rFonts w:ascii="仿宋" w:eastAsia="仿宋" w:hAnsi="仿宋" w:cs="仿宋" w:hint="eastAsia"/>
          <w:sz w:val="28"/>
          <w:lang w:eastAsia="zh-CN"/>
        </w:rPr>
      </w:pPr>
      <w:bookmarkStart w:id="7" w:name="_Toc273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的土建工程设计中，我们将精准设定设计年限，结合新浪微博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浪微博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2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浪微博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浪微博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浪微博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6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本期工程新浪微博生态项目预计总建筑面积XXX平方米，其中：计容建筑面积XXX平方米，计划建筑工程投资XX万元，占新浪微博生态项目总投资的XX%。</w:t>
      </w:r>
    </w:p>
    <w:p>
      <w:pPr>
        <w:pStyle w:val="Heading1"/>
        <w:ind w:firstLine="560" w:firstLineChars="200"/>
        <w:rPr>
          <w:rFonts w:ascii="仿宋" w:eastAsia="仿宋" w:hAnsi="仿宋" w:cs="仿宋" w:hint="eastAsia"/>
          <w:sz w:val="28"/>
          <w:lang w:eastAsia="zh-CN"/>
        </w:rPr>
      </w:pPr>
      <w:bookmarkStart w:id="10" w:name="_Toc21706"/>
      <w:r>
        <w:rPr>
          <w:rFonts w:ascii="仿宋" w:eastAsia="仿宋" w:hAnsi="仿宋" w:cs="仿宋" w:hint="eastAsia"/>
          <w:sz w:val="28"/>
          <w:lang w:eastAsia="zh-CN"/>
        </w:rPr>
        <w:t>三、新浪微博生态项目可持续发展</w:t>
      </w:r>
      <w:bookmarkEnd w:id="10"/>
    </w:p>
    <w:p>
      <w:pPr>
        <w:pStyle w:val="Heading2"/>
        <w:rPr>
          <w:rFonts w:ascii="仿宋" w:eastAsia="仿宋" w:hAnsi="仿宋" w:cs="仿宋" w:hint="eastAsia"/>
          <w:lang w:eastAsia="zh-CN"/>
        </w:rPr>
      </w:pPr>
      <w:bookmarkStart w:id="11" w:name="_Toc1822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浪微博生态项目中，新浪微博生态项目团队着眼于未来，明确了可持续发展的战略方向。制定的具体可持续发展目标包括降低资源使用、采用环保技术、最大化社会效益等。这一步骤不仅有助于新浪微博生态项目在环保和社会责任方面达到最高标准，也为未来提供了明确的指引，确保新浪微博生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可持续实践的融入新浪微博生态项目管理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浪微博生态项目管理周期。从新浪微博生态项目规划开始，新浪微博生态项目团队就考虑了环境和社会的因素。在执行阶段，新浪微博生态项目团队积极推动绿色技术的应用，优化资源利用。此外，关注员工的社会责任，通过培训和沟通活动提高员工对可持续发展的认知，使他们能够在日常工作中践行可持续实践。这些举措不仅为新浪微博生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82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扎根于新浪微博生态项目的可持续发展理念，我们深信环保与社会责任是新浪微博生态项目成功的关键支柱。在新浪微博生态项目的每一步，我们都致力于通过创新和实践，履行对环境和社会的坚定责任。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团队通过引入先进的环保技术、建立高效的废物处理系统以及推动能源节约措施，积极履行环保责任。定期的环保监测和评估确保新浪微博生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不仅致力于自身可持续发展，还注重对社会的回馈。通过支持社区新浪微博生态项目、参与慈善事业、提供培训机会等方式，新浪微博生态项目积极履行社会责任。与当地社区建立积极互动，关注员工的工作与生活平衡，以及员工的身心健康，是新浪微博生态项目在社会责任层面的关键举措。这样的实践不仅增强了新浪微博生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70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60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新浪微博生态项目的主要产品是XXXX，预计年产值为XXX万元。这一产品在市场中占据着重要的地位，其广泛的应用范围使得该新浪微博生态项目的市场前景非常广阔。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浪微博生态项目的xxx产品作为重要的原材料之一，将在多个领域发挥关键作用。其在建筑、交通、能源等方面的广泛应用将为整个产业链提供强大的支持，形成产业协同效应。新浪微博生态项目的年产值XXX万XXX万XXX万万元不仅反映了其在市场上的巨大潜力，更预示着它对国民经济的积极贡献。这种关联度高、涉及面广的产业关系，使得该新浪微博生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92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总征地面积为XXXX平方米，相当于约XX.XX亩，其中净用地面积为XXXX平方米，红线范围内相当于约XX.XX亩。这一用地规模充分考虑了新浪微博生态项目的建设需求，保障了新浪微博生态项目在合适的空间内得以充分发展。新浪微博生态项目规划的总建筑面积为XXXX平方米，其中主体工程建设占XXXX平方米，计容建筑面积达XXXX平方米。预计建筑工程的投资将达到XXXX万元，为新浪微博生态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计划购置的设备共计XXXX台（套），设备购置费用为XXXX万元。这一设备购置计划充分考虑到新浪微博生态项目的生产需求和技术要求，确保了新浪微博生态项目在生产运营中具备先进的技术装备和高效的生产能力。设备的合理配置将为新浪微博生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计划总投资为XXXX万元，预计年实现营业收入为XXXX万元。这一产能规模的设定旨在确保新浪微博生态项目能够在投资与回报之间取得平衡，实现长期可持续的发展。新浪微博生态项目的总投资充分考虑到各个方面的需求，包括用地建设、设备购置等多个环节，以确保新浪微博生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89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499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的技术管理特点体现在其创新导向。通过引入最先进的技术趋势和解决方案，新浪微博生态项目致力于提升科技含量、提高质量和效率水平。这意味着我们将采用最新的工具和方法，确保新浪微博生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浪微博生态项目技术管理的显著特征。通过整合不同领域的技术资源，我们实现了跨学科的协同工作。这有助于优化技术架构，提高整体效能。此外，整合性策略还促进了不同技术团队之间的紧密沟通和高效合作，确保新浪微博生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浪微博生态项目所采用的技术。通过不断优化技术方案，新浪微博生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浪微博生态项目团队将在新浪微博生态项目初期识别可能的技术风险，并采取相应的预防和应对措施。通过建立健全的风险评估机制，新浪微博生态项目能够在实施过程中及时发现并解决潜在的技术问题，保障新浪微博生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浪微博生态项目中，技术将成为新浪微博生态项目成功的有力支持。这一深度剖析揭示了技术管理在新浪微博生态项目实施中的关键作用，为新浪微博生态项目的技术基础奠定了坚实的基础。</w:t>
      </w:r>
    </w:p>
    <w:p>
      <w:pPr>
        <w:pStyle w:val="Heading2"/>
        <w:ind w:firstLine="560" w:firstLineChars="200"/>
        <w:rPr>
          <w:rFonts w:ascii="仿宋" w:eastAsia="仿宋" w:hAnsi="仿宋" w:cs="仿宋" w:hint="eastAsia"/>
          <w:sz w:val="28"/>
          <w:lang w:eastAsia="zh-CN"/>
        </w:rPr>
      </w:pPr>
      <w:bookmarkStart w:id="18" w:name="_Toc30240"/>
      <w:r>
        <w:rPr>
          <w:rFonts w:ascii="仿宋" w:eastAsia="仿宋" w:hAnsi="仿宋" w:cs="仿宋" w:hint="eastAsia"/>
          <w:sz w:val="28"/>
          <w:lang w:eastAsia="zh-CN"/>
        </w:rPr>
        <w:t>(二)、新浪微博生态项目工艺技术设计方案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浪微博生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浪微博生态项目将严格按照相关行业规范要求进行组织。通过有效控制产品质量，新浪微博生态项目将致力于为顾客提供优质的新浪微博生态项目产品和良好的服务。这体现了新浪微博生态项目对于生产活动合规性和质量标准的高度重视，为新浪微博生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浪微博生态项目注重生态效益和清洁生产原则。新浪微博生态项目建设将紧密结合地方特色经济发展，与社会经济发展规划和区域环境保护规划方案相协调一致。通过与当地区域自然生态系统的结合，新浪微博生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浪微博生态项目产品具有多样化的客户需求和个性化的特点。因此，新浪微博生态项目产品规格品种多样，且单批生产数量较小。为满足这一特点，新浪微博生态项目承办单位将建设先进的柔性制造生产线。通过广泛应用柔性制造技术，新浪微博生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浪微博生态项目采用的技术具有较高的技术含量和自动化水平，处于国内先进水平。这一技术选用不仅体现了对生产效率、质量和环境友好性的高标准要求，同时为新浪微博生态项目的可持续发展奠定了坚实的基础。</w:t>
      </w:r>
    </w:p>
    <w:p>
      <w:pPr>
        <w:pStyle w:val="Heading2"/>
        <w:ind w:firstLine="560" w:firstLineChars="200"/>
        <w:rPr>
          <w:rFonts w:ascii="仿宋" w:eastAsia="仿宋" w:hAnsi="仿宋" w:cs="仿宋" w:hint="eastAsia"/>
          <w:sz w:val="28"/>
          <w:lang w:eastAsia="zh-CN"/>
        </w:rPr>
      </w:pPr>
      <w:bookmarkStart w:id="19" w:name="_Toc301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为确保新浪微博生态项目的高效生产和技术实施，我们制定了一套精心设计的设备选型方案，以满足新浪微博生态项目生产、质量和环保的要求。该方案的主要特点如下：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浪微博生态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针对新浪微博生态项目产品的多样性和小批量生产的特点，我们将建设柔性制造生产线。通过在设备选型中考虑柔性制造技术，可以灵活应对不同产品规格和生产需求，实现生产线的高度灵活性和适应性。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1363"/>
      <w:r>
        <w:rPr>
          <w:rFonts w:ascii="仿宋" w:eastAsia="仿宋" w:hAnsi="仿宋" w:cs="仿宋" w:hint="eastAsia"/>
          <w:sz w:val="28"/>
          <w:lang w:eastAsia="zh-CN"/>
        </w:rPr>
        <w:t>六、新浪微博生态项目文档管理</w:t>
      </w:r>
      <w:bookmarkEnd w:id="20"/>
    </w:p>
    <w:p>
      <w:pPr>
        <w:pStyle w:val="Heading2"/>
        <w:rPr>
          <w:rFonts w:ascii="仿宋" w:eastAsia="仿宋" w:hAnsi="仿宋" w:cs="仿宋" w:hint="eastAsia"/>
          <w:lang w:eastAsia="zh-CN"/>
        </w:rPr>
      </w:pPr>
      <w:bookmarkStart w:id="21" w:name="_Toc2570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新浪微博生态项目高度重视文档的质量和准确性，以支持新浪微博生态项目的各项活动和决策。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浪微博生态项目文档的编制始于新浪微博生态项目计划的初期，我们制定了详细的文档编制计划，明确了每个文档的内容、格式和编写责任人。在新浪微博生态项目启动阶段，我们首先编制了新浪微博生态项目章程，明确定义了新浪微博生态项目的目标、范围、风险等关键要素。随后，新浪微博生态项目团队根据计划陆续编制了需求文档、设计文档、测试文档等各类文档，确保新浪微博生态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https://d.book118.com/168127115032006030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新浪微博生态项目规划设计蓝图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65DAE"/>
    <w:rsid w:val="1B065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71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2024-01-20T09:19:00Z</dcterms:created>
  <dcterms:modified xsi:type="dcterms:W3CDTF">2024-01-20T09:20:11Z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9CE6FDCC7F8F4BAFA67D93DF199A436F_11</vt:lpwstr>
  </property>
  <property fmtid="{D5CDD505-2E9C-101B-9397-08002B2CF9AE}" pid="3" name="KSOProductBuildVer">
    <vt:lpwstr>2052-12.1.0.16120</vt:lpwstr>
  </property>
</Properties>
</file>