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泡打粉项目规划设计方案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85" w:history="1">
        <w:r>
          <w:rPr>
            <w:rFonts w:ascii="仿宋" w:eastAsia="仿宋" w:hAnsi="仿宋" w:cs="仿宋" w:hint="eastAsia"/>
            <w:lang w:eastAsia="zh-CN"/>
          </w:rPr>
          <w:t>概论</w:t>
        </w:r>
        <w:r>
          <w:tab/>
        </w:r>
        <w:r>
          <w:fldChar w:fldCharType="begin"/>
        </w:r>
        <w:r>
          <w:instrText xml:space="preserve"> PAGEREF _Toc21485 \h </w:instrText>
        </w:r>
        <w:r>
          <w:fldChar w:fldCharType="separate"/>
        </w:r>
        <w:r>
          <w:t>3</w:t>
        </w:r>
        <w:r>
          <w:fldChar w:fldCharType="end"/>
        </w:r>
      </w:hyperlink>
    </w:p>
    <w:p>
      <w:pPr>
        <w:pStyle w:val="TOC1"/>
        <w:tabs>
          <w:tab w:val="right" w:leader="dot" w:pos="8306"/>
        </w:tabs>
      </w:pPr>
      <w:hyperlink w:anchor="_Toc16710" w:history="1">
        <w:r>
          <w:rPr>
            <w:rFonts w:ascii="仿宋" w:eastAsia="仿宋" w:hAnsi="仿宋" w:cs="仿宋" w:hint="eastAsia"/>
            <w:lang w:eastAsia="zh-CN"/>
          </w:rPr>
          <w:t>一、泡打粉项目选址可行性分析</w:t>
        </w:r>
        <w:r>
          <w:tab/>
        </w:r>
        <w:r>
          <w:fldChar w:fldCharType="begin"/>
        </w:r>
        <w:r>
          <w:instrText xml:space="preserve"> PAGEREF _Toc16710 \h </w:instrText>
        </w:r>
        <w:r>
          <w:fldChar w:fldCharType="separate"/>
        </w:r>
        <w:r>
          <w:t>3</w:t>
        </w:r>
        <w:r>
          <w:fldChar w:fldCharType="end"/>
        </w:r>
      </w:hyperlink>
    </w:p>
    <w:p>
      <w:pPr>
        <w:pStyle w:val="TOC2"/>
        <w:tabs>
          <w:tab w:val="right" w:leader="dot" w:pos="8306"/>
        </w:tabs>
      </w:pPr>
      <w:hyperlink w:anchor="_Toc18096" w:history="1">
        <w:r>
          <w:rPr>
            <w:rFonts w:ascii="仿宋" w:eastAsia="仿宋" w:hAnsi="仿宋" w:cs="仿宋" w:hint="eastAsia"/>
            <w:lang w:eastAsia="zh-CN"/>
          </w:rPr>
          <w:t>(一)、泡打粉项目选址</w:t>
        </w:r>
        <w:r>
          <w:tab/>
        </w:r>
        <w:r>
          <w:fldChar w:fldCharType="begin"/>
        </w:r>
        <w:r>
          <w:instrText xml:space="preserve"> PAGEREF _Toc18096 \h </w:instrText>
        </w:r>
        <w:r>
          <w:fldChar w:fldCharType="separate"/>
        </w:r>
        <w:r>
          <w:t>3</w:t>
        </w:r>
        <w:r>
          <w:fldChar w:fldCharType="end"/>
        </w:r>
      </w:hyperlink>
    </w:p>
    <w:p>
      <w:pPr>
        <w:pStyle w:val="TOC2"/>
        <w:tabs>
          <w:tab w:val="right" w:leader="dot" w:pos="8306"/>
        </w:tabs>
      </w:pPr>
      <w:hyperlink w:anchor="_Toc11716" w:history="1">
        <w:r>
          <w:rPr>
            <w:rFonts w:ascii="仿宋" w:eastAsia="仿宋" w:hAnsi="仿宋" w:cs="仿宋" w:hint="eastAsia"/>
            <w:lang w:eastAsia="zh-CN"/>
          </w:rPr>
          <w:t>(二)、用地控制指标</w:t>
        </w:r>
        <w:r>
          <w:tab/>
        </w:r>
        <w:r>
          <w:fldChar w:fldCharType="begin"/>
        </w:r>
        <w:r>
          <w:instrText xml:space="preserve"> PAGEREF _Toc11716 \h </w:instrText>
        </w:r>
        <w:r>
          <w:fldChar w:fldCharType="separate"/>
        </w:r>
        <w:r>
          <w:t>3</w:t>
        </w:r>
        <w:r>
          <w:fldChar w:fldCharType="end"/>
        </w:r>
      </w:hyperlink>
    </w:p>
    <w:p>
      <w:pPr>
        <w:pStyle w:val="TOC2"/>
        <w:tabs>
          <w:tab w:val="right" w:leader="dot" w:pos="8306"/>
        </w:tabs>
      </w:pPr>
      <w:hyperlink w:anchor="_Toc13181" w:history="1">
        <w:r>
          <w:rPr>
            <w:rFonts w:ascii="仿宋" w:eastAsia="仿宋" w:hAnsi="仿宋" w:cs="仿宋" w:hint="eastAsia"/>
            <w:lang w:eastAsia="zh-CN"/>
          </w:rPr>
          <w:t>(三)、节约用地措施</w:t>
        </w:r>
        <w:r>
          <w:tab/>
        </w:r>
        <w:r>
          <w:fldChar w:fldCharType="begin"/>
        </w:r>
        <w:r>
          <w:instrText xml:space="preserve"> PAGEREF _Toc13181 \h </w:instrText>
        </w:r>
        <w:r>
          <w:fldChar w:fldCharType="separate"/>
        </w:r>
        <w:r>
          <w:t>5</w:t>
        </w:r>
        <w:r>
          <w:fldChar w:fldCharType="end"/>
        </w:r>
      </w:hyperlink>
    </w:p>
    <w:p>
      <w:pPr>
        <w:pStyle w:val="TOC2"/>
        <w:tabs>
          <w:tab w:val="right" w:leader="dot" w:pos="8306"/>
        </w:tabs>
      </w:pPr>
      <w:hyperlink w:anchor="_Toc20130" w:history="1">
        <w:r>
          <w:rPr>
            <w:rFonts w:ascii="仿宋" w:eastAsia="仿宋" w:hAnsi="仿宋" w:cs="仿宋" w:hint="eastAsia"/>
            <w:lang w:eastAsia="zh-CN"/>
          </w:rPr>
          <w:t>(四)、总图布置方案</w:t>
        </w:r>
        <w:r>
          <w:tab/>
        </w:r>
        <w:r>
          <w:fldChar w:fldCharType="begin"/>
        </w:r>
        <w:r>
          <w:instrText xml:space="preserve"> PAGEREF _Toc20130 \h </w:instrText>
        </w:r>
        <w:r>
          <w:fldChar w:fldCharType="separate"/>
        </w:r>
        <w:r>
          <w:t>6</w:t>
        </w:r>
        <w:r>
          <w:fldChar w:fldCharType="end"/>
        </w:r>
      </w:hyperlink>
    </w:p>
    <w:p>
      <w:pPr>
        <w:pStyle w:val="TOC2"/>
        <w:tabs>
          <w:tab w:val="right" w:leader="dot" w:pos="8306"/>
        </w:tabs>
      </w:pPr>
      <w:hyperlink w:anchor="_Toc8372" w:history="1">
        <w:r>
          <w:rPr>
            <w:rFonts w:ascii="仿宋" w:eastAsia="仿宋" w:hAnsi="仿宋" w:cs="仿宋" w:hint="eastAsia"/>
            <w:lang w:eastAsia="zh-CN"/>
          </w:rPr>
          <w:t>(五)、选址综合评价</w:t>
        </w:r>
        <w:r>
          <w:tab/>
        </w:r>
        <w:r>
          <w:fldChar w:fldCharType="begin"/>
        </w:r>
        <w:r>
          <w:instrText xml:space="preserve"> PAGEREF _Toc8372 \h </w:instrText>
        </w:r>
        <w:r>
          <w:fldChar w:fldCharType="separate"/>
        </w:r>
        <w:r>
          <w:t>7</w:t>
        </w:r>
        <w:r>
          <w:fldChar w:fldCharType="end"/>
        </w:r>
      </w:hyperlink>
    </w:p>
    <w:p>
      <w:pPr>
        <w:pStyle w:val="TOC1"/>
        <w:tabs>
          <w:tab w:val="right" w:leader="dot" w:pos="8306"/>
        </w:tabs>
      </w:pPr>
      <w:hyperlink w:anchor="_Toc1704" w:history="1">
        <w:r>
          <w:rPr>
            <w:rFonts w:ascii="仿宋" w:eastAsia="仿宋" w:hAnsi="仿宋" w:cs="仿宋" w:hint="eastAsia"/>
            <w:lang w:eastAsia="zh-CN"/>
          </w:rPr>
          <w:t>二、泡打粉项目绩效评估</w:t>
        </w:r>
        <w:r>
          <w:tab/>
        </w:r>
        <w:r>
          <w:fldChar w:fldCharType="begin"/>
        </w:r>
        <w:r>
          <w:instrText xml:space="preserve"> PAGEREF _Toc1704 \h </w:instrText>
        </w:r>
        <w:r>
          <w:fldChar w:fldCharType="separate"/>
        </w:r>
        <w:r>
          <w:t>8</w:t>
        </w:r>
        <w:r>
          <w:fldChar w:fldCharType="end"/>
        </w:r>
      </w:hyperlink>
    </w:p>
    <w:p>
      <w:pPr>
        <w:pStyle w:val="TOC2"/>
        <w:tabs>
          <w:tab w:val="right" w:leader="dot" w:pos="8306"/>
        </w:tabs>
      </w:pPr>
      <w:hyperlink w:anchor="_Toc11326" w:history="1">
        <w:r>
          <w:rPr>
            <w:rFonts w:ascii="仿宋" w:eastAsia="仿宋" w:hAnsi="仿宋" w:cs="仿宋" w:hint="eastAsia"/>
            <w:lang w:eastAsia="zh-CN"/>
          </w:rPr>
          <w:t>(一)、绩效评估指标</w:t>
        </w:r>
        <w:r>
          <w:tab/>
        </w:r>
        <w:r>
          <w:fldChar w:fldCharType="begin"/>
        </w:r>
        <w:r>
          <w:instrText xml:space="preserve"> PAGEREF _Toc11326 \h </w:instrText>
        </w:r>
        <w:r>
          <w:fldChar w:fldCharType="separate"/>
        </w:r>
        <w:r>
          <w:t>8</w:t>
        </w:r>
        <w:r>
          <w:fldChar w:fldCharType="end"/>
        </w:r>
      </w:hyperlink>
    </w:p>
    <w:p>
      <w:pPr>
        <w:pStyle w:val="TOC2"/>
        <w:tabs>
          <w:tab w:val="right" w:leader="dot" w:pos="8306"/>
        </w:tabs>
      </w:pPr>
      <w:hyperlink w:anchor="_Toc12632" w:history="1">
        <w:r>
          <w:rPr>
            <w:rFonts w:ascii="仿宋" w:eastAsia="仿宋" w:hAnsi="仿宋" w:cs="仿宋" w:hint="eastAsia"/>
            <w:lang w:eastAsia="zh-CN"/>
          </w:rPr>
          <w:t>(二)、绩效评估方法</w:t>
        </w:r>
        <w:r>
          <w:tab/>
        </w:r>
        <w:r>
          <w:fldChar w:fldCharType="begin"/>
        </w:r>
        <w:r>
          <w:instrText xml:space="preserve"> PAGEREF _Toc12632 \h </w:instrText>
        </w:r>
        <w:r>
          <w:fldChar w:fldCharType="separate"/>
        </w:r>
        <w:r>
          <w:t>9</w:t>
        </w:r>
        <w:r>
          <w:fldChar w:fldCharType="end"/>
        </w:r>
      </w:hyperlink>
    </w:p>
    <w:p>
      <w:pPr>
        <w:pStyle w:val="TOC2"/>
        <w:tabs>
          <w:tab w:val="right" w:leader="dot" w:pos="8306"/>
        </w:tabs>
      </w:pPr>
      <w:hyperlink w:anchor="_Toc3047" w:history="1">
        <w:r>
          <w:rPr>
            <w:rFonts w:ascii="仿宋" w:eastAsia="仿宋" w:hAnsi="仿宋" w:cs="仿宋" w:hint="eastAsia"/>
            <w:lang w:eastAsia="zh-CN"/>
          </w:rPr>
          <w:t>(三)、绩效评估周期</w:t>
        </w:r>
        <w:r>
          <w:tab/>
        </w:r>
        <w:r>
          <w:fldChar w:fldCharType="begin"/>
        </w:r>
        <w:r>
          <w:instrText xml:space="preserve"> PAGEREF _Toc3047 \h </w:instrText>
        </w:r>
        <w:r>
          <w:fldChar w:fldCharType="separate"/>
        </w:r>
        <w:r>
          <w:t>10</w:t>
        </w:r>
        <w:r>
          <w:fldChar w:fldCharType="end"/>
        </w:r>
      </w:hyperlink>
    </w:p>
    <w:p>
      <w:pPr>
        <w:pStyle w:val="TOC1"/>
        <w:tabs>
          <w:tab w:val="right" w:leader="dot" w:pos="8306"/>
        </w:tabs>
      </w:pPr>
      <w:hyperlink w:anchor="_Toc7255" w:history="1">
        <w:r>
          <w:rPr>
            <w:rFonts w:ascii="仿宋" w:eastAsia="仿宋" w:hAnsi="仿宋" w:cs="仿宋" w:hint="eastAsia"/>
            <w:lang w:eastAsia="zh-CN"/>
          </w:rPr>
          <w:t>三、泡打粉项目文档管理</w:t>
        </w:r>
        <w:r>
          <w:tab/>
        </w:r>
        <w:r>
          <w:fldChar w:fldCharType="begin"/>
        </w:r>
        <w:r>
          <w:instrText xml:space="preserve"> PAGEREF _Toc7255 \h </w:instrText>
        </w:r>
        <w:r>
          <w:fldChar w:fldCharType="separate"/>
        </w:r>
        <w:r>
          <w:t>11</w:t>
        </w:r>
        <w:r>
          <w:fldChar w:fldCharType="end"/>
        </w:r>
      </w:hyperlink>
    </w:p>
    <w:p>
      <w:pPr>
        <w:pStyle w:val="TOC2"/>
        <w:tabs>
          <w:tab w:val="right" w:leader="dot" w:pos="8306"/>
        </w:tabs>
      </w:pPr>
      <w:hyperlink w:anchor="_Toc12704" w:history="1">
        <w:r>
          <w:rPr>
            <w:rFonts w:ascii="仿宋" w:eastAsia="仿宋" w:hAnsi="仿宋" w:cs="仿宋" w:hint="eastAsia"/>
            <w:lang w:eastAsia="zh-CN"/>
          </w:rPr>
          <w:t>(一)、文档编制与审查</w:t>
        </w:r>
        <w:r>
          <w:tab/>
        </w:r>
        <w:r>
          <w:fldChar w:fldCharType="begin"/>
        </w:r>
        <w:r>
          <w:instrText xml:space="preserve"> PAGEREF _Toc12704 \h </w:instrText>
        </w:r>
        <w:r>
          <w:fldChar w:fldCharType="separate"/>
        </w:r>
        <w:r>
          <w:t>11</w:t>
        </w:r>
        <w:r>
          <w:fldChar w:fldCharType="end"/>
        </w:r>
      </w:hyperlink>
    </w:p>
    <w:p>
      <w:pPr>
        <w:pStyle w:val="TOC2"/>
        <w:tabs>
          <w:tab w:val="right" w:leader="dot" w:pos="8306"/>
        </w:tabs>
      </w:pPr>
      <w:hyperlink w:anchor="_Toc26921" w:history="1">
        <w:r>
          <w:rPr>
            <w:rFonts w:ascii="仿宋" w:eastAsia="仿宋" w:hAnsi="仿宋" w:cs="仿宋" w:hint="eastAsia"/>
            <w:lang w:eastAsia="zh-CN"/>
          </w:rPr>
          <w:t>(二)、文档发布与分发</w:t>
        </w:r>
        <w:r>
          <w:tab/>
        </w:r>
        <w:r>
          <w:fldChar w:fldCharType="begin"/>
        </w:r>
        <w:r>
          <w:instrText xml:space="preserve"> PAGEREF _Toc26921 \h </w:instrText>
        </w:r>
        <w:r>
          <w:fldChar w:fldCharType="separate"/>
        </w:r>
        <w:r>
          <w:t>13</w:t>
        </w:r>
        <w:r>
          <w:fldChar w:fldCharType="end"/>
        </w:r>
      </w:hyperlink>
    </w:p>
    <w:p>
      <w:pPr>
        <w:pStyle w:val="TOC2"/>
        <w:tabs>
          <w:tab w:val="right" w:leader="dot" w:pos="8306"/>
        </w:tabs>
      </w:pPr>
      <w:hyperlink w:anchor="_Toc15057" w:history="1">
        <w:r>
          <w:rPr>
            <w:rFonts w:ascii="仿宋" w:eastAsia="仿宋" w:hAnsi="仿宋" w:cs="仿宋" w:hint="eastAsia"/>
            <w:lang w:eastAsia="zh-CN"/>
          </w:rPr>
          <w:t>(三)、文档存档与归档</w:t>
        </w:r>
        <w:r>
          <w:tab/>
        </w:r>
        <w:r>
          <w:fldChar w:fldCharType="begin"/>
        </w:r>
        <w:r>
          <w:instrText xml:space="preserve"> PAGEREF _Toc15057 \h </w:instrText>
        </w:r>
        <w:r>
          <w:fldChar w:fldCharType="separate"/>
        </w:r>
        <w:r>
          <w:t>13</w:t>
        </w:r>
        <w:r>
          <w:fldChar w:fldCharType="end"/>
        </w:r>
      </w:hyperlink>
    </w:p>
    <w:p>
      <w:pPr>
        <w:pStyle w:val="TOC1"/>
        <w:tabs>
          <w:tab w:val="right" w:leader="dot" w:pos="8306"/>
        </w:tabs>
      </w:pPr>
      <w:hyperlink w:anchor="_Toc452" w:history="1">
        <w:r>
          <w:rPr>
            <w:rFonts w:ascii="仿宋" w:eastAsia="仿宋" w:hAnsi="仿宋" w:cs="仿宋" w:hint="eastAsia"/>
            <w:lang w:eastAsia="zh-CN"/>
          </w:rPr>
          <w:t>四、市场分析、调研</w:t>
        </w:r>
        <w:r>
          <w:tab/>
        </w:r>
        <w:r>
          <w:fldChar w:fldCharType="begin"/>
        </w:r>
        <w:r>
          <w:instrText xml:space="preserve"> PAGEREF _Toc452 \h </w:instrText>
        </w:r>
        <w:r>
          <w:fldChar w:fldCharType="separate"/>
        </w:r>
        <w:r>
          <w:t>15</w:t>
        </w:r>
        <w:r>
          <w:fldChar w:fldCharType="end"/>
        </w:r>
      </w:hyperlink>
    </w:p>
    <w:p>
      <w:pPr>
        <w:pStyle w:val="TOC2"/>
        <w:tabs>
          <w:tab w:val="right" w:leader="dot" w:pos="8306"/>
        </w:tabs>
      </w:pPr>
      <w:hyperlink w:anchor="_Toc19223" w:history="1">
        <w:r>
          <w:rPr>
            <w:rFonts w:ascii="仿宋" w:eastAsia="仿宋" w:hAnsi="仿宋" w:cs="仿宋" w:hint="eastAsia"/>
            <w:lang w:eastAsia="zh-CN"/>
          </w:rPr>
          <w:t>(一)、泡打粉行业分析</w:t>
        </w:r>
        <w:r>
          <w:tab/>
        </w:r>
        <w:r>
          <w:fldChar w:fldCharType="begin"/>
        </w:r>
        <w:r>
          <w:instrText xml:space="preserve"> PAGEREF _Toc19223 \h </w:instrText>
        </w:r>
        <w:r>
          <w:fldChar w:fldCharType="separate"/>
        </w:r>
        <w:r>
          <w:t>15</w:t>
        </w:r>
        <w:r>
          <w:fldChar w:fldCharType="end"/>
        </w:r>
      </w:hyperlink>
    </w:p>
    <w:p>
      <w:pPr>
        <w:pStyle w:val="TOC2"/>
        <w:tabs>
          <w:tab w:val="right" w:leader="dot" w:pos="8306"/>
        </w:tabs>
      </w:pPr>
      <w:hyperlink w:anchor="_Toc24263" w:history="1">
        <w:r>
          <w:rPr>
            <w:rFonts w:ascii="仿宋" w:eastAsia="仿宋" w:hAnsi="仿宋" w:cs="仿宋" w:hint="eastAsia"/>
            <w:lang w:eastAsia="zh-CN"/>
          </w:rPr>
          <w:t>(二)、泡打粉市场分析预测</w:t>
        </w:r>
        <w:r>
          <w:tab/>
        </w:r>
        <w:r>
          <w:fldChar w:fldCharType="begin"/>
        </w:r>
        <w:r>
          <w:instrText xml:space="preserve"> PAGEREF _Toc24263 \h </w:instrText>
        </w:r>
        <w:r>
          <w:fldChar w:fldCharType="separate"/>
        </w:r>
        <w:r>
          <w:t>15</w:t>
        </w:r>
        <w:r>
          <w:fldChar w:fldCharType="end"/>
        </w:r>
      </w:hyperlink>
    </w:p>
    <w:p>
      <w:pPr>
        <w:pStyle w:val="TOC1"/>
        <w:tabs>
          <w:tab w:val="right" w:leader="dot" w:pos="8306"/>
        </w:tabs>
      </w:pPr>
      <w:hyperlink w:anchor="_Toc13867" w:history="1">
        <w:r>
          <w:rPr>
            <w:rFonts w:ascii="仿宋" w:eastAsia="仿宋" w:hAnsi="仿宋" w:cs="仿宋" w:hint="eastAsia"/>
            <w:lang w:eastAsia="zh-CN"/>
          </w:rPr>
          <w:t>五、泡打粉项目建设单位说明</w:t>
        </w:r>
        <w:r>
          <w:tab/>
        </w:r>
        <w:r>
          <w:fldChar w:fldCharType="begin"/>
        </w:r>
        <w:r>
          <w:instrText xml:space="preserve"> PAGEREF _Toc13867 \h </w:instrText>
        </w:r>
        <w:r>
          <w:fldChar w:fldCharType="separate"/>
        </w:r>
        <w:r>
          <w:t>16</w:t>
        </w:r>
        <w:r>
          <w:fldChar w:fldCharType="end"/>
        </w:r>
      </w:hyperlink>
    </w:p>
    <w:p>
      <w:pPr>
        <w:pStyle w:val="TOC2"/>
        <w:tabs>
          <w:tab w:val="right" w:leader="dot" w:pos="8306"/>
        </w:tabs>
      </w:pPr>
      <w:hyperlink w:anchor="_Toc5206" w:history="1">
        <w:r>
          <w:rPr>
            <w:rFonts w:ascii="仿宋" w:eastAsia="仿宋" w:hAnsi="仿宋" w:cs="仿宋" w:hint="eastAsia"/>
            <w:lang w:eastAsia="zh-CN"/>
          </w:rPr>
          <w:t>(一)、泡打粉项目承办单位基本情况</w:t>
        </w:r>
        <w:r>
          <w:tab/>
        </w:r>
        <w:r>
          <w:fldChar w:fldCharType="begin"/>
        </w:r>
        <w:r>
          <w:instrText xml:space="preserve"> PAGEREF _Toc5206 \h </w:instrText>
        </w:r>
        <w:r>
          <w:fldChar w:fldCharType="separate"/>
        </w:r>
        <w:r>
          <w:t>16</w:t>
        </w:r>
        <w:r>
          <w:fldChar w:fldCharType="end"/>
        </w:r>
      </w:hyperlink>
    </w:p>
    <w:p>
      <w:pPr>
        <w:pStyle w:val="TOC2"/>
        <w:tabs>
          <w:tab w:val="right" w:leader="dot" w:pos="8306"/>
        </w:tabs>
      </w:pPr>
      <w:hyperlink w:anchor="_Toc14785" w:history="1">
        <w:r>
          <w:rPr>
            <w:rFonts w:ascii="仿宋" w:eastAsia="仿宋" w:hAnsi="仿宋" w:cs="仿宋" w:hint="eastAsia"/>
            <w:lang w:eastAsia="zh-CN"/>
          </w:rPr>
          <w:t>(二)、公司经济效益分析</w:t>
        </w:r>
        <w:r>
          <w:tab/>
        </w:r>
        <w:r>
          <w:fldChar w:fldCharType="begin"/>
        </w:r>
        <w:r>
          <w:instrText xml:space="preserve"> PAGEREF _Toc14785 \h </w:instrText>
        </w:r>
        <w:r>
          <w:fldChar w:fldCharType="separate"/>
        </w:r>
        <w:r>
          <w:t>17</w:t>
        </w:r>
        <w:r>
          <w:fldChar w:fldCharType="end"/>
        </w:r>
      </w:hyperlink>
    </w:p>
    <w:p>
      <w:pPr>
        <w:pStyle w:val="TOC1"/>
        <w:tabs>
          <w:tab w:val="right" w:leader="dot" w:pos="8306"/>
        </w:tabs>
      </w:pPr>
      <w:hyperlink w:anchor="_Toc746" w:history="1">
        <w:r>
          <w:rPr>
            <w:rFonts w:ascii="仿宋" w:eastAsia="仿宋" w:hAnsi="仿宋" w:cs="仿宋" w:hint="eastAsia"/>
            <w:lang w:eastAsia="zh-CN"/>
          </w:rPr>
          <w:t>六、泡打粉项目可持续发展</w:t>
        </w:r>
        <w:r>
          <w:tab/>
        </w:r>
        <w:r>
          <w:fldChar w:fldCharType="begin"/>
        </w:r>
        <w:r>
          <w:instrText xml:space="preserve"> PAGEREF _Toc746 \h </w:instrText>
        </w:r>
        <w:r>
          <w:fldChar w:fldCharType="separate"/>
        </w:r>
        <w:r>
          <w:t>18</w:t>
        </w:r>
        <w:r>
          <w:fldChar w:fldCharType="end"/>
        </w:r>
      </w:hyperlink>
    </w:p>
    <w:p>
      <w:pPr>
        <w:pStyle w:val="TOC2"/>
        <w:tabs>
          <w:tab w:val="right" w:leader="dot" w:pos="8306"/>
        </w:tabs>
      </w:pPr>
      <w:hyperlink w:anchor="_Toc20385" w:history="1">
        <w:r>
          <w:rPr>
            <w:rFonts w:ascii="仿宋" w:eastAsia="仿宋" w:hAnsi="仿宋" w:cs="仿宋" w:hint="eastAsia"/>
            <w:lang w:eastAsia="zh-CN"/>
          </w:rPr>
          <w:t>(一)、可持续战略与实践</w:t>
        </w:r>
        <w:r>
          <w:tab/>
        </w:r>
        <w:r>
          <w:fldChar w:fldCharType="begin"/>
        </w:r>
        <w:r>
          <w:instrText xml:space="preserve"> PAGEREF _Toc20385 \h </w:instrText>
        </w:r>
        <w:r>
          <w:fldChar w:fldCharType="separate"/>
        </w:r>
        <w:r>
          <w:t>18</w:t>
        </w:r>
        <w:r>
          <w:fldChar w:fldCharType="end"/>
        </w:r>
      </w:hyperlink>
    </w:p>
    <w:p>
      <w:pPr>
        <w:pStyle w:val="TOC2"/>
        <w:tabs>
          <w:tab w:val="right" w:leader="dot" w:pos="8306"/>
        </w:tabs>
      </w:pPr>
      <w:hyperlink w:anchor="_Toc13209" w:history="1">
        <w:r>
          <w:rPr>
            <w:rFonts w:ascii="仿宋" w:eastAsia="仿宋" w:hAnsi="仿宋" w:cs="仿宋" w:hint="eastAsia"/>
            <w:lang w:eastAsia="zh-CN"/>
          </w:rPr>
          <w:t>(二)、环保与社会责任</w:t>
        </w:r>
        <w:r>
          <w:tab/>
        </w:r>
        <w:r>
          <w:fldChar w:fldCharType="begin"/>
        </w:r>
        <w:r>
          <w:instrText xml:space="preserve"> PAGEREF _Toc13209 \h </w:instrText>
        </w:r>
        <w:r>
          <w:fldChar w:fldCharType="separate"/>
        </w:r>
        <w:r>
          <w:t>18</w:t>
        </w:r>
        <w:r>
          <w:fldChar w:fldCharType="end"/>
        </w:r>
      </w:hyperlink>
    </w:p>
    <w:p>
      <w:pPr>
        <w:pStyle w:val="TOC1"/>
        <w:tabs>
          <w:tab w:val="right" w:leader="dot" w:pos="8306"/>
        </w:tabs>
      </w:pPr>
      <w:hyperlink w:anchor="_Toc8521" w:history="1">
        <w:r>
          <w:rPr>
            <w:rFonts w:ascii="仿宋" w:eastAsia="仿宋" w:hAnsi="仿宋" w:cs="仿宋" w:hint="eastAsia"/>
            <w:lang w:eastAsia="zh-CN"/>
          </w:rPr>
          <w:t>七、泡打粉项目创新与研发</w:t>
        </w:r>
        <w:r>
          <w:tab/>
        </w:r>
        <w:r>
          <w:fldChar w:fldCharType="begin"/>
        </w:r>
        <w:r>
          <w:instrText xml:space="preserve"> PAGEREF _Toc8521 \h </w:instrText>
        </w:r>
        <w:r>
          <w:fldChar w:fldCharType="separate"/>
        </w:r>
        <w:r>
          <w:t>19</w:t>
        </w:r>
        <w:r>
          <w:fldChar w:fldCharType="end"/>
        </w:r>
      </w:hyperlink>
    </w:p>
    <w:p>
      <w:pPr>
        <w:pStyle w:val="TOC2"/>
        <w:tabs>
          <w:tab w:val="right" w:leader="dot" w:pos="8306"/>
        </w:tabs>
      </w:pPr>
      <w:hyperlink w:anchor="_Toc25504" w:history="1">
        <w:r>
          <w:rPr>
            <w:rFonts w:ascii="仿宋" w:eastAsia="仿宋" w:hAnsi="仿宋" w:cs="仿宋" w:hint="eastAsia"/>
            <w:lang w:eastAsia="zh-CN"/>
          </w:rPr>
          <w:t>(一)、创新策略与方向</w:t>
        </w:r>
        <w:r>
          <w:tab/>
        </w:r>
        <w:r>
          <w:fldChar w:fldCharType="begin"/>
        </w:r>
        <w:r>
          <w:instrText xml:space="preserve"> PAGEREF _Toc25504 \h </w:instrText>
        </w:r>
        <w:r>
          <w:fldChar w:fldCharType="separate"/>
        </w:r>
        <w:r>
          <w:t>19</w:t>
        </w:r>
        <w:r>
          <w:fldChar w:fldCharType="end"/>
        </w:r>
      </w:hyperlink>
    </w:p>
    <w:p>
      <w:pPr>
        <w:pStyle w:val="TOC2"/>
        <w:tabs>
          <w:tab w:val="right" w:leader="dot" w:pos="8306"/>
        </w:tabs>
      </w:pPr>
      <w:hyperlink w:anchor="_Toc12758" w:history="1">
        <w:r>
          <w:rPr>
            <w:rFonts w:ascii="仿宋" w:eastAsia="仿宋" w:hAnsi="仿宋" w:cs="仿宋" w:hint="eastAsia"/>
            <w:lang w:eastAsia="zh-CN"/>
          </w:rPr>
          <w:t>(二)、研发规划与投入</w:t>
        </w:r>
        <w:r>
          <w:tab/>
        </w:r>
        <w:r>
          <w:fldChar w:fldCharType="begin"/>
        </w:r>
        <w:r>
          <w:instrText xml:space="preserve"> PAGEREF _Toc12758 \h </w:instrText>
        </w:r>
        <w:r>
          <w:fldChar w:fldCharType="separate"/>
        </w:r>
        <w:r>
          <w:t>21</w:t>
        </w:r>
        <w:r>
          <w:fldChar w:fldCharType="end"/>
        </w:r>
      </w:hyperlink>
    </w:p>
    <w:p>
      <w:pPr>
        <w:pStyle w:val="TOC1"/>
        <w:tabs>
          <w:tab w:val="right" w:leader="dot" w:pos="8306"/>
        </w:tabs>
      </w:pPr>
      <w:hyperlink w:anchor="_Toc8500" w:history="1">
        <w:r>
          <w:rPr>
            <w:rFonts w:ascii="仿宋" w:eastAsia="仿宋" w:hAnsi="仿宋" w:cs="仿宋" w:hint="eastAsia"/>
            <w:lang w:eastAsia="zh-CN"/>
          </w:rPr>
          <w:t>八、生产安全保护</w:t>
        </w:r>
        <w:r>
          <w:tab/>
        </w:r>
        <w:r>
          <w:fldChar w:fldCharType="begin"/>
        </w:r>
        <w:r>
          <w:instrText xml:space="preserve"> PAGEREF _Toc8500 \h </w:instrText>
        </w:r>
        <w:r>
          <w:fldChar w:fldCharType="separate"/>
        </w:r>
        <w:r>
          <w:t>22</w:t>
        </w:r>
        <w:r>
          <w:fldChar w:fldCharType="end"/>
        </w:r>
      </w:hyperlink>
    </w:p>
    <w:p>
      <w:pPr>
        <w:pStyle w:val="TOC2"/>
        <w:tabs>
          <w:tab w:val="right" w:leader="dot" w:pos="8306"/>
        </w:tabs>
      </w:pPr>
      <w:hyperlink w:anchor="_Toc14347" w:history="1">
        <w:r>
          <w:rPr>
            <w:rFonts w:ascii="仿宋" w:eastAsia="仿宋" w:hAnsi="仿宋" w:cs="仿宋" w:hint="eastAsia"/>
            <w:lang w:eastAsia="zh-CN"/>
          </w:rPr>
          <w:t>(一)、消防安全</w:t>
        </w:r>
        <w:r>
          <w:tab/>
        </w:r>
        <w:r>
          <w:fldChar w:fldCharType="begin"/>
        </w:r>
        <w:r>
          <w:instrText xml:space="preserve"> PAGEREF _Toc14347 \h </w:instrText>
        </w:r>
        <w:r>
          <w:fldChar w:fldCharType="separate"/>
        </w:r>
        <w:r>
          <w:t>22</w:t>
        </w:r>
        <w:r>
          <w:fldChar w:fldCharType="end"/>
        </w:r>
      </w:hyperlink>
    </w:p>
    <w:p>
      <w:pPr>
        <w:pStyle w:val="TOC2"/>
        <w:tabs>
          <w:tab w:val="right" w:leader="dot" w:pos="8306"/>
        </w:tabs>
      </w:pPr>
      <w:hyperlink w:anchor="_Toc11236" w:history="1">
        <w:r>
          <w:rPr>
            <w:rFonts w:ascii="仿宋" w:eastAsia="仿宋" w:hAnsi="仿宋" w:cs="仿宋" w:hint="eastAsia"/>
            <w:lang w:eastAsia="zh-CN"/>
          </w:rPr>
          <w:t>(二)、防火防爆总图布置措施</w:t>
        </w:r>
        <w:r>
          <w:tab/>
        </w:r>
        <w:r>
          <w:fldChar w:fldCharType="begin"/>
        </w:r>
        <w:r>
          <w:instrText xml:space="preserve"> PAGEREF _Toc11236 \h </w:instrText>
        </w:r>
        <w:r>
          <w:fldChar w:fldCharType="separate"/>
        </w:r>
        <w:r>
          <w:t>24</w:t>
        </w:r>
        <w:r>
          <w:fldChar w:fldCharType="end"/>
        </w:r>
      </w:hyperlink>
    </w:p>
    <w:p>
      <w:pPr>
        <w:pStyle w:val="TOC2"/>
        <w:tabs>
          <w:tab w:val="right" w:leader="dot" w:pos="8306"/>
        </w:tabs>
      </w:pPr>
      <w:hyperlink w:anchor="_Toc12713" w:history="1">
        <w:r>
          <w:rPr>
            <w:rFonts w:ascii="仿宋" w:eastAsia="仿宋" w:hAnsi="仿宋" w:cs="仿宋" w:hint="eastAsia"/>
            <w:lang w:eastAsia="zh-CN"/>
          </w:rPr>
          <w:t>(三)、自然灾害防范措施</w:t>
        </w:r>
        <w:r>
          <w:tab/>
        </w:r>
        <w:r>
          <w:fldChar w:fldCharType="begin"/>
        </w:r>
        <w:r>
          <w:instrText xml:space="preserve"> PAGEREF _Toc12713 \h </w:instrText>
        </w:r>
        <w:r>
          <w:fldChar w:fldCharType="separate"/>
        </w:r>
        <w:r>
          <w:t>25</w:t>
        </w:r>
        <w:r>
          <w:fldChar w:fldCharType="end"/>
        </w:r>
      </w:hyperlink>
    </w:p>
    <w:p>
      <w:pPr>
        <w:pStyle w:val="TOC2"/>
        <w:tabs>
          <w:tab w:val="right" w:leader="dot" w:pos="8306"/>
        </w:tabs>
      </w:pPr>
      <w:hyperlink w:anchor="_Toc7451" w:history="1">
        <w:r>
          <w:rPr>
            <w:rFonts w:ascii="仿宋" w:eastAsia="仿宋" w:hAnsi="仿宋" w:cs="仿宋" w:hint="eastAsia"/>
            <w:lang w:eastAsia="zh-CN"/>
          </w:rPr>
          <w:t>(四)、安全色及安全标志使用要求</w:t>
        </w:r>
        <w:r>
          <w:tab/>
        </w:r>
        <w:r>
          <w:fldChar w:fldCharType="begin"/>
        </w:r>
        <w:r>
          <w:instrText xml:space="preserve"> PAGEREF _Toc7451 \h </w:instrText>
        </w:r>
        <w:r>
          <w:fldChar w:fldCharType="separate"/>
        </w:r>
        <w:r>
          <w:t>26</w:t>
        </w:r>
        <w:r>
          <w:fldChar w:fldCharType="end"/>
        </w:r>
      </w:hyperlink>
    </w:p>
    <w:p>
      <w:pPr>
        <w:pStyle w:val="TOC2"/>
        <w:tabs>
          <w:tab w:val="right" w:leader="dot" w:pos="8306"/>
        </w:tabs>
      </w:pPr>
      <w:hyperlink w:anchor="_Toc17017" w:history="1">
        <w:r>
          <w:rPr>
            <w:rFonts w:ascii="仿宋" w:eastAsia="仿宋" w:hAnsi="仿宋" w:cs="仿宋" w:hint="eastAsia"/>
            <w:lang w:eastAsia="zh-CN"/>
          </w:rPr>
          <w:t>(五)、防尘防毒措施</w:t>
        </w:r>
        <w:r>
          <w:tab/>
        </w:r>
        <w:r>
          <w:fldChar w:fldCharType="begin"/>
        </w:r>
        <w:r>
          <w:instrText xml:space="preserve"> PAGEREF _Toc17017 \h </w:instrText>
        </w:r>
        <w:r>
          <w:fldChar w:fldCharType="separate"/>
        </w:r>
        <w:r>
          <w:t>27</w:t>
        </w:r>
        <w:r>
          <w:fldChar w:fldCharType="end"/>
        </w:r>
      </w:hyperlink>
    </w:p>
    <w:p>
      <w:pPr>
        <w:pStyle w:val="TOC2"/>
        <w:tabs>
          <w:tab w:val="right" w:leader="dot" w:pos="8306"/>
        </w:tabs>
      </w:pPr>
      <w:hyperlink w:anchor="_Toc16755" w:history="1">
        <w:r>
          <w:rPr>
            <w:rFonts w:ascii="仿宋" w:eastAsia="仿宋" w:hAnsi="仿宋" w:cs="仿宋" w:hint="eastAsia"/>
            <w:lang w:eastAsia="zh-CN"/>
          </w:rPr>
          <w:t>(六)、防静电、触电防护及防雷措施</w:t>
        </w:r>
        <w:r>
          <w:tab/>
        </w:r>
        <w:r>
          <w:fldChar w:fldCharType="begin"/>
        </w:r>
        <w:r>
          <w:instrText xml:space="preserve"> PAGEREF _Toc16755 \h </w:instrText>
        </w:r>
        <w:r>
          <w:fldChar w:fldCharType="separate"/>
        </w:r>
        <w:r>
          <w:t>27</w:t>
        </w:r>
        <w:r>
          <w:fldChar w:fldCharType="end"/>
        </w:r>
      </w:hyperlink>
    </w:p>
    <w:p>
      <w:pPr>
        <w:pStyle w:val="TOC2"/>
        <w:tabs>
          <w:tab w:val="right" w:leader="dot" w:pos="8306"/>
        </w:tabs>
      </w:pPr>
      <w:hyperlink w:anchor="_Toc17591" w:history="1">
        <w:r>
          <w:rPr>
            <w:rFonts w:ascii="仿宋" w:eastAsia="仿宋" w:hAnsi="仿宋" w:cs="仿宋" w:hint="eastAsia"/>
            <w:lang w:eastAsia="zh-CN"/>
          </w:rPr>
          <w:t>(七)、机械设备安全保障措施</w:t>
        </w:r>
        <w:r>
          <w:tab/>
        </w:r>
        <w:r>
          <w:fldChar w:fldCharType="begin"/>
        </w:r>
        <w:r>
          <w:instrText xml:space="preserve"> PAGEREF _Toc17591 \h </w:instrText>
        </w:r>
        <w:r>
          <w:fldChar w:fldCharType="separate"/>
        </w:r>
        <w:r>
          <w:t>29</w:t>
        </w:r>
        <w:r>
          <w:fldChar w:fldCharType="end"/>
        </w:r>
      </w:hyperlink>
    </w:p>
    <w:p>
      <w:pPr>
        <w:pStyle w:val="TOC1"/>
        <w:tabs>
          <w:tab w:val="right" w:leader="dot" w:pos="8306"/>
        </w:tabs>
      </w:pPr>
      <w:hyperlink w:anchor="_Toc4613" w:history="1">
        <w:r>
          <w:rPr>
            <w:rFonts w:ascii="仿宋" w:eastAsia="仿宋" w:hAnsi="仿宋" w:cs="仿宋" w:hint="eastAsia"/>
            <w:lang w:eastAsia="zh-CN"/>
          </w:rPr>
          <w:t>九、泡打粉项目财务管理</w:t>
        </w:r>
        <w:r>
          <w:tab/>
        </w:r>
        <w:r>
          <w:fldChar w:fldCharType="begin"/>
        </w:r>
        <w:r>
          <w:instrText xml:space="preserve"> PAGEREF _Toc4613 \h </w:instrText>
        </w:r>
        <w:r>
          <w:fldChar w:fldCharType="separate"/>
        </w:r>
        <w:r>
          <w:t>30</w:t>
        </w:r>
        <w:r>
          <w:fldChar w:fldCharType="end"/>
        </w:r>
      </w:hyperlink>
    </w:p>
    <w:p>
      <w:pPr>
        <w:pStyle w:val="TOC2"/>
        <w:tabs>
          <w:tab w:val="right" w:leader="dot" w:pos="8306"/>
        </w:tabs>
      </w:pPr>
      <w:hyperlink w:anchor="_Toc23997" w:history="1">
        <w:r>
          <w:rPr>
            <w:rFonts w:ascii="仿宋" w:eastAsia="仿宋" w:hAnsi="仿宋" w:cs="仿宋" w:hint="eastAsia"/>
            <w:lang w:eastAsia="zh-CN"/>
          </w:rPr>
          <w:t>(一)、资金需求大</w:t>
        </w:r>
        <w:r>
          <w:tab/>
        </w:r>
        <w:r>
          <w:fldChar w:fldCharType="begin"/>
        </w:r>
        <w:r>
          <w:instrText xml:space="preserve"> PAGEREF _Toc23997 \h </w:instrText>
        </w:r>
        <w:r>
          <w:fldChar w:fldCharType="separate"/>
        </w:r>
        <w:r>
          <w:t>30</w:t>
        </w:r>
        <w:r>
          <w:fldChar w:fldCharType="end"/>
        </w:r>
      </w:hyperlink>
    </w:p>
    <w:p>
      <w:pPr>
        <w:pStyle w:val="TOC2"/>
        <w:tabs>
          <w:tab w:val="right" w:leader="dot" w:pos="8306"/>
        </w:tabs>
      </w:pPr>
      <w:hyperlink w:anchor="_Toc29915" w:history="1">
        <w:r>
          <w:rPr>
            <w:rFonts w:ascii="仿宋" w:eastAsia="仿宋" w:hAnsi="仿宋" w:cs="仿宋" w:hint="eastAsia"/>
            <w:lang w:eastAsia="zh-CN"/>
          </w:rPr>
          <w:t>(二)、研发周期长</w:t>
        </w:r>
        <w:r>
          <w:tab/>
        </w:r>
        <w:r>
          <w:fldChar w:fldCharType="begin"/>
        </w:r>
        <w:r>
          <w:instrText xml:space="preserve"> PAGEREF _Toc29915 \h </w:instrText>
        </w:r>
        <w:r>
          <w:fldChar w:fldCharType="separate"/>
        </w:r>
        <w:r>
          <w:t>31</w:t>
        </w:r>
        <w:r>
          <w:fldChar w:fldCharType="end"/>
        </w:r>
      </w:hyperlink>
    </w:p>
    <w:p>
      <w:pPr>
        <w:pStyle w:val="TOC2"/>
        <w:tabs>
          <w:tab w:val="right" w:leader="dot" w:pos="8306"/>
        </w:tabs>
      </w:pPr>
      <w:hyperlink w:anchor="_Toc16672" w:history="1">
        <w:r>
          <w:rPr>
            <w:rFonts w:ascii="仿宋" w:eastAsia="仿宋" w:hAnsi="仿宋" w:cs="仿宋" w:hint="eastAsia"/>
            <w:lang w:eastAsia="zh-CN"/>
          </w:rPr>
          <w:t>(三)、市场风险大</w:t>
        </w:r>
        <w:r>
          <w:tab/>
        </w:r>
        <w:r>
          <w:fldChar w:fldCharType="begin"/>
        </w:r>
        <w:r>
          <w:instrText xml:space="preserve"> PAGEREF _Toc16672 \h </w:instrText>
        </w:r>
        <w:r>
          <w:fldChar w:fldCharType="separate"/>
        </w:r>
        <w:r>
          <w:t>32</w:t>
        </w:r>
        <w:r>
          <w:fldChar w:fldCharType="end"/>
        </w:r>
      </w:hyperlink>
    </w:p>
    <w:p>
      <w:pPr>
        <w:pStyle w:val="TOC2"/>
        <w:tabs>
          <w:tab w:val="right" w:leader="dot" w:pos="8306"/>
        </w:tabs>
      </w:pPr>
      <w:hyperlink w:anchor="_Toc26145" w:history="1">
        <w:r>
          <w:rPr>
            <w:rFonts w:ascii="仿宋" w:eastAsia="仿宋" w:hAnsi="仿宋" w:cs="仿宋" w:hint="eastAsia"/>
            <w:lang w:eastAsia="zh-CN"/>
          </w:rPr>
          <w:t>(四)、利润率高</w:t>
        </w:r>
        <w:r>
          <w:tab/>
        </w:r>
        <w:r>
          <w:fldChar w:fldCharType="begin"/>
        </w:r>
        <w:r>
          <w:instrText xml:space="preserve"> PAGEREF _Toc26145 \h </w:instrText>
        </w:r>
        <w:r>
          <w:fldChar w:fldCharType="separate"/>
        </w:r>
        <w:r>
          <w:t>35</w:t>
        </w:r>
        <w:r>
          <w:fldChar w:fldCharType="end"/>
        </w:r>
      </w:hyperlink>
    </w:p>
    <w:p>
      <w:pPr>
        <w:pStyle w:val="TOC1"/>
        <w:tabs>
          <w:tab w:val="right" w:leader="dot" w:pos="8306"/>
        </w:tabs>
      </w:pPr>
      <w:hyperlink w:anchor="_Toc23968" w:history="1">
        <w:r>
          <w:rPr>
            <w:rFonts w:ascii="仿宋" w:eastAsia="仿宋" w:hAnsi="仿宋" w:cs="仿宋" w:hint="eastAsia"/>
            <w:lang w:eastAsia="zh-CN"/>
          </w:rPr>
          <w:t>十、泡打粉项目人力资源培养与发展</w:t>
        </w:r>
        <w:r>
          <w:tab/>
        </w:r>
        <w:r>
          <w:fldChar w:fldCharType="begin"/>
        </w:r>
        <w:r>
          <w:instrText xml:space="preserve"> PAGEREF _Toc23968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77" w:history="1">
        <w:r>
          <w:rPr>
            <w:rFonts w:ascii="仿宋" w:eastAsia="仿宋" w:hAnsi="仿宋" w:cs="仿宋" w:hint="eastAsia"/>
            <w:lang w:eastAsia="zh-CN"/>
          </w:rPr>
          <w:t>(一)、人才需求与规划</w:t>
        </w:r>
        <w:r>
          <w:tab/>
        </w:r>
        <w:r>
          <w:fldChar w:fldCharType="begin"/>
        </w:r>
        <w:r>
          <w:instrText xml:space="preserve"> PAGEREF _Toc30677 \h </w:instrText>
        </w:r>
        <w:r>
          <w:fldChar w:fldCharType="separate"/>
        </w:r>
        <w:r>
          <w:t>37</w:t>
        </w:r>
        <w:r>
          <w:fldChar w:fldCharType="end"/>
        </w:r>
      </w:hyperlink>
    </w:p>
    <w:p>
      <w:pPr>
        <w:pStyle w:val="TOC2"/>
        <w:tabs>
          <w:tab w:val="right" w:leader="dot" w:pos="8306"/>
        </w:tabs>
      </w:pPr>
      <w:hyperlink w:anchor="_Toc19087" w:history="1">
        <w:r>
          <w:rPr>
            <w:rFonts w:ascii="仿宋" w:eastAsia="仿宋" w:hAnsi="仿宋" w:cs="仿宋" w:hint="eastAsia"/>
            <w:lang w:eastAsia="zh-CN"/>
          </w:rPr>
          <w:t>(二)、培训与发展计划</w:t>
        </w:r>
        <w:r>
          <w:tab/>
        </w:r>
        <w:r>
          <w:fldChar w:fldCharType="begin"/>
        </w:r>
        <w:r>
          <w:instrText xml:space="preserve"> PAGEREF _Toc19087 \h </w:instrText>
        </w:r>
        <w:r>
          <w:fldChar w:fldCharType="separate"/>
        </w:r>
        <w:r>
          <w:t>38</w:t>
        </w:r>
        <w:r>
          <w:fldChar w:fldCharType="end"/>
        </w:r>
      </w:hyperlink>
    </w:p>
    <w:p>
      <w:pPr>
        <w:pStyle w:val="TOC1"/>
        <w:tabs>
          <w:tab w:val="right" w:leader="dot" w:pos="8306"/>
        </w:tabs>
      </w:pPr>
      <w:hyperlink w:anchor="_Toc17412" w:history="1">
        <w:r>
          <w:rPr>
            <w:rFonts w:ascii="仿宋" w:eastAsia="仿宋" w:hAnsi="仿宋" w:cs="仿宋" w:hint="eastAsia"/>
            <w:lang w:eastAsia="zh-CN"/>
          </w:rPr>
          <w:t>十一、泡打粉项目风险管理</w:t>
        </w:r>
        <w:r>
          <w:tab/>
        </w:r>
        <w:r>
          <w:fldChar w:fldCharType="begin"/>
        </w:r>
        <w:r>
          <w:instrText xml:space="preserve"> PAGEREF _Toc17412 \h </w:instrText>
        </w:r>
        <w:r>
          <w:fldChar w:fldCharType="separate"/>
        </w:r>
        <w:r>
          <w:t>38</w:t>
        </w:r>
        <w:r>
          <w:fldChar w:fldCharType="end"/>
        </w:r>
      </w:hyperlink>
    </w:p>
    <w:p>
      <w:pPr>
        <w:pStyle w:val="TOC2"/>
        <w:tabs>
          <w:tab w:val="right" w:leader="dot" w:pos="8306"/>
        </w:tabs>
      </w:pPr>
      <w:hyperlink w:anchor="_Toc16810" w:history="1">
        <w:r>
          <w:rPr>
            <w:rFonts w:ascii="仿宋" w:eastAsia="仿宋" w:hAnsi="仿宋" w:cs="仿宋" w:hint="eastAsia"/>
            <w:lang w:eastAsia="zh-CN"/>
          </w:rPr>
          <w:t>(一)、风险识别与评估</w:t>
        </w:r>
        <w:r>
          <w:tab/>
        </w:r>
        <w:r>
          <w:fldChar w:fldCharType="begin"/>
        </w:r>
        <w:r>
          <w:instrText xml:space="preserve"> PAGEREF _Toc16810 \h </w:instrText>
        </w:r>
        <w:r>
          <w:fldChar w:fldCharType="separate"/>
        </w:r>
        <w:r>
          <w:t>38</w:t>
        </w:r>
        <w:r>
          <w:fldChar w:fldCharType="end"/>
        </w:r>
      </w:hyperlink>
    </w:p>
    <w:p>
      <w:pPr>
        <w:pStyle w:val="TOC2"/>
        <w:tabs>
          <w:tab w:val="right" w:leader="dot" w:pos="8306"/>
        </w:tabs>
      </w:pPr>
      <w:hyperlink w:anchor="_Toc3540" w:history="1">
        <w:r>
          <w:rPr>
            <w:rFonts w:ascii="仿宋" w:eastAsia="仿宋" w:hAnsi="仿宋" w:cs="仿宋" w:hint="eastAsia"/>
            <w:lang w:eastAsia="zh-CN"/>
          </w:rPr>
          <w:t>(二)、风险应对策略</w:t>
        </w:r>
        <w:r>
          <w:tab/>
        </w:r>
        <w:r>
          <w:fldChar w:fldCharType="begin"/>
        </w:r>
        <w:r>
          <w:instrText xml:space="preserve"> PAGEREF _Toc3540 \h </w:instrText>
        </w:r>
        <w:r>
          <w:fldChar w:fldCharType="separate"/>
        </w:r>
        <w:r>
          <w:t>39</w:t>
        </w:r>
        <w:r>
          <w:fldChar w:fldCharType="end"/>
        </w:r>
      </w:hyperlink>
    </w:p>
    <w:p>
      <w:pPr>
        <w:pStyle w:val="TOC2"/>
        <w:tabs>
          <w:tab w:val="right" w:leader="dot" w:pos="8306"/>
        </w:tabs>
      </w:pPr>
      <w:hyperlink w:anchor="_Toc4212" w:history="1">
        <w:r>
          <w:rPr>
            <w:rFonts w:ascii="仿宋" w:eastAsia="仿宋" w:hAnsi="仿宋" w:cs="仿宋" w:hint="eastAsia"/>
            <w:lang w:eastAsia="zh-CN"/>
          </w:rPr>
          <w:t>(三)、风险监控与控制</w:t>
        </w:r>
        <w:r>
          <w:tab/>
        </w:r>
        <w:r>
          <w:fldChar w:fldCharType="begin"/>
        </w:r>
        <w:r>
          <w:instrText xml:space="preserve"> PAGEREF _Toc4212 \h </w:instrText>
        </w:r>
        <w:r>
          <w:fldChar w:fldCharType="separate"/>
        </w:r>
        <w:r>
          <w:t>41</w:t>
        </w:r>
        <w:r>
          <w:fldChar w:fldCharType="end"/>
        </w:r>
      </w:hyperlink>
    </w:p>
    <w:p>
      <w:pPr>
        <w:pStyle w:val="TOC1"/>
        <w:tabs>
          <w:tab w:val="right" w:leader="dot" w:pos="8306"/>
        </w:tabs>
      </w:pPr>
      <w:hyperlink w:anchor="_Toc28646" w:history="1">
        <w:r>
          <w:rPr>
            <w:rFonts w:ascii="仿宋" w:eastAsia="仿宋" w:hAnsi="仿宋" w:cs="仿宋" w:hint="eastAsia"/>
            <w:lang w:eastAsia="zh-CN"/>
          </w:rPr>
          <w:t>十二、泡打粉项目经营效益</w:t>
        </w:r>
        <w:r>
          <w:tab/>
        </w:r>
        <w:r>
          <w:fldChar w:fldCharType="begin"/>
        </w:r>
        <w:r>
          <w:instrText xml:space="preserve"> PAGEREF _Toc28646 \h </w:instrText>
        </w:r>
        <w:r>
          <w:fldChar w:fldCharType="separate"/>
        </w:r>
        <w:r>
          <w:t>42</w:t>
        </w:r>
        <w:r>
          <w:fldChar w:fldCharType="end"/>
        </w:r>
      </w:hyperlink>
    </w:p>
    <w:p>
      <w:pPr>
        <w:pStyle w:val="TOC2"/>
        <w:tabs>
          <w:tab w:val="right" w:leader="dot" w:pos="8306"/>
        </w:tabs>
      </w:pPr>
      <w:hyperlink w:anchor="_Toc1418" w:history="1">
        <w:r>
          <w:rPr>
            <w:rFonts w:ascii="仿宋" w:eastAsia="仿宋" w:hAnsi="仿宋" w:cs="仿宋" w:hint="eastAsia"/>
            <w:lang w:eastAsia="zh-CN"/>
          </w:rPr>
          <w:t>(一)、经济评价财务测算</w:t>
        </w:r>
        <w:r>
          <w:tab/>
        </w:r>
        <w:r>
          <w:fldChar w:fldCharType="begin"/>
        </w:r>
        <w:r>
          <w:instrText xml:space="preserve"> PAGEREF _Toc1418 \h </w:instrText>
        </w:r>
        <w:r>
          <w:fldChar w:fldCharType="separate"/>
        </w:r>
        <w:r>
          <w:t>42</w:t>
        </w:r>
        <w:r>
          <w:fldChar w:fldCharType="end"/>
        </w:r>
      </w:hyperlink>
    </w:p>
    <w:p>
      <w:pPr>
        <w:pStyle w:val="TOC2"/>
        <w:tabs>
          <w:tab w:val="right" w:leader="dot" w:pos="8306"/>
        </w:tabs>
      </w:pPr>
      <w:hyperlink w:anchor="_Toc10974" w:history="1">
        <w:r>
          <w:rPr>
            <w:rFonts w:ascii="仿宋" w:eastAsia="仿宋" w:hAnsi="仿宋" w:cs="仿宋" w:hint="eastAsia"/>
            <w:lang w:eastAsia="zh-CN"/>
          </w:rPr>
          <w:t>(二)、泡打粉项目盈利能力分析</w:t>
        </w:r>
        <w:r>
          <w:tab/>
        </w:r>
        <w:r>
          <w:fldChar w:fldCharType="begin"/>
        </w:r>
        <w:r>
          <w:instrText xml:space="preserve"> PAGEREF _Toc10974 \h </w:instrText>
        </w:r>
        <w:r>
          <w:fldChar w:fldCharType="separate"/>
        </w:r>
        <w:r>
          <w:t>43</w:t>
        </w:r>
        <w:r>
          <w:fldChar w:fldCharType="end"/>
        </w:r>
      </w:hyperlink>
    </w:p>
    <w:p>
      <w:pPr>
        <w:pStyle w:val="TOC1"/>
        <w:tabs>
          <w:tab w:val="right" w:leader="dot" w:pos="8306"/>
        </w:tabs>
      </w:pPr>
      <w:hyperlink w:anchor="_Toc16788" w:history="1">
        <w:r>
          <w:rPr>
            <w:rFonts w:ascii="仿宋" w:eastAsia="仿宋" w:hAnsi="仿宋" w:cs="仿宋" w:hint="eastAsia"/>
            <w:lang w:eastAsia="zh-CN"/>
          </w:rPr>
          <w:t>十三、泡打粉项目实施时间节点</w:t>
        </w:r>
        <w:r>
          <w:tab/>
        </w:r>
        <w:r>
          <w:fldChar w:fldCharType="begin"/>
        </w:r>
        <w:r>
          <w:instrText xml:space="preserve"> PAGEREF _Toc16788 \h </w:instrText>
        </w:r>
        <w:r>
          <w:fldChar w:fldCharType="separate"/>
        </w:r>
        <w:r>
          <w:t>44</w:t>
        </w:r>
        <w:r>
          <w:fldChar w:fldCharType="end"/>
        </w:r>
      </w:hyperlink>
    </w:p>
    <w:p>
      <w:pPr>
        <w:pStyle w:val="TOC2"/>
        <w:tabs>
          <w:tab w:val="right" w:leader="dot" w:pos="8306"/>
        </w:tabs>
      </w:pPr>
      <w:hyperlink w:anchor="_Toc32015" w:history="1">
        <w:r>
          <w:rPr>
            <w:rFonts w:ascii="仿宋" w:eastAsia="仿宋" w:hAnsi="仿宋" w:cs="仿宋" w:hint="eastAsia"/>
            <w:lang w:eastAsia="zh-CN"/>
          </w:rPr>
          <w:t>(一)、泡打粉项目启动阶段时间节点</w:t>
        </w:r>
        <w:r>
          <w:tab/>
        </w:r>
        <w:r>
          <w:fldChar w:fldCharType="begin"/>
        </w:r>
        <w:r>
          <w:instrText xml:space="preserve"> PAGEREF _Toc32015 \h </w:instrText>
        </w:r>
        <w:r>
          <w:fldChar w:fldCharType="separate"/>
        </w:r>
        <w:r>
          <w:t>44</w:t>
        </w:r>
        <w:r>
          <w:fldChar w:fldCharType="end"/>
        </w:r>
      </w:hyperlink>
    </w:p>
    <w:p>
      <w:pPr>
        <w:pStyle w:val="TOC2"/>
        <w:tabs>
          <w:tab w:val="right" w:leader="dot" w:pos="8306"/>
        </w:tabs>
      </w:pPr>
      <w:hyperlink w:anchor="_Toc20665" w:history="1">
        <w:r>
          <w:rPr>
            <w:rFonts w:ascii="仿宋" w:eastAsia="仿宋" w:hAnsi="仿宋" w:cs="仿宋" w:hint="eastAsia"/>
            <w:lang w:eastAsia="zh-CN"/>
          </w:rPr>
          <w:t>(二)、泡打粉项目执行阶段时间节点</w:t>
        </w:r>
        <w:r>
          <w:tab/>
        </w:r>
        <w:r>
          <w:fldChar w:fldCharType="begin"/>
        </w:r>
        <w:r>
          <w:instrText xml:space="preserve"> PAGEREF _Toc20665 \h </w:instrText>
        </w:r>
        <w:r>
          <w:fldChar w:fldCharType="separate"/>
        </w:r>
        <w:r>
          <w:t>45</w:t>
        </w:r>
        <w:r>
          <w:fldChar w:fldCharType="end"/>
        </w:r>
      </w:hyperlink>
    </w:p>
    <w:p>
      <w:pPr>
        <w:pStyle w:val="TOC2"/>
        <w:tabs>
          <w:tab w:val="right" w:leader="dot" w:pos="8306"/>
        </w:tabs>
      </w:pPr>
      <w:hyperlink w:anchor="_Toc29851" w:history="1">
        <w:r>
          <w:rPr>
            <w:rFonts w:ascii="仿宋" w:eastAsia="仿宋" w:hAnsi="仿宋" w:cs="仿宋" w:hint="eastAsia"/>
            <w:lang w:eastAsia="zh-CN"/>
          </w:rPr>
          <w:t>(三)、泡打粉项目完成阶段时间节点</w:t>
        </w:r>
        <w:r>
          <w:tab/>
        </w:r>
        <w:r>
          <w:fldChar w:fldCharType="begin"/>
        </w:r>
        <w:r>
          <w:instrText xml:space="preserve"> PAGEREF _Toc29851 \h </w:instrText>
        </w:r>
        <w:r>
          <w:fldChar w:fldCharType="separate"/>
        </w:r>
        <w:r>
          <w:t>46</w:t>
        </w:r>
        <w:r>
          <w:fldChar w:fldCharType="end"/>
        </w:r>
      </w:hyperlink>
    </w:p>
    <w:p>
      <w:pPr>
        <w:pStyle w:val="TOC1"/>
        <w:tabs>
          <w:tab w:val="right" w:leader="dot" w:pos="8306"/>
        </w:tabs>
      </w:pPr>
      <w:hyperlink w:anchor="_Toc22724" w:history="1">
        <w:r>
          <w:rPr>
            <w:rFonts w:ascii="仿宋" w:eastAsia="仿宋" w:hAnsi="仿宋" w:cs="仿宋" w:hint="eastAsia"/>
            <w:lang w:eastAsia="zh-CN"/>
          </w:rPr>
          <w:t>十四、泡打粉项目变更管理</w:t>
        </w:r>
        <w:r>
          <w:tab/>
        </w:r>
        <w:r>
          <w:fldChar w:fldCharType="begin"/>
        </w:r>
        <w:r>
          <w:instrText xml:space="preserve"> PAGEREF _Toc22724 \h </w:instrText>
        </w:r>
        <w:r>
          <w:fldChar w:fldCharType="separate"/>
        </w:r>
        <w:r>
          <w:t>47</w:t>
        </w:r>
        <w:r>
          <w:fldChar w:fldCharType="end"/>
        </w:r>
      </w:hyperlink>
    </w:p>
    <w:p>
      <w:pPr>
        <w:pStyle w:val="TOC2"/>
        <w:tabs>
          <w:tab w:val="right" w:leader="dot" w:pos="8306"/>
        </w:tabs>
      </w:pPr>
      <w:hyperlink w:anchor="_Toc30604" w:history="1">
        <w:r>
          <w:rPr>
            <w:rFonts w:ascii="仿宋" w:eastAsia="仿宋" w:hAnsi="仿宋" w:cs="仿宋" w:hint="eastAsia"/>
            <w:lang w:eastAsia="zh-CN"/>
          </w:rPr>
          <w:t>(一)、变更申请与评估</w:t>
        </w:r>
        <w:r>
          <w:tab/>
        </w:r>
        <w:r>
          <w:fldChar w:fldCharType="begin"/>
        </w:r>
        <w:r>
          <w:instrText xml:space="preserve"> PAGEREF _Toc30604 \h </w:instrText>
        </w:r>
        <w:r>
          <w:fldChar w:fldCharType="separate"/>
        </w:r>
        <w:r>
          <w:t>47</w:t>
        </w:r>
        <w:r>
          <w:fldChar w:fldCharType="end"/>
        </w:r>
      </w:hyperlink>
    </w:p>
    <w:p>
      <w:pPr>
        <w:pStyle w:val="TOC2"/>
        <w:tabs>
          <w:tab w:val="right" w:leader="dot" w:pos="8306"/>
        </w:tabs>
      </w:pPr>
      <w:hyperlink w:anchor="_Toc18779" w:history="1">
        <w:r>
          <w:rPr>
            <w:rFonts w:ascii="仿宋" w:eastAsia="仿宋" w:hAnsi="仿宋" w:cs="仿宋" w:hint="eastAsia"/>
            <w:lang w:eastAsia="zh-CN"/>
          </w:rPr>
          <w:t>(二)、变更实施与控制</w:t>
        </w:r>
        <w:r>
          <w:tab/>
        </w:r>
        <w:r>
          <w:fldChar w:fldCharType="begin"/>
        </w:r>
        <w:r>
          <w:instrText xml:space="preserve"> PAGEREF _Toc18779 \h </w:instrText>
        </w:r>
        <w:r>
          <w:fldChar w:fldCharType="separate"/>
        </w:r>
        <w:r>
          <w:t>48</w:t>
        </w:r>
        <w:r>
          <w:fldChar w:fldCharType="end"/>
        </w:r>
      </w:hyperlink>
    </w:p>
    <w:p>
      <w:pPr>
        <w:pStyle w:val="TOC1"/>
        <w:tabs>
          <w:tab w:val="right" w:leader="dot" w:pos="8306"/>
        </w:tabs>
      </w:pPr>
      <w:hyperlink w:anchor="_Toc22956" w:history="1">
        <w:r>
          <w:rPr>
            <w:rFonts w:ascii="仿宋" w:eastAsia="仿宋" w:hAnsi="仿宋" w:cs="仿宋" w:hint="eastAsia"/>
            <w:lang w:eastAsia="zh-CN"/>
          </w:rPr>
          <w:t>十五、泡打粉项目治理与监督</w:t>
        </w:r>
        <w:r>
          <w:tab/>
        </w:r>
        <w:r>
          <w:fldChar w:fldCharType="begin"/>
        </w:r>
        <w:r>
          <w:instrText xml:space="preserve"> PAGEREF _Toc22956 \h </w:instrText>
        </w:r>
        <w:r>
          <w:fldChar w:fldCharType="separate"/>
        </w:r>
        <w:r>
          <w:t>48</w:t>
        </w:r>
        <w:r>
          <w:fldChar w:fldCharType="end"/>
        </w:r>
      </w:hyperlink>
    </w:p>
    <w:p>
      <w:pPr>
        <w:pStyle w:val="TOC2"/>
        <w:tabs>
          <w:tab w:val="right" w:leader="dot" w:pos="8306"/>
        </w:tabs>
      </w:pPr>
      <w:hyperlink w:anchor="_Toc9969" w:history="1">
        <w:r>
          <w:rPr>
            <w:rFonts w:ascii="仿宋" w:eastAsia="仿宋" w:hAnsi="仿宋" w:cs="仿宋" w:hint="eastAsia"/>
            <w:lang w:eastAsia="zh-CN"/>
          </w:rPr>
          <w:t>(一)、泡打粉项目治理结构</w:t>
        </w:r>
        <w:r>
          <w:tab/>
        </w:r>
        <w:r>
          <w:fldChar w:fldCharType="begin"/>
        </w:r>
        <w:r>
          <w:instrText xml:space="preserve"> PAGEREF _Toc9969 \h </w:instrText>
        </w:r>
        <w:r>
          <w:fldChar w:fldCharType="separate"/>
        </w:r>
        <w:r>
          <w:t>48</w:t>
        </w:r>
        <w:r>
          <w:fldChar w:fldCharType="end"/>
        </w:r>
      </w:hyperlink>
    </w:p>
    <w:p>
      <w:pPr>
        <w:pStyle w:val="TOC2"/>
        <w:tabs>
          <w:tab w:val="right" w:leader="dot" w:pos="8306"/>
        </w:tabs>
      </w:pPr>
      <w:hyperlink w:anchor="_Toc22054" w:history="1">
        <w:r>
          <w:rPr>
            <w:rFonts w:ascii="仿宋" w:eastAsia="仿宋" w:hAnsi="仿宋" w:cs="仿宋" w:hint="eastAsia"/>
            <w:lang w:eastAsia="zh-CN"/>
          </w:rPr>
          <w:t>(二)、监督与审计</w:t>
        </w:r>
        <w:r>
          <w:tab/>
        </w:r>
        <w:r>
          <w:fldChar w:fldCharType="begin"/>
        </w:r>
        <w:r>
          <w:instrText xml:space="preserve"> PAGEREF _Toc22054 \h </w:instrText>
        </w:r>
        <w:r>
          <w:fldChar w:fldCharType="separate"/>
        </w:r>
        <w:r>
          <w:t>50</w:t>
        </w:r>
        <w:r>
          <w:fldChar w:fldCharType="end"/>
        </w:r>
      </w:hyperlink>
    </w:p>
    <w:p>
      <w:pPr>
        <w:pStyle w:val="TOC1"/>
        <w:tabs>
          <w:tab w:val="right" w:leader="dot" w:pos="8306"/>
        </w:tabs>
      </w:pPr>
      <w:hyperlink w:anchor="_Toc3686" w:history="1">
        <w:r>
          <w:rPr>
            <w:rFonts w:ascii="仿宋" w:eastAsia="仿宋" w:hAnsi="仿宋" w:cs="仿宋" w:hint="eastAsia"/>
            <w:lang w:eastAsia="zh-CN"/>
          </w:rPr>
          <w:t>十六、风险识别与分类</w:t>
        </w:r>
        <w:r>
          <w:tab/>
        </w:r>
        <w:r>
          <w:fldChar w:fldCharType="begin"/>
        </w:r>
        <w:r>
          <w:instrText xml:space="preserve"> PAGEREF _Toc3686 \h </w:instrText>
        </w:r>
        <w:r>
          <w:fldChar w:fldCharType="separate"/>
        </w:r>
        <w:r>
          <w:t>51</w:t>
        </w:r>
        <w:r>
          <w:fldChar w:fldCharType="end"/>
        </w:r>
      </w:hyperlink>
    </w:p>
    <w:p>
      <w:pPr>
        <w:pStyle w:val="TOC2"/>
        <w:tabs>
          <w:tab w:val="right" w:leader="dot" w:pos="8306"/>
        </w:tabs>
      </w:pPr>
      <w:hyperlink w:anchor="_Toc13117" w:history="1">
        <w:r>
          <w:rPr>
            <w:rFonts w:ascii="仿宋" w:eastAsia="仿宋" w:hAnsi="仿宋" w:cs="仿宋" w:hint="eastAsia"/>
            <w:lang w:eastAsia="zh-CN"/>
          </w:rPr>
          <w:t>(一)、风险识别</w:t>
        </w:r>
        <w:r>
          <w:tab/>
        </w:r>
        <w:r>
          <w:fldChar w:fldCharType="begin"/>
        </w:r>
        <w:r>
          <w:instrText xml:space="preserve"> PAGEREF _Toc13117 \h </w:instrText>
        </w:r>
        <w:r>
          <w:fldChar w:fldCharType="separate"/>
        </w:r>
        <w:r>
          <w:t>51</w:t>
        </w:r>
        <w:r>
          <w:fldChar w:fldCharType="end"/>
        </w:r>
      </w:hyperlink>
    </w:p>
    <w:p>
      <w:pPr>
        <w:pStyle w:val="TOC2"/>
        <w:tabs>
          <w:tab w:val="right" w:leader="dot" w:pos="8306"/>
        </w:tabs>
      </w:pPr>
      <w:hyperlink w:anchor="_Toc15972" w:history="1">
        <w:r>
          <w:rPr>
            <w:rFonts w:ascii="仿宋" w:eastAsia="仿宋" w:hAnsi="仿宋" w:cs="仿宋" w:hint="eastAsia"/>
            <w:lang w:eastAsia="zh-CN"/>
          </w:rPr>
          <w:t>(二)、风险分类</w:t>
        </w:r>
        <w:r>
          <w:tab/>
        </w:r>
        <w:r>
          <w:fldChar w:fldCharType="begin"/>
        </w:r>
        <w:r>
          <w:instrText xml:space="preserve"> PAGEREF _Toc15972 \h </w:instrText>
        </w:r>
        <w:r>
          <w:fldChar w:fldCharType="separate"/>
        </w:r>
        <w:r>
          <w:t>52</w:t>
        </w:r>
        <w:r>
          <w:fldChar w:fldCharType="end"/>
        </w:r>
      </w:hyperlink>
    </w:p>
    <w:p>
      <w:pPr>
        <w:pStyle w:val="TOC1"/>
        <w:tabs>
          <w:tab w:val="right" w:leader="dot" w:pos="8306"/>
        </w:tabs>
      </w:pPr>
      <w:hyperlink w:anchor="_Toc18581" w:history="1">
        <w:r>
          <w:rPr>
            <w:rFonts w:ascii="仿宋" w:eastAsia="仿宋" w:hAnsi="仿宋" w:cs="仿宋" w:hint="eastAsia"/>
            <w:lang w:eastAsia="zh-CN"/>
          </w:rPr>
          <w:t>十七、营销与推广策略</w:t>
        </w:r>
        <w:r>
          <w:tab/>
        </w:r>
        <w:r>
          <w:fldChar w:fldCharType="begin"/>
        </w:r>
        <w:r>
          <w:instrText xml:space="preserve"> PAGEREF _Toc18581 \h </w:instrText>
        </w:r>
        <w:r>
          <w:fldChar w:fldCharType="separate"/>
        </w:r>
        <w:r>
          <w:t>54</w:t>
        </w:r>
        <w:r>
          <w:fldChar w:fldCharType="end"/>
        </w:r>
      </w:hyperlink>
    </w:p>
    <w:p>
      <w:pPr>
        <w:pStyle w:val="TOC2"/>
        <w:tabs>
          <w:tab w:val="right" w:leader="dot" w:pos="8306"/>
        </w:tabs>
      </w:pPr>
      <w:hyperlink w:anchor="_Toc7429" w:history="1">
        <w:r>
          <w:rPr>
            <w:rFonts w:ascii="仿宋" w:eastAsia="仿宋" w:hAnsi="仿宋" w:cs="仿宋" w:hint="eastAsia"/>
            <w:lang w:eastAsia="zh-CN"/>
          </w:rPr>
          <w:t>(一)、产品/服务定位与特点</w:t>
        </w:r>
        <w:r>
          <w:tab/>
        </w:r>
        <w:r>
          <w:fldChar w:fldCharType="begin"/>
        </w:r>
        <w:r>
          <w:instrText xml:space="preserve"> PAGEREF _Toc7429 \h </w:instrText>
        </w:r>
        <w:r>
          <w:fldChar w:fldCharType="separate"/>
        </w:r>
        <w:r>
          <w:t>54</w:t>
        </w:r>
        <w:r>
          <w:fldChar w:fldCharType="end"/>
        </w:r>
      </w:hyperlink>
    </w:p>
    <w:p>
      <w:pPr>
        <w:pStyle w:val="TOC2"/>
        <w:tabs>
          <w:tab w:val="right" w:leader="dot" w:pos="8306"/>
        </w:tabs>
      </w:pPr>
      <w:hyperlink w:anchor="_Toc9438" w:history="1">
        <w:r>
          <w:rPr>
            <w:rFonts w:ascii="仿宋" w:eastAsia="仿宋" w:hAnsi="仿宋" w:cs="仿宋" w:hint="eastAsia"/>
            <w:lang w:eastAsia="zh-CN"/>
          </w:rPr>
          <w:t>(二)、市场定位与竞争分析</w:t>
        </w:r>
        <w:r>
          <w:tab/>
        </w:r>
        <w:r>
          <w:fldChar w:fldCharType="begin"/>
        </w:r>
        <w:r>
          <w:instrText xml:space="preserve"> PAGEREF _Toc9438 \h </w:instrText>
        </w:r>
        <w:r>
          <w:fldChar w:fldCharType="separate"/>
        </w:r>
        <w:r>
          <w:t>55</w:t>
        </w:r>
        <w:r>
          <w:fldChar w:fldCharType="end"/>
        </w:r>
      </w:hyperlink>
    </w:p>
    <w:p>
      <w:pPr>
        <w:pStyle w:val="TOC2"/>
        <w:tabs>
          <w:tab w:val="right" w:leader="dot" w:pos="8306"/>
        </w:tabs>
      </w:pPr>
      <w:hyperlink w:anchor="_Toc9028" w:history="1">
        <w:r>
          <w:rPr>
            <w:rFonts w:ascii="仿宋" w:eastAsia="仿宋" w:hAnsi="仿宋" w:cs="仿宋" w:hint="eastAsia"/>
            <w:lang w:eastAsia="zh-CN"/>
          </w:rPr>
          <w:t>(三)、营销渠道与策略</w:t>
        </w:r>
        <w:r>
          <w:tab/>
        </w:r>
        <w:r>
          <w:fldChar w:fldCharType="begin"/>
        </w:r>
        <w:r>
          <w:instrText xml:space="preserve"> PAGEREF _Toc9028 \h </w:instrText>
        </w:r>
        <w:r>
          <w:fldChar w:fldCharType="separate"/>
        </w:r>
        <w:r>
          <w:t>57</w:t>
        </w:r>
        <w:r>
          <w:fldChar w:fldCharType="end"/>
        </w:r>
      </w:hyperlink>
    </w:p>
    <w:p>
      <w:pPr>
        <w:pStyle w:val="TOC2"/>
        <w:tabs>
          <w:tab w:val="right" w:leader="dot" w:pos="8306"/>
        </w:tabs>
      </w:pPr>
      <w:hyperlink w:anchor="_Toc13808" w:history="1">
        <w:r>
          <w:rPr>
            <w:rFonts w:ascii="仿宋" w:eastAsia="仿宋" w:hAnsi="仿宋" w:cs="仿宋" w:hint="eastAsia"/>
            <w:lang w:eastAsia="zh-CN"/>
          </w:rPr>
          <w:t>(四)、推广与宣传活动</w:t>
        </w:r>
        <w:r>
          <w:tab/>
        </w:r>
        <w:r>
          <w:fldChar w:fldCharType="begin"/>
        </w:r>
        <w:r>
          <w:instrText xml:space="preserve"> PAGEREF _Toc13808 \h </w:instrText>
        </w:r>
        <w:r>
          <w:fldChar w:fldCharType="separate"/>
        </w:r>
        <w:r>
          <w:t>58</w:t>
        </w:r>
        <w:r>
          <w:fldChar w:fldCharType="end"/>
        </w:r>
      </w:hyperlink>
    </w:p>
    <w:p>
      <w:pPr>
        <w:pStyle w:val="TOC1"/>
        <w:tabs>
          <w:tab w:val="right" w:leader="dot" w:pos="8306"/>
        </w:tabs>
      </w:pPr>
      <w:hyperlink w:anchor="_Toc9535" w:history="1">
        <w:r>
          <w:rPr>
            <w:rFonts w:ascii="仿宋" w:eastAsia="仿宋" w:hAnsi="仿宋" w:cs="仿宋" w:hint="eastAsia"/>
            <w:lang w:eastAsia="zh-CN"/>
          </w:rPr>
          <w:t>十八、供应链管理</w:t>
        </w:r>
        <w:r>
          <w:tab/>
        </w:r>
        <w:r>
          <w:fldChar w:fldCharType="begin"/>
        </w:r>
        <w:r>
          <w:instrText xml:space="preserve"> PAGEREF _Toc9535 \h </w:instrText>
        </w:r>
        <w:r>
          <w:fldChar w:fldCharType="separate"/>
        </w:r>
        <w:r>
          <w:t>63</w:t>
        </w:r>
        <w:r>
          <w:fldChar w:fldCharType="end"/>
        </w:r>
      </w:hyperlink>
    </w:p>
    <w:p>
      <w:pPr>
        <w:pStyle w:val="TOC2"/>
        <w:tabs>
          <w:tab w:val="right" w:leader="dot" w:pos="8306"/>
        </w:tabs>
      </w:pPr>
      <w:hyperlink w:anchor="_Toc11918" w:history="1">
        <w:r>
          <w:rPr>
            <w:rFonts w:ascii="仿宋" w:eastAsia="仿宋" w:hAnsi="仿宋" w:cs="仿宋" w:hint="eastAsia"/>
            <w:lang w:eastAsia="zh-CN"/>
          </w:rPr>
          <w:t>(一)、供应链战略规划</w:t>
        </w:r>
        <w:r>
          <w:tab/>
        </w:r>
        <w:r>
          <w:fldChar w:fldCharType="begin"/>
        </w:r>
        <w:r>
          <w:instrText xml:space="preserve"> PAGEREF _Toc11918 \h </w:instrText>
        </w:r>
        <w:r>
          <w:fldChar w:fldCharType="separate"/>
        </w:r>
        <w:r>
          <w:t>63</w:t>
        </w:r>
        <w:r>
          <w:fldChar w:fldCharType="end"/>
        </w:r>
      </w:hyperlink>
    </w:p>
    <w:p>
      <w:pPr>
        <w:pStyle w:val="TOC2"/>
        <w:tabs>
          <w:tab w:val="right" w:leader="dot" w:pos="8306"/>
        </w:tabs>
      </w:pPr>
      <w:hyperlink w:anchor="_Toc25949" w:history="1">
        <w:r>
          <w:rPr>
            <w:rFonts w:ascii="仿宋" w:eastAsia="仿宋" w:hAnsi="仿宋" w:cs="仿宋" w:hint="eastAsia"/>
            <w:lang w:eastAsia="zh-CN"/>
          </w:rPr>
          <w:t>(二)、供应商选择与合作</w:t>
        </w:r>
        <w:r>
          <w:tab/>
        </w:r>
        <w:r>
          <w:fldChar w:fldCharType="begin"/>
        </w:r>
        <w:r>
          <w:instrText xml:space="preserve"> PAGEREF _Toc25949 \h </w:instrText>
        </w:r>
        <w:r>
          <w:fldChar w:fldCharType="separate"/>
        </w:r>
        <w:r>
          <w:t>65</w:t>
        </w:r>
        <w:r>
          <w:fldChar w:fldCharType="end"/>
        </w:r>
      </w:hyperlink>
    </w:p>
    <w:p>
      <w:pPr>
        <w:pStyle w:val="TOC2"/>
        <w:tabs>
          <w:tab w:val="right" w:leader="dot" w:pos="8306"/>
        </w:tabs>
      </w:pPr>
      <w:hyperlink w:anchor="_Toc32616" w:history="1">
        <w:r>
          <w:rPr>
            <w:rFonts w:ascii="仿宋" w:eastAsia="仿宋" w:hAnsi="仿宋" w:cs="仿宋" w:hint="eastAsia"/>
            <w:lang w:eastAsia="zh-CN"/>
          </w:rPr>
          <w:t>(三)、物流与库存管理</w:t>
        </w:r>
        <w:r>
          <w:tab/>
        </w:r>
        <w:r>
          <w:fldChar w:fldCharType="begin"/>
        </w:r>
        <w:r>
          <w:instrText xml:space="preserve"> PAGEREF _Toc32616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710"/>
      <w:r>
        <w:rPr>
          <w:rFonts w:ascii="仿宋" w:eastAsia="仿宋" w:hAnsi="仿宋" w:cs="仿宋" w:hint="eastAsia"/>
          <w:sz w:val="28"/>
          <w:lang w:eastAsia="zh-CN"/>
        </w:rPr>
        <w:t>一、泡打粉项目选址可行性分析</w:t>
      </w:r>
      <w:bookmarkEnd w:id="2"/>
    </w:p>
    <w:p>
      <w:pPr>
        <w:pStyle w:val="Heading2"/>
        <w:rPr>
          <w:rFonts w:ascii="仿宋" w:eastAsia="仿宋" w:hAnsi="仿宋" w:cs="仿宋" w:hint="eastAsia"/>
          <w:lang w:eastAsia="zh-CN"/>
        </w:rPr>
      </w:pPr>
      <w:bookmarkStart w:id="3" w:name="_Toc18096"/>
      <w:r>
        <w:rPr>
          <w:rFonts w:ascii="仿宋" w:eastAsia="仿宋" w:hAnsi="仿宋" w:cs="仿宋" w:hint="eastAsia"/>
          <w:lang w:eastAsia="zh-CN"/>
        </w:rPr>
        <w:t>(一)、泡打粉项目选址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该泡打粉项目选址位于XX省XX市XX区XXX街道</w:t>
      </w:r>
    </w:p>
    <w:p>
      <w:pPr>
        <w:pStyle w:val="Heading2"/>
        <w:ind w:firstLine="560" w:firstLineChars="200"/>
        <w:rPr>
          <w:rFonts w:ascii="仿宋" w:eastAsia="仿宋" w:hAnsi="仿宋" w:cs="仿宋" w:hint="eastAsia"/>
          <w:sz w:val="28"/>
          <w:lang w:eastAsia="zh-CN"/>
        </w:rPr>
      </w:pPr>
      <w:bookmarkStart w:id="4" w:name="_Toc1171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泡打粉项目的征地面积将根据泡打粉项目的实际规模和需求进行精确规划。具体面积XXX平方米，旨在确保泡打粉项目不仅能够满足当前的发展需求，还能够预留空间以适应未来的扩展。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净用地面积是在征地面积基础上去除不可利用面积后的实际可开发用地。具体面积XXX平方米，考虑到环保、交通、安全等多方面因素，以确保泡打粉项目在整体利用效率上达到最优。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泡打粉项目计划建设的建筑总规模具体面积XXX平方米。这一规模的确定综合考虑了泡打粉项目的性质、规模，以及城市规划的相关要求，确保建筑布局与周边环境协调一致。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绿地率是泡打粉项目用地中被规划为绿地的比例。具体面积XXX平方米，旨在通过合理规划绿地，改善泡打粉项目周边环境，提升居民生活质量，并符合城市整体绿化规划。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容积率是用地上可以建设的建筑总体积与用地面积之比。具体面积XXX，通过合理的容积率规划，确保泡打粉项目建筑规模与周边环境和谐共生。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确保泡打粉项目选址与当地城市规划相一致，具体面积XXX平方米。通过与城市规划部门深入沟通，确保泡打粉项目不仅符合城市的整体发展方向，还能够融入城市的发展布局，为城市的长远发展贡献力量。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充分了解并确保泡打粉项目选址符合当地产业政策，具体面积XXX平方米。这包括泡打粉项目对当地经济的促进作用，以及对相关产业的带动效应，确保泡打粉项目与地方政府的产业政策保持一致，促进共赢合作。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用地总体要求必须符合环保和可持续发展的原则，具体面积XXX平方米。通过采用绿色建筑设计、节能减排等措施，确保泡打粉项目在建设和运营过程中对环境的影响最小化，达到可持续发展的要求。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确保泡打粉项目选址具备必要的公共设施配套，具体面积XXX平方米。这包括交通便利性、教育、医疗等基础设施，以提高居民生活品质，使得泡打粉项目选址更具吸引力。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考虑用地总体要求对当地社会稳定性的影响，具体面积XXX平方米。通过深入了解当地社区反馈，确保泡打粉项目的选址和建设过程对当地社会和谐稳定产生积极作用。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泡打粉项目选址不仅符合法规和规划，还在实际操作中具有可行性。这一全面规划将为泡打粉项目的成功实施提供坚实的基础，确保泡打粉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18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泡打粉项目的设备规划和空间设计中，我们将采取灵活设备布局的措施。设备布局将根据实际需求进行灵活设计，避免不必要的浪费。通过合理规划设备摆放位置，我们将提高设备的利用率，减少设备间距，以确保泡打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泡打粉项目内部引入共享设施的概念，例如共享会议室、办公区等。通过这种方式，我们可以减少对资源的重复建设，提高资源共享效率，从而减小泡打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1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泡打粉项目的总图布置中，我们将不同功能区域进行明确的规划，以最大程度满足泡打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37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我们首先关注市场因素，包括潜在客户分布、竞争对手位置、市场需求等。通过深入的市场调研，我们能够更准确地评估选址对于市场开拓和产品销售的影响，确保泡打粉项目能够在有利的市场环境中蓬勃发展。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泡打粉项目对环境的影响是综合评价的重要因素之一。我们将详细考虑选址周边的自然环境、生态保护区、水源地等情况，确保泡打粉项目的建设和运营对环境影响最小化，并符合当地的环保法规标准。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对选址的评价还需充分考虑当地政府的产业政策和法规。我们将详细了解泡打粉项目所在地的相关政策，确保泡打粉项目的规划和运营与当地法规相符，降低不必要的法律风险。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考虑到社会稳定性对企业运营的重要性，我们将评估选址地区的社会安全情况、劳工关系、社区反馈等方面，以确保泡打粉项目的建设和运营不会受到社会稳定性的负面影响。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最后，我们将综合考虑用地成本，包括土地购置费用、土地开发成本等。通过对用地成本的详细评估，我们能够做出更为精确的经济效益分析，为泡打粉项目的投资决策提供有力支持。</w:t>
      </w:r>
    </w:p>
    <w:p>
      <w:pPr>
        <w:pStyle w:val="Heading1"/>
        <w:ind w:firstLine="560" w:firstLineChars="200"/>
        <w:rPr>
          <w:rFonts w:ascii="仿宋" w:eastAsia="仿宋" w:hAnsi="仿宋" w:cs="仿宋" w:hint="eastAsia"/>
          <w:sz w:val="28"/>
          <w:lang w:eastAsia="zh-CN"/>
        </w:rPr>
      </w:pPr>
      <w:bookmarkStart w:id="8" w:name="_Toc1704"/>
      <w:r>
        <w:rPr>
          <w:rFonts w:ascii="仿宋" w:eastAsia="仿宋" w:hAnsi="仿宋" w:cs="仿宋" w:hint="eastAsia"/>
          <w:sz w:val="28"/>
          <w:lang w:eastAsia="zh-CN"/>
        </w:rPr>
        <w:t>二、泡打粉项目绩效评估</w:t>
      </w:r>
      <w:bookmarkEnd w:id="8"/>
    </w:p>
    <w:p>
      <w:pPr>
        <w:pStyle w:val="Heading2"/>
        <w:rPr>
          <w:rFonts w:ascii="仿宋" w:eastAsia="仿宋" w:hAnsi="仿宋" w:cs="仿宋" w:hint="eastAsia"/>
          <w:lang w:eastAsia="zh-CN"/>
        </w:rPr>
      </w:pPr>
      <w:bookmarkStart w:id="9" w:name="_Toc1132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在泡打粉项目中，我们设计了一套全面的绩效评估指标，以确保泡打粉项目的可控和成功交付。这些指标跨足泡打粉项目目标、成本、进度和质量等多个维度，为我们提供了全面洞察泡打粉项目的健康状况。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泡打粉项目目标达成率是我们关注的首要指标。我们设定了明确的目标，并通过定期监测和评估，迅速发现并应对潜在的目标偏差。这为泡打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成本绩效是另一个核心关注点。通过实际成本与预算成本的对比分析，我们深入了解成本差异的原因，及时调整资源分配，保持泡打粉项目在经济效益方面的合理水平。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进度作为关键的绩效指标之一，得到了精心的关注。我们制定了详细的泡打粉项目进度计划，并设立了进度符合度指标，确保实际进度与计划进度保持一致。这使我们能够快速发现和解决潜在的进度问题，保持泡打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泡打粉项目绩效的不可或缺的一环。我们引入了一系列的质量标准和客户满意度指标，以确保泡打粉项目交付的成果在质量上达到或超越预期水平。通过持续监测这些指标，我们努力提升泡打粉项目整体质量水平，为泡打粉项目的成功交付提供有力保障。通过这些科学且全面的绩效评估，我们能够更好地引导泡打粉项目的持续改进，确保泡打粉项目目标的顺利达成。</w:t>
      </w:r>
    </w:p>
    <w:p>
      <w:pPr>
        <w:pStyle w:val="Heading2"/>
        <w:ind w:firstLine="560" w:firstLineChars="200"/>
        <w:rPr>
          <w:rFonts w:ascii="仿宋" w:eastAsia="仿宋" w:hAnsi="仿宋" w:cs="仿宋" w:hint="eastAsia"/>
          <w:sz w:val="28"/>
          <w:lang w:eastAsia="zh-CN"/>
        </w:rPr>
      </w:pPr>
      <w:bookmarkStart w:id="10" w:name="_Toc1263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绩效评估是泡打粉项目中的关键环节，为确保泡打粉项目达到预期目标，我们采用了多层次、多维度的绩效评估方法。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泡打粉项目的战略目标对齐，确保每个决策和行动都与泡打粉项目整体目标保持一致。团队会定期召开战略对齐会议，审视当前工作与泡打粉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泡打粉项目进度、质量、成本和风险等方面。这些指标通过数据收集和分析，为泡打粉项目管理团队提供了客观的评估依据。例如，我们通过泡打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绩效评估不仅仅停留在泡打粉项目内部，还考虑了泡打粉项目对外部环境的影响。我们定期进行干系人满意度调查，以了解各利益相关方对泡打粉项目的期望和满意度，并及时做出调整。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这种多层次、多角度的绩效评估方法，使得我们能够全面了解泡打粉项目的运行状态，及时做出调整，确保泡打粉项目在不断变化的环境中保持稳健前行。</w:t>
      </w:r>
    </w:p>
    <w:p>
      <w:pPr>
        <w:pStyle w:val="Heading2"/>
        <w:ind w:firstLine="560" w:firstLineChars="200"/>
        <w:rPr>
          <w:rFonts w:ascii="仿宋" w:eastAsia="仿宋" w:hAnsi="仿宋" w:cs="仿宋" w:hint="eastAsia"/>
          <w:sz w:val="28"/>
          <w:lang w:eastAsia="zh-CN"/>
        </w:rPr>
      </w:pPr>
      <w:bookmarkStart w:id="11" w:name="_Toc304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为了确保泡打粉项目的有效管理和不断优化，我们采用了精心设计的绩效评估周期。这个周期旨在实现灵活、实时和全面的评估，以适应泡打粉项目执行中的各种挑战。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泡打粉项目的不同需求，分为短期、中期和长期。短期评估关注每个迭代或工作周期，以及时发现和解决当前任务中的问题。中期评估涵盖几个迭代，深入了解整体泡打粉项目的趋势和性能。长期评估则着眼于整个泡打粉项目阶段，确保泡打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泡打粉项目管理工具和协作平台，团队成员能够随时更新和分享泡打粉项目数据。这种实时性的反馈机制使我们能够及时察觉潜在问题，快速调整，保持泡打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泡打粉项目的决策制定密不可分。每个周期的泡打粉项目回顾会议成为集体总结经验、识别问题深层次原因并找到创新解决方案的平台。这种定期的反思与调整机制使泡打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7255"/>
      <w:r>
        <w:rPr>
          <w:rFonts w:ascii="仿宋" w:eastAsia="仿宋" w:hAnsi="仿宋" w:cs="仿宋" w:hint="eastAsia"/>
          <w:sz w:val="28"/>
          <w:lang w:eastAsia="zh-CN"/>
        </w:rPr>
        <w:t>三、泡打粉项目文档管理</w:t>
      </w:r>
      <w:bookmarkEnd w:id="12"/>
    </w:p>
    <w:p>
      <w:pPr>
        <w:pStyle w:val="Heading2"/>
        <w:rPr>
          <w:rFonts w:ascii="仿宋" w:eastAsia="仿宋" w:hAnsi="仿宋" w:cs="仿宋" w:hint="eastAsia"/>
          <w:lang w:eastAsia="zh-CN"/>
        </w:rPr>
      </w:pPr>
      <w:bookmarkStart w:id="13" w:name="_Toc1270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泡打粉项目高度重视文档的质量和准确性，以支持泡打粉项目的各项活动和决策。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文档的编制始于泡打粉项目计划的初期，我们制定了详细的文档编制计划，明确了每个文档的内容、格式和编写责任人。在泡打粉项目启动阶段，我们首先编制了泡打粉项目章程，明确定义了泡打粉项目的目标、范围、风险等关键要素。随后，泡打粉项目团队根据计划陆续编制了需求文档、设计文档、测试文档等各类文档，确保泡打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泡打粉项目管理中的重要环节，旨在确保泡打粉项目文档符合质量标准和泡打粉项目需求。在泡打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除了内部审查，我们还进行了外部审查，邀请泡打粉项目相关利益方和专业领域的专家对文档进行独立审查。这有助于获取更全面、客观的反馈，确保泡打粉项目文档不仅符合内部标准，也满足外部需求。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泡打粉项目在文档编制与审查方面建立了严格的管理机制，通过规范的流程和多维度的审查，确保泡打粉项目文档的质量、准确性和可靠性，为泡打粉项目的顺利推进提供了有力支持。</w:t>
      </w:r>
    </w:p>
    <w:p>
      <w:pPr>
        <w:pStyle w:val="Heading2"/>
        <w:ind w:firstLine="560" w:firstLineChars="200"/>
        <w:rPr>
          <w:rFonts w:ascii="仿宋" w:eastAsia="仿宋" w:hAnsi="仿宋" w:cs="仿宋" w:hint="eastAsia"/>
          <w:sz w:val="28"/>
          <w:lang w:eastAsia="zh-CN"/>
        </w:rPr>
      </w:pPr>
      <w:bookmarkStart w:id="14" w:name="_Toc2692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我们通过多渠道发布文档，包括电子邮件、泡打粉项目管理平台、内部网站等，以满足不同团队成员的偏好和需求。多渠道发布确保了信息的全面覆盖。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我们采用了精细的权限控制，确保只有授权人员可以访问敏感信息。这种安全措施保护了泡打粉项目文档的机密性，防止了未经授权的信息泄露。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505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文档存档与归档是泡打粉项目生命周期中一个至关重要的环节，直接关系到泡打粉项目信息的长期保存和历史记录的完整性。在泡打粉项目中，我们实施了一系列有效的文档存档与归档管理策略：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452"/>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9223"/>
      <w:r>
        <w:rPr>
          <w:rFonts w:ascii="仿宋" w:eastAsia="仿宋" w:hAnsi="仿宋" w:cs="仿宋" w:hint="eastAsia"/>
          <w:lang w:eastAsia="zh-CN"/>
        </w:rPr>
        <w:t>(一)、泡打粉行业分析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泡打粉行业一直以来都是市场的关注焦点。行业内的发展趋势、竞争态势以及潜在机会都对泡打粉项目的推进产生深远的影响。通过深入研究行业的整体概貌，我们将更好地理解行业的核心特征，为泡打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行业，技术一直是推动创新和发展的关键因素。我们将对当前技术趋势进行详尽分析，包括但不限于人工智能、大数据应用、先进制造技术等。这有助于泡打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泡打粉项目成功的基础。我们将对主要竞争对手进行深入研究，包括其市场份额、产品特点、市场定位等。通过全面了解竞争对手的优势和劣势，泡打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4263"/>
      <w:r>
        <w:rPr>
          <w:rFonts w:ascii="仿宋" w:eastAsia="仿宋" w:hAnsi="仿宋" w:cs="仿宋" w:hint="eastAsia"/>
          <w:sz w:val="28"/>
          <w:lang w:eastAsia="zh-CN"/>
        </w:rPr>
        <w:t>(二)、泡打粉市场分析预测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通过对市场规模的深入调研，我们将预测泡打粉市场未来的增长趋势。这包括市场的整体规模、各细分领域的发展趋势等。泡打粉项目可以根据市场的扩张速度和潜在机会，制定更符合市场需求的发展策略。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了解消费者的需求是市场分析的核心。我们将通过调查研究，深入挖掘目标消费者的需求特点、购买习惯以及对产品和服务的期望。这有助于泡打粉项目更好地定位目标市场，提供更符合消费者期待的解决方案。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泡打粉项目实施过程中需要充分考虑的因素。我们将对市场风险进行全面评估，包括但不限于政策法规风险、市场竞争风险、技术变革风险等。通过对潜在风险的深入分析，泡打粉项目可以制定相应的风险缓解策略，降低不确定性对泡打粉项目的影响。</w:t>
      </w:r>
    </w:p>
    <w:p>
      <w:pPr>
        <w:pStyle w:val="Heading1"/>
        <w:ind w:firstLine="560" w:firstLineChars="200"/>
        <w:rPr>
          <w:rFonts w:ascii="仿宋" w:eastAsia="仿宋" w:hAnsi="仿宋" w:cs="仿宋" w:hint="eastAsia"/>
          <w:sz w:val="28"/>
          <w:lang w:eastAsia="zh-CN"/>
        </w:rPr>
      </w:pPr>
      <w:bookmarkStart w:id="19" w:name="_Toc13867"/>
      <w:r>
        <w:rPr>
          <w:rFonts w:ascii="仿宋" w:eastAsia="仿宋" w:hAnsi="仿宋" w:cs="仿宋" w:hint="eastAsia"/>
          <w:sz w:val="28"/>
          <w:lang w:eastAsia="zh-CN"/>
        </w:rPr>
        <w:t>五、泡打粉项目建设单位说明</w:t>
      </w:r>
      <w:bookmarkEnd w:id="19"/>
    </w:p>
    <w:p>
      <w:pPr>
        <w:pStyle w:val="Heading2"/>
        <w:rPr>
          <w:rFonts w:ascii="仿宋" w:eastAsia="仿宋" w:hAnsi="仿宋" w:cs="仿宋" w:hint="eastAsia"/>
          <w:lang w:eastAsia="zh-CN"/>
        </w:rPr>
      </w:pPr>
      <w:bookmarkStart w:id="20" w:name="_Toc5206"/>
      <w:r>
        <w:rPr>
          <w:rFonts w:ascii="仿宋" w:eastAsia="仿宋" w:hAnsi="仿宋" w:cs="仿宋" w:hint="eastAsia"/>
          <w:lang w:eastAsia="zh-CN"/>
        </w:rPr>
        <w:t>(一)、泡打粉项目承办单位基本情况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https://d.book118.com/168131020055006032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94C6C"/>
    <w:rsid w:val="7AF94C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3102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2024-01-28T11:05:00Z</dcterms:created>
  <dcterms:modified xsi:type="dcterms:W3CDTF">2024-01-28T11:05:38Z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3AC49511138447589600875CDF64E520_11</vt:lpwstr>
  </property>
  <property fmtid="{D5CDD505-2E9C-101B-9397-08002B2CF9AE}" pid="3" name="KSOProductBuildVer">
    <vt:lpwstr>2052-12.1.0.16120</vt:lpwstr>
  </property>
</Properties>
</file>