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宋体" w:eastAsia="宋体" w:hAnsi="宋体"/>
          <w:b/>
        </w:rPr>
        <w:id w:val="147454933"/>
        <w:docPartObj>
          <w:docPartGallery w:val="Table of Contents"/>
          <w:docPartUnique/>
        </w:docPartObj>
      </w:sdtPr>
      <w:sdtEndPr>
        <w:rPr>
          <w:rFonts w:asciiTheme="minorHAnsi" w:eastAsiaTheme="minorEastAsia" w:hAnsiTheme="minorHAnsi" w:hint="eastAsia"/>
          <w:kern w:val="44"/>
          <w:sz w:val="44"/>
        </w:rPr>
      </w:sdtEndPr>
      <w:sdtContent>
        <w:p w:rsidR="00383D1D">
          <w:pPr>
            <w:jc w:val="center"/>
          </w:pPr>
          <w:r>
            <w:rPr>
              <w:rFonts w:ascii="宋体" w:eastAsia="宋体" w:hAnsi="宋体"/>
            </w:rPr>
            <w:t>目录</w:t>
          </w:r>
        </w:p>
        <w:p w:rsidR="00383D1D">
          <w:pPr>
            <w:pStyle w:val="WPSOffice1"/>
            <w:tabs>
              <w:tab w:val="right" w:leader="dot" w:pos="9071"/>
            </w:tabs>
          </w:pPr>
          <w:r w:rsidRPr="00383D1D">
            <w:rPr>
              <w:rFonts w:hint="eastAsia"/>
            </w:rPr>
            <w:fldChar w:fldCharType="begin"/>
          </w:r>
          <w:r w:rsidR="001B281C">
            <w:rPr>
              <w:rFonts w:hint="eastAsia"/>
            </w:rPr>
            <w:instrText xml:space="preserve">TOC \o "1-3" \h \u </w:instrText>
          </w:r>
          <w:r w:rsidRPr="00383D1D">
            <w:rPr>
              <w:rFonts w:hint="eastAsia"/>
            </w:rPr>
            <w:fldChar w:fldCharType="separate"/>
          </w:r>
          <w:hyperlink w:anchor="_Toc9449" w:history="1">
            <w:r w:rsidR="001B281C">
              <w:rPr>
                <w:rFonts w:ascii="黑体" w:eastAsia="黑体" w:hAnsi="黑体" w:cs="黑体" w:hint="eastAsia"/>
                <w:szCs w:val="32"/>
              </w:rPr>
              <w:t>摘</w:t>
            </w:r>
            <w:r w:rsidR="001B281C">
              <w:rPr>
                <w:rFonts w:ascii="黑体" w:eastAsia="黑体" w:hAnsi="黑体" w:cs="黑体" w:hint="eastAsia"/>
                <w:szCs w:val="32"/>
              </w:rPr>
              <w:t xml:space="preserve">    </w:t>
            </w:r>
            <w:r w:rsidR="001B281C">
              <w:rPr>
                <w:rFonts w:ascii="黑体" w:eastAsia="黑体" w:hAnsi="黑体" w:cs="黑体" w:hint="eastAsia"/>
                <w:szCs w:val="32"/>
              </w:rPr>
              <w:t>要</w:t>
            </w:r>
            <w:r w:rsidR="001B281C">
              <w:tab/>
            </w:r>
            <w:r>
              <w:fldChar w:fldCharType="begin"/>
            </w:r>
            <w:r w:rsidR="001B281C">
              <w:instrText xml:space="preserve"> PAGEREF _Toc9449 \h </w:instrText>
            </w:r>
            <w:r>
              <w:fldChar w:fldCharType="separate"/>
            </w:r>
            <w:r w:rsidR="001B281C">
              <w:t>I</w:t>
            </w:r>
            <w:r>
              <w:fldChar w:fldCharType="end"/>
            </w:r>
          </w:hyperlink>
        </w:p>
        <w:p w:rsidR="00383D1D">
          <w:pPr>
            <w:pStyle w:val="WPSOffice1"/>
            <w:tabs>
              <w:tab w:val="right" w:leader="dot" w:pos="9071"/>
            </w:tabs>
          </w:pPr>
          <w:hyperlink w:anchor="_Toc15026" w:history="1">
            <w:r w:rsidR="001B281C">
              <w:rPr>
                <w:rFonts w:ascii="Times New Roman Regular" w:hAnsi="Times New Roman Regular" w:cs="Times New Roman Regular"/>
                <w:bCs/>
                <w:szCs w:val="32"/>
              </w:rPr>
              <w:t>Abstract</w:t>
            </w:r>
            <w:r w:rsidR="001B281C">
              <w:tab/>
            </w:r>
            <w:r>
              <w:fldChar w:fldCharType="begin"/>
            </w:r>
            <w:r w:rsidR="001B281C">
              <w:instrText xml:space="preserve"> PAGEREF _Toc15026 \h </w:instrText>
            </w:r>
            <w:r>
              <w:fldChar w:fldCharType="separate"/>
            </w:r>
            <w:r w:rsidR="001B281C">
              <w:t>III</w:t>
            </w:r>
            <w:r>
              <w:fldChar w:fldCharType="end"/>
            </w:r>
          </w:hyperlink>
        </w:p>
        <w:p w:rsidR="00383D1D">
          <w:pPr>
            <w:pStyle w:val="WPSOffice1"/>
            <w:tabs>
              <w:tab w:val="right" w:leader="dot" w:pos="9071"/>
            </w:tabs>
          </w:pPr>
          <w:hyperlink w:anchor="_Toc19483" w:history="1">
            <w:r w:rsidR="001B281C">
              <w:rPr>
                <w:rFonts w:hint="eastAsia"/>
              </w:rPr>
              <w:t>第一章</w:t>
            </w:r>
            <w:r w:rsidR="001B281C">
              <w:rPr>
                <w:rFonts w:hint="eastAsia"/>
              </w:rPr>
              <w:t xml:space="preserve"> </w:t>
            </w:r>
            <w:r w:rsidR="001B281C">
              <w:rPr>
                <w:rFonts w:hint="eastAsia"/>
              </w:rPr>
              <w:t>绪论</w:t>
            </w:r>
            <w:r w:rsidR="001B281C">
              <w:tab/>
            </w:r>
            <w:r>
              <w:fldChar w:fldCharType="begin"/>
            </w:r>
            <w:r w:rsidR="001B281C">
              <w:instrText xml:space="preserve"> PAGEREF _Toc19483 \h </w:instrText>
            </w:r>
            <w:r>
              <w:fldChar w:fldCharType="separate"/>
            </w:r>
            <w:r w:rsidR="001B281C">
              <w:t>4</w:t>
            </w:r>
            <w:r>
              <w:fldChar w:fldCharType="end"/>
            </w:r>
          </w:hyperlink>
        </w:p>
        <w:p w:rsidR="00383D1D" w:rsidP="000F0008">
          <w:pPr>
            <w:pStyle w:val="WPSOffice2"/>
            <w:tabs>
              <w:tab w:val="right" w:leader="dot" w:pos="9071"/>
            </w:tabs>
            <w:ind w:left="420"/>
          </w:pPr>
          <w:hyperlink w:anchor="_Toc25598" w:history="1">
            <w:r w:rsidR="001B281C">
              <w:rPr>
                <w:rFonts w:ascii="黑体" w:eastAsia="黑体" w:hAnsi="宋体" w:hint="eastAsia"/>
                <w:bCs/>
              </w:rPr>
              <w:t>1.1</w:t>
            </w:r>
            <w:r w:rsidR="001B281C">
              <w:rPr>
                <w:rFonts w:ascii="黑体" w:eastAsia="黑体" w:hAnsi="宋体" w:hint="eastAsia"/>
                <w:bCs/>
              </w:rPr>
              <w:t>研究背景</w:t>
            </w:r>
            <w:r w:rsidR="001B281C">
              <w:tab/>
            </w:r>
            <w:r>
              <w:fldChar w:fldCharType="begin"/>
            </w:r>
            <w:r w:rsidR="001B281C">
              <w:instrText xml:space="preserve"> PAGEREF _Toc25598 \h </w:instrText>
            </w:r>
            <w:r>
              <w:fldChar w:fldCharType="separate"/>
            </w:r>
            <w:r w:rsidR="001B281C">
              <w:t>4</w:t>
            </w:r>
            <w:r>
              <w:fldChar w:fldCharType="end"/>
            </w:r>
          </w:hyperlink>
        </w:p>
        <w:p w:rsidR="00383D1D" w:rsidP="000F0008">
          <w:pPr>
            <w:pStyle w:val="WPSOffice2"/>
            <w:tabs>
              <w:tab w:val="right" w:leader="dot" w:pos="9071"/>
            </w:tabs>
            <w:ind w:left="420"/>
          </w:pPr>
          <w:hyperlink w:anchor="_Toc10927" w:history="1">
            <w:r w:rsidR="001B281C">
              <w:rPr>
                <w:rFonts w:ascii="黑体" w:eastAsia="黑体" w:hAnsi="宋体" w:hint="eastAsia"/>
                <w:bCs/>
              </w:rPr>
              <w:t>2.2</w:t>
            </w:r>
            <w:r w:rsidR="001B281C">
              <w:rPr>
                <w:rFonts w:ascii="黑体" w:eastAsia="黑体" w:hAnsi="宋体" w:hint="eastAsia"/>
                <w:bCs/>
              </w:rPr>
              <w:t>国内外研究背景</w:t>
            </w:r>
            <w:r w:rsidR="001B281C">
              <w:tab/>
            </w:r>
            <w:r>
              <w:fldChar w:fldCharType="begin"/>
            </w:r>
            <w:r w:rsidR="001B281C">
              <w:instrText xml:space="preserve"> PAGEREF _Toc10927 \h </w:instrText>
            </w:r>
            <w:r>
              <w:fldChar w:fldCharType="separate"/>
            </w:r>
            <w:r w:rsidR="001B281C">
              <w:t>4</w:t>
            </w:r>
            <w:r>
              <w:fldChar w:fldCharType="end"/>
            </w:r>
          </w:hyperlink>
        </w:p>
        <w:p w:rsidR="00383D1D">
          <w:pPr>
            <w:pStyle w:val="WPSOffice1"/>
            <w:tabs>
              <w:tab w:val="right" w:leader="dot" w:pos="9071"/>
            </w:tabs>
          </w:pPr>
          <w:hyperlink w:anchor="_Toc4993" w:history="1">
            <w:r w:rsidR="001B281C">
              <w:rPr>
                <w:rFonts w:hint="eastAsia"/>
              </w:rPr>
              <w:t>第二章</w:t>
            </w:r>
            <w:r w:rsidR="001B281C">
              <w:rPr>
                <w:rFonts w:hint="eastAsia"/>
              </w:rPr>
              <w:t xml:space="preserve"> </w:t>
            </w:r>
            <w:r w:rsidR="001B281C">
              <w:rPr>
                <w:rFonts w:hint="eastAsia"/>
              </w:rPr>
              <w:t>总体设计</w:t>
            </w:r>
            <w:r w:rsidR="001B281C">
              <w:tab/>
            </w:r>
            <w:r>
              <w:fldChar w:fldCharType="begin"/>
            </w:r>
            <w:r w:rsidR="001B281C">
              <w:instrText xml:space="preserve"> PAGEREF _Toc4993 \h </w:instrText>
            </w:r>
            <w:r>
              <w:fldChar w:fldCharType="separate"/>
            </w:r>
            <w:r w:rsidR="001B281C">
              <w:t>6</w:t>
            </w:r>
            <w:r>
              <w:fldChar w:fldCharType="end"/>
            </w:r>
          </w:hyperlink>
        </w:p>
        <w:p w:rsidR="00383D1D" w:rsidP="000F0008">
          <w:pPr>
            <w:pStyle w:val="WPSOffice2"/>
            <w:tabs>
              <w:tab w:val="right" w:leader="dot" w:pos="9071"/>
            </w:tabs>
            <w:ind w:left="420"/>
          </w:pPr>
          <w:hyperlink w:anchor="_Toc10892" w:history="1">
            <w:r w:rsidR="001B281C">
              <w:rPr>
                <w:rFonts w:ascii="黑体" w:eastAsia="黑体" w:hAnsi="宋体" w:hint="eastAsia"/>
                <w:bCs/>
              </w:rPr>
              <w:t>2.1</w:t>
            </w:r>
            <w:r w:rsidR="001B281C">
              <w:rPr>
                <w:rFonts w:ascii="黑体" w:eastAsia="黑体" w:hAnsi="宋体" w:hint="eastAsia"/>
                <w:bCs/>
              </w:rPr>
              <w:t>产品产量统计系统的基本结构</w:t>
            </w:r>
            <w:r w:rsidR="001B281C">
              <w:tab/>
            </w:r>
            <w:r>
              <w:fldChar w:fldCharType="begin"/>
            </w:r>
            <w:r w:rsidR="001B281C">
              <w:instrText xml:space="preserve"> PAGEREF _Toc10892 \h </w:instrText>
            </w:r>
            <w:r>
              <w:fldChar w:fldCharType="separate"/>
            </w:r>
            <w:r w:rsidR="001B281C">
              <w:t>6</w:t>
            </w:r>
            <w:r>
              <w:fldChar w:fldCharType="end"/>
            </w:r>
          </w:hyperlink>
        </w:p>
        <w:p w:rsidR="00383D1D" w:rsidP="000F0008">
          <w:pPr>
            <w:pStyle w:val="WPSOffice3"/>
            <w:tabs>
              <w:tab w:val="right" w:leader="dot" w:pos="9071"/>
            </w:tabs>
            <w:ind w:left="840"/>
          </w:pPr>
          <w:hyperlink w:anchor="_Toc6227" w:history="1">
            <w:r w:rsidR="001B281C">
              <w:rPr>
                <w:rFonts w:hint="eastAsia"/>
              </w:rPr>
              <w:t>(1)</w:t>
            </w:r>
            <w:r w:rsidR="001B281C">
              <w:rPr>
                <w:rFonts w:hint="eastAsia"/>
              </w:rPr>
              <w:t>重量复位系统</w:t>
            </w:r>
            <w:r w:rsidR="001B281C">
              <w:tab/>
            </w:r>
            <w:r>
              <w:fldChar w:fldCharType="begin"/>
            </w:r>
            <w:r w:rsidR="001B281C">
              <w:instrText xml:space="preserve"> PAGEREF _Toc6227 \h </w:instrText>
            </w:r>
            <w:r>
              <w:fldChar w:fldCharType="separate"/>
            </w:r>
            <w:r w:rsidR="001B281C">
              <w:t>6</w:t>
            </w:r>
            <w:r>
              <w:fldChar w:fldCharType="end"/>
            </w:r>
          </w:hyperlink>
        </w:p>
        <w:p w:rsidR="00383D1D" w:rsidP="000F0008">
          <w:pPr>
            <w:pStyle w:val="WPSOffice3"/>
            <w:tabs>
              <w:tab w:val="right" w:leader="dot" w:pos="9071"/>
            </w:tabs>
            <w:ind w:left="840"/>
          </w:pPr>
          <w:hyperlink w:anchor="_Toc32760" w:history="1">
            <w:r w:rsidR="001B281C">
              <w:rPr>
                <w:rFonts w:hint="eastAsia"/>
              </w:rPr>
              <w:t>(2)</w:t>
            </w:r>
            <w:r w:rsidR="001B281C">
              <w:rPr>
                <w:rFonts w:hint="eastAsia"/>
              </w:rPr>
              <w:t>重量检测器</w:t>
            </w:r>
            <w:r w:rsidR="001B281C">
              <w:tab/>
            </w:r>
            <w:r>
              <w:fldChar w:fldCharType="begin"/>
            </w:r>
            <w:r w:rsidR="001B281C">
              <w:instrText xml:space="preserve"> PAGEREF _Toc32760 \h </w:instrText>
            </w:r>
            <w:r>
              <w:fldChar w:fldCharType="separate"/>
            </w:r>
            <w:r w:rsidR="001B281C">
              <w:t>6</w:t>
            </w:r>
            <w:r>
              <w:fldChar w:fldCharType="end"/>
            </w:r>
          </w:hyperlink>
        </w:p>
        <w:p w:rsidR="00383D1D" w:rsidP="000F0008">
          <w:pPr>
            <w:pStyle w:val="WPSOffice3"/>
            <w:tabs>
              <w:tab w:val="right" w:leader="dot" w:pos="9071"/>
            </w:tabs>
            <w:ind w:left="840"/>
          </w:pPr>
          <w:hyperlink w:anchor="_Toc6406" w:history="1">
            <w:r w:rsidR="001B281C">
              <w:rPr>
                <w:rFonts w:hint="eastAsia"/>
              </w:rPr>
              <w:t>(3)</w:t>
            </w:r>
            <w:r w:rsidR="001B281C">
              <w:rPr>
                <w:rFonts w:hint="eastAsia"/>
              </w:rPr>
              <w:t>重力测量显示和输出测量数据</w:t>
            </w:r>
            <w:r w:rsidR="001B281C">
              <w:tab/>
            </w:r>
            <w:r>
              <w:fldChar w:fldCharType="begin"/>
            </w:r>
            <w:r w:rsidR="001B281C">
              <w:instrText xml:space="preserve"> PAGEREF _Toc6406 \h </w:instrText>
            </w:r>
            <w:r>
              <w:fldChar w:fldCharType="separate"/>
            </w:r>
            <w:r w:rsidR="001B281C">
              <w:t>6</w:t>
            </w:r>
            <w:r>
              <w:fldChar w:fldCharType="end"/>
            </w:r>
          </w:hyperlink>
        </w:p>
        <w:p w:rsidR="00383D1D" w:rsidP="000F0008">
          <w:pPr>
            <w:pStyle w:val="WPSOffice2"/>
            <w:tabs>
              <w:tab w:val="right" w:leader="dot" w:pos="9071"/>
            </w:tabs>
            <w:ind w:left="420"/>
          </w:pPr>
          <w:hyperlink w:anchor="_Toc29977" w:history="1">
            <w:r w:rsidR="001B281C">
              <w:rPr>
                <w:rFonts w:ascii="黑体" w:eastAsia="黑体" w:hAnsi="宋体" w:hint="eastAsia"/>
                <w:bCs/>
              </w:rPr>
              <w:t>2.2</w:t>
            </w:r>
            <w:r w:rsidR="001B281C">
              <w:rPr>
                <w:rFonts w:ascii="黑体" w:eastAsia="黑体" w:hAnsi="宋体" w:hint="eastAsia"/>
                <w:bCs/>
              </w:rPr>
              <w:t>产品产量统计系统工作原理</w:t>
            </w:r>
            <w:r w:rsidR="001B281C">
              <w:tab/>
            </w:r>
            <w:r>
              <w:fldChar w:fldCharType="begin"/>
            </w:r>
            <w:r w:rsidR="001B281C">
              <w:instrText xml:space="preserve"> PAGEREF _Toc29977 \h </w:instrText>
            </w:r>
            <w:r>
              <w:fldChar w:fldCharType="separate"/>
            </w:r>
            <w:r w:rsidR="001B281C">
              <w:t>6</w:t>
            </w:r>
            <w:r>
              <w:fldChar w:fldCharType="end"/>
            </w:r>
          </w:hyperlink>
        </w:p>
        <w:p w:rsidR="00383D1D" w:rsidP="000F0008">
          <w:pPr>
            <w:pStyle w:val="WPSOffice2"/>
            <w:tabs>
              <w:tab w:val="right" w:leader="dot" w:pos="9071"/>
            </w:tabs>
            <w:ind w:left="420"/>
          </w:pPr>
          <w:hyperlink w:anchor="_Toc26012" w:history="1">
            <w:r w:rsidR="001B281C">
              <w:rPr>
                <w:rFonts w:ascii="黑体" w:eastAsia="黑体" w:hAnsi="宋体" w:hint="eastAsia"/>
                <w:bCs/>
              </w:rPr>
              <w:t xml:space="preserve">2.2 </w:t>
            </w:r>
            <w:r w:rsidR="001B281C">
              <w:rPr>
                <w:rFonts w:ascii="黑体" w:eastAsia="黑体" w:hAnsi="宋体" w:hint="eastAsia"/>
                <w:bCs/>
              </w:rPr>
              <w:t>总体方案设计</w:t>
            </w:r>
            <w:r w:rsidR="001B281C">
              <w:tab/>
            </w:r>
            <w:r>
              <w:fldChar w:fldCharType="begin"/>
            </w:r>
            <w:r w:rsidR="001B281C">
              <w:instrText xml:space="preserve"> PAGEREF _Toc26012 \h </w:instrText>
            </w:r>
            <w:r>
              <w:fldChar w:fldCharType="separate"/>
            </w:r>
            <w:r w:rsidR="001B281C">
              <w:t>6</w:t>
            </w:r>
            <w:r>
              <w:fldChar w:fldCharType="end"/>
            </w:r>
          </w:hyperlink>
        </w:p>
        <w:p w:rsidR="00383D1D">
          <w:pPr>
            <w:pStyle w:val="WPSOffice1"/>
            <w:tabs>
              <w:tab w:val="right" w:leader="dot" w:pos="9071"/>
            </w:tabs>
          </w:pPr>
          <w:hyperlink w:anchor="_Toc22159" w:history="1">
            <w:r w:rsidR="001B281C">
              <w:rPr>
                <w:rFonts w:hint="eastAsia"/>
              </w:rPr>
              <w:t>第三章</w:t>
            </w:r>
            <w:r w:rsidR="001B281C">
              <w:rPr>
                <w:rFonts w:hint="eastAsia"/>
              </w:rPr>
              <w:t xml:space="preserve"> </w:t>
            </w:r>
            <w:r w:rsidR="001B281C">
              <w:rPr>
                <w:rFonts w:hint="eastAsia"/>
              </w:rPr>
              <w:t>硬件设计</w:t>
            </w:r>
            <w:r w:rsidR="001B281C">
              <w:tab/>
            </w:r>
            <w:r>
              <w:fldChar w:fldCharType="begin"/>
            </w:r>
            <w:r w:rsidR="001B281C">
              <w:instrText xml:space="preserve"> PAGEREF _Toc22159 \h </w:instrText>
            </w:r>
            <w:r>
              <w:fldChar w:fldCharType="separate"/>
            </w:r>
            <w:r w:rsidR="001B281C">
              <w:t>8</w:t>
            </w:r>
            <w:r>
              <w:fldChar w:fldCharType="end"/>
            </w:r>
          </w:hyperlink>
        </w:p>
        <w:p w:rsidR="00383D1D" w:rsidP="000F0008">
          <w:pPr>
            <w:pStyle w:val="WPSOffice2"/>
            <w:tabs>
              <w:tab w:val="right" w:leader="dot" w:pos="9071"/>
            </w:tabs>
            <w:ind w:left="420"/>
          </w:pPr>
          <w:hyperlink w:anchor="_Toc2613" w:history="1">
            <w:r w:rsidR="001B281C">
              <w:rPr>
                <w:rFonts w:ascii="黑体" w:eastAsia="黑体" w:hAnsi="宋体" w:hint="eastAsia"/>
                <w:bCs/>
              </w:rPr>
              <w:t>3.</w:t>
            </w:r>
            <w:r w:rsidR="001B281C">
              <w:rPr>
                <w:rFonts w:ascii="黑体" w:eastAsia="黑体" w:hAnsi="宋体" w:hint="eastAsia"/>
                <w:bCs/>
              </w:rPr>
              <w:t>1</w:t>
            </w:r>
            <w:r w:rsidR="001B281C">
              <w:rPr>
                <w:rFonts w:ascii="黑体" w:eastAsia="黑体" w:hAnsi="宋体" w:hint="eastAsia"/>
                <w:bCs/>
              </w:rPr>
              <w:t>单片机主控单元的设计</w:t>
            </w:r>
            <w:r w:rsidR="001B281C">
              <w:tab/>
            </w:r>
            <w:r>
              <w:fldChar w:fldCharType="begin"/>
            </w:r>
            <w:r w:rsidR="001B281C">
              <w:instrText xml:space="preserve"> PAGEREF _Toc2613 \h </w:instrText>
            </w:r>
            <w:r>
              <w:fldChar w:fldCharType="separate"/>
            </w:r>
            <w:r w:rsidR="001B281C">
              <w:t>8</w:t>
            </w:r>
            <w:r>
              <w:fldChar w:fldCharType="end"/>
            </w:r>
          </w:hyperlink>
        </w:p>
        <w:p w:rsidR="00383D1D" w:rsidP="000F0008">
          <w:pPr>
            <w:pStyle w:val="WPSOffice3"/>
            <w:tabs>
              <w:tab w:val="right" w:leader="dot" w:pos="9071"/>
            </w:tabs>
            <w:ind w:left="840"/>
          </w:pPr>
          <w:hyperlink w:anchor="_Toc12787" w:history="1">
            <w:r w:rsidR="001B281C">
              <w:rPr>
                <w:rFonts w:ascii="黑体" w:eastAsia="黑体" w:hAnsi="宋体" w:hint="eastAsia"/>
                <w:kern w:val="2"/>
                <w:szCs w:val="24"/>
              </w:rPr>
              <w:t>3.</w:t>
            </w:r>
            <w:r w:rsidR="001B281C">
              <w:rPr>
                <w:rFonts w:ascii="黑体" w:hAnsi="宋体" w:hint="eastAsia"/>
                <w:kern w:val="2"/>
                <w:szCs w:val="24"/>
              </w:rPr>
              <w:t>1</w:t>
            </w:r>
            <w:r w:rsidR="001B281C">
              <w:rPr>
                <w:rFonts w:ascii="黑体" w:eastAsia="黑体" w:hAnsi="宋体" w:hint="eastAsia"/>
                <w:kern w:val="2"/>
                <w:szCs w:val="24"/>
              </w:rPr>
              <w:t>.1</w:t>
            </w:r>
            <w:r w:rsidR="001B281C">
              <w:rPr>
                <w:rFonts w:ascii="黑体" w:eastAsia="黑体" w:hAnsi="宋体" w:hint="eastAsia"/>
                <w:kern w:val="2"/>
                <w:szCs w:val="24"/>
              </w:rPr>
              <w:t>单片机引脚说明</w:t>
            </w:r>
            <w:r w:rsidR="001B281C">
              <w:tab/>
            </w:r>
            <w:r>
              <w:fldChar w:fldCharType="begin"/>
            </w:r>
            <w:r w:rsidR="001B281C">
              <w:instrText xml:space="preserve"> PAGEREF _Toc12787 \h </w:instrText>
            </w:r>
            <w:r>
              <w:fldChar w:fldCharType="separate"/>
            </w:r>
            <w:r w:rsidR="001B281C">
              <w:t>8</w:t>
            </w:r>
            <w:r>
              <w:fldChar w:fldCharType="end"/>
            </w:r>
          </w:hyperlink>
        </w:p>
        <w:p w:rsidR="00383D1D" w:rsidP="000F0008">
          <w:pPr>
            <w:pStyle w:val="WPSOffice3"/>
            <w:tabs>
              <w:tab w:val="right" w:leader="dot" w:pos="9071"/>
            </w:tabs>
            <w:ind w:left="840"/>
          </w:pPr>
          <w:hyperlink w:anchor="_Toc12312" w:history="1">
            <w:r w:rsidR="001B281C">
              <w:rPr>
                <w:rFonts w:ascii="黑体" w:eastAsia="黑体" w:hAnsi="宋体" w:hint="eastAsia"/>
                <w:kern w:val="2"/>
                <w:szCs w:val="24"/>
              </w:rPr>
              <w:t>3.</w:t>
            </w:r>
            <w:r w:rsidR="001B281C">
              <w:rPr>
                <w:rFonts w:ascii="黑体" w:hAnsi="宋体" w:hint="eastAsia"/>
                <w:kern w:val="2"/>
                <w:szCs w:val="24"/>
              </w:rPr>
              <w:t>1</w:t>
            </w:r>
            <w:r w:rsidR="001B281C">
              <w:rPr>
                <w:rFonts w:ascii="黑体" w:eastAsia="黑体" w:hAnsi="宋体" w:hint="eastAsia"/>
                <w:kern w:val="2"/>
                <w:szCs w:val="24"/>
              </w:rPr>
              <w:t>.2AT89S51</w:t>
            </w:r>
            <w:r w:rsidR="001B281C">
              <w:rPr>
                <w:rFonts w:ascii="黑体" w:eastAsia="黑体" w:hAnsi="宋体" w:hint="eastAsia"/>
                <w:kern w:val="2"/>
                <w:szCs w:val="24"/>
              </w:rPr>
              <w:t>最小系统设计</w:t>
            </w:r>
            <w:r w:rsidR="001B281C">
              <w:tab/>
            </w:r>
            <w:r>
              <w:fldChar w:fldCharType="begin"/>
            </w:r>
            <w:r w:rsidR="001B281C">
              <w:instrText xml:space="preserve"> PAGEREF _Toc12312 \h </w:instrText>
            </w:r>
            <w:r>
              <w:fldChar w:fldCharType="separate"/>
            </w:r>
            <w:r w:rsidR="001B281C">
              <w:t>1</w:t>
            </w:r>
            <w:r w:rsidR="001B281C">
              <w:t>0</w:t>
            </w:r>
            <w:r>
              <w:fldChar w:fldCharType="end"/>
            </w:r>
          </w:hyperlink>
        </w:p>
        <w:p w:rsidR="00383D1D" w:rsidP="000F0008">
          <w:pPr>
            <w:pStyle w:val="WPSOffice2"/>
            <w:tabs>
              <w:tab w:val="right" w:leader="dot" w:pos="9071"/>
            </w:tabs>
            <w:ind w:left="420"/>
          </w:pPr>
          <w:hyperlink w:anchor="_Toc23869" w:history="1">
            <w:r w:rsidR="001B281C">
              <w:rPr>
                <w:rFonts w:ascii="黑体" w:eastAsia="黑体" w:hAnsi="宋体" w:hint="eastAsia"/>
                <w:bCs/>
              </w:rPr>
              <w:t>3.</w:t>
            </w:r>
            <w:r w:rsidR="001B281C">
              <w:rPr>
                <w:rFonts w:ascii="黑体" w:eastAsia="黑体" w:hAnsi="宋体" w:hint="eastAsia"/>
                <w:bCs/>
              </w:rPr>
              <w:t>2 HX711</w:t>
            </w:r>
            <w:r w:rsidR="001B281C">
              <w:rPr>
                <w:rFonts w:ascii="黑体" w:eastAsia="黑体" w:hAnsi="宋体" w:hint="eastAsia"/>
                <w:bCs/>
              </w:rPr>
              <w:t>数据采集模块设计</w:t>
            </w:r>
            <w:r w:rsidR="001B281C">
              <w:tab/>
            </w:r>
            <w:r>
              <w:fldChar w:fldCharType="begin"/>
            </w:r>
            <w:r w:rsidR="001B281C">
              <w:instrText xml:space="preserve"> PAGEREF _Toc23869 \h </w:instrText>
            </w:r>
            <w:r>
              <w:fldChar w:fldCharType="separate"/>
            </w:r>
            <w:r w:rsidR="001B281C">
              <w:t>11</w:t>
            </w:r>
            <w:r>
              <w:fldChar w:fldCharType="end"/>
            </w:r>
          </w:hyperlink>
        </w:p>
        <w:p w:rsidR="00383D1D" w:rsidP="000F0008">
          <w:pPr>
            <w:pStyle w:val="WPSOffice2"/>
            <w:tabs>
              <w:tab w:val="right" w:leader="dot" w:pos="9071"/>
            </w:tabs>
            <w:ind w:left="420"/>
          </w:pPr>
          <w:hyperlink w:anchor="_Toc2046" w:history="1">
            <w:r w:rsidR="001B281C">
              <w:rPr>
                <w:bCs/>
                <w:szCs w:val="24"/>
              </w:rPr>
              <w:t>3.</w:t>
            </w:r>
            <w:r w:rsidR="001B281C">
              <w:rPr>
                <w:rFonts w:hint="eastAsia"/>
                <w:bCs/>
                <w:szCs w:val="24"/>
              </w:rPr>
              <w:t>3 LCD1602</w:t>
            </w:r>
            <w:r w:rsidR="001B281C">
              <w:rPr>
                <w:bCs/>
                <w:szCs w:val="24"/>
              </w:rPr>
              <w:t>显示</w:t>
            </w:r>
            <w:r w:rsidR="001B281C">
              <w:rPr>
                <w:rFonts w:ascii="黑体" w:hAnsi="黑体" w:cs="黑体" w:hint="eastAsia"/>
                <w:bCs/>
                <w:szCs w:val="24"/>
              </w:rPr>
              <w:t>电路</w:t>
            </w:r>
            <w:r w:rsidR="001B281C">
              <w:rPr>
                <w:rFonts w:ascii="黑体" w:hAnsi="黑体" w:cs="黑体" w:hint="eastAsia"/>
                <w:bCs/>
                <w:szCs w:val="24"/>
              </w:rPr>
              <w:t>模块设计</w:t>
            </w:r>
            <w:r w:rsidR="001B281C">
              <w:tab/>
            </w:r>
            <w:r>
              <w:fldChar w:fldCharType="begin"/>
            </w:r>
            <w:r w:rsidR="001B281C">
              <w:instrText xml:space="preserve"> PAGEREF _Toc2046 \h </w:instrText>
            </w:r>
            <w:r>
              <w:fldChar w:fldCharType="separate"/>
            </w:r>
            <w:r w:rsidR="001B281C">
              <w:t>13</w:t>
            </w:r>
            <w:r>
              <w:fldChar w:fldCharType="end"/>
            </w:r>
          </w:hyperlink>
        </w:p>
        <w:p w:rsidR="00383D1D" w:rsidP="000F0008">
          <w:pPr>
            <w:pStyle w:val="WPSOffice2"/>
            <w:tabs>
              <w:tab w:val="right" w:leader="dot" w:pos="9071"/>
            </w:tabs>
            <w:ind w:left="420"/>
          </w:pPr>
          <w:hyperlink w:anchor="_Toc13916" w:history="1">
            <w:r w:rsidR="001B281C">
              <w:rPr>
                <w:rFonts w:hint="eastAsia"/>
              </w:rPr>
              <w:t>3.4</w:t>
            </w:r>
            <w:r w:rsidR="001B281C">
              <w:rPr>
                <w:rFonts w:hint="eastAsia"/>
              </w:rPr>
              <w:t>蜂鸣器</w:t>
            </w:r>
            <w:r w:rsidR="001B281C">
              <w:tab/>
            </w:r>
            <w:r>
              <w:fldChar w:fldCharType="begin"/>
            </w:r>
            <w:r w:rsidR="001B281C">
              <w:instrText xml:space="preserve"> PAGEREF _Toc13916 \h </w:instrText>
            </w:r>
            <w:r>
              <w:fldChar w:fldCharType="separate"/>
            </w:r>
            <w:r w:rsidR="001B281C">
              <w:t>15</w:t>
            </w:r>
            <w:r>
              <w:fldChar w:fldCharType="end"/>
            </w:r>
          </w:hyperlink>
        </w:p>
        <w:p w:rsidR="00383D1D">
          <w:pPr>
            <w:pStyle w:val="WPSOffice1"/>
            <w:tabs>
              <w:tab w:val="right" w:leader="dot" w:pos="9071"/>
            </w:tabs>
          </w:pPr>
          <w:hyperlink w:anchor="_Toc4046" w:history="1">
            <w:r w:rsidR="001B281C">
              <w:rPr>
                <w:rFonts w:hint="eastAsia"/>
              </w:rPr>
              <w:t>第四章</w:t>
            </w:r>
            <w:r w:rsidR="001B281C">
              <w:rPr>
                <w:rFonts w:hint="eastAsia"/>
              </w:rPr>
              <w:t xml:space="preserve"> </w:t>
            </w:r>
            <w:r w:rsidR="001B281C">
              <w:rPr>
                <w:rFonts w:hint="eastAsia"/>
              </w:rPr>
              <w:t>软件设计</w:t>
            </w:r>
            <w:r w:rsidR="001B281C">
              <w:tab/>
            </w:r>
            <w:r>
              <w:fldChar w:fldCharType="begin"/>
            </w:r>
            <w:r w:rsidR="001B281C">
              <w:instrText xml:space="preserve"> PAGEREF _To</w:instrText>
            </w:r>
            <w:r w:rsidR="001B281C">
              <w:instrText xml:space="preserve">c4046 \h </w:instrText>
            </w:r>
            <w:r>
              <w:fldChar w:fldCharType="separate"/>
            </w:r>
            <w:r w:rsidR="001B281C">
              <w:t>16</w:t>
            </w:r>
            <w:r>
              <w:fldChar w:fldCharType="end"/>
            </w:r>
          </w:hyperlink>
        </w:p>
        <w:p w:rsidR="00383D1D" w:rsidP="000F0008">
          <w:pPr>
            <w:pStyle w:val="WPSOffice2"/>
            <w:tabs>
              <w:tab w:val="right" w:leader="dot" w:pos="9071"/>
            </w:tabs>
            <w:ind w:left="420"/>
          </w:pPr>
          <w:hyperlink w:anchor="_Toc17540" w:history="1">
            <w:r w:rsidR="001B281C">
              <w:rPr>
                <w:rFonts w:ascii="黑体" w:eastAsia="黑体" w:hAnsi="宋体" w:hint="eastAsia"/>
                <w:bCs/>
              </w:rPr>
              <w:t xml:space="preserve">4.1 </w:t>
            </w:r>
            <w:r w:rsidR="001B281C">
              <w:rPr>
                <w:rFonts w:ascii="黑体" w:eastAsia="黑体" w:hAnsi="宋体" w:hint="eastAsia"/>
                <w:bCs/>
              </w:rPr>
              <w:t>主流程图</w:t>
            </w:r>
            <w:r w:rsidR="001B281C">
              <w:tab/>
            </w:r>
            <w:r>
              <w:fldChar w:fldCharType="begin"/>
            </w:r>
            <w:r w:rsidR="001B281C">
              <w:instrText xml:space="preserve"> PAGEREF _Toc17540 \h </w:instrText>
            </w:r>
            <w:r>
              <w:fldChar w:fldCharType="separate"/>
            </w:r>
            <w:r w:rsidR="001B281C">
              <w:t>16</w:t>
            </w:r>
            <w:r>
              <w:fldChar w:fldCharType="end"/>
            </w:r>
          </w:hyperlink>
        </w:p>
        <w:p w:rsidR="00383D1D" w:rsidP="000F0008">
          <w:pPr>
            <w:pStyle w:val="WPSOffice2"/>
            <w:tabs>
              <w:tab w:val="right" w:leader="dot" w:pos="9071"/>
            </w:tabs>
            <w:ind w:left="420"/>
          </w:pPr>
          <w:hyperlink w:anchor="_Toc22317" w:history="1">
            <w:r w:rsidR="001B281C">
              <w:rPr>
                <w:rFonts w:ascii="黑体" w:eastAsia="黑体" w:hAnsi="宋体" w:hint="eastAsia"/>
                <w:bCs/>
              </w:rPr>
              <w:t>4.2</w:t>
            </w:r>
            <w:r w:rsidR="001B281C">
              <w:rPr>
                <w:rFonts w:ascii="黑体" w:eastAsia="黑体" w:hAnsi="宋体" w:hint="eastAsia"/>
                <w:bCs/>
              </w:rPr>
              <w:t xml:space="preserve"> </w:t>
            </w:r>
            <w:r w:rsidR="001B281C">
              <w:rPr>
                <w:rFonts w:ascii="黑体" w:eastAsia="黑体" w:hAnsi="宋体" w:hint="eastAsia"/>
                <w:bCs/>
              </w:rPr>
              <w:t>LCD1602</w:t>
            </w:r>
            <w:r w:rsidR="001B281C">
              <w:rPr>
                <w:rFonts w:ascii="黑体" w:eastAsia="黑体" w:hAnsi="宋体" w:hint="eastAsia"/>
                <w:bCs/>
              </w:rPr>
              <w:t>液晶显示驱动程序</w:t>
            </w:r>
            <w:r w:rsidR="001B281C">
              <w:tab/>
            </w:r>
            <w:r>
              <w:fldChar w:fldCharType="begin"/>
            </w:r>
            <w:r w:rsidR="001B281C">
              <w:instrText xml:space="preserve"> PAGEREF _</w:instrText>
            </w:r>
            <w:r w:rsidR="001B281C">
              <w:instrText xml:space="preserve">Toc22317 \h </w:instrText>
            </w:r>
            <w:r>
              <w:fldChar w:fldCharType="separate"/>
            </w:r>
            <w:r w:rsidR="001B281C">
              <w:t>16</w:t>
            </w:r>
            <w:r>
              <w:fldChar w:fldCharType="end"/>
            </w:r>
          </w:hyperlink>
        </w:p>
        <w:p w:rsidR="00383D1D" w:rsidP="000F0008">
          <w:pPr>
            <w:pStyle w:val="WPSOffice2"/>
            <w:tabs>
              <w:tab w:val="right" w:leader="dot" w:pos="9071"/>
            </w:tabs>
            <w:ind w:left="420"/>
          </w:pPr>
          <w:hyperlink w:anchor="_Toc28930" w:history="1">
            <w:r w:rsidR="001B281C">
              <w:rPr>
                <w:rFonts w:ascii="黑体" w:eastAsia="黑体" w:hAnsi="宋体" w:hint="eastAsia"/>
                <w:bCs/>
              </w:rPr>
              <w:t>4.3</w:t>
            </w:r>
            <w:r w:rsidR="001B281C">
              <w:rPr>
                <w:rFonts w:ascii="黑体" w:eastAsia="黑体" w:hAnsi="宋体" w:hint="eastAsia"/>
                <w:bCs/>
              </w:rPr>
              <w:t xml:space="preserve"> </w:t>
            </w:r>
            <w:r w:rsidR="001B281C">
              <w:rPr>
                <w:rFonts w:ascii="黑体" w:eastAsia="黑体" w:hAnsi="宋体" w:hint="eastAsia"/>
                <w:bCs/>
                <w:lang w:val="en-GB"/>
              </w:rPr>
              <w:t>A/D</w:t>
            </w:r>
            <w:r w:rsidR="001B281C">
              <w:rPr>
                <w:rFonts w:ascii="黑体" w:eastAsia="黑体" w:hAnsi="宋体" w:hint="eastAsia"/>
                <w:bCs/>
                <w:lang w:val="en-GB"/>
              </w:rPr>
              <w:t>转换器</w:t>
            </w:r>
            <w:r w:rsidR="001B281C">
              <w:rPr>
                <w:rFonts w:ascii="黑体" w:eastAsia="黑体" w:hAnsi="宋体" w:hint="eastAsia"/>
                <w:bCs/>
                <w:lang w:val="en-GB"/>
              </w:rPr>
              <w:t>HX711</w:t>
            </w:r>
            <w:r w:rsidR="001B281C">
              <w:rPr>
                <w:rFonts w:ascii="黑体" w:eastAsia="黑体" w:hAnsi="宋体" w:hint="eastAsia"/>
                <w:bCs/>
                <w:lang w:val="en-GB"/>
              </w:rPr>
              <w:t>采样程序</w:t>
            </w:r>
            <w:r w:rsidR="001B281C">
              <w:tab/>
            </w:r>
            <w:r>
              <w:fldChar w:fldCharType="begin"/>
            </w:r>
            <w:r w:rsidR="001B281C">
              <w:instrText xml:space="preserve"> PAGEREF _Toc28930 \h </w:instrText>
            </w:r>
            <w:r>
              <w:fldChar w:fldCharType="separate"/>
            </w:r>
            <w:r w:rsidR="001B281C">
              <w:t>17</w:t>
            </w:r>
            <w:r>
              <w:fldChar w:fldCharType="end"/>
            </w:r>
          </w:hyperlink>
        </w:p>
        <w:p w:rsidR="00383D1D" w:rsidP="000F0008">
          <w:pPr>
            <w:pStyle w:val="WPSOffice2"/>
            <w:tabs>
              <w:tab w:val="right" w:leader="dot" w:pos="9071"/>
            </w:tabs>
            <w:ind w:left="420"/>
          </w:pPr>
          <w:hyperlink w:anchor="_Toc16778" w:history="1">
            <w:r w:rsidR="001B281C">
              <w:rPr>
                <w:rFonts w:ascii="黑体" w:eastAsia="黑体" w:hAnsi="宋体" w:hint="eastAsia"/>
                <w:bCs/>
              </w:rPr>
              <w:t>4.4</w:t>
            </w:r>
            <w:r w:rsidR="001B281C">
              <w:rPr>
                <w:rFonts w:ascii="黑体" w:eastAsia="黑体" w:hAnsi="宋体" w:hint="eastAsia"/>
                <w:bCs/>
              </w:rPr>
              <w:t>键盘程序</w:t>
            </w:r>
            <w:r w:rsidR="001B281C">
              <w:tab/>
            </w:r>
            <w:r>
              <w:fldChar w:fldCharType="begin"/>
            </w:r>
            <w:r w:rsidR="001B281C">
              <w:instrText xml:space="preserve"> PAGEREF _Toc16778 \h </w:instrText>
            </w:r>
            <w:r>
              <w:fldChar w:fldCharType="separate"/>
            </w:r>
            <w:r w:rsidR="001B281C">
              <w:t>18</w:t>
            </w:r>
            <w:r>
              <w:fldChar w:fldCharType="end"/>
            </w:r>
          </w:hyperlink>
        </w:p>
        <w:p w:rsidR="00383D1D" w:rsidP="000F0008">
          <w:pPr>
            <w:pStyle w:val="WPSOffice2"/>
            <w:tabs>
              <w:tab w:val="right" w:leader="dot" w:pos="9071"/>
            </w:tabs>
            <w:ind w:left="420"/>
          </w:pPr>
          <w:hyperlink w:anchor="_Toc31632" w:history="1">
            <w:r w:rsidR="001B281C">
              <w:t>4.</w:t>
            </w:r>
            <w:r w:rsidR="001B281C">
              <w:rPr>
                <w:rFonts w:hint="eastAsia"/>
              </w:rPr>
              <w:t>5</w:t>
            </w:r>
            <w:r w:rsidR="001B281C">
              <w:rPr>
                <w:rFonts w:hint="eastAsia"/>
              </w:rPr>
              <w:t>报警驱动程序</w:t>
            </w:r>
            <w:r w:rsidR="001B281C">
              <w:tab/>
            </w:r>
            <w:r>
              <w:fldChar w:fldCharType="begin"/>
            </w:r>
            <w:r w:rsidR="001B281C">
              <w:instrText xml:space="preserve"> PAGEREF _Toc31632 \h </w:instrText>
            </w:r>
            <w:r>
              <w:fldChar w:fldCharType="separate"/>
            </w:r>
            <w:r w:rsidR="001B281C">
              <w:t>18</w:t>
            </w:r>
            <w:r>
              <w:fldChar w:fldCharType="end"/>
            </w:r>
          </w:hyperlink>
        </w:p>
        <w:p w:rsidR="00383D1D">
          <w:pPr>
            <w:pStyle w:val="WPSOffice1"/>
            <w:tabs>
              <w:tab w:val="right" w:leader="dot" w:pos="9071"/>
            </w:tabs>
          </w:pPr>
          <w:hyperlink w:anchor="_Toc31119" w:history="1">
            <w:r w:rsidR="001B281C">
              <w:rPr>
                <w:rFonts w:hint="eastAsia"/>
              </w:rPr>
              <w:t>第五章</w:t>
            </w:r>
            <w:r w:rsidR="001B281C">
              <w:rPr>
                <w:rFonts w:hint="eastAsia"/>
              </w:rPr>
              <w:t xml:space="preserve"> </w:t>
            </w:r>
            <w:r w:rsidR="001B281C">
              <w:rPr>
                <w:rFonts w:hint="eastAsia"/>
              </w:rPr>
              <w:t>调试</w:t>
            </w:r>
            <w:r w:rsidR="001B281C">
              <w:tab/>
            </w:r>
            <w:r>
              <w:fldChar w:fldCharType="begin"/>
            </w:r>
            <w:r w:rsidR="001B281C">
              <w:instrText xml:space="preserve"> PAGEREF _Toc31119 \h </w:instrText>
            </w:r>
            <w:r>
              <w:fldChar w:fldCharType="separate"/>
            </w:r>
            <w:r w:rsidR="001B281C">
              <w:t>19</w:t>
            </w:r>
            <w:r>
              <w:fldChar w:fldCharType="end"/>
            </w:r>
          </w:hyperlink>
        </w:p>
        <w:p w:rsidR="00383D1D" w:rsidP="000F0008">
          <w:pPr>
            <w:pStyle w:val="WPSOffice2"/>
            <w:tabs>
              <w:tab w:val="right" w:leader="dot" w:pos="9071"/>
            </w:tabs>
            <w:ind w:left="420"/>
          </w:pPr>
          <w:hyperlink w:anchor="_Toc11915" w:history="1">
            <w:r w:rsidR="001B281C">
              <w:rPr>
                <w:rFonts w:hint="eastAsia"/>
              </w:rPr>
              <w:t>5</w:t>
            </w:r>
            <w:r w:rsidR="001B281C">
              <w:t xml:space="preserve">.1  </w:t>
            </w:r>
            <w:r w:rsidR="001B281C">
              <w:rPr>
                <w:rFonts w:hint="eastAsia"/>
              </w:rPr>
              <w:t>安装调试的设备</w:t>
            </w:r>
            <w:r w:rsidR="001B281C">
              <w:tab/>
            </w:r>
            <w:r>
              <w:fldChar w:fldCharType="begin"/>
            </w:r>
            <w:r w:rsidR="001B281C">
              <w:instrText xml:space="preserve"> PAGEREF _Toc11915 \h </w:instrText>
            </w:r>
            <w:r>
              <w:fldChar w:fldCharType="separate"/>
            </w:r>
            <w:r w:rsidR="001B281C">
              <w:t>19</w:t>
            </w:r>
            <w:r>
              <w:fldChar w:fldCharType="end"/>
            </w:r>
          </w:hyperlink>
        </w:p>
        <w:p w:rsidR="00383D1D" w:rsidP="000F0008">
          <w:pPr>
            <w:pStyle w:val="WPSOffice2"/>
            <w:tabs>
              <w:tab w:val="right" w:leader="dot" w:pos="9071"/>
            </w:tabs>
            <w:ind w:left="420"/>
          </w:pPr>
          <w:hyperlink w:anchor="_Toc10530" w:history="1">
            <w:r w:rsidR="001B281C">
              <w:rPr>
                <w:rFonts w:hint="eastAsia"/>
              </w:rPr>
              <w:t>5</w:t>
            </w:r>
            <w:r w:rsidR="001B281C">
              <w:t xml:space="preserve">.2  </w:t>
            </w:r>
            <w:r w:rsidR="001B281C">
              <w:rPr>
                <w:rFonts w:hint="eastAsia"/>
              </w:rPr>
              <w:t>元件的安装焊接与系统调试</w:t>
            </w:r>
            <w:r w:rsidR="001B281C">
              <w:tab/>
            </w:r>
            <w:r>
              <w:fldChar w:fldCharType="begin"/>
            </w:r>
            <w:r w:rsidR="001B281C">
              <w:instrText xml:space="preserve"> PAGEREF _Toc10530 \h </w:instrText>
            </w:r>
            <w:r>
              <w:fldChar w:fldCharType="separate"/>
            </w:r>
            <w:r w:rsidR="001B281C">
              <w:t>20</w:t>
            </w:r>
            <w:r>
              <w:fldChar w:fldCharType="end"/>
            </w:r>
          </w:hyperlink>
        </w:p>
        <w:p w:rsidR="00383D1D" w:rsidP="000F0008">
          <w:pPr>
            <w:pStyle w:val="WPSOffice3"/>
            <w:tabs>
              <w:tab w:val="right" w:leader="dot" w:pos="9071"/>
            </w:tabs>
            <w:ind w:left="840"/>
          </w:pPr>
          <w:hyperlink w:anchor="_Toc14699" w:history="1">
            <w:r w:rsidR="001B281C">
              <w:rPr>
                <w:rFonts w:hint="eastAsia"/>
              </w:rPr>
              <w:t>5</w:t>
            </w:r>
            <w:r w:rsidR="001B281C">
              <w:t xml:space="preserve">.2.1  </w:t>
            </w:r>
            <w:r w:rsidR="001B281C">
              <w:rPr>
                <w:rFonts w:hint="eastAsia"/>
              </w:rPr>
              <w:t>电路的焊接</w:t>
            </w:r>
            <w:r w:rsidR="001B281C">
              <w:tab/>
            </w:r>
            <w:r>
              <w:fldChar w:fldCharType="begin"/>
            </w:r>
            <w:r w:rsidR="001B281C">
              <w:instrText xml:space="preserve"> PAGEREF _Toc14699 \h </w:instrText>
            </w:r>
            <w:r>
              <w:fldChar w:fldCharType="separate"/>
            </w:r>
            <w:r w:rsidR="001B281C">
              <w:t>20</w:t>
            </w:r>
            <w:r>
              <w:fldChar w:fldCharType="end"/>
            </w:r>
          </w:hyperlink>
        </w:p>
        <w:p w:rsidR="00383D1D" w:rsidP="000F0008">
          <w:pPr>
            <w:pStyle w:val="WPSOffice3"/>
            <w:tabs>
              <w:tab w:val="right" w:leader="dot" w:pos="9071"/>
            </w:tabs>
            <w:ind w:left="840"/>
          </w:pPr>
          <w:hyperlink w:anchor="_Toc25174" w:history="1">
            <w:r w:rsidR="001B281C">
              <w:rPr>
                <w:rFonts w:hint="eastAsia"/>
              </w:rPr>
              <w:t>5</w:t>
            </w:r>
            <w:r w:rsidR="001B281C">
              <w:t xml:space="preserve">.2.2  </w:t>
            </w:r>
            <w:r w:rsidR="001B281C">
              <w:rPr>
                <w:rFonts w:hint="eastAsia"/>
              </w:rPr>
              <w:t>系统的调试</w:t>
            </w:r>
            <w:r w:rsidR="001B281C">
              <w:tab/>
            </w:r>
            <w:r>
              <w:fldChar w:fldCharType="begin"/>
            </w:r>
            <w:r w:rsidR="001B281C">
              <w:instrText xml:space="preserve"> PAGEREF _Toc25174 \h </w:instrText>
            </w:r>
            <w:r>
              <w:fldChar w:fldCharType="separate"/>
            </w:r>
            <w:r w:rsidR="001B281C">
              <w:t>20</w:t>
            </w:r>
            <w:r>
              <w:fldChar w:fldCharType="end"/>
            </w:r>
          </w:hyperlink>
        </w:p>
        <w:p w:rsidR="00383D1D" w:rsidP="000F0008">
          <w:pPr>
            <w:pStyle w:val="WPSOffice2"/>
            <w:tabs>
              <w:tab w:val="right" w:leader="dot" w:pos="9071"/>
            </w:tabs>
            <w:ind w:left="420"/>
          </w:pPr>
          <w:hyperlink w:anchor="_Toc3185" w:history="1">
            <w:r w:rsidR="001B281C">
              <w:rPr>
                <w:rFonts w:hint="eastAsia"/>
              </w:rPr>
              <w:t>5</w:t>
            </w:r>
            <w:r w:rsidR="001B281C">
              <w:t xml:space="preserve">.3  </w:t>
            </w:r>
            <w:r w:rsidR="001B281C">
              <w:rPr>
                <w:rFonts w:hint="eastAsia"/>
              </w:rPr>
              <w:t>测试结果及分析</w:t>
            </w:r>
            <w:r w:rsidR="001B281C">
              <w:tab/>
            </w:r>
            <w:r>
              <w:fldChar w:fldCharType="begin"/>
            </w:r>
            <w:r w:rsidR="001B281C">
              <w:instrText xml:space="preserve"> PAGEREF _Toc3185 \h </w:instrText>
            </w:r>
            <w:r>
              <w:fldChar w:fldCharType="separate"/>
            </w:r>
            <w:r w:rsidR="001B281C">
              <w:t>21</w:t>
            </w:r>
            <w:r>
              <w:fldChar w:fldCharType="end"/>
            </w:r>
          </w:hyperlink>
        </w:p>
        <w:p w:rsidR="00383D1D">
          <w:pPr>
            <w:pStyle w:val="WPSOffice1"/>
            <w:tabs>
              <w:tab w:val="right" w:leader="dot" w:pos="9071"/>
            </w:tabs>
          </w:pPr>
          <w:hyperlink w:anchor="_Toc18685" w:history="1">
            <w:r w:rsidR="001B281C">
              <w:rPr>
                <w:rFonts w:hint="eastAsia"/>
              </w:rPr>
              <w:t>第六章</w:t>
            </w:r>
            <w:r w:rsidR="001B281C">
              <w:rPr>
                <w:rFonts w:hint="eastAsia"/>
              </w:rPr>
              <w:t xml:space="preserve"> </w:t>
            </w:r>
            <w:r w:rsidR="001B281C">
              <w:rPr>
                <w:rFonts w:hint="eastAsia"/>
              </w:rPr>
              <w:t>总结</w:t>
            </w:r>
            <w:r w:rsidR="001B281C">
              <w:tab/>
            </w:r>
            <w:r>
              <w:fldChar w:fldCharType="begin"/>
            </w:r>
            <w:r w:rsidR="001B281C">
              <w:instrText xml:space="preserve"> PAGEREF _Toc18685 \h </w:instrText>
            </w:r>
            <w:r>
              <w:fldChar w:fldCharType="separate"/>
            </w:r>
            <w:r w:rsidR="001B281C">
              <w:t>22</w:t>
            </w:r>
            <w:r>
              <w:fldChar w:fldCharType="end"/>
            </w:r>
          </w:hyperlink>
        </w:p>
        <w:p w:rsidR="00383D1D">
          <w:pPr>
            <w:pStyle w:val="Heading1"/>
          </w:pPr>
          <w:r>
            <w:rPr>
              <w:rFonts w:hint="eastAsia"/>
            </w:rPr>
            <w:fldChar w:fldCharType="end"/>
          </w:r>
        </w:p>
      </w:sdtContent>
    </w:sdt>
    <w:p w:rsidR="00383D1D">
      <w:pPr>
        <w:rPr>
          <w:b/>
          <w:kern w:val="44"/>
          <w:sz w:val="44"/>
        </w:rPr>
      </w:pPr>
    </w:p>
    <w:p w:rsidR="00383D1D">
      <w:pPr>
        <w:pStyle w:val="TOAHeading"/>
        <w:rPr>
          <w:rFonts w:asciiTheme="minorHAnsi" w:hAnsiTheme="minorHAnsi"/>
          <w:kern w:val="44"/>
          <w:sz w:val="44"/>
        </w:rPr>
      </w:pPr>
    </w:p>
    <w:p w:rsidR="00383D1D"/>
    <w:p w:rsidR="00383D1D" w:rsidP="000F0008">
      <w:pPr>
        <w:spacing w:before="312" w:beforeLines="100" w:after="312" w:afterLines="100" w:line="400" w:lineRule="exact"/>
        <w:jc w:val="center"/>
        <w:outlineLvl w:val="0"/>
        <w:rPr>
          <w:rFonts w:ascii="黑体" w:eastAsia="黑体" w:hAnsi="黑体" w:cs="黑体"/>
          <w:sz w:val="32"/>
          <w:szCs w:val="32"/>
        </w:rPr>
        <w:sectPr>
          <w:headerReference w:type="default" r:id="rId5"/>
          <w:footerReference w:type="default" r:id="rId6"/>
          <w:pgSz w:w="11906" w:h="16838"/>
          <w:pgMar w:top="1658" w:right="1134" w:bottom="1418" w:left="1701" w:header="851" w:footer="851" w:gutter="0"/>
          <w:pgNumType w:fmt="upperRoman" w:start="1"/>
          <w:cols w:space="425"/>
          <w:docGrid w:type="lines" w:linePitch="312"/>
        </w:sectPr>
      </w:pPr>
      <w:bookmarkStart w:id="0" w:name="_Toc30417"/>
      <w:bookmarkStart w:id="1" w:name="_Toc1364750493"/>
      <w:bookmarkStart w:id="2" w:name="_Toc9449"/>
      <w:bookmarkStart w:id="3" w:name="_Toc1395031482"/>
      <w:r>
        <w:rPr>
          <w:rFonts w:ascii="黑体" w:eastAsia="黑体" w:hAnsi="黑体" w:cs="黑体" w:hint="eastAsia"/>
          <w:sz w:val="32"/>
          <w:szCs w:val="32"/>
        </w:rPr>
        <w:t>摘</w:t>
      </w:r>
      <w:r>
        <w:rPr>
          <w:rFonts w:ascii="黑体" w:eastAsia="黑体" w:hAnsi="黑体" w:cs="黑体" w:hint="eastAsia"/>
          <w:sz w:val="32"/>
          <w:szCs w:val="32"/>
        </w:rPr>
        <w:t xml:space="preserve">    </w:t>
      </w:r>
      <w:r>
        <w:rPr>
          <w:rFonts w:ascii="黑体" w:eastAsia="黑体" w:hAnsi="黑体" w:cs="黑体" w:hint="eastAsia"/>
          <w:sz w:val="32"/>
          <w:szCs w:val="32"/>
        </w:rPr>
        <w:t>要</w:t>
      </w:r>
      <w:bookmarkEnd w:id="0"/>
      <w:bookmarkEnd w:id="1"/>
      <w:bookmarkEnd w:id="2"/>
      <w:bookmarkEnd w:id="3"/>
    </w:p>
    <w:p w:rsidR="00383D1D">
      <w:pPr>
        <w:spacing w:line="400" w:lineRule="exact"/>
        <w:ind w:firstLine="480" w:firstLineChars="200"/>
        <w:rPr>
          <w:rFonts w:ascii="宋体" w:hAnsi="宋体" w:cs="宋体"/>
          <w:sz w:val="24"/>
        </w:rPr>
      </w:pPr>
      <w:r>
        <w:rPr>
          <w:rFonts w:ascii="宋体" w:hAnsi="宋体" w:cs="宋体" w:hint="eastAsia"/>
          <w:sz w:val="24"/>
        </w:rPr>
        <w:t>伴随着工业自动化生产的不断发展，在各类生产领域和其它重要场合对于自动计数都有着重大的需求。基于单片机的自动计数器具备结果可靠和成本较低等众多优点，已经深入应用到多个领域中。自动</w:t>
      </w:r>
      <w:r>
        <w:rPr>
          <w:rFonts w:ascii="宋体" w:hAnsi="宋体" w:cs="宋体" w:hint="eastAsia"/>
          <w:sz w:val="24"/>
        </w:rPr>
        <w:t>检测</w:t>
      </w:r>
      <w:r>
        <w:rPr>
          <w:rFonts w:ascii="宋体" w:hAnsi="宋体" w:cs="宋体" w:hint="eastAsia"/>
          <w:sz w:val="24"/>
        </w:rPr>
        <w:t>形式有多种，通常包括接触式和非接触式等。其中接触式</w:t>
      </w:r>
      <w:r>
        <w:rPr>
          <w:rFonts w:ascii="宋体" w:hAnsi="宋体" w:cs="宋体" w:hint="eastAsia"/>
          <w:sz w:val="24"/>
        </w:rPr>
        <w:t>产品检测</w:t>
      </w:r>
      <w:r>
        <w:rPr>
          <w:rFonts w:ascii="宋体" w:hAnsi="宋体" w:cs="宋体" w:hint="eastAsia"/>
          <w:sz w:val="24"/>
        </w:rPr>
        <w:t>由于其优秀的性能已经成为市场应用的主流。</w:t>
      </w:r>
    </w:p>
    <w:p w:rsidR="00383D1D">
      <w:pPr>
        <w:spacing w:line="400" w:lineRule="exact"/>
        <w:ind w:firstLine="480"/>
        <w:rPr>
          <w:rFonts w:ascii="宋体" w:hAnsi="宋体" w:cs="宋体"/>
          <w:sz w:val="24"/>
        </w:rPr>
      </w:pPr>
      <w:r>
        <w:rPr>
          <w:rFonts w:ascii="宋体" w:hAnsi="宋体" w:cs="宋体" w:hint="eastAsia"/>
          <w:sz w:val="24"/>
        </w:rPr>
        <w:t>此次设计采用</w:t>
      </w:r>
      <w:r>
        <w:rPr>
          <w:rFonts w:ascii="宋体" w:hAnsi="宋体" w:cs="宋体" w:hint="eastAsia"/>
          <w:sz w:val="24"/>
        </w:rPr>
        <w:t>STC89C52</w:t>
      </w:r>
      <w:r>
        <w:rPr>
          <w:rFonts w:ascii="宋体" w:hAnsi="宋体" w:cs="宋体" w:hint="eastAsia"/>
          <w:sz w:val="24"/>
        </w:rPr>
        <w:t>单片机作为控制系统的核心，选择</w:t>
      </w:r>
      <w:r>
        <w:rPr>
          <w:rFonts w:ascii="宋体" w:hAnsi="宋体" w:cs="宋体" w:hint="eastAsia"/>
          <w:sz w:val="24"/>
        </w:rPr>
        <w:t>重量</w:t>
      </w:r>
      <w:r>
        <w:rPr>
          <w:rFonts w:ascii="宋体" w:hAnsi="宋体" w:cs="宋体" w:hint="eastAsia"/>
          <w:sz w:val="24"/>
        </w:rPr>
        <w:t>感器作为检测装置，并且利用</w:t>
      </w:r>
      <w:r>
        <w:rPr>
          <w:rFonts w:ascii="宋体" w:hAnsi="宋体" w:cs="宋体" w:hint="eastAsia"/>
          <w:sz w:val="24"/>
        </w:rPr>
        <w:t>LCD</w:t>
      </w:r>
      <w:r>
        <w:rPr>
          <w:rFonts w:ascii="宋体" w:hAnsi="宋体" w:cs="宋体" w:hint="eastAsia"/>
          <w:sz w:val="24"/>
        </w:rPr>
        <w:t>实时显示检测的结果。该系统的优点就是结构简单、操作方便并且可靠性较高。设计的思路是就是通过传感器检测物体产</w:t>
      </w:r>
      <w:r>
        <w:rPr>
          <w:rFonts w:ascii="宋体" w:hAnsi="宋体" w:cs="宋体" w:hint="eastAsia"/>
          <w:sz w:val="24"/>
        </w:rPr>
        <w:t>生计</w:t>
      </w:r>
      <w:r>
        <w:rPr>
          <w:rFonts w:ascii="宋体" w:hAnsi="宋体" w:cs="宋体" w:hint="eastAsia"/>
          <w:sz w:val="24"/>
        </w:rPr>
        <w:t>电</w:t>
      </w:r>
      <w:r>
        <w:rPr>
          <w:rFonts w:ascii="宋体" w:hAnsi="宋体" w:cs="宋体" w:hint="eastAsia"/>
          <w:sz w:val="24"/>
        </w:rPr>
        <w:t>压差</w:t>
      </w:r>
      <w:r>
        <w:rPr>
          <w:rFonts w:ascii="宋体" w:hAnsi="宋体" w:cs="宋体" w:hint="eastAsia"/>
          <w:sz w:val="24"/>
        </w:rPr>
        <w:t>送入到单片机内，随后经</w:t>
      </w:r>
      <w:r>
        <w:rPr>
          <w:rFonts w:ascii="宋体" w:hAnsi="宋体" w:cs="宋体" w:hint="eastAsia"/>
          <w:sz w:val="24"/>
        </w:rPr>
        <w:t>过单片机处理后再通过</w:t>
      </w:r>
      <w:r>
        <w:rPr>
          <w:rFonts w:ascii="宋体" w:hAnsi="宋体" w:cs="宋体" w:hint="eastAsia"/>
          <w:sz w:val="24"/>
        </w:rPr>
        <w:t>LCD</w:t>
      </w:r>
      <w:r>
        <w:rPr>
          <w:rFonts w:ascii="宋体" w:hAnsi="宋体" w:cs="宋体" w:hint="eastAsia"/>
          <w:sz w:val="24"/>
        </w:rPr>
        <w:t>实时的显示计算结果，最终实现对流水线产品产量的统计显示。</w:t>
      </w:r>
    </w:p>
    <w:p w:rsidR="00383D1D">
      <w:pPr>
        <w:pStyle w:val="TOAHeading"/>
        <w:spacing w:before="0"/>
      </w:pPr>
    </w:p>
    <w:p w:rsidR="00383D1D">
      <w:pPr>
        <w:spacing w:line="400" w:lineRule="atLeast"/>
        <w:ind w:firstLine="420"/>
        <w:rPr>
          <w:rFonts w:ascii="宋体" w:hAnsi="宋体" w:cs="宋体"/>
          <w:sz w:val="24"/>
        </w:rPr>
        <w:sectPr>
          <w:headerReference w:type="default" r:id="rId7"/>
          <w:footerReference w:type="default" r:id="rId8"/>
          <w:type w:val="nextPage"/>
          <w:pgSz w:w="11906" w:h="16838"/>
          <w:pgMar w:top="1658" w:right="1134" w:bottom="1418" w:left="1701" w:header="851" w:footer="851" w:gutter="0"/>
          <w:pgNumType w:fmt="upperRoman" w:start="2"/>
          <w:cols w:space="425"/>
          <w:titlePg w:val="0"/>
          <w:docGrid w:type="lines" w:linePitch="312"/>
        </w:sectPr>
      </w:pPr>
      <w:r>
        <w:rPr>
          <w:rFonts w:ascii="黑体" w:eastAsia="黑体" w:hAnsi="黑体" w:cs="黑体" w:hint="eastAsia"/>
          <w:sz w:val="24"/>
        </w:rPr>
        <w:t>关键词：</w:t>
      </w:r>
      <w:r>
        <w:rPr>
          <w:rFonts w:ascii="宋体" w:hAnsi="宋体" w:cs="宋体" w:hint="eastAsia"/>
          <w:sz w:val="24"/>
        </w:rPr>
        <w:t>红外检测；自动计数；单片机；</w:t>
      </w:r>
      <w:r>
        <w:rPr>
          <w:rFonts w:ascii="Times New Roman Regular" w:hAnsi="Times New Roman Regular" w:cs="Times New Roman Regular" w:hint="eastAsia"/>
          <w:sz w:val="24"/>
        </w:rPr>
        <w:t>LCD</w:t>
      </w:r>
      <w:r>
        <w:rPr>
          <w:rFonts w:ascii="Times New Roman Regular" w:hAnsi="Times New Roman Regular" w:cs="Times New Roman Regular" w:hint="eastAsia"/>
          <w:sz w:val="24"/>
        </w:rPr>
        <w:t>显示屏</w:t>
      </w:r>
    </w:p>
    <w:p w:rsidR="00383D1D" w:rsidP="000F0008">
      <w:pPr>
        <w:spacing w:before="312" w:beforeLines="100" w:after="312" w:afterLines="100" w:line="400" w:lineRule="exact"/>
        <w:jc w:val="center"/>
        <w:rPr>
          <w:rFonts w:ascii="Times New Roman Regular" w:hAnsi="Times New Roman Regular" w:cs="Times New Roman Regular"/>
          <w:sz w:val="32"/>
          <w:szCs w:val="32"/>
        </w:rPr>
      </w:pPr>
      <w:bookmarkStart w:id="4" w:name="_Toc25498"/>
      <w:bookmarkStart w:id="5" w:name="_Toc859"/>
      <w:bookmarkStart w:id="6" w:name="_Toc67660028"/>
      <w:r>
        <w:rPr>
          <w:rFonts w:ascii="Times New Roman Regular" w:hAnsi="Times New Roman Regular" w:cs="Times New Roman Regular" w:hint="eastAsia"/>
          <w:b/>
          <w:bCs/>
          <w:sz w:val="32"/>
          <w:szCs w:val="32"/>
        </w:rPr>
        <w:t xml:space="preserve">Design of </w:t>
      </w:r>
      <w:r>
        <w:rPr>
          <w:rFonts w:ascii="Times New Roman Regular" w:hAnsi="Times New Roman Regular" w:cs="Times New Roman Regular" w:hint="eastAsia"/>
          <w:b/>
          <w:bCs/>
          <w:sz w:val="32"/>
          <w:szCs w:val="32"/>
        </w:rPr>
        <w:t>P</w:t>
      </w:r>
      <w:r>
        <w:rPr>
          <w:rFonts w:ascii="Times New Roman Regular" w:hAnsi="Times New Roman Regular" w:cs="Times New Roman Regular" w:hint="eastAsia"/>
          <w:b/>
          <w:bCs/>
          <w:sz w:val="32"/>
          <w:szCs w:val="32"/>
        </w:rPr>
        <w:t xml:space="preserve">roduction </w:t>
      </w:r>
      <w:r>
        <w:rPr>
          <w:rFonts w:ascii="Times New Roman Regular" w:hAnsi="Times New Roman Regular" w:cs="Times New Roman Regular" w:hint="eastAsia"/>
          <w:b/>
          <w:bCs/>
          <w:sz w:val="32"/>
          <w:szCs w:val="32"/>
        </w:rPr>
        <w:t>L</w:t>
      </w:r>
      <w:r>
        <w:rPr>
          <w:rFonts w:ascii="Times New Roman Regular" w:hAnsi="Times New Roman Regular" w:cs="Times New Roman Regular" w:hint="eastAsia"/>
          <w:b/>
          <w:bCs/>
          <w:sz w:val="32"/>
          <w:szCs w:val="32"/>
        </w:rPr>
        <w:t xml:space="preserve">ine </w:t>
      </w:r>
      <w:r>
        <w:rPr>
          <w:rFonts w:ascii="Times New Roman Regular" w:hAnsi="Times New Roman Regular" w:cs="Times New Roman Regular" w:hint="eastAsia"/>
          <w:b/>
          <w:bCs/>
          <w:sz w:val="32"/>
          <w:szCs w:val="32"/>
        </w:rPr>
        <w:t>S</w:t>
      </w:r>
      <w:r>
        <w:rPr>
          <w:rFonts w:ascii="Times New Roman Regular" w:hAnsi="Times New Roman Regular" w:cs="Times New Roman Regular" w:hint="eastAsia"/>
          <w:b/>
          <w:bCs/>
          <w:sz w:val="32"/>
          <w:szCs w:val="32"/>
        </w:rPr>
        <w:t xml:space="preserve">tatistics </w:t>
      </w:r>
      <w:r>
        <w:rPr>
          <w:rFonts w:ascii="Times New Roman Regular" w:hAnsi="Times New Roman Regular" w:cs="Times New Roman Regular" w:hint="eastAsia"/>
          <w:b/>
          <w:bCs/>
          <w:sz w:val="32"/>
          <w:szCs w:val="32"/>
        </w:rPr>
        <w:t>S</w:t>
      </w:r>
      <w:r>
        <w:rPr>
          <w:rFonts w:ascii="Times New Roman Regular" w:hAnsi="Times New Roman Regular" w:cs="Times New Roman Regular" w:hint="eastAsia"/>
          <w:b/>
          <w:bCs/>
          <w:sz w:val="32"/>
          <w:szCs w:val="32"/>
        </w:rPr>
        <w:t>ystem</w:t>
      </w:r>
      <w:bookmarkEnd w:id="4"/>
      <w:bookmarkEnd w:id="5"/>
    </w:p>
    <w:p w:rsidR="00383D1D" w:rsidP="000F0008">
      <w:pPr>
        <w:spacing w:before="312" w:beforeLines="100" w:after="312" w:afterLines="100" w:line="400" w:lineRule="exact"/>
        <w:jc w:val="center"/>
        <w:outlineLvl w:val="0"/>
        <w:rPr>
          <w:b/>
          <w:bCs/>
          <w:sz w:val="32"/>
          <w:szCs w:val="32"/>
        </w:rPr>
      </w:pPr>
      <w:bookmarkStart w:id="7" w:name="_Toc10212"/>
      <w:bookmarkStart w:id="8" w:name="_Toc15026"/>
      <w:r>
        <w:rPr>
          <w:rFonts w:ascii="Times New Roman Regular" w:hAnsi="Times New Roman Regular" w:cs="Times New Roman Regular"/>
          <w:b/>
          <w:bCs/>
          <w:sz w:val="32"/>
          <w:szCs w:val="32"/>
        </w:rPr>
        <w:t>Abstract</w:t>
      </w:r>
      <w:bookmarkEnd w:id="6"/>
      <w:bookmarkEnd w:id="7"/>
      <w:bookmarkEnd w:id="8"/>
    </w:p>
    <w:p w:rsidR="00383D1D">
      <w:pPr>
        <w:spacing w:line="400" w:lineRule="exact"/>
        <w:ind w:firstLine="480" w:firstLineChars="200"/>
        <w:rPr>
          <w:rFonts w:ascii="Times New Roman Regular" w:hAnsi="Times New Roman Regular" w:cs="Times New Roman Regular"/>
          <w:sz w:val="24"/>
        </w:rPr>
      </w:pPr>
      <w:r>
        <w:rPr>
          <w:rFonts w:ascii="Times New Roman Regular" w:hAnsi="Times New Roman Regular" w:cs="Times New Roman Regular" w:hint="eastAsia"/>
          <w:sz w:val="24"/>
        </w:rPr>
        <w:t xml:space="preserve">With the continuous development of industrial automation production, there is a great demand for automatic counting in various </w:t>
      </w:r>
      <w:r>
        <w:rPr>
          <w:rFonts w:ascii="Times New Roman Regular" w:hAnsi="Times New Roman Regular" w:cs="Times New Roman Regular" w:hint="eastAsia"/>
          <w:sz w:val="24"/>
        </w:rPr>
        <w:t>production fields and other important occasions. The automatic counter based on single chip microcomputer has many advantages such as reliable results and low cost, and has been applied in many fields. There are many kinds of automatic counter, including c</w:t>
      </w:r>
      <w:r>
        <w:rPr>
          <w:rFonts w:ascii="Times New Roman Regular" w:hAnsi="Times New Roman Regular" w:cs="Times New Roman Regular" w:hint="eastAsia"/>
          <w:sz w:val="24"/>
        </w:rPr>
        <w:t>ontact type and non-contact type. The contactless infrared counter has become the mainstream of market application because of its excellent performance.</w:t>
      </w:r>
    </w:p>
    <w:p w:rsidR="00383D1D">
      <w:pPr>
        <w:spacing w:line="400" w:lineRule="exact"/>
        <w:ind w:firstLine="480" w:firstLineChars="200"/>
        <w:rPr>
          <w:rFonts w:ascii="Times New Roman Regular" w:hAnsi="Times New Roman Regular" w:cs="Times New Roman Regular"/>
          <w:sz w:val="24"/>
        </w:rPr>
      </w:pPr>
      <w:r>
        <w:rPr>
          <w:rFonts w:ascii="Times New Roman Regular" w:hAnsi="Times New Roman Regular" w:cs="Times New Roman Regular" w:hint="eastAsia"/>
          <w:sz w:val="24"/>
        </w:rPr>
        <w:t xml:space="preserve">STC89C52 is used as the core of the control system, infrared sensor is chosen as the detection device, and the results of the test are displayed in real time by </w:t>
      </w:r>
      <w:r>
        <w:rPr>
          <w:rFonts w:ascii="Times New Roman Regular" w:hAnsi="Times New Roman Regular" w:cs="Times New Roman Regular" w:hint="eastAsia"/>
          <w:sz w:val="24"/>
        </w:rPr>
        <w:t>LCD</w:t>
      </w:r>
      <w:r>
        <w:rPr>
          <w:rFonts w:ascii="Times New Roman Regular" w:hAnsi="Times New Roman Regular" w:cs="Times New Roman Regular" w:hint="eastAsia"/>
          <w:sz w:val="24"/>
        </w:rPr>
        <w:t>digital</w:t>
      </w:r>
      <w:r>
        <w:rPr>
          <w:rFonts w:ascii="Times New Roman Regular" w:hAnsi="Times New Roman Regular" w:cs="Times New Roman Regular" w:hint="eastAsia"/>
          <w:sz w:val="24"/>
        </w:rPr>
        <w:t xml:space="preserve"> tube. The advantages of the system are simple structure, convenient operation and hi</w:t>
      </w:r>
      <w:r>
        <w:rPr>
          <w:rFonts w:ascii="Times New Roman Regular" w:hAnsi="Times New Roman Regular" w:cs="Times New Roman Regular" w:hint="eastAsia"/>
          <w:sz w:val="24"/>
        </w:rPr>
        <w:t xml:space="preserve">gh reliability. The design idea is to generate counting pulse through sensor detection object and send it into the MCU, then after processing by MCU, and then display the calculation results in real time through </w:t>
      </w:r>
      <w:r>
        <w:rPr>
          <w:rFonts w:ascii="Times New Roman Regular" w:hAnsi="Times New Roman Regular" w:cs="Times New Roman Regular" w:hint="eastAsia"/>
          <w:sz w:val="24"/>
        </w:rPr>
        <w:t>LCD</w:t>
      </w:r>
      <w:r>
        <w:rPr>
          <w:rFonts w:ascii="Times New Roman Regular" w:hAnsi="Times New Roman Regular" w:cs="Times New Roman Regular" w:hint="eastAsia"/>
          <w:sz w:val="24"/>
        </w:rPr>
        <w:t>digital</w:t>
      </w:r>
      <w:r>
        <w:rPr>
          <w:rFonts w:ascii="Times New Roman Regular" w:hAnsi="Times New Roman Regular" w:cs="Times New Roman Regular" w:hint="eastAsia"/>
          <w:sz w:val="24"/>
        </w:rPr>
        <w:t xml:space="preserve"> tube, and finally realize the sta</w:t>
      </w:r>
      <w:r>
        <w:rPr>
          <w:rFonts w:ascii="Times New Roman Regular" w:hAnsi="Times New Roman Regular" w:cs="Times New Roman Regular" w:hint="eastAsia"/>
          <w:sz w:val="24"/>
        </w:rPr>
        <w:t>tistical display of production line product</w:t>
      </w:r>
    </w:p>
    <w:p w:rsidR="00383D1D">
      <w:pPr>
        <w:pStyle w:val="TOAHeading"/>
        <w:spacing w:before="0"/>
      </w:pPr>
    </w:p>
    <w:p w:rsidR="00383D1D">
      <w:pPr>
        <w:spacing w:line="400" w:lineRule="exact"/>
        <w:ind w:firstLine="420"/>
        <w:rPr>
          <w:sz w:val="24"/>
        </w:rPr>
      </w:pPr>
      <w:r>
        <w:rPr>
          <w:rFonts w:ascii="Times New Roman Bold" w:hAnsi="Times New Roman Bold" w:cs="Times New Roman Bold"/>
          <w:b/>
          <w:bCs/>
          <w:sz w:val="24"/>
        </w:rPr>
        <w:t>Key words</w:t>
      </w:r>
      <w:r>
        <w:rPr>
          <w:rFonts w:ascii="Times New Roman Bold" w:hAnsi="Times New Roman Bold" w:cs="Times New Roman Bold"/>
          <w:b/>
          <w:bCs/>
          <w:sz w:val="24"/>
        </w:rPr>
        <w:t>：</w:t>
      </w:r>
      <w:r>
        <w:rPr>
          <w:rFonts w:hint="eastAsia"/>
          <w:sz w:val="24"/>
        </w:rPr>
        <w:t xml:space="preserve"> </w:t>
      </w:r>
      <w:r>
        <w:rPr>
          <w:rFonts w:ascii="Times New Roman Regular" w:hAnsi="Times New Roman Regular" w:cs="Times New Roman Regular"/>
          <w:sz w:val="24"/>
        </w:rPr>
        <w:t>infrared</w:t>
      </w:r>
      <w:r>
        <w:rPr>
          <w:rFonts w:hint="eastAsia"/>
          <w:sz w:val="24"/>
        </w:rPr>
        <w:t xml:space="preserve"> </w:t>
      </w:r>
      <w:r>
        <w:rPr>
          <w:rFonts w:ascii="Times New Roman Regular" w:hAnsi="Times New Roman Regular" w:cs="Times New Roman Regular"/>
          <w:sz w:val="24"/>
        </w:rPr>
        <w:t>detection</w:t>
      </w:r>
      <w:r>
        <w:rPr>
          <w:rFonts w:hint="eastAsia"/>
          <w:sz w:val="24"/>
        </w:rPr>
        <w:t xml:space="preserve">; </w:t>
      </w:r>
      <w:r>
        <w:rPr>
          <w:rFonts w:ascii="Times New Roman Regular" w:hAnsi="Times New Roman Regular" w:cs="Times New Roman Regular"/>
          <w:sz w:val="24"/>
        </w:rPr>
        <w:t>utomatic</w:t>
      </w:r>
      <w:r>
        <w:rPr>
          <w:rFonts w:hint="eastAsia"/>
          <w:sz w:val="24"/>
        </w:rPr>
        <w:t xml:space="preserve"> </w:t>
      </w:r>
      <w:r>
        <w:rPr>
          <w:rFonts w:ascii="Times New Roman Regular" w:hAnsi="Times New Roman Regular" w:cs="Times New Roman Regular"/>
          <w:sz w:val="24"/>
        </w:rPr>
        <w:t>counting</w:t>
      </w:r>
      <w:r>
        <w:rPr>
          <w:rFonts w:hint="eastAsia"/>
          <w:sz w:val="24"/>
        </w:rPr>
        <w:t xml:space="preserve">; </w:t>
      </w:r>
      <w:r>
        <w:rPr>
          <w:rFonts w:ascii="Times New Roman Regular" w:hAnsi="Times New Roman Regular" w:cs="Times New Roman Regular"/>
          <w:sz w:val="24"/>
        </w:rPr>
        <w:t>microcontroller</w:t>
      </w:r>
      <w:r>
        <w:rPr>
          <w:rFonts w:hint="eastAsia"/>
          <w:sz w:val="24"/>
        </w:rPr>
        <w:t xml:space="preserve"> ; </w:t>
      </w:r>
      <w:r>
        <w:rPr>
          <w:rFonts w:ascii="Times New Roman Regular" w:hAnsi="Times New Roman Regular" w:cs="Times New Roman Regular" w:hint="eastAsia"/>
          <w:sz w:val="24"/>
        </w:rPr>
        <w:t>LCD</w:t>
      </w:r>
      <w:r>
        <w:rPr>
          <w:rFonts w:ascii="Times New Roman Regular" w:hAnsi="Times New Roman Regular" w:cs="Times New Roman Regular"/>
          <w:sz w:val="24"/>
        </w:rPr>
        <w:t>digital</w:t>
      </w:r>
      <w:r>
        <w:rPr>
          <w:rFonts w:hint="eastAsia"/>
          <w:sz w:val="24"/>
        </w:rPr>
        <w:t xml:space="preserve"> </w:t>
      </w:r>
      <w:r>
        <w:rPr>
          <w:rFonts w:ascii="Times New Roman Regular" w:hAnsi="Times New Roman Regular" w:cs="Times New Roman Regular"/>
          <w:sz w:val="24"/>
        </w:rPr>
        <w:t>tube</w:t>
      </w:r>
    </w:p>
    <w:p w:rsidR="00383D1D">
      <w:pPr>
        <w:ind w:firstLine="480"/>
        <w:rPr>
          <w:rFonts w:ascii="Times New Roman" w:hAnsi="Times New Roman"/>
        </w:rPr>
      </w:pPr>
    </w:p>
    <w:p w:rsidR="00383D1D">
      <w:pPr>
        <w:ind w:firstLine="640"/>
        <w:rPr>
          <w:rFonts w:ascii="Times New Roman" w:hAnsi="Times New Roman"/>
          <w:sz w:val="32"/>
          <w:szCs w:val="32"/>
        </w:rPr>
        <w:sectPr>
          <w:headerReference w:type="default" r:id="rId9"/>
          <w:footerReference w:type="default" r:id="rId10"/>
          <w:type w:val="nextPage"/>
          <w:pgSz w:w="11906" w:h="16838"/>
          <w:pgMar w:top="1658" w:right="1134" w:bottom="1418" w:left="1701" w:header="851" w:footer="851" w:gutter="0"/>
          <w:pgNumType w:fmt="upperRoman" w:start="3"/>
          <w:cols w:space="425"/>
          <w:titlePg w:val="0"/>
          <w:docGrid w:type="lines" w:linePitch="312"/>
        </w:sectPr>
      </w:pPr>
    </w:p>
    <w:p w:rsidR="00383D1D"/>
    <w:p w:rsidR="00383D1D">
      <w:pPr>
        <w:pStyle w:val="Heading1"/>
        <w:numPr>
          <w:ilvl w:val="0"/>
          <w:numId w:val="2"/>
        </w:numPr>
      </w:pPr>
      <w:bookmarkStart w:id="9" w:name="_Toc19483"/>
      <w:r>
        <w:rPr>
          <w:rFonts w:hint="eastAsia"/>
        </w:rPr>
        <w:t>绪论</w:t>
      </w:r>
      <w:bookmarkEnd w:id="9"/>
    </w:p>
    <w:p w:rsidR="00383D1D">
      <w:pPr>
        <w:spacing w:line="360" w:lineRule="auto"/>
        <w:outlineLvl w:val="1"/>
        <w:rPr>
          <w:rFonts w:ascii="黑体" w:eastAsia="黑体" w:hAnsi="宋体"/>
          <w:b/>
          <w:bCs/>
          <w:sz w:val="28"/>
        </w:rPr>
      </w:pPr>
      <w:bookmarkStart w:id="10" w:name="_Toc25598"/>
      <w:r>
        <w:rPr>
          <w:rFonts w:ascii="黑体" w:eastAsia="黑体" w:hAnsi="宋体" w:hint="eastAsia"/>
          <w:b/>
          <w:bCs/>
          <w:sz w:val="28"/>
        </w:rPr>
        <w:t>1.1</w:t>
      </w:r>
      <w:r>
        <w:rPr>
          <w:rFonts w:ascii="黑体" w:eastAsia="黑体" w:hAnsi="宋体" w:hint="eastAsia"/>
          <w:b/>
          <w:bCs/>
          <w:sz w:val="28"/>
        </w:rPr>
        <w:t>研究背景</w:t>
      </w:r>
      <w:bookmarkEnd w:id="10"/>
    </w:p>
    <w:p w:rsidR="00383D1D">
      <w:pPr>
        <w:spacing w:line="400" w:lineRule="exact"/>
        <w:ind w:firstLine="480" w:firstLineChars="200"/>
        <w:rPr>
          <w:sz w:val="24"/>
        </w:rPr>
      </w:pPr>
      <w:r>
        <w:rPr>
          <w:rFonts w:hint="eastAsia"/>
          <w:sz w:val="24"/>
        </w:rPr>
        <w:t>自动化的时代社会</w:t>
      </w:r>
      <w:r>
        <w:rPr>
          <w:rFonts w:hint="eastAsia"/>
          <w:sz w:val="24"/>
        </w:rPr>
        <w:t>,</w:t>
      </w:r>
      <w:r>
        <w:rPr>
          <w:rFonts w:hint="eastAsia"/>
          <w:sz w:val="24"/>
        </w:rPr>
        <w:t>许多制造商在生产经营几乎用于流水线技术</w:t>
      </w:r>
      <w:r>
        <w:rPr>
          <w:rFonts w:hint="eastAsia"/>
          <w:sz w:val="24"/>
        </w:rPr>
        <w:t>,</w:t>
      </w:r>
      <w:r>
        <w:rPr>
          <w:rFonts w:hint="eastAsia"/>
          <w:sz w:val="24"/>
        </w:rPr>
        <w:t>但在这个过程中</w:t>
      </w:r>
      <w:r>
        <w:rPr>
          <w:rFonts w:hint="eastAsia"/>
          <w:sz w:val="24"/>
        </w:rPr>
        <w:t>,</w:t>
      </w:r>
      <w:r>
        <w:rPr>
          <w:rFonts w:hint="eastAsia"/>
          <w:sz w:val="24"/>
        </w:rPr>
        <w:t>如何进行有效和稳定的计算是非常关心所有制造商。传统的柜台有很多的不足之处</w:t>
      </w:r>
      <w:r>
        <w:rPr>
          <w:rFonts w:hint="eastAsia"/>
          <w:sz w:val="24"/>
        </w:rPr>
        <w:t>,</w:t>
      </w:r>
      <w:r>
        <w:rPr>
          <w:rFonts w:hint="eastAsia"/>
          <w:sz w:val="24"/>
        </w:rPr>
        <w:t>如复杂的系统导致更高的失败率</w:t>
      </w:r>
      <w:r>
        <w:rPr>
          <w:rFonts w:hint="eastAsia"/>
          <w:sz w:val="24"/>
        </w:rPr>
        <w:t>,</w:t>
      </w:r>
      <w:r>
        <w:rPr>
          <w:rFonts w:hint="eastAsia"/>
          <w:sz w:val="24"/>
        </w:rPr>
        <w:t>和高成本</w:t>
      </w:r>
      <w:r>
        <w:rPr>
          <w:rFonts w:hint="eastAsia"/>
          <w:sz w:val="24"/>
        </w:rPr>
        <w:t>,</w:t>
      </w:r>
      <w:r>
        <w:rPr>
          <w:rFonts w:hint="eastAsia"/>
          <w:sz w:val="24"/>
        </w:rPr>
        <w:t>等等</w:t>
      </w:r>
      <w:r>
        <w:rPr>
          <w:rFonts w:hint="eastAsia"/>
          <w:sz w:val="24"/>
        </w:rPr>
        <w:t>,</w:t>
      </w:r>
      <w:r>
        <w:rPr>
          <w:rFonts w:hint="eastAsia"/>
          <w:sz w:val="24"/>
        </w:rPr>
        <w:t>因为单一功能</w:t>
      </w:r>
      <w:r>
        <w:rPr>
          <w:rFonts w:hint="eastAsia"/>
          <w:sz w:val="24"/>
        </w:rPr>
        <w:t>,</w:t>
      </w:r>
      <w:r>
        <w:rPr>
          <w:rFonts w:hint="eastAsia"/>
          <w:sz w:val="24"/>
        </w:rPr>
        <w:t>使得很少的场景。所以可以实时计算和精确、可靠和稳定的基于单片机为控制核心的自动计数装置</w:t>
      </w:r>
      <w:r>
        <w:rPr>
          <w:rFonts w:hint="eastAsia"/>
          <w:sz w:val="24"/>
        </w:rPr>
        <w:t>,</w:t>
      </w:r>
      <w:r>
        <w:rPr>
          <w:rFonts w:hint="eastAsia"/>
          <w:sz w:val="24"/>
        </w:rPr>
        <w:t>成为广大制造商的首选。</w:t>
      </w:r>
    </w:p>
    <w:p w:rsidR="00383D1D">
      <w:pPr>
        <w:spacing w:line="400" w:lineRule="exact"/>
        <w:ind w:firstLine="480" w:firstLineChars="200"/>
        <w:rPr>
          <w:sz w:val="24"/>
        </w:rPr>
      </w:pPr>
      <w:r>
        <w:rPr>
          <w:rFonts w:hint="eastAsia"/>
          <w:sz w:val="24"/>
        </w:rPr>
        <w:t>当下，由于单片机的出色性能，使得基于单片机技术的产品在我们的日常生活领域非常常见。单片机的出现，极大地方便了工程师们对各类电子产品控制系统的设计，而且非常有利于各类产品</w:t>
      </w:r>
      <w:r>
        <w:rPr>
          <w:rFonts w:hint="eastAsia"/>
          <w:sz w:val="24"/>
        </w:rPr>
        <w:t>功能的进一步扩展。电子计数器是一种多功能的电子测量仪器，它通过对输入</w:t>
      </w:r>
      <w:r>
        <w:rPr>
          <w:rFonts w:hint="eastAsia"/>
          <w:sz w:val="24"/>
        </w:rPr>
        <w:t>重量</w:t>
      </w:r>
      <w:r>
        <w:rPr>
          <w:rFonts w:hint="eastAsia"/>
          <w:sz w:val="24"/>
        </w:rPr>
        <w:t>计算来实现对物体</w:t>
      </w:r>
      <w:r>
        <w:rPr>
          <w:rFonts w:hint="eastAsia"/>
          <w:sz w:val="24"/>
        </w:rPr>
        <w:t>好坏</w:t>
      </w:r>
      <w:r>
        <w:rPr>
          <w:rFonts w:hint="eastAsia"/>
          <w:sz w:val="24"/>
        </w:rPr>
        <w:t>的技术。单片机由于其紧凑的结构和强大的性能，以及较低的成本，目前依然成为工业生产技术、智能化测量和控制产品的进步和发展的一个重要手段。</w:t>
      </w:r>
    </w:p>
    <w:p w:rsidR="00383D1D">
      <w:pPr>
        <w:spacing w:line="400" w:lineRule="exact"/>
        <w:ind w:firstLine="480" w:firstLineChars="200"/>
        <w:rPr>
          <w:rFonts w:ascii="宋体" w:hAnsi="宋体" w:cs="宋体"/>
          <w:sz w:val="24"/>
        </w:rPr>
      </w:pPr>
      <w:bookmarkStart w:id="11" w:name="_Toc431193278"/>
      <w:r>
        <w:rPr>
          <w:rFonts w:ascii="宋体" w:hAnsi="宋体" w:cs="宋体" w:hint="eastAsia"/>
          <w:sz w:val="24"/>
        </w:rPr>
        <w:t>计数器在现代化工业化生产中拥有举足轻重的地位，它能极大地帮助产品生产过程中实现精确、高效、实时地进行生产，促进了生产效率的提高，是很多厂家都会选择的生产装置。但是计数器种类繁多，如何正确选择一种既方便又具有多功能的计数器就成了广大厂家十分关心的一个核心问题。单片机也被称为微控制器</w:t>
      </w:r>
      <w:r>
        <w:rPr>
          <w:rFonts w:ascii="宋体" w:hAnsi="宋体" w:cs="宋体" w:hint="eastAsia"/>
          <w:sz w:val="24"/>
        </w:rPr>
        <w:t>()</w:t>
      </w:r>
      <w:r>
        <w:rPr>
          <w:rFonts w:ascii="宋体" w:hAnsi="宋体" w:cs="宋体" w:hint="eastAsia"/>
          <w:sz w:val="24"/>
        </w:rPr>
        <w:t>,</w:t>
      </w:r>
      <w:r>
        <w:rPr>
          <w:rFonts w:ascii="宋体" w:hAnsi="宋体" w:cs="宋体" w:hint="eastAsia"/>
          <w:sz w:val="24"/>
        </w:rPr>
        <w:t>主要是</w:t>
      </w:r>
      <w:r>
        <w:rPr>
          <w:rFonts w:ascii="宋体" w:hAnsi="宋体" w:cs="宋体" w:hint="eastAsia"/>
          <w:sz w:val="24"/>
        </w:rPr>
        <w:t>CPU,</w:t>
      </w:r>
      <w:r>
        <w:rPr>
          <w:rFonts w:ascii="宋体" w:hAnsi="宋体" w:cs="宋体" w:hint="eastAsia"/>
          <w:sz w:val="24"/>
        </w:rPr>
        <w:t>内存</w:t>
      </w:r>
      <w:r>
        <w:rPr>
          <w:rFonts w:ascii="宋体" w:hAnsi="宋体" w:cs="宋体" w:hint="eastAsia"/>
          <w:sz w:val="24"/>
        </w:rPr>
        <w:t>,</w:t>
      </w:r>
      <w:r>
        <w:rPr>
          <w:rFonts w:ascii="宋体" w:hAnsi="宋体" w:cs="宋体" w:hint="eastAsia"/>
          <w:sz w:val="24"/>
        </w:rPr>
        <w:t>计时器</w:t>
      </w:r>
      <w:r>
        <w:rPr>
          <w:rFonts w:ascii="宋体" w:hAnsi="宋体" w:cs="宋体" w:hint="eastAsia"/>
          <w:sz w:val="24"/>
        </w:rPr>
        <w:t>,</w:t>
      </w:r>
      <w:r>
        <w:rPr>
          <w:rFonts w:ascii="宋体" w:hAnsi="宋体" w:cs="宋体" w:hint="eastAsia"/>
          <w:sz w:val="24"/>
        </w:rPr>
        <w:t>各种各样的进口和出口设置由硅的制备在同一块</w:t>
      </w:r>
      <w:r>
        <w:rPr>
          <w:rFonts w:ascii="宋体" w:hAnsi="宋体" w:cs="宋体" w:hint="eastAsia"/>
          <w:sz w:val="24"/>
        </w:rPr>
        <w:t>,</w:t>
      </w:r>
      <w:r>
        <w:rPr>
          <w:rFonts w:ascii="宋体" w:hAnsi="宋体" w:cs="宋体" w:hint="eastAsia"/>
          <w:sz w:val="24"/>
        </w:rPr>
        <w:t>这些组件的性能结构紧凑、微机系统。主要用于工业控制系统开始</w:t>
      </w:r>
      <w:r>
        <w:rPr>
          <w:rFonts w:ascii="宋体" w:hAnsi="宋体" w:cs="宋体" w:hint="eastAsia"/>
          <w:sz w:val="24"/>
        </w:rPr>
        <w:t>,</w:t>
      </w:r>
      <w:r>
        <w:rPr>
          <w:rFonts w:ascii="宋体" w:hAnsi="宋体" w:cs="宋体" w:hint="eastAsia"/>
          <w:sz w:val="24"/>
        </w:rPr>
        <w:t>最初的设计是外围设备的数量和</w:t>
      </w:r>
      <w:r>
        <w:rPr>
          <w:rFonts w:ascii="宋体" w:hAnsi="宋体" w:cs="宋体" w:hint="eastAsia"/>
          <w:sz w:val="24"/>
        </w:rPr>
        <w:t>CPU</w:t>
      </w:r>
      <w:r>
        <w:rPr>
          <w:rFonts w:ascii="宋体" w:hAnsi="宋体" w:cs="宋体" w:hint="eastAsia"/>
          <w:sz w:val="24"/>
        </w:rPr>
        <w:t>芯片合成为一条</w:t>
      </w:r>
      <w:r>
        <w:rPr>
          <w:rFonts w:ascii="宋体" w:hAnsi="宋体" w:cs="宋体" w:hint="eastAsia"/>
          <w:sz w:val="24"/>
        </w:rPr>
        <w:t>,</w:t>
      </w:r>
      <w:r>
        <w:rPr>
          <w:rFonts w:ascii="宋体" w:hAnsi="宋体" w:cs="宋体" w:hint="eastAsia"/>
          <w:sz w:val="24"/>
        </w:rPr>
        <w:t>降低计算机系统</w:t>
      </w:r>
      <w:r>
        <w:rPr>
          <w:rFonts w:ascii="宋体" w:hAnsi="宋体" w:cs="宋体" w:hint="eastAsia"/>
          <w:sz w:val="24"/>
        </w:rPr>
        <w:t>,</w:t>
      </w:r>
      <w:r>
        <w:rPr>
          <w:rFonts w:ascii="宋体" w:hAnsi="宋体" w:cs="宋体" w:hint="eastAsia"/>
          <w:sz w:val="24"/>
        </w:rPr>
        <w:t>体积小的要求控制设备可以更加适用</w:t>
      </w:r>
      <w:r>
        <w:rPr>
          <w:rFonts w:ascii="宋体" w:hAnsi="宋体" w:cs="宋体" w:hint="eastAsia"/>
          <w:sz w:val="24"/>
        </w:rPr>
        <w:t>,</w:t>
      </w:r>
      <w:r>
        <w:rPr>
          <w:rFonts w:ascii="宋体" w:hAnsi="宋体" w:cs="宋体" w:hint="eastAsia"/>
          <w:sz w:val="24"/>
        </w:rPr>
        <w:t>单片机有四和</w:t>
      </w:r>
      <w:r>
        <w:rPr>
          <w:rFonts w:ascii="宋体" w:hAnsi="宋体" w:cs="宋体" w:hint="eastAsia"/>
          <w:sz w:val="24"/>
        </w:rPr>
        <w:t>八两种</w:t>
      </w:r>
      <w:r>
        <w:rPr>
          <w:rFonts w:ascii="宋体" w:hAnsi="宋体" w:cs="宋体" w:hint="eastAsia"/>
          <w:sz w:val="24"/>
        </w:rPr>
        <w:t>形式</w:t>
      </w:r>
      <w:r>
        <w:rPr>
          <w:rFonts w:ascii="宋体" w:hAnsi="宋体" w:cs="宋体" w:hint="eastAsia"/>
          <w:sz w:val="24"/>
        </w:rPr>
        <w:t>,</w:t>
      </w:r>
      <w:r>
        <w:rPr>
          <w:rFonts w:ascii="宋体" w:hAnsi="宋体" w:cs="宋体" w:hint="eastAsia"/>
          <w:sz w:val="24"/>
        </w:rPr>
        <w:t>性能和应用程序是一个最好的</w:t>
      </w:r>
      <w:r>
        <w:rPr>
          <w:rFonts w:ascii="宋体" w:hAnsi="宋体" w:cs="宋体" w:hint="eastAsia"/>
          <w:sz w:val="24"/>
        </w:rPr>
        <w:t>INTEL8031,</w:t>
      </w:r>
      <w:r>
        <w:rPr>
          <w:rFonts w:ascii="宋体" w:hAnsi="宋体" w:cs="宋体" w:hint="eastAsia"/>
          <w:sz w:val="24"/>
        </w:rPr>
        <w:t>单片机结构简单</w:t>
      </w:r>
      <w:r>
        <w:rPr>
          <w:rFonts w:ascii="宋体" w:hAnsi="宋体" w:cs="宋体" w:hint="eastAsia"/>
          <w:sz w:val="24"/>
        </w:rPr>
        <w:t>,</w:t>
      </w:r>
      <w:r>
        <w:rPr>
          <w:rFonts w:ascii="宋体" w:hAnsi="宋体" w:cs="宋体" w:hint="eastAsia"/>
          <w:sz w:val="24"/>
        </w:rPr>
        <w:t>稳定的工作能力很好</w:t>
      </w:r>
      <w:r>
        <w:rPr>
          <w:rFonts w:ascii="宋体" w:hAnsi="宋体" w:cs="宋体" w:hint="eastAsia"/>
          <w:sz w:val="24"/>
        </w:rPr>
        <w:t>,</w:t>
      </w:r>
      <w:r>
        <w:rPr>
          <w:rFonts w:ascii="宋体" w:hAnsi="宋体" w:cs="宋体" w:hint="eastAsia"/>
          <w:sz w:val="24"/>
        </w:rPr>
        <w:t>收获很多的赞美。人后和发展基于</w:t>
      </w:r>
      <w:r>
        <w:rPr>
          <w:rFonts w:ascii="宋体" w:hAnsi="宋体" w:cs="宋体" w:hint="eastAsia"/>
          <w:sz w:val="24"/>
        </w:rPr>
        <w:t>MCS51</w:t>
      </w:r>
      <w:r>
        <w:rPr>
          <w:rFonts w:ascii="宋体" w:hAnsi="宋体" w:cs="宋体" w:hint="eastAsia"/>
          <w:sz w:val="24"/>
        </w:rPr>
        <w:t>系列单片机。今天</w:t>
      </w:r>
      <w:r>
        <w:rPr>
          <w:rFonts w:ascii="宋体" w:hAnsi="宋体" w:cs="宋体" w:hint="eastAsia"/>
          <w:sz w:val="24"/>
        </w:rPr>
        <w:t>,</w:t>
      </w:r>
      <w:r>
        <w:rPr>
          <w:rFonts w:ascii="宋体" w:hAnsi="宋体" w:cs="宋体" w:hint="eastAsia"/>
          <w:sz w:val="24"/>
        </w:rPr>
        <w:t>在我们的日常生活中使用大多数电子产品有单片机的图。</w:t>
      </w:r>
    </w:p>
    <w:p w:rsidR="00383D1D">
      <w:pPr>
        <w:spacing w:line="360" w:lineRule="auto"/>
        <w:outlineLvl w:val="1"/>
        <w:rPr>
          <w:rFonts w:ascii="黑体" w:eastAsia="黑体" w:hAnsi="宋体"/>
          <w:b/>
          <w:bCs/>
          <w:sz w:val="28"/>
        </w:rPr>
      </w:pPr>
      <w:bookmarkStart w:id="12" w:name="_Toc10927"/>
      <w:r>
        <w:rPr>
          <w:rFonts w:ascii="黑体" w:eastAsia="黑体" w:hAnsi="宋体" w:hint="eastAsia"/>
          <w:b/>
          <w:bCs/>
          <w:sz w:val="28"/>
        </w:rPr>
        <w:t>2.2</w:t>
      </w:r>
      <w:r>
        <w:rPr>
          <w:rFonts w:ascii="黑体" w:eastAsia="黑体" w:hAnsi="宋体" w:hint="eastAsia"/>
          <w:b/>
          <w:bCs/>
          <w:sz w:val="28"/>
        </w:rPr>
        <w:t>国内外研究背景</w:t>
      </w:r>
      <w:bookmarkEnd w:id="12"/>
    </w:p>
    <w:bookmarkEnd w:id="11"/>
    <w:p w:rsidR="00383D1D">
      <w:pPr>
        <w:spacing w:line="400" w:lineRule="exact"/>
        <w:ind w:firstLine="480" w:firstLineChars="200"/>
        <w:rPr>
          <w:rFonts w:ascii="宋体" w:hAnsi="宋体" w:cs="宋体"/>
          <w:sz w:val="24"/>
        </w:rPr>
      </w:pPr>
      <w:r>
        <w:rPr>
          <w:rFonts w:ascii="宋体" w:hAnsi="宋体" w:cs="宋体" w:hint="eastAsia"/>
          <w:sz w:val="24"/>
        </w:rPr>
        <w:t>王松林</w:t>
      </w:r>
      <w:r>
        <w:rPr>
          <w:rFonts w:ascii="宋体" w:hAnsi="宋体" w:cs="宋体"/>
          <w:sz w:val="24"/>
        </w:rPr>
        <w:t>在《</w:t>
      </w:r>
      <w:r>
        <w:rPr>
          <w:rFonts w:ascii="宋体" w:hAnsi="宋体" w:cs="宋体" w:hint="eastAsia"/>
          <w:sz w:val="24"/>
        </w:rPr>
        <w:t>基于单片机的可辩向计数器</w:t>
      </w:r>
      <w:r>
        <w:rPr>
          <w:rFonts w:ascii="宋体" w:hAnsi="宋体" w:cs="宋体"/>
          <w:sz w:val="24"/>
        </w:rPr>
        <w:t>》提到</w:t>
      </w:r>
      <w:r>
        <w:rPr>
          <w:rFonts w:ascii="宋体" w:hAnsi="宋体" w:cs="宋体" w:hint="eastAsia"/>
          <w:sz w:val="24"/>
        </w:rPr>
        <w:t>重量检测</w:t>
      </w:r>
      <w:r>
        <w:rPr>
          <w:rFonts w:ascii="宋体" w:hAnsi="宋体" w:cs="宋体" w:hint="eastAsia"/>
          <w:sz w:val="24"/>
        </w:rPr>
        <w:t>是目前工业生产领域重要的生产工具，它的实时性、高可靠性和计数的精准性为工业生产效率的提高</w:t>
      </w:r>
      <w:r>
        <w:rPr>
          <w:rFonts w:ascii="宋体" w:hAnsi="宋体" w:cs="宋体" w:hint="eastAsia"/>
          <w:sz w:val="24"/>
        </w:rPr>
        <w:t>贡献路很大</w:t>
      </w:r>
      <w:r>
        <w:rPr>
          <w:rFonts w:ascii="宋体" w:hAnsi="宋体" w:cs="宋体" w:hint="eastAsia"/>
          <w:sz w:val="24"/>
        </w:rPr>
        <w:t>的帮助</w:t>
      </w:r>
      <w:r>
        <w:rPr>
          <w:rFonts w:ascii="Times New Roman" w:hAnsi="Times New Roman" w:cs="Times New Roman"/>
          <w:sz w:val="24"/>
          <w:vertAlign w:val="superscript"/>
        </w:rPr>
        <w:t>[</w:t>
      </w:r>
      <w:r>
        <w:rPr>
          <w:rFonts w:ascii="Times New Roman" w:hAnsi="Times New Roman" w:cs="Times New Roman" w:hint="eastAsia"/>
          <w:sz w:val="24"/>
          <w:vertAlign w:val="superscript"/>
        </w:rPr>
        <w:t>1</w:t>
      </w:r>
      <w:r>
        <w:rPr>
          <w:rFonts w:ascii="Times New Roman" w:hAnsi="Times New Roman" w:cs="Times New Roman"/>
          <w:sz w:val="24"/>
          <w:vertAlign w:val="superscript"/>
        </w:rPr>
        <w:t>]</w:t>
      </w:r>
      <w:r>
        <w:rPr>
          <w:rFonts w:ascii="宋体" w:hAnsi="宋体" w:cs="宋体" w:hint="eastAsia"/>
          <w:sz w:val="24"/>
        </w:rPr>
        <w:t>。不过由于当前的计数器种类繁多，如何选择一个更加合适的计数器，让它成为生产流水线上的一把利器是广大工程师们最为关心的一个问题。</w:t>
      </w:r>
    </w:p>
    <w:p w:rsidR="00383D1D">
      <w:pPr>
        <w:spacing w:line="400" w:lineRule="exact"/>
        <w:ind w:firstLine="480" w:firstLineChars="200"/>
        <w:rPr>
          <w:rFonts w:ascii="宋体" w:hAnsi="宋体" w:cs="宋体"/>
          <w:sz w:val="24"/>
        </w:rPr>
        <w:sectPr w:rsidSect="00383D1D">
          <w:headerReference w:type="default" r:id="rId11"/>
          <w:footerReference w:type="default" r:id="rId12"/>
          <w:pgSz w:w="11906" w:h="16838"/>
          <w:pgMar w:top="1440" w:right="1800" w:bottom="1440" w:left="1800" w:header="851" w:footer="992" w:gutter="0"/>
          <w:pgNumType w:start="4"/>
          <w:cols w:space="425"/>
          <w:docGrid w:type="lines" w:linePitch="312"/>
        </w:sectPr>
      </w:pPr>
      <w:r>
        <w:rPr>
          <w:rFonts w:ascii="宋体" w:hAnsi="宋体" w:cs="宋体" w:hint="eastAsia"/>
          <w:sz w:val="24"/>
        </w:rPr>
        <w:t>陈永甫</w:t>
      </w:r>
      <w:r>
        <w:rPr>
          <w:rFonts w:ascii="宋体" w:hAnsi="宋体" w:cs="宋体"/>
          <w:sz w:val="24"/>
        </w:rPr>
        <w:t>在《</w:t>
      </w:r>
      <w:r>
        <w:rPr>
          <w:rFonts w:ascii="宋体" w:hAnsi="宋体" w:cs="宋体" w:hint="eastAsia"/>
          <w:sz w:val="24"/>
        </w:rPr>
        <w:t>重量检测</w:t>
      </w:r>
      <w:r>
        <w:rPr>
          <w:rFonts w:ascii="宋体" w:hAnsi="宋体" w:cs="宋体" w:hint="eastAsia"/>
          <w:sz w:val="24"/>
        </w:rPr>
        <w:t>与控制电路</w:t>
      </w:r>
      <w:r>
        <w:rPr>
          <w:rFonts w:ascii="宋体" w:hAnsi="宋体" w:cs="宋体"/>
          <w:sz w:val="24"/>
        </w:rPr>
        <w:t>》提到</w:t>
      </w:r>
      <w:r>
        <w:rPr>
          <w:rFonts w:ascii="宋体" w:hAnsi="宋体" w:cs="宋体" w:hint="eastAsia"/>
          <w:sz w:val="24"/>
        </w:rPr>
        <w:t>基于单片机的</w:t>
      </w:r>
      <w:r>
        <w:rPr>
          <w:rFonts w:ascii="宋体" w:hAnsi="宋体" w:cs="宋体" w:hint="eastAsia"/>
          <w:sz w:val="24"/>
        </w:rPr>
        <w:t>重量检测</w:t>
      </w:r>
      <w:r>
        <w:rPr>
          <w:rFonts w:ascii="宋体" w:hAnsi="宋体" w:cs="宋体" w:hint="eastAsia"/>
          <w:sz w:val="24"/>
        </w:rPr>
        <w:t>由于其紧凑的结构、稳定性和精确性都非常高且成本较低等特点，被广泛应用于工业生产的众</w:t>
      </w:r>
    </w:p>
    <w:p w:rsidR="00383D1D">
      <w:pPr>
        <w:spacing w:line="400" w:lineRule="exact"/>
        <w:ind w:firstLine="480" w:firstLineChars="200"/>
        <w:rPr>
          <w:rFonts w:ascii="宋体" w:hAnsi="宋体" w:cs="宋体"/>
          <w:sz w:val="24"/>
        </w:rPr>
      </w:pPr>
      <w:r>
        <w:rPr>
          <w:rFonts w:ascii="宋体" w:hAnsi="宋体" w:cs="宋体" w:hint="eastAsia"/>
          <w:sz w:val="24"/>
        </w:rPr>
        <w:t>多领域中</w:t>
      </w:r>
      <w:r>
        <w:rPr>
          <w:rFonts w:ascii="Times New Roman" w:hAnsi="Times New Roman" w:cs="Times New Roman"/>
          <w:sz w:val="24"/>
          <w:vertAlign w:val="superscript"/>
        </w:rPr>
        <w:t>[2]</w:t>
      </w:r>
      <w:r>
        <w:rPr>
          <w:rFonts w:ascii="宋体" w:hAnsi="宋体" w:cs="宋体" w:hint="eastAsia"/>
          <w:sz w:val="24"/>
        </w:rPr>
        <w:t>。</w:t>
      </w:r>
    </w:p>
    <w:p w:rsidR="00383D1D">
      <w:pPr>
        <w:spacing w:line="400" w:lineRule="exact"/>
        <w:ind w:firstLine="480" w:firstLineChars="200"/>
        <w:rPr>
          <w:rFonts w:ascii="宋体" w:hAnsi="宋体" w:cs="宋体"/>
          <w:sz w:val="24"/>
        </w:rPr>
        <w:sectPr w:rsidSect="00383D1D">
          <w:headerReference w:type="default" r:id="rId13"/>
          <w:footerReference w:type="default" r:id="rId14"/>
          <w:type w:val="nextPage"/>
          <w:pgSz w:w="11906" w:h="16838"/>
          <w:pgMar w:top="1440" w:right="1800" w:bottom="1440" w:left="1800" w:header="851" w:footer="992" w:gutter="0"/>
          <w:pgNumType w:start="5"/>
          <w:cols w:space="425"/>
          <w:titlePg w:val="0"/>
          <w:docGrid w:type="lines" w:linePitch="312"/>
        </w:sectPr>
      </w:pPr>
      <w:r>
        <w:rPr>
          <w:rFonts w:ascii="宋体" w:hAnsi="宋体" w:cs="宋体" w:hint="eastAsia"/>
          <w:sz w:val="24"/>
        </w:rPr>
        <w:t>李朝青</w:t>
      </w:r>
      <w:r>
        <w:rPr>
          <w:rFonts w:ascii="宋体" w:hAnsi="宋体" w:cs="宋体"/>
          <w:sz w:val="24"/>
        </w:rPr>
        <w:t>在</w:t>
      </w:r>
      <w:r>
        <w:rPr>
          <w:rFonts w:ascii="宋体" w:hAnsi="宋体" w:cs="宋体"/>
          <w:sz w:val="24"/>
        </w:rPr>
        <w:t>《</w:t>
      </w:r>
      <w:r>
        <w:rPr>
          <w:rFonts w:ascii="宋体" w:hAnsi="宋体" w:cs="宋体" w:hint="eastAsia"/>
          <w:sz w:val="24"/>
        </w:rPr>
        <w:t>单片机原理及接口技术</w:t>
      </w:r>
      <w:r>
        <w:rPr>
          <w:rFonts w:ascii="宋体" w:hAnsi="宋体" w:cs="宋体"/>
          <w:sz w:val="24"/>
        </w:rPr>
        <w:t>》中</w:t>
      </w:r>
      <w:r>
        <w:rPr>
          <w:rFonts w:ascii="宋体" w:hAnsi="宋体" w:cs="宋体" w:hint="eastAsia"/>
          <w:sz w:val="24"/>
        </w:rPr>
        <w:t>目前市面上最为常见的计数器都是非接触式的，并且为了满足不同的场景需求已经开发出了许多对应的检测芯片</w:t>
      </w:r>
      <w:r>
        <w:rPr>
          <w:rFonts w:ascii="Times New Roman" w:hAnsi="Times New Roman" w:cs="Times New Roman"/>
          <w:sz w:val="24"/>
          <w:vertAlign w:val="superscript"/>
        </w:rPr>
        <w:t>[</w:t>
      </w:r>
      <w:r>
        <w:rPr>
          <w:rFonts w:ascii="Times New Roman" w:hAnsi="Times New Roman" w:cs="Times New Roman" w:hint="eastAsia"/>
          <w:sz w:val="24"/>
          <w:vertAlign w:val="superscript"/>
        </w:rPr>
        <w:t>3</w:t>
      </w:r>
      <w:r>
        <w:rPr>
          <w:rFonts w:ascii="Times New Roman" w:hAnsi="Times New Roman" w:cs="Times New Roman"/>
          <w:sz w:val="24"/>
          <w:vertAlign w:val="superscript"/>
        </w:rPr>
        <w:t>]</w:t>
      </w:r>
      <w:r>
        <w:rPr>
          <w:rFonts w:ascii="宋体" w:hAnsi="宋体" w:cs="宋体" w:hint="eastAsia"/>
          <w:sz w:val="24"/>
        </w:rPr>
        <w:t>。但是如何进一步的提高计数器的稳定性、抗干扰性和计数的准确性是这类企业共同关心的问题</w:t>
      </w:r>
    </w:p>
    <w:p w:rsidR="00383D1D"/>
    <w:p w:rsidR="00383D1D">
      <w:pPr>
        <w:pStyle w:val="Heading1"/>
        <w:numPr>
          <w:ilvl w:val="0"/>
          <w:numId w:val="2"/>
        </w:numPr>
      </w:pPr>
      <w:bookmarkStart w:id="13" w:name="_Toc4993"/>
      <w:r>
        <w:rPr>
          <w:rFonts w:hint="eastAsia"/>
        </w:rPr>
        <w:t>总体设计</w:t>
      </w:r>
      <w:bookmarkEnd w:id="13"/>
    </w:p>
    <w:p w:rsidR="00383D1D">
      <w:pPr>
        <w:spacing w:line="360" w:lineRule="auto"/>
        <w:outlineLvl w:val="1"/>
        <w:rPr>
          <w:rFonts w:ascii="黑体" w:eastAsia="黑体" w:hAnsi="宋体"/>
          <w:b/>
          <w:bCs/>
          <w:sz w:val="28"/>
        </w:rPr>
      </w:pPr>
      <w:bookmarkStart w:id="14" w:name="_Toc263149839"/>
      <w:bookmarkStart w:id="15" w:name="_Toc16566"/>
      <w:bookmarkStart w:id="16" w:name="_Toc263852922"/>
      <w:bookmarkStart w:id="17" w:name="_Toc264122502"/>
      <w:bookmarkStart w:id="18" w:name="_Toc10892"/>
      <w:bookmarkStart w:id="19" w:name="_Toc29509"/>
      <w:r>
        <w:rPr>
          <w:rFonts w:ascii="黑体" w:eastAsia="黑体" w:hAnsi="宋体" w:hint="eastAsia"/>
          <w:b/>
          <w:bCs/>
          <w:sz w:val="28"/>
        </w:rPr>
        <w:t>2.1</w:t>
      </w:r>
      <w:r>
        <w:rPr>
          <w:rFonts w:ascii="黑体" w:eastAsia="黑体" w:hAnsi="宋体" w:hint="eastAsia"/>
          <w:b/>
          <w:bCs/>
          <w:sz w:val="28"/>
        </w:rPr>
        <w:t>产品产量统计系统的基本结构</w:t>
      </w:r>
      <w:bookmarkEnd w:id="14"/>
      <w:bookmarkEnd w:id="15"/>
      <w:bookmarkEnd w:id="16"/>
      <w:bookmarkEnd w:id="17"/>
      <w:bookmarkEnd w:id="18"/>
      <w:bookmarkEnd w:id="19"/>
    </w:p>
    <w:p w:rsidR="00383D1D">
      <w:pPr>
        <w:spacing w:line="360" w:lineRule="auto"/>
        <w:ind w:firstLine="480" w:firstLineChars="200"/>
        <w:rPr>
          <w:sz w:val="24"/>
        </w:rPr>
      </w:pPr>
      <w:r>
        <w:rPr>
          <w:rFonts w:hint="eastAsia"/>
          <w:sz w:val="24"/>
        </w:rPr>
        <w:t>产品产量统计系统是一种测量工具</w:t>
      </w:r>
      <w:r>
        <w:rPr>
          <w:rFonts w:hint="eastAsia"/>
          <w:sz w:val="24"/>
        </w:rPr>
        <w:t>,</w:t>
      </w:r>
      <w:r>
        <w:rPr>
          <w:rFonts w:hint="eastAsia"/>
          <w:sz w:val="24"/>
        </w:rPr>
        <w:t>利用物体的重力来确定物体的质量或其他对象的大小</w:t>
      </w:r>
      <w:r>
        <w:rPr>
          <w:rFonts w:hint="eastAsia"/>
          <w:sz w:val="24"/>
        </w:rPr>
        <w:t>,</w:t>
      </w:r>
      <w:r>
        <w:rPr>
          <w:rFonts w:hint="eastAsia"/>
          <w:sz w:val="24"/>
        </w:rPr>
        <w:t>参数或特性</w:t>
      </w:r>
      <w:r>
        <w:rPr>
          <w:rFonts w:hint="eastAsia"/>
          <w:sz w:val="24"/>
        </w:rPr>
        <w:t>,</w:t>
      </w:r>
      <w:r>
        <w:rPr>
          <w:rFonts w:hint="eastAsia"/>
          <w:sz w:val="24"/>
        </w:rPr>
        <w:t>产品产量统计系统是由三个部分组成的</w:t>
      </w:r>
    </w:p>
    <w:p w:rsidR="00383D1D">
      <w:pPr>
        <w:spacing w:line="360" w:lineRule="auto"/>
        <w:ind w:firstLine="480" w:firstLineChars="200"/>
        <w:rPr>
          <w:sz w:val="24"/>
        </w:rPr>
      </w:pPr>
      <w:r>
        <w:rPr>
          <w:rFonts w:hint="eastAsia"/>
          <w:sz w:val="24"/>
        </w:rPr>
        <w:t>(1)</w:t>
      </w:r>
      <w:r>
        <w:rPr>
          <w:rFonts w:hint="eastAsia"/>
          <w:sz w:val="24"/>
        </w:rPr>
        <w:t>减重系统</w:t>
      </w:r>
    </w:p>
    <w:p w:rsidR="00383D1D">
      <w:pPr>
        <w:spacing w:line="360" w:lineRule="auto"/>
        <w:ind w:firstLine="480" w:firstLineChars="200"/>
        <w:rPr>
          <w:sz w:val="24"/>
        </w:rPr>
      </w:pPr>
      <w:r>
        <w:rPr>
          <w:rFonts w:hint="eastAsia"/>
          <w:sz w:val="24"/>
        </w:rPr>
        <w:t>可以测量对象和产品输出统计信息系统之间传输的重量</w:t>
      </w:r>
      <w:r>
        <w:rPr>
          <w:rFonts w:hint="eastAsia"/>
          <w:sz w:val="24"/>
        </w:rPr>
        <w:t>,</w:t>
      </w:r>
      <w:r>
        <w:rPr>
          <w:rFonts w:hint="eastAsia"/>
          <w:sz w:val="24"/>
        </w:rPr>
        <w:t>俗称规模。这部分通常包括轴承设备</w:t>
      </w:r>
      <w:r>
        <w:rPr>
          <w:rFonts w:hint="eastAsia"/>
          <w:sz w:val="24"/>
        </w:rPr>
        <w:t>,</w:t>
      </w:r>
      <w:r>
        <w:rPr>
          <w:rFonts w:hint="eastAsia"/>
          <w:sz w:val="24"/>
        </w:rPr>
        <w:t>桥平衡</w:t>
      </w:r>
      <w:r>
        <w:rPr>
          <w:rFonts w:hint="eastAsia"/>
          <w:sz w:val="24"/>
        </w:rPr>
        <w:t>,</w:t>
      </w:r>
      <w:r>
        <w:rPr>
          <w:rFonts w:hint="eastAsia"/>
          <w:sz w:val="24"/>
        </w:rPr>
        <w:t>连接系统和悬架系统。</w:t>
      </w:r>
    </w:p>
    <w:p w:rsidR="00383D1D">
      <w:pPr>
        <w:spacing w:line="360" w:lineRule="auto"/>
        <w:ind w:firstLine="480" w:firstLineChars="200"/>
        <w:rPr>
          <w:sz w:val="24"/>
        </w:rPr>
      </w:pPr>
      <w:r>
        <w:rPr>
          <w:rFonts w:hint="eastAsia"/>
          <w:sz w:val="24"/>
        </w:rPr>
        <w:t>(2)</w:t>
      </w:r>
      <w:r>
        <w:rPr>
          <w:rFonts w:hint="eastAsia"/>
          <w:sz w:val="24"/>
        </w:rPr>
        <w:t>重量探测器</w:t>
      </w:r>
    </w:p>
    <w:p w:rsidR="00383D1D">
      <w:pPr>
        <w:spacing w:line="360" w:lineRule="auto"/>
        <w:ind w:firstLine="480" w:firstLineChars="200"/>
        <w:rPr>
          <w:sz w:val="24"/>
        </w:rPr>
      </w:pPr>
      <w:r>
        <w:rPr>
          <w:rFonts w:hint="eastAsia"/>
          <w:sz w:val="24"/>
        </w:rPr>
        <w:t>它是将电信号转换为电信号的主要设备</w:t>
      </w:r>
      <w:r>
        <w:rPr>
          <w:rFonts w:hint="eastAsia"/>
          <w:sz w:val="24"/>
        </w:rPr>
        <w:t>,</w:t>
      </w:r>
      <w:r>
        <w:rPr>
          <w:rFonts w:hint="eastAsia"/>
          <w:sz w:val="24"/>
        </w:rPr>
        <w:t>也有助于重力成适合评估电力或其他信号。根据重量传感器的结构的类型</w:t>
      </w:r>
      <w:r>
        <w:rPr>
          <w:rFonts w:hint="eastAsia"/>
          <w:sz w:val="24"/>
        </w:rPr>
        <w:t>,</w:t>
      </w:r>
      <w:r>
        <w:rPr>
          <w:rFonts w:hint="eastAsia"/>
          <w:sz w:val="24"/>
        </w:rPr>
        <w:t>它可以分为直接位移传感器。和使用物理形变传感器的影响。重量传感器的基本要求是唯一值匹配</w:t>
      </w:r>
      <w:r>
        <w:rPr>
          <w:rFonts w:hint="eastAsia"/>
          <w:sz w:val="24"/>
        </w:rPr>
        <w:t>,</w:t>
      </w:r>
      <w:r>
        <w:rPr>
          <w:rFonts w:hint="eastAsia"/>
          <w:sz w:val="24"/>
        </w:rPr>
        <w:t>输出功率和输入的质量</w:t>
      </w:r>
      <w:r>
        <w:rPr>
          <w:rFonts w:hint="eastAsia"/>
          <w:sz w:val="24"/>
        </w:rPr>
        <w:t>,</w:t>
      </w:r>
      <w:r>
        <w:rPr>
          <w:rFonts w:hint="eastAsia"/>
          <w:sz w:val="24"/>
        </w:rPr>
        <w:t>高灵敏度</w:t>
      </w:r>
      <w:r>
        <w:rPr>
          <w:rFonts w:hint="eastAsia"/>
          <w:sz w:val="24"/>
        </w:rPr>
        <w:t>,</w:t>
      </w:r>
      <w:r>
        <w:rPr>
          <w:rFonts w:hint="eastAsia"/>
          <w:sz w:val="24"/>
        </w:rPr>
        <w:t>指控对对象的状态影响很小</w:t>
      </w:r>
      <w:r>
        <w:rPr>
          <w:rFonts w:hint="eastAsia"/>
          <w:sz w:val="24"/>
        </w:rPr>
        <w:t>,</w:t>
      </w:r>
      <w:r>
        <w:rPr>
          <w:rFonts w:hint="eastAsia"/>
          <w:sz w:val="24"/>
        </w:rPr>
        <w:t>在恶劣的工作条件下具有良好的稳定性和可靠性。</w:t>
      </w:r>
    </w:p>
    <w:p w:rsidR="00383D1D">
      <w:pPr>
        <w:spacing w:line="360" w:lineRule="auto"/>
        <w:ind w:firstLine="480" w:firstLineChars="200"/>
        <w:rPr>
          <w:sz w:val="24"/>
        </w:rPr>
      </w:pPr>
      <w:r>
        <w:rPr>
          <w:rFonts w:hint="eastAsia"/>
          <w:sz w:val="24"/>
        </w:rPr>
        <w:t>(3)</w:t>
      </w:r>
      <w:r>
        <w:rPr>
          <w:rFonts w:hint="eastAsia"/>
          <w:sz w:val="24"/>
        </w:rPr>
        <w:t>重力测量数据显示和输出</w:t>
      </w:r>
    </w:p>
    <w:p w:rsidR="00383D1D">
      <w:pPr>
        <w:spacing w:line="360" w:lineRule="auto"/>
        <w:ind w:firstLine="480" w:firstLineChars="200"/>
        <w:rPr>
          <w:sz w:val="24"/>
        </w:rPr>
      </w:pPr>
      <w:r>
        <w:rPr>
          <w:rFonts w:hint="eastAsia"/>
          <w:sz w:val="24"/>
        </w:rPr>
        <w:t>本节包括重力传感器信号处理电路和辅助组件</w:t>
      </w:r>
      <w:r>
        <w:rPr>
          <w:rFonts w:hint="eastAsia"/>
          <w:sz w:val="24"/>
        </w:rPr>
        <w:t>,</w:t>
      </w:r>
      <w:r>
        <w:rPr>
          <w:rFonts w:hint="eastAsia"/>
          <w:sz w:val="24"/>
        </w:rPr>
        <w:t>这部分通常被称为重量计或数字测量电路</w:t>
      </w:r>
      <w:r>
        <w:rPr>
          <w:rFonts w:hint="eastAsia"/>
          <w:sz w:val="24"/>
        </w:rPr>
        <w:t>,</w:t>
      </w:r>
      <w:r>
        <w:rPr>
          <w:rFonts w:hint="eastAsia"/>
          <w:sz w:val="24"/>
        </w:rPr>
        <w:t>辅助设备通常包括诸如放大、滤波、操作、转换、计数、记录、控制和显示控制组件等。</w:t>
      </w:r>
    </w:p>
    <w:p w:rsidR="00383D1D">
      <w:pPr>
        <w:spacing w:line="360" w:lineRule="auto"/>
        <w:outlineLvl w:val="1"/>
        <w:rPr>
          <w:rFonts w:ascii="黑体" w:eastAsia="黑体" w:hAnsi="宋体"/>
          <w:b/>
          <w:bCs/>
          <w:sz w:val="28"/>
        </w:rPr>
      </w:pPr>
      <w:bookmarkStart w:id="20" w:name="_Toc264122503"/>
      <w:bookmarkStart w:id="21" w:name="_Toc22777"/>
      <w:bookmarkStart w:id="22" w:name="_Toc29977"/>
      <w:bookmarkStart w:id="23" w:name="_Toc263149840"/>
      <w:bookmarkStart w:id="24" w:name="_Toc5883"/>
      <w:bookmarkStart w:id="25" w:name="_Toc263852923"/>
      <w:r>
        <w:rPr>
          <w:rFonts w:ascii="黑体" w:eastAsia="黑体" w:hAnsi="宋体" w:hint="eastAsia"/>
          <w:b/>
          <w:bCs/>
          <w:sz w:val="28"/>
        </w:rPr>
        <w:t>2.2</w:t>
      </w:r>
      <w:r>
        <w:rPr>
          <w:rFonts w:ascii="黑体" w:eastAsia="黑体" w:hAnsi="宋体" w:hint="eastAsia"/>
          <w:b/>
          <w:bCs/>
          <w:sz w:val="28"/>
        </w:rPr>
        <w:t>产品</w:t>
      </w:r>
      <w:r>
        <w:rPr>
          <w:rFonts w:ascii="黑体" w:eastAsia="黑体" w:hAnsi="宋体" w:hint="eastAsia"/>
          <w:b/>
          <w:bCs/>
          <w:sz w:val="28"/>
        </w:rPr>
        <w:t>产量统计系统工作原理</w:t>
      </w:r>
      <w:bookmarkEnd w:id="20"/>
      <w:bookmarkEnd w:id="21"/>
      <w:bookmarkEnd w:id="22"/>
      <w:bookmarkEnd w:id="23"/>
      <w:bookmarkEnd w:id="24"/>
      <w:bookmarkEnd w:id="25"/>
    </w:p>
    <w:p w:rsidR="00383D1D">
      <w:pPr>
        <w:spacing w:line="360" w:lineRule="auto"/>
        <w:ind w:firstLine="480" w:firstLineChars="200"/>
      </w:pPr>
      <w:r>
        <w:rPr>
          <w:rFonts w:hint="eastAsia"/>
          <w:sz w:val="24"/>
        </w:rPr>
        <w:t>当你把物体重量</w:t>
      </w:r>
      <w:r>
        <w:rPr>
          <w:rFonts w:hint="eastAsia"/>
          <w:sz w:val="24"/>
        </w:rPr>
        <w:t>,</w:t>
      </w:r>
      <w:r>
        <w:rPr>
          <w:rFonts w:hint="eastAsia"/>
          <w:sz w:val="24"/>
        </w:rPr>
        <w:t>质量将会转移到加速度计</w:t>
      </w:r>
      <w:r>
        <w:rPr>
          <w:rFonts w:hint="eastAsia"/>
          <w:sz w:val="24"/>
        </w:rPr>
        <w:t>,</w:t>
      </w:r>
      <w:r>
        <w:rPr>
          <w:rFonts w:hint="eastAsia"/>
          <w:sz w:val="24"/>
        </w:rPr>
        <w:t>产生的力</w:t>
      </w:r>
      <w:r>
        <w:rPr>
          <w:rFonts w:hint="eastAsia"/>
          <w:sz w:val="24"/>
        </w:rPr>
        <w:t>-</w:t>
      </w:r>
      <w:r>
        <w:rPr>
          <w:rFonts w:hint="eastAsia"/>
          <w:sz w:val="24"/>
        </w:rPr>
        <w:t>电效应</w:t>
      </w:r>
      <w:r>
        <w:rPr>
          <w:rFonts w:hint="eastAsia"/>
          <w:sz w:val="24"/>
        </w:rPr>
        <w:t>,</w:t>
      </w:r>
      <w:r>
        <w:rPr>
          <w:rFonts w:hint="eastAsia"/>
          <w:sz w:val="24"/>
        </w:rPr>
        <w:t>将物体的质量转化为电信号</w:t>
      </w:r>
      <w:r>
        <w:rPr>
          <w:rFonts w:hint="eastAsia"/>
          <w:sz w:val="24"/>
        </w:rPr>
        <w:t>,</w:t>
      </w:r>
      <w:r>
        <w:rPr>
          <w:rFonts w:hint="eastAsia"/>
          <w:sz w:val="24"/>
        </w:rPr>
        <w:t>往往</w:t>
      </w:r>
      <w:r>
        <w:rPr>
          <w:rFonts w:hint="eastAsia"/>
          <w:sz w:val="24"/>
        </w:rPr>
        <w:t>会对象</w:t>
      </w:r>
      <w:r>
        <w:rPr>
          <w:rFonts w:hint="eastAsia"/>
          <w:sz w:val="24"/>
        </w:rPr>
        <w:t>重量转换成电信号</w:t>
      </w:r>
      <w:r>
        <w:rPr>
          <w:rFonts w:hint="eastAsia"/>
          <w:sz w:val="24"/>
        </w:rPr>
        <w:t>,</w:t>
      </w:r>
      <w:r>
        <w:rPr>
          <w:rFonts w:hint="eastAsia"/>
          <w:sz w:val="24"/>
        </w:rPr>
        <w:t>并要求在精确的线性放大的信号处理电路</w:t>
      </w:r>
      <w:r>
        <w:rPr>
          <w:rFonts w:hint="eastAsia"/>
          <w:sz w:val="24"/>
        </w:rPr>
        <w:t>,</w:t>
      </w:r>
      <w:r>
        <w:rPr>
          <w:rFonts w:hint="eastAsia"/>
          <w:sz w:val="24"/>
        </w:rPr>
        <w:t>将扩大模拟电压转换为数字信号</w:t>
      </w:r>
      <w:r>
        <w:rPr>
          <w:rFonts w:hint="eastAsia"/>
          <w:sz w:val="24"/>
        </w:rPr>
        <w:t>,</w:t>
      </w:r>
      <w:r>
        <w:rPr>
          <w:rFonts w:hint="eastAsia"/>
          <w:sz w:val="24"/>
        </w:rPr>
        <w:t>然后传送到一台计算机的主要控制电路</w:t>
      </w:r>
      <w:r>
        <w:rPr>
          <w:rFonts w:hint="eastAsia"/>
          <w:sz w:val="24"/>
        </w:rPr>
        <w:t>,</w:t>
      </w:r>
      <w:r>
        <w:rPr>
          <w:rFonts w:hint="eastAsia"/>
          <w:sz w:val="24"/>
        </w:rPr>
        <w:t>计算机将继续寻找键盘和开关函数</w:t>
      </w:r>
      <w:r>
        <w:rPr>
          <w:rFonts w:hint="eastAsia"/>
          <w:sz w:val="24"/>
        </w:rPr>
        <w:t>,</w:t>
      </w:r>
      <w:r>
        <w:rPr>
          <w:rFonts w:hint="eastAsia"/>
          <w:sz w:val="24"/>
        </w:rPr>
        <w:t>基于键盘和开关状态来确定行动的不同的功能来执行</w:t>
      </w:r>
      <w:r>
        <w:rPr>
          <w:rFonts w:hint="eastAsia"/>
          <w:sz w:val="24"/>
        </w:rPr>
        <w:t>,</w:t>
      </w:r>
      <w:r>
        <w:rPr>
          <w:rFonts w:hint="eastAsia"/>
          <w:sz w:val="24"/>
        </w:rPr>
        <w:t>如果有必要</w:t>
      </w:r>
      <w:r>
        <w:rPr>
          <w:rFonts w:hint="eastAsia"/>
          <w:sz w:val="24"/>
        </w:rPr>
        <w:t>,</w:t>
      </w:r>
      <w:r>
        <w:rPr>
          <w:rFonts w:hint="eastAsia"/>
          <w:sz w:val="24"/>
        </w:rPr>
        <w:t>请使用工具软件计算结果将被发送到存储库。</w:t>
      </w:r>
    </w:p>
    <w:p w:rsidR="00383D1D">
      <w:pPr>
        <w:spacing w:line="360" w:lineRule="auto"/>
        <w:outlineLvl w:val="1"/>
      </w:pPr>
      <w:bookmarkStart w:id="26" w:name="_Toc263852925"/>
      <w:bookmarkStart w:id="27" w:name="_Toc264122505"/>
      <w:bookmarkStart w:id="28" w:name="_Toc26012"/>
      <w:bookmarkStart w:id="29" w:name="_Toc8341"/>
      <w:bookmarkStart w:id="30" w:name="_Toc29346"/>
      <w:bookmarkStart w:id="31" w:name="_Toc263149842"/>
      <w:r>
        <w:rPr>
          <w:rFonts w:ascii="黑体" w:eastAsia="黑体" w:hAnsi="宋体" w:hint="eastAsia"/>
          <w:b/>
          <w:bCs/>
          <w:sz w:val="28"/>
        </w:rPr>
        <w:t xml:space="preserve">2.2 </w:t>
      </w:r>
      <w:r>
        <w:rPr>
          <w:rFonts w:ascii="黑体" w:eastAsia="黑体" w:hAnsi="宋体" w:hint="eastAsia"/>
          <w:b/>
          <w:bCs/>
          <w:sz w:val="28"/>
        </w:rPr>
        <w:t>总体方案设计</w:t>
      </w:r>
      <w:bookmarkEnd w:id="26"/>
      <w:bookmarkEnd w:id="27"/>
      <w:bookmarkEnd w:id="28"/>
      <w:bookmarkEnd w:id="29"/>
      <w:bookmarkEnd w:id="30"/>
      <w:bookmarkEnd w:id="31"/>
    </w:p>
    <w:p w:rsidR="00383D1D">
      <w:pPr>
        <w:spacing w:line="360" w:lineRule="auto"/>
        <w:ind w:firstLine="480" w:firstLineChars="200"/>
        <w:rPr>
          <w:sz w:val="24"/>
        </w:rPr>
        <w:sectPr w:rsidSect="00383D1D">
          <w:headerReference w:type="default" r:id="rId15"/>
          <w:footerReference w:type="default" r:id="rId16"/>
          <w:type w:val="nextPage"/>
          <w:pgSz w:w="11906" w:h="16838"/>
          <w:pgMar w:top="1440" w:right="1800" w:bottom="1440" w:left="1800" w:header="851" w:footer="992" w:gutter="0"/>
          <w:pgNumType w:start="6"/>
          <w:cols w:space="425"/>
          <w:titlePg w:val="0"/>
          <w:docGrid w:type="lines" w:linePitch="312"/>
        </w:sectPr>
      </w:pPr>
      <w:r>
        <w:rPr>
          <w:rFonts w:hint="eastAsia"/>
          <w:sz w:val="24"/>
        </w:rPr>
        <w:t>根据基本要求</w:t>
      </w:r>
      <w:r>
        <w:rPr>
          <w:rFonts w:hint="eastAsia"/>
          <w:sz w:val="24"/>
        </w:rPr>
        <w:t>,</w:t>
      </w:r>
      <w:r>
        <w:rPr>
          <w:rFonts w:hint="eastAsia"/>
          <w:sz w:val="24"/>
        </w:rPr>
        <w:t>系统可分为五个数据采集模块</w:t>
      </w:r>
      <w:r>
        <w:rPr>
          <w:rFonts w:hint="eastAsia"/>
          <w:sz w:val="24"/>
        </w:rPr>
        <w:t>,</w:t>
      </w:r>
      <w:r>
        <w:rPr>
          <w:rFonts w:hint="eastAsia"/>
          <w:sz w:val="24"/>
        </w:rPr>
        <w:t>最小系统模块、报警模块、键盘和一个数据采集模块</w:t>
      </w:r>
      <w:r>
        <w:rPr>
          <w:rFonts w:hint="eastAsia"/>
          <w:sz w:val="24"/>
        </w:rPr>
        <w:t>,</w:t>
      </w:r>
      <w:r>
        <w:rPr>
          <w:rFonts w:hint="eastAsia"/>
          <w:sz w:val="24"/>
        </w:rPr>
        <w:t>这些模块包括重力传感器和</w:t>
      </w:r>
      <w:r>
        <w:rPr>
          <w:rFonts w:hint="eastAsia"/>
          <w:sz w:val="24"/>
        </w:rPr>
        <w:t xml:space="preserve">I </w:t>
      </w:r>
      <w:r>
        <w:rPr>
          <w:rFonts w:hint="eastAsia"/>
          <w:sz w:val="24"/>
        </w:rPr>
        <w:t>/ d</w:t>
      </w:r>
      <w:r>
        <w:rPr>
          <w:rFonts w:hint="eastAsia"/>
          <w:sz w:val="24"/>
        </w:rPr>
        <w:t>转换电路</w:t>
      </w:r>
      <w:r>
        <w:rPr>
          <w:rFonts w:hint="eastAsia"/>
          <w:sz w:val="24"/>
        </w:rPr>
        <w:t>,</w:t>
      </w:r>
      <w:r>
        <w:rPr>
          <w:rFonts w:hint="eastAsia"/>
          <w:sz w:val="24"/>
        </w:rPr>
        <w:t>由</w:t>
      </w:r>
      <w:r>
        <w:rPr>
          <w:rFonts w:hint="eastAsia"/>
          <w:sz w:val="24"/>
        </w:rPr>
        <w:t>AT89S51</w:t>
      </w:r>
      <w:r>
        <w:rPr>
          <w:rFonts w:hint="eastAsia"/>
          <w:sz w:val="24"/>
        </w:rPr>
        <w:t>单片机单处理器键盘</w:t>
      </w:r>
      <w:r>
        <w:rPr>
          <w:rFonts w:hint="eastAsia"/>
          <w:sz w:val="24"/>
        </w:rPr>
        <w:t>,</w:t>
      </w:r>
      <w:r>
        <w:rPr>
          <w:rFonts w:hint="eastAsia"/>
          <w:sz w:val="24"/>
        </w:rPr>
        <w:t>用于控制产品类型和显示信息</w:t>
      </w:r>
      <w:r>
        <w:rPr>
          <w:rFonts w:hint="eastAsia"/>
          <w:sz w:val="24"/>
        </w:rPr>
        <w:t>,</w:t>
      </w:r>
      <w:r>
        <w:rPr>
          <w:rFonts w:hint="eastAsia"/>
          <w:sz w:val="24"/>
        </w:rPr>
        <w:t>如价格。</w:t>
      </w:r>
      <w:r>
        <w:rPr>
          <w:rFonts w:hint="eastAsia"/>
          <w:sz w:val="24"/>
        </w:rPr>
        <w:t>LCD1602</w:t>
      </w:r>
      <w:r>
        <w:rPr>
          <w:rFonts w:hint="eastAsia"/>
          <w:sz w:val="24"/>
        </w:rPr>
        <w:t>液晶与</w:t>
      </w:r>
      <w:r>
        <w:rPr>
          <w:rFonts w:hint="eastAsia"/>
          <w:sz w:val="24"/>
        </w:rPr>
        <w:t>c</w:t>
      </w:r>
      <w:r>
        <w:rPr>
          <w:rFonts w:hint="eastAsia"/>
          <w:sz w:val="24"/>
        </w:rPr>
        <w:t>语</w:t>
      </w:r>
    </w:p>
    <w:p w:rsidR="00383D1D">
      <w:pPr>
        <w:spacing w:line="360" w:lineRule="auto"/>
        <w:ind w:firstLine="480" w:firstLineChars="200"/>
        <w:rPr>
          <w:sz w:val="24"/>
        </w:rPr>
        <w:sectPr w:rsidSect="00383D1D">
          <w:headerReference w:type="default" r:id="rId17"/>
          <w:footerReference w:type="default" r:id="rId18"/>
          <w:type w:val="nextPage"/>
          <w:pgSz w:w="11906" w:h="16838"/>
          <w:pgMar w:top="1440" w:right="1800" w:bottom="1440" w:left="1800" w:header="851" w:footer="992" w:gutter="0"/>
          <w:pgNumType w:start="7"/>
          <w:cols w:space="425"/>
          <w:titlePg w:val="0"/>
          <w:docGrid w:type="lines" w:linePitch="312"/>
        </w:sectPr>
      </w:pPr>
      <w:r>
        <w:rPr>
          <w:rFonts w:hint="eastAsia"/>
          <w:sz w:val="24"/>
        </w:rPr>
        <w:t>言显示当前产品名称</w:t>
      </w:r>
      <w:r>
        <w:rPr>
          <w:rFonts w:hint="eastAsia"/>
          <w:sz w:val="24"/>
        </w:rPr>
        <w:t>,</w:t>
      </w:r>
      <w:r>
        <w:rPr>
          <w:rFonts w:hint="eastAsia"/>
          <w:sz w:val="24"/>
        </w:rPr>
        <w:t>价格</w:t>
      </w:r>
      <w:r>
        <w:rPr>
          <w:rFonts w:hint="eastAsia"/>
          <w:sz w:val="24"/>
        </w:rPr>
        <w:t>,</w:t>
      </w:r>
      <w:r>
        <w:rPr>
          <w:rFonts w:hint="eastAsia"/>
          <w:sz w:val="24"/>
        </w:rPr>
        <w:t>重量</w:t>
      </w:r>
      <w:r>
        <w:rPr>
          <w:rFonts w:hint="eastAsia"/>
          <w:sz w:val="24"/>
        </w:rPr>
        <w:t>,</w:t>
      </w:r>
      <w:r>
        <w:rPr>
          <w:rFonts w:hint="eastAsia"/>
          <w:sz w:val="24"/>
        </w:rPr>
        <w:t>和总价格</w:t>
      </w:r>
      <w:r>
        <w:rPr>
          <w:rFonts w:hint="eastAsia"/>
          <w:sz w:val="24"/>
        </w:rPr>
        <w:t>,</w:t>
      </w:r>
      <w:r>
        <w:rPr>
          <w:rFonts w:hint="eastAsia"/>
          <w:sz w:val="24"/>
        </w:rPr>
        <w:t>允许您使用产品名称</w:t>
      </w:r>
      <w:r>
        <w:rPr>
          <w:rFonts w:hint="eastAsia"/>
          <w:sz w:val="24"/>
        </w:rPr>
        <w:t>,</w:t>
      </w:r>
      <w:r>
        <w:rPr>
          <w:rFonts w:hint="eastAsia"/>
          <w:sz w:val="24"/>
        </w:rPr>
        <w:t>价格</w:t>
      </w:r>
      <w:r>
        <w:rPr>
          <w:rFonts w:hint="eastAsia"/>
          <w:sz w:val="24"/>
        </w:rPr>
        <w:t>,</w:t>
      </w:r>
      <w:r>
        <w:rPr>
          <w:rFonts w:hint="eastAsia"/>
          <w:sz w:val="24"/>
        </w:rPr>
        <w:t>重量</w:t>
      </w:r>
      <w:r>
        <w:rPr>
          <w:rFonts w:hint="eastAsia"/>
          <w:sz w:val="24"/>
        </w:rPr>
        <w:t>,</w:t>
      </w:r>
      <w:r>
        <w:rPr>
          <w:rFonts w:hint="eastAsia"/>
          <w:sz w:val="24"/>
        </w:rPr>
        <w:t>和总价格</w:t>
      </w:r>
      <w:r>
        <w:rPr>
          <w:rFonts w:hint="eastAsia"/>
          <w:sz w:val="24"/>
        </w:rPr>
        <w:t>,</w:t>
      </w:r>
      <w:r>
        <w:rPr>
          <w:rFonts w:hint="eastAsia"/>
          <w:sz w:val="24"/>
        </w:rPr>
        <w:t>和其他功能</w:t>
      </w:r>
      <w:r>
        <w:rPr>
          <w:rFonts w:hint="eastAsia"/>
          <w:sz w:val="24"/>
        </w:rPr>
        <w:t>,</w:t>
      </w:r>
      <w:r>
        <w:rPr>
          <w:rFonts w:hint="eastAsia"/>
          <w:sz w:val="24"/>
        </w:rPr>
        <w:t>之间的设计包括</w:t>
      </w:r>
      <w:r>
        <w:rPr>
          <w:rFonts w:hint="eastAsia"/>
          <w:sz w:val="24"/>
        </w:rPr>
        <w:t>0</w:t>
      </w:r>
      <w:r>
        <w:rPr>
          <w:rFonts w:hint="eastAsia"/>
          <w:sz w:val="24"/>
        </w:rPr>
        <w:t>到</w:t>
      </w:r>
      <w:r>
        <w:rPr>
          <w:rFonts w:hint="eastAsia"/>
          <w:sz w:val="24"/>
        </w:rPr>
        <w:t>5</w:t>
      </w:r>
      <w:r>
        <w:rPr>
          <w:rFonts w:hint="eastAsia"/>
          <w:sz w:val="24"/>
        </w:rPr>
        <w:t>公斤体重</w:t>
      </w:r>
      <w:r>
        <w:rPr>
          <w:rFonts w:hint="eastAsia"/>
          <w:sz w:val="24"/>
        </w:rPr>
        <w:t>,</w:t>
      </w:r>
      <w:r>
        <w:rPr>
          <w:rFonts w:hint="eastAsia"/>
          <w:sz w:val="24"/>
        </w:rPr>
        <w:t>过载报警范围在</w:t>
      </w:r>
      <w:r>
        <w:rPr>
          <w:rFonts w:hint="eastAsia"/>
          <w:sz w:val="24"/>
        </w:rPr>
        <w:t>0.001</w:t>
      </w:r>
      <w:r>
        <w:rPr>
          <w:rFonts w:hint="eastAsia"/>
          <w:sz w:val="24"/>
        </w:rPr>
        <w:t>克之间。图</w:t>
      </w:r>
      <w:r>
        <w:rPr>
          <w:rFonts w:hint="eastAsia"/>
          <w:sz w:val="24"/>
        </w:rPr>
        <w:t>2-1</w:t>
      </w:r>
      <w:r>
        <w:rPr>
          <w:rFonts w:hint="eastAsia"/>
          <w:sz w:val="24"/>
        </w:rPr>
        <w:t>显示了</w:t>
      </w:r>
      <w:r>
        <w:rPr>
          <w:rFonts w:hint="eastAsia"/>
          <w:sz w:val="24"/>
        </w:rPr>
        <w:t>产品产量统计系统</w:t>
      </w:r>
      <w:r>
        <w:rPr>
          <w:rFonts w:hint="eastAsia"/>
          <w:sz w:val="24"/>
        </w:rPr>
        <w:t>的总体设计：</w:t>
      </w:r>
    </w:p>
    <w:p w:rsidR="00383D1D">
      <w:pPr>
        <w:spacing w:line="360" w:lineRule="auto"/>
        <w:jc w:val="center"/>
        <w:rPr>
          <w:szCs w:val="21"/>
        </w:rPr>
        <w:sectPr w:rsidSect="00383D1D">
          <w:headerReference w:type="default" r:id="rId19"/>
          <w:footerReference w:type="default" r:id="rId20"/>
          <w:type w:val="nextPage"/>
          <w:pgSz w:w="11906" w:h="16838"/>
          <w:pgMar w:top="1440" w:right="1800" w:bottom="1440" w:left="1800" w:header="851" w:footer="992" w:gutter="0"/>
          <w:pgNumType w:start="8"/>
          <w:cols w:space="425"/>
          <w:titlePg w:val="0"/>
          <w:docGrid w:type="lines" w:linePitch="312"/>
        </w:sectPr>
      </w:pPr>
      <w:r>
        <w:rPr>
          <w:rFonts w:eastAsia="黑体"/>
          <w:b/>
        </w:rPr>
        <w:pict>
          <v:group id="画布 822" o:spid="_x0000_i1025" editas="canvas" style="width:414pt;height:382.2pt;mso-position-horizontal-relative:char;mso-position-vertical-relative:line" coordsize="5257800,1000">
            <v:shape id="_x0000_s1026" style="width:5257800;height:4853940;position:absolute" coordsize="21600,21600" o:spt="100" adj="0,,0" filled="f" stroked="f">
              <v:stroke joinstyle="round"/>
              <v:formulas/>
              <v:path o:connecttype="segments" textboxrect="0,0,21600,21600"/>
              <o:lock v:ext="edit" aspectratio="t"/>
            </v:shape>
            <v:rect id="矩形 825" o:spid="_x0000_s1027" style="width:2286000;height:990600;left:1257300;position:absolute;top:3764280">
              <v:stroke dashstyle="dash"/>
            </v:rect>
            <v:rect id="矩形 826" o:spid="_x0000_s1028" style="width:3543300;height:1386840;left:711200;position:absolute;top:2153920">
              <v:stroke dashstyle="dash"/>
              <v:textbox>
                <w:txbxContent>
                  <w:p w:rsidR="00383D1D">
                    <w:pPr>
                      <w:jc w:val="center"/>
                    </w:pPr>
                  </w:p>
                </w:txbxContent>
              </v:textbox>
            </v:rect>
            <v:rect id="矩形 827" o:spid="_x0000_s1029" style="width:2858135;height:1981835;left:1143000;position:absolute">
              <v:stroke dashstyle="dash"/>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自选图形 828" o:spid="_x0000_s1030" type="#_x0000_t67" style="width:113665;height:396240;left:2524760;position:absolute;top:497840" adj="16201"/>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自选图形 829" o:spid="_x0000_s1031" type="#_x0000_t70" style="width:113665;height:793115;left:2505710;position:absolute;top:1524000" adj=",4319"/>
            <v:rect id="矩形 830" o:spid="_x0000_s1032" style="width:2514600;height:422910;left:1351915;position:absolute;top:74930">
              <v:textbox>
                <w:txbxContent>
                  <w:p w:rsidR="00383D1D">
                    <w:pPr>
                      <w:jc w:val="center"/>
                    </w:pPr>
                    <w:r>
                      <w:rPr>
                        <w:rFonts w:hint="eastAsia"/>
                      </w:rPr>
                      <w:t>称重传感器</w:t>
                    </w:r>
                    <w:r>
                      <w:rPr>
                        <w:rFonts w:hint="eastAsia"/>
                      </w:rPr>
                      <w:t xml:space="preserve">  HL-8</w:t>
                    </w:r>
                    <w:r>
                      <w:rPr>
                        <w:rFonts w:hint="eastAsia"/>
                      </w:rPr>
                      <w:t>型</w:t>
                    </w:r>
                  </w:p>
                </w:txbxContent>
              </v:textbox>
            </v:rect>
            <v:rect id="矩形 831" o:spid="_x0000_s1033" style="width:2889885;height:1043305;left:1111249;position:absolute;top:2324100">
              <v:textbox>
                <w:txbxContent>
                  <w:p w:rsidR="00383D1D"/>
                  <w:p w:rsidR="00383D1D">
                    <w:pPr>
                      <w:jc w:val="center"/>
                    </w:pPr>
                    <w:r>
                      <w:rPr>
                        <w:rFonts w:hint="eastAsia"/>
                      </w:rPr>
                      <w:t>单片机</w:t>
                    </w:r>
                  </w:p>
                </w:txbxContent>
              </v:textbox>
            </v: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自选图形 832" o:spid="_x0000_s1034" type="#_x0000_t61" style="width:1028700;height:791210;left:82549;position:absolute;top:938530" adj="19613,42337">
              <v:stroke dashstyle="dash"/>
              <v:textbox>
                <w:txbxContent>
                  <w:p w:rsidR="00383D1D">
                    <w:pPr>
                      <w:jc w:val="center"/>
                      <w:rPr>
                        <w:szCs w:val="21"/>
                      </w:rPr>
                    </w:pPr>
                    <w:r>
                      <w:rPr>
                        <w:rFonts w:hint="eastAsia"/>
                        <w:szCs w:val="21"/>
                      </w:rPr>
                      <w:t>单片机</w:t>
                    </w:r>
                  </w:p>
                  <w:p w:rsidR="00383D1D">
                    <w:pPr>
                      <w:jc w:val="center"/>
                      <w:rPr>
                        <w:szCs w:val="21"/>
                      </w:rPr>
                    </w:pPr>
                    <w:r>
                      <w:rPr>
                        <w:rFonts w:hint="eastAsia"/>
                        <w:szCs w:val="21"/>
                      </w:rPr>
                      <w:t>控制模块</w:t>
                    </w:r>
                  </w:p>
                </w:txbxContent>
              </v:textbox>
            </v:shape>
            <v:shape id="自选图形 833" o:spid="_x0000_s1035" type="#_x0000_t61" style="width:914400;height:765175;left:4227195;position:absolute;top:610235" adj="-5640,13802">
              <v:stroke dashstyle="dash"/>
              <v:textbox>
                <w:txbxContent>
                  <w:p w:rsidR="00383D1D">
                    <w:pPr>
                      <w:jc w:val="center"/>
                      <w:rPr>
                        <w:szCs w:val="21"/>
                      </w:rPr>
                    </w:pPr>
                  </w:p>
                  <w:p w:rsidR="00383D1D">
                    <w:pPr>
                      <w:jc w:val="center"/>
                      <w:rPr>
                        <w:szCs w:val="21"/>
                      </w:rPr>
                    </w:pPr>
                    <w:r>
                      <w:rPr>
                        <w:rFonts w:hint="eastAsia"/>
                        <w:szCs w:val="21"/>
                      </w:rPr>
                      <w:t>数据采集</w:t>
                    </w:r>
                  </w:p>
                  <w:p w:rsidR="00383D1D">
                    <w:pPr>
                      <w:jc w:val="center"/>
                      <w:rPr>
                        <w:szCs w:val="21"/>
                      </w:rPr>
                    </w:pPr>
                    <w:r>
                      <w:rPr>
                        <w:rFonts w:hint="eastAsia"/>
                        <w:szCs w:val="21"/>
                      </w:rPr>
                      <w:t>部分</w:t>
                    </w:r>
                  </w:p>
                </w:txbxContent>
              </v:textbox>
            </v:shape>
            <v:shape id="自选图形 834" o:spid="_x0000_s1036" type="#_x0000_t70" style="width:113665;height:693420;left:2971800;position:absolute;top:3368040" adj=",4319"/>
            <v:rect id="矩形 835" o:spid="_x0000_s1037" style="width:1028065;height:685165;left:2441575;position:absolute;top:4061460">
              <v:textbox>
                <w:txbxContent>
                  <w:p w:rsidR="00383D1D">
                    <w:pPr>
                      <w:jc w:val="center"/>
                      <w:rPr>
                        <w:rFonts w:ascii="宋体" w:hAnsi="宋体"/>
                        <w:szCs w:val="21"/>
                      </w:rPr>
                    </w:pPr>
                    <w:r>
                      <w:rPr>
                        <w:rFonts w:ascii="宋体" w:hAnsi="宋体" w:hint="eastAsia"/>
                        <w:szCs w:val="21"/>
                      </w:rPr>
                      <w:t>点阵式</w:t>
                    </w:r>
                    <w:r>
                      <w:rPr>
                        <w:rFonts w:ascii="宋体" w:hAnsi="宋体" w:hint="eastAsia"/>
                        <w:szCs w:val="21"/>
                      </w:rPr>
                      <w:t>1602</w:t>
                    </w:r>
                    <w:r>
                      <w:rPr>
                        <w:rFonts w:ascii="宋体" w:hAnsi="宋体" w:hint="eastAsia"/>
                        <w:szCs w:val="21"/>
                      </w:rPr>
                      <w:t>型的</w:t>
                    </w:r>
                    <w:r>
                      <w:rPr>
                        <w:rFonts w:ascii="宋体" w:hAnsi="宋体" w:hint="eastAsia"/>
                        <w:szCs w:val="21"/>
                      </w:rPr>
                      <w:t>LCD</w:t>
                    </w:r>
                  </w:p>
                  <w:p w:rsidR="00383D1D">
                    <w:pPr>
                      <w:pStyle w:val="Heading2"/>
                      <w:rPr>
                        <w:sz w:val="21"/>
                        <w:szCs w:val="21"/>
                      </w:rPr>
                    </w:pPr>
                    <w:r>
                      <w:rPr>
                        <w:rFonts w:hint="eastAsia"/>
                        <w:sz w:val="21"/>
                        <w:szCs w:val="21"/>
                      </w:rPr>
                      <w:t>O</w:t>
                    </w:r>
                  </w:p>
                </w:txbxContent>
              </v:textbox>
            </v:rect>
            <v:rect id="矩形 836" o:spid="_x0000_s1038" style="width:1028700;height:691515;left:1348105;position:absolute;top:4061460">
              <v:textbox>
                <w:txbxContent>
                  <w:p w:rsidR="00383D1D">
                    <w:r>
                      <w:rPr>
                        <w:rFonts w:hint="eastAsia"/>
                      </w:rPr>
                      <w:t>独立按键</w:t>
                    </w:r>
                  </w:p>
                </w:txbxContent>
              </v:textbox>
            </v:rect>
            <v:shape id="自选图形 837" o:spid="_x0000_s1039" type="#_x0000_t61" style="width:1327785;height:421640;left:3930015;position:absolute;top:4154805" adj="-5454,3608">
              <v:stroke dashstyle="dash"/>
              <v:textbox>
                <w:txbxContent>
                  <w:p w:rsidR="00383D1D">
                    <w:pPr>
                      <w:jc w:val="center"/>
                      <w:rPr>
                        <w:szCs w:val="21"/>
                      </w:rPr>
                    </w:pPr>
                    <w:r>
                      <w:rPr>
                        <w:rFonts w:hint="eastAsia"/>
                        <w:szCs w:val="21"/>
                      </w:rPr>
                      <w:t>人机交互界面</w:t>
                    </w:r>
                  </w:p>
                </w:txbxContent>
              </v:textbox>
            </v:shape>
            <v:shapetype id="_x0000_t202" coordsize="21600,21600" o:spt="202" path="m,l,21600r21600,l21600,xe">
              <v:stroke joinstyle="miter"/>
              <v:path gradientshapeok="t" o:connecttype="rect"/>
            </v:shapetype>
            <v:shape id="文本框 838" o:spid="_x0000_s1040" type="#_x0000_t202" style="width:2514600;height:658495;left:1371600;position:absolute;top:894715">
              <v:textbox>
                <w:txbxContent>
                  <w:p w:rsidR="00383D1D">
                    <w:pPr>
                      <w:rPr>
                        <w:szCs w:val="21"/>
                      </w:rPr>
                    </w:pPr>
                    <w:r>
                      <w:rPr>
                        <w:rFonts w:hint="eastAsia"/>
                        <w:szCs w:val="21"/>
                      </w:rPr>
                      <w:t>高精度高增益</w:t>
                    </w:r>
                    <w:r>
                      <w:rPr>
                        <w:rFonts w:hint="eastAsia"/>
                        <w:szCs w:val="21"/>
                      </w:rPr>
                      <w:t>24</w:t>
                    </w:r>
                    <w:r>
                      <w:rPr>
                        <w:rFonts w:hint="eastAsia"/>
                        <w:szCs w:val="21"/>
                      </w:rPr>
                      <w:t>位</w:t>
                    </w:r>
                    <w:r>
                      <w:rPr>
                        <w:rFonts w:hint="eastAsia"/>
                        <w:szCs w:val="21"/>
                      </w:rPr>
                      <w:t>A/D</w:t>
                    </w:r>
                    <w:r>
                      <w:rPr>
                        <w:rFonts w:hint="eastAsia"/>
                        <w:szCs w:val="21"/>
                      </w:rPr>
                      <w:t>转换芯片</w:t>
                    </w:r>
                    <w:r>
                      <w:rPr>
                        <w:rFonts w:hint="eastAsia"/>
                        <w:szCs w:val="21"/>
                      </w:rPr>
                      <w:t>HX711</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自选图形 839" o:spid="_x0000_s1041" type="#_x0000_t68" style="width:114300;height:693420;left:1943100;position:absolute;top:3368040" adj="5399"/>
            <v:rect id="矩形 847" o:spid="_x0000_s1042" style="width:1143000;height:990600;left:57785;position:absolute;top:3772535">
              <v:stroke dashstyle="dash"/>
            </v:rect>
            <v:rect id="矩形 848" o:spid="_x0000_s1043" style="width:1028700;height:692150;left:114300;position:absolute;top:4061460">
              <v:textbox>
                <w:txbxContent>
                  <w:p w:rsidR="00383D1D">
                    <w:pPr>
                      <w:jc w:val="center"/>
                    </w:pPr>
                    <w:r>
                      <w:rPr>
                        <w:rFonts w:hint="eastAsia"/>
                      </w:rPr>
                      <w:t>蜂鸣器</w:t>
                    </w:r>
                  </w:p>
                  <w:p w:rsidR="00383D1D">
                    <w:pPr>
                      <w:jc w:val="center"/>
                    </w:pPr>
                    <w:r>
                      <w:rPr>
                        <w:rFonts w:hint="eastAsia"/>
                      </w:rPr>
                      <w:t>报警模块</w:t>
                    </w:r>
                  </w:p>
                </w:txbxContent>
              </v:textbox>
            </v:rect>
            <v:shape id="自选图形 849" o:spid="_x0000_s1044" type="#_x0000_t67" style="width:114300;height:693420;left:571500;position:absolute;top:3368040" adj="16201"/>
            <w10:wrap type="none"/>
            <w10:anchorlock/>
          </v:group>
        </w:pict>
      </w:r>
    </w:p>
    <w:p w:rsidR="00383D1D">
      <w:pPr>
        <w:spacing w:line="360" w:lineRule="auto"/>
        <w:jc w:val="center"/>
        <w:rPr>
          <w:szCs w:val="21"/>
        </w:rPr>
      </w:pPr>
      <w:r>
        <w:rPr>
          <w:rFonts w:hint="eastAsia"/>
          <w:szCs w:val="21"/>
        </w:rPr>
        <w:t>图</w:t>
      </w:r>
      <w:r>
        <w:rPr>
          <w:rFonts w:hint="eastAsia"/>
          <w:szCs w:val="21"/>
        </w:rPr>
        <w:t xml:space="preserve">2-1 </w:t>
      </w:r>
      <w:r>
        <w:rPr>
          <w:rFonts w:hint="eastAsia"/>
          <w:szCs w:val="21"/>
        </w:rPr>
        <w:t>总体设计方框图</w:t>
      </w:r>
    </w:p>
    <w:p w:rsidR="00383D1D">
      <w:pPr>
        <w:spacing w:line="360" w:lineRule="auto"/>
        <w:ind w:firstLine="480" w:firstLineChars="200"/>
        <w:rPr>
          <w:sz w:val="24"/>
        </w:rPr>
      </w:pPr>
      <w:r>
        <w:rPr>
          <w:rFonts w:hint="eastAsia"/>
          <w:sz w:val="24"/>
        </w:rPr>
        <w:t>系统工作</w:t>
      </w:r>
      <w:r>
        <w:rPr>
          <w:rFonts w:hint="eastAsia"/>
          <w:sz w:val="24"/>
        </w:rPr>
        <w:t>:</w:t>
      </w:r>
      <w:r>
        <w:rPr>
          <w:rFonts w:hint="eastAsia"/>
          <w:sz w:val="24"/>
        </w:rPr>
        <w:t>物体的重力将转向首当其冲的压力传感器</w:t>
      </w:r>
      <w:r>
        <w:rPr>
          <w:rFonts w:hint="eastAsia"/>
          <w:sz w:val="24"/>
        </w:rPr>
        <w:t>,</w:t>
      </w:r>
      <w:r>
        <w:rPr>
          <w:rFonts w:hint="eastAsia"/>
          <w:sz w:val="24"/>
        </w:rPr>
        <w:t>压力传感器可以改变电压</w:t>
      </w:r>
      <w:r>
        <w:rPr>
          <w:rFonts w:hint="eastAsia"/>
          <w:sz w:val="24"/>
        </w:rPr>
        <w:t>,</w:t>
      </w:r>
      <w:r>
        <w:rPr>
          <w:rFonts w:hint="eastAsia"/>
          <w:sz w:val="24"/>
        </w:rPr>
        <w:t>然后将电压值发送到</w:t>
      </w:r>
      <w:r>
        <w:rPr>
          <w:rFonts w:hint="eastAsia"/>
          <w:sz w:val="24"/>
        </w:rPr>
        <w:t>A / D</w:t>
      </w:r>
      <w:r>
        <w:rPr>
          <w:rFonts w:hint="eastAsia"/>
          <w:sz w:val="24"/>
        </w:rPr>
        <w:t>转换电路</w:t>
      </w:r>
      <w:r>
        <w:rPr>
          <w:rFonts w:hint="eastAsia"/>
          <w:sz w:val="24"/>
        </w:rPr>
        <w:t>,</w:t>
      </w:r>
      <w:r>
        <w:rPr>
          <w:rFonts w:hint="eastAsia"/>
          <w:sz w:val="24"/>
        </w:rPr>
        <w:t>将模拟数值</w:t>
      </w:r>
      <w:r>
        <w:rPr>
          <w:rFonts w:hint="eastAsia"/>
          <w:sz w:val="24"/>
        </w:rPr>
        <w:t>,</w:t>
      </w:r>
      <w:r>
        <w:rPr>
          <w:rFonts w:hint="eastAsia"/>
          <w:sz w:val="24"/>
        </w:rPr>
        <w:t>并通过最小的</w:t>
      </w:r>
      <w:r>
        <w:rPr>
          <w:rFonts w:hint="eastAsia"/>
          <w:sz w:val="24"/>
        </w:rPr>
        <w:t>AT89S51</w:t>
      </w:r>
      <w:r>
        <w:rPr>
          <w:rFonts w:hint="eastAsia"/>
          <w:sz w:val="24"/>
        </w:rPr>
        <w:t>单片机单片机</w:t>
      </w:r>
      <w:r>
        <w:rPr>
          <w:rFonts w:hint="eastAsia"/>
          <w:sz w:val="24"/>
        </w:rPr>
        <w:t>系统、复位电路和外围设备</w:t>
      </w:r>
      <w:r>
        <w:rPr>
          <w:rFonts w:hint="eastAsia"/>
          <w:sz w:val="24"/>
        </w:rPr>
        <w:t>,</w:t>
      </w:r>
      <w:r>
        <w:rPr>
          <w:rFonts w:hint="eastAsia"/>
          <w:sz w:val="24"/>
        </w:rPr>
        <w:t>本文使用</w:t>
      </w:r>
      <w:r>
        <w:rPr>
          <w:rFonts w:hint="eastAsia"/>
          <w:sz w:val="24"/>
        </w:rPr>
        <w:t>LCD1602</w:t>
      </w:r>
      <w:r>
        <w:rPr>
          <w:rFonts w:hint="eastAsia"/>
          <w:sz w:val="24"/>
        </w:rPr>
        <w:t>液晶显示电路设计</w:t>
      </w:r>
      <w:r>
        <w:rPr>
          <w:rFonts w:hint="eastAsia"/>
          <w:sz w:val="24"/>
        </w:rPr>
        <w:t>,</w:t>
      </w:r>
      <w:r>
        <w:rPr>
          <w:rFonts w:hint="eastAsia"/>
          <w:sz w:val="24"/>
        </w:rPr>
        <w:t>产品设计输出统计信息系统使用</w:t>
      </w:r>
      <w:r>
        <w:rPr>
          <w:rFonts w:hint="eastAsia"/>
          <w:sz w:val="24"/>
        </w:rPr>
        <w:t>C</w:t>
      </w:r>
      <w:r>
        <w:rPr>
          <w:rFonts w:hint="eastAsia"/>
          <w:sz w:val="24"/>
        </w:rPr>
        <w:t>语言编程软件控制部分</w:t>
      </w:r>
    </w:p>
    <w:p w:rsidR="00383D1D">
      <w:pPr>
        <w:spacing w:line="360" w:lineRule="auto"/>
        <w:ind w:firstLine="480" w:firstLineChars="200"/>
        <w:rPr>
          <w:sz w:val="24"/>
        </w:rPr>
      </w:pPr>
      <w:r>
        <w:rPr>
          <w:rFonts w:hint="eastAsia"/>
          <w:sz w:val="24"/>
        </w:rPr>
        <w:t>。</w:t>
      </w:r>
    </w:p>
    <w:p w:rsidR="00383D1D"/>
    <w:p w:rsidR="00383D1D">
      <w:pPr>
        <w:sectPr w:rsidSect="00383D1D">
          <w:headerReference w:type="default" r:id="rId21"/>
          <w:footerReference w:type="default" r:id="rId22"/>
          <w:type w:val="nextPage"/>
          <w:pgSz w:w="11906" w:h="16838"/>
          <w:pgMar w:top="1440" w:right="1800" w:bottom="1440" w:left="1800" w:header="851" w:footer="992" w:gutter="0"/>
          <w:pgNumType w:start="9"/>
          <w:cols w:space="425"/>
          <w:titlePg w:val="0"/>
          <w:docGrid w:type="lines" w:linePitch="312"/>
        </w:sectPr>
      </w:pPr>
    </w:p>
    <w:p w:rsidR="00383D1D"/>
    <w:p w:rsidR="00383D1D">
      <w:pPr>
        <w:pStyle w:val="Heading1"/>
        <w:numPr>
          <w:ilvl w:val="0"/>
          <w:numId w:val="2"/>
        </w:numPr>
      </w:pPr>
      <w:bookmarkStart w:id="32" w:name="_Toc22159"/>
      <w:r>
        <w:rPr>
          <w:rFonts w:hint="eastAsia"/>
        </w:rPr>
        <w:t>硬件设计</w:t>
      </w:r>
      <w:bookmarkEnd w:id="32"/>
    </w:p>
    <w:p w:rsidR="00383D1D">
      <w:pPr>
        <w:spacing w:line="360" w:lineRule="auto"/>
        <w:outlineLvl w:val="1"/>
      </w:pPr>
      <w:bookmarkStart w:id="33" w:name="_Toc2613"/>
      <w:bookmarkStart w:id="34" w:name="_Toc29461"/>
      <w:bookmarkStart w:id="35" w:name="_Toc263852933"/>
      <w:bookmarkStart w:id="36" w:name="_Toc264122513"/>
      <w:bookmarkStart w:id="37" w:name="_Toc26831"/>
      <w:bookmarkStart w:id="38" w:name="_Toc263149851"/>
      <w:r>
        <w:rPr>
          <w:rFonts w:ascii="黑体" w:eastAsia="黑体" w:hAnsi="宋体" w:hint="eastAsia"/>
          <w:b/>
          <w:bCs/>
          <w:sz w:val="28"/>
        </w:rPr>
        <w:t>3.</w:t>
      </w:r>
      <w:r>
        <w:rPr>
          <w:rFonts w:ascii="黑体" w:eastAsia="黑体" w:hAnsi="宋体" w:hint="eastAsia"/>
          <w:b/>
          <w:bCs/>
          <w:sz w:val="28"/>
        </w:rPr>
        <w:t>1</w:t>
      </w:r>
      <w:r>
        <w:rPr>
          <w:rFonts w:ascii="黑体" w:eastAsia="黑体" w:hAnsi="宋体" w:hint="eastAsia"/>
          <w:b/>
          <w:bCs/>
          <w:sz w:val="28"/>
        </w:rPr>
        <w:t>单片机主控单元的设计</w:t>
      </w:r>
      <w:bookmarkEnd w:id="33"/>
      <w:bookmarkEnd w:id="34"/>
      <w:bookmarkEnd w:id="35"/>
      <w:bookmarkEnd w:id="36"/>
      <w:bookmarkEnd w:id="37"/>
      <w:bookmarkEnd w:id="38"/>
    </w:p>
    <w:p w:rsidR="00383D1D">
      <w:pPr>
        <w:pStyle w:val="Heading3"/>
        <w:numPr>
          <w:ilvl w:val="2"/>
          <w:numId w:val="0"/>
        </w:numPr>
        <w:tabs>
          <w:tab w:val="clear" w:pos="720"/>
        </w:tabs>
        <w:spacing w:beforeLines="0" w:afterLines="0" w:line="360" w:lineRule="auto"/>
        <w:rPr>
          <w:rFonts w:ascii="黑体" w:hAnsi="宋体" w:cs="Times New Roman"/>
          <w:bCs w:val="0"/>
          <w:sz w:val="24"/>
          <w:szCs w:val="24"/>
        </w:rPr>
      </w:pPr>
      <w:bookmarkStart w:id="39" w:name="_Toc27544"/>
      <w:bookmarkStart w:id="40" w:name="_Toc12787"/>
      <w:bookmarkStart w:id="41" w:name="_Toc6472"/>
      <w:bookmarkStart w:id="42" w:name="_Toc263852934"/>
      <w:bookmarkStart w:id="43" w:name="_Toc263149852"/>
      <w:bookmarkStart w:id="44" w:name="_Toc264122514"/>
      <w:r>
        <w:rPr>
          <w:rFonts w:ascii="黑体" w:hAnsi="宋体" w:cs="Times New Roman" w:hint="eastAsia"/>
          <w:bCs w:val="0"/>
          <w:sz w:val="24"/>
          <w:szCs w:val="24"/>
        </w:rPr>
        <w:t>3.</w:t>
      </w:r>
      <w:r>
        <w:rPr>
          <w:rFonts w:ascii="黑体" w:hAnsi="宋体" w:cs="Times New Roman" w:hint="eastAsia"/>
          <w:bCs w:val="0"/>
          <w:sz w:val="24"/>
          <w:szCs w:val="24"/>
        </w:rPr>
        <w:t>1</w:t>
      </w:r>
      <w:r>
        <w:rPr>
          <w:rFonts w:ascii="黑体" w:hAnsi="宋体" w:cs="Times New Roman" w:hint="eastAsia"/>
          <w:bCs w:val="0"/>
          <w:sz w:val="24"/>
          <w:szCs w:val="24"/>
        </w:rPr>
        <w:t>.1</w:t>
      </w:r>
      <w:r>
        <w:rPr>
          <w:rFonts w:ascii="黑体" w:hAnsi="宋体" w:cs="Times New Roman" w:hint="eastAsia"/>
          <w:bCs w:val="0"/>
          <w:sz w:val="24"/>
          <w:szCs w:val="24"/>
        </w:rPr>
        <w:t>单片机引脚说明</w:t>
      </w:r>
      <w:bookmarkEnd w:id="39"/>
      <w:bookmarkEnd w:id="40"/>
      <w:bookmarkEnd w:id="41"/>
      <w:bookmarkEnd w:id="42"/>
      <w:bookmarkEnd w:id="43"/>
      <w:bookmarkEnd w:id="44"/>
    </w:p>
    <w:p w:rsidR="00383D1D">
      <w:pPr>
        <w:spacing w:line="360" w:lineRule="auto"/>
        <w:ind w:firstLine="480" w:firstLineChars="200"/>
        <w:rPr>
          <w:sz w:val="24"/>
        </w:rPr>
      </w:pPr>
      <w:r>
        <w:rPr>
          <w:rFonts w:hint="eastAsia"/>
          <w:sz w:val="24"/>
        </w:rPr>
        <w:t>图</w:t>
      </w:r>
      <w:r>
        <w:rPr>
          <w:rFonts w:hint="eastAsia"/>
          <w:sz w:val="24"/>
        </w:rPr>
        <w:t>3 - 2</w:t>
      </w:r>
      <w:r>
        <w:rPr>
          <w:rFonts w:hint="eastAsia"/>
          <w:sz w:val="24"/>
        </w:rPr>
        <w:t>单片机</w:t>
      </w:r>
      <w:r>
        <w:rPr>
          <w:rFonts w:hint="eastAsia"/>
          <w:sz w:val="24"/>
        </w:rPr>
        <w:t>AT89S51</w:t>
      </w:r>
      <w:r>
        <w:rPr>
          <w:rFonts w:hint="eastAsia"/>
          <w:sz w:val="24"/>
        </w:rPr>
        <w:t>单片机是</w:t>
      </w:r>
      <w:r>
        <w:rPr>
          <w:rFonts w:hint="eastAsia"/>
          <w:sz w:val="24"/>
        </w:rPr>
        <w:t>40</w:t>
      </w:r>
      <w:r>
        <w:rPr>
          <w:rFonts w:hint="eastAsia"/>
          <w:sz w:val="24"/>
        </w:rPr>
        <w:t>针</w:t>
      </w:r>
      <w:r>
        <w:rPr>
          <w:rFonts w:hint="eastAsia"/>
          <w:sz w:val="24"/>
        </w:rPr>
        <w:t>,AT89S51</w:t>
      </w:r>
      <w:r>
        <w:rPr>
          <w:rFonts w:hint="eastAsia"/>
          <w:sz w:val="24"/>
        </w:rPr>
        <w:t>单片机原理图</w:t>
      </w:r>
      <w:r>
        <w:rPr>
          <w:rFonts w:hint="eastAsia"/>
          <w:sz w:val="24"/>
        </w:rPr>
        <w:t>,</w:t>
      </w:r>
      <w:r>
        <w:rPr>
          <w:rFonts w:hint="eastAsia"/>
          <w:sz w:val="24"/>
        </w:rPr>
        <w:t>介绍了港口功能。</w:t>
      </w:r>
    </w:p>
    <w:p w:rsidR="00383D1D">
      <w:pPr>
        <w:spacing w:line="360" w:lineRule="auto"/>
        <w:ind w:firstLine="480" w:firstLineChars="200"/>
        <w:rPr>
          <w:sz w:val="24"/>
        </w:rPr>
      </w:pPr>
      <w:r>
        <w:rPr>
          <w:rFonts w:hint="eastAsia"/>
          <w:sz w:val="24"/>
        </w:rPr>
        <w:t>VCC /</w:t>
      </w:r>
      <w:r>
        <w:rPr>
          <w:rFonts w:hint="eastAsia"/>
          <w:sz w:val="24"/>
        </w:rPr>
        <w:t>接地</w:t>
      </w:r>
      <w:r>
        <w:rPr>
          <w:rFonts w:hint="eastAsia"/>
          <w:sz w:val="24"/>
        </w:rPr>
        <w:t>:</w:t>
      </w:r>
      <w:r>
        <w:rPr>
          <w:rFonts w:hint="eastAsia"/>
          <w:sz w:val="24"/>
        </w:rPr>
        <w:t>接地</w:t>
      </w:r>
    </w:p>
    <w:p w:rsidR="00383D1D">
      <w:pPr>
        <w:spacing w:line="360" w:lineRule="auto"/>
        <w:ind w:firstLine="480" w:firstLineChars="200"/>
        <w:rPr>
          <w:sz w:val="24"/>
        </w:rPr>
      </w:pPr>
      <w:r>
        <w:rPr>
          <w:rFonts w:hint="eastAsia"/>
          <w:sz w:val="24"/>
        </w:rPr>
        <w:t>P0: P0</w:t>
      </w:r>
      <w:r>
        <w:rPr>
          <w:rFonts w:hint="eastAsia"/>
          <w:sz w:val="24"/>
        </w:rPr>
        <w:t>是高阻抗的双端口</w:t>
      </w:r>
      <w:r>
        <w:rPr>
          <w:rFonts w:hint="eastAsia"/>
          <w:sz w:val="24"/>
        </w:rPr>
        <w:t>I / O</w:t>
      </w:r>
      <w:r>
        <w:rPr>
          <w:rFonts w:hint="eastAsia"/>
          <w:sz w:val="24"/>
        </w:rPr>
        <w:t>端口</w:t>
      </w:r>
      <w:r>
        <w:rPr>
          <w:rFonts w:hint="eastAsia"/>
          <w:sz w:val="24"/>
        </w:rPr>
        <w:t>,</w:t>
      </w:r>
      <w:r>
        <w:rPr>
          <w:rFonts w:hint="eastAsia"/>
          <w:sz w:val="24"/>
        </w:rPr>
        <w:t>可以使用内部</w:t>
      </w:r>
      <w:r>
        <w:rPr>
          <w:rFonts w:hint="eastAsia"/>
          <w:sz w:val="24"/>
        </w:rPr>
        <w:t>Flash</w:t>
      </w:r>
      <w:r>
        <w:rPr>
          <w:rFonts w:hint="eastAsia"/>
          <w:sz w:val="24"/>
        </w:rPr>
        <w:t>编程中使用外部存储器锁定模式</w:t>
      </w:r>
      <w:r>
        <w:rPr>
          <w:rFonts w:hint="eastAsia"/>
          <w:sz w:val="24"/>
        </w:rPr>
        <w:t>,</w:t>
      </w:r>
      <w:r>
        <w:rPr>
          <w:rFonts w:hint="eastAsia"/>
          <w:sz w:val="24"/>
        </w:rPr>
        <w:t>因此在接收字节</w:t>
      </w:r>
      <w:r>
        <w:rPr>
          <w:rFonts w:hint="eastAsia"/>
          <w:sz w:val="24"/>
        </w:rPr>
        <w:t>,</w:t>
      </w:r>
      <w:r>
        <w:rPr>
          <w:rFonts w:hint="eastAsia"/>
          <w:sz w:val="24"/>
        </w:rPr>
        <w:t>验证</w:t>
      </w:r>
      <w:r>
        <w:rPr>
          <w:rFonts w:hint="eastAsia"/>
          <w:sz w:val="24"/>
        </w:rPr>
        <w:t>,</w:t>
      </w:r>
      <w:r>
        <w:rPr>
          <w:rFonts w:hint="eastAsia"/>
          <w:sz w:val="24"/>
        </w:rPr>
        <w:t>和输出指令应该连接外部阻抗。</w:t>
      </w:r>
    </w:p>
    <w:p w:rsidR="00383D1D">
      <w:pPr>
        <w:spacing w:line="360" w:lineRule="auto"/>
        <w:ind w:firstLine="480" w:firstLineChars="200"/>
        <w:rPr>
          <w:sz w:val="24"/>
        </w:rPr>
      </w:pPr>
      <w:r>
        <w:rPr>
          <w:rFonts w:hint="eastAsia"/>
          <w:sz w:val="24"/>
        </w:rPr>
        <w:t>港口</w:t>
      </w:r>
      <w:r>
        <w:rPr>
          <w:rFonts w:hint="eastAsia"/>
          <w:sz w:val="24"/>
        </w:rPr>
        <w:t>P1: P1</w:t>
      </w:r>
      <w:r>
        <w:rPr>
          <w:rFonts w:hint="eastAsia"/>
          <w:sz w:val="24"/>
        </w:rPr>
        <w:t>是一个</w:t>
      </w:r>
      <w:r>
        <w:rPr>
          <w:rFonts w:hint="eastAsia"/>
          <w:sz w:val="24"/>
        </w:rPr>
        <w:t>8</w:t>
      </w:r>
      <w:r>
        <w:rPr>
          <w:rFonts w:hint="eastAsia"/>
          <w:sz w:val="24"/>
        </w:rPr>
        <w:t>位双向</w:t>
      </w:r>
      <w:r>
        <w:rPr>
          <w:rFonts w:hint="eastAsia"/>
          <w:sz w:val="24"/>
        </w:rPr>
        <w:t>I / O</w:t>
      </w:r>
      <w:r>
        <w:rPr>
          <w:rFonts w:hint="eastAsia"/>
          <w:sz w:val="24"/>
        </w:rPr>
        <w:t>端口</w:t>
      </w:r>
      <w:r>
        <w:rPr>
          <w:rFonts w:hint="eastAsia"/>
          <w:sz w:val="24"/>
        </w:rPr>
        <w:t>,</w:t>
      </w:r>
      <w:r>
        <w:rPr>
          <w:rFonts w:hint="eastAsia"/>
          <w:sz w:val="24"/>
        </w:rPr>
        <w:t>内部具有较高的抗拉强度。如果端口设置为</w:t>
      </w:r>
      <w:r>
        <w:rPr>
          <w:rFonts w:hint="eastAsia"/>
          <w:sz w:val="24"/>
        </w:rPr>
        <w:t>1,</w:t>
      </w:r>
      <w:r>
        <w:rPr>
          <w:rFonts w:hint="eastAsia"/>
          <w:sz w:val="24"/>
        </w:rPr>
        <w:t>输出可能会有更高的抗拉强度在</w:t>
      </w:r>
      <w:r>
        <w:rPr>
          <w:rFonts w:hint="eastAsia"/>
          <w:sz w:val="24"/>
        </w:rPr>
        <w:t xml:space="preserve">4 </w:t>
      </w:r>
      <w:r>
        <w:rPr>
          <w:rFonts w:hint="eastAsia"/>
          <w:sz w:val="24"/>
        </w:rPr>
        <w:t>TTL,</w:t>
      </w:r>
      <w:r>
        <w:rPr>
          <w:rFonts w:hint="eastAsia"/>
          <w:sz w:val="24"/>
        </w:rPr>
        <w:t>强度是扩展端口到指定的高度</w:t>
      </w:r>
      <w:r>
        <w:rPr>
          <w:rFonts w:hint="eastAsia"/>
          <w:sz w:val="24"/>
        </w:rPr>
        <w:t>;</w:t>
      </w:r>
      <w:r>
        <w:rPr>
          <w:rFonts w:hint="eastAsia"/>
          <w:sz w:val="24"/>
        </w:rPr>
        <w:t>此外</w:t>
      </w:r>
      <w:r>
        <w:rPr>
          <w:rFonts w:hint="eastAsia"/>
          <w:sz w:val="24"/>
        </w:rPr>
        <w:t>,p11.0</w:t>
      </w:r>
      <w:r>
        <w:rPr>
          <w:rFonts w:hint="eastAsia"/>
          <w:sz w:val="24"/>
        </w:rPr>
        <w:t>和</w:t>
      </w:r>
      <w:r>
        <w:rPr>
          <w:rFonts w:hint="eastAsia"/>
          <w:sz w:val="24"/>
        </w:rPr>
        <w:t>p11.1</w:t>
      </w:r>
      <w:r>
        <w:rPr>
          <w:rFonts w:hint="eastAsia"/>
          <w:sz w:val="24"/>
        </w:rPr>
        <w:t>也可以用作外部定时器</w:t>
      </w:r>
      <w:r>
        <w:rPr>
          <w:rFonts w:hint="eastAsia"/>
          <w:sz w:val="24"/>
        </w:rPr>
        <w:t>/</w:t>
      </w:r>
      <w:r>
        <w:rPr>
          <w:rFonts w:hint="eastAsia"/>
          <w:sz w:val="24"/>
        </w:rPr>
        <w:t>计数器</w:t>
      </w:r>
      <w:r>
        <w:rPr>
          <w:rFonts w:hint="eastAsia"/>
          <w:sz w:val="24"/>
        </w:rPr>
        <w:t>2 (P1.0 / T2)</w:t>
      </w:r>
      <w:r>
        <w:rPr>
          <w:rFonts w:hint="eastAsia"/>
          <w:sz w:val="24"/>
        </w:rPr>
        <w:t>和输入触发输入</w:t>
      </w:r>
      <w:r>
        <w:rPr>
          <w:rFonts w:hint="eastAsia"/>
          <w:sz w:val="24"/>
        </w:rPr>
        <w:t>/ T2</w:t>
      </w:r>
      <w:r>
        <w:rPr>
          <w:rFonts w:hint="eastAsia"/>
          <w:sz w:val="24"/>
        </w:rPr>
        <w:t>前</w:t>
      </w:r>
      <w:r>
        <w:rPr>
          <w:rFonts w:hint="eastAsia"/>
          <w:sz w:val="24"/>
        </w:rPr>
        <w:t>(P 11.1)</w:t>
      </w:r>
      <w:r>
        <w:rPr>
          <w:rFonts w:hint="eastAsia"/>
          <w:sz w:val="24"/>
        </w:rPr>
        <w:t>为了获得内部</w:t>
      </w:r>
      <w:r>
        <w:rPr>
          <w:rFonts w:hint="eastAsia"/>
          <w:sz w:val="24"/>
        </w:rPr>
        <w:t>flash</w:t>
      </w:r>
      <w:r>
        <w:rPr>
          <w:rFonts w:hint="eastAsia"/>
          <w:sz w:val="24"/>
        </w:rPr>
        <w:t>编程解决低</w:t>
      </w:r>
      <w:r>
        <w:rPr>
          <w:rFonts w:hint="eastAsia"/>
          <w:sz w:val="24"/>
        </w:rPr>
        <w:t>8</w:t>
      </w:r>
      <w:r>
        <w:rPr>
          <w:rFonts w:hint="eastAsia"/>
          <w:sz w:val="24"/>
        </w:rPr>
        <w:t>位的信息。</w:t>
      </w:r>
    </w:p>
    <w:p w:rsidR="00383D1D">
      <w:pPr>
        <w:spacing w:line="360" w:lineRule="auto"/>
        <w:ind w:firstLine="480" w:firstLineChars="200"/>
        <w:rPr>
          <w:sz w:val="24"/>
        </w:rPr>
      </w:pPr>
      <w:r>
        <w:rPr>
          <w:rFonts w:hint="eastAsia"/>
          <w:sz w:val="24"/>
        </w:rPr>
        <w:t>P2: P2</w:t>
      </w:r>
      <w:r>
        <w:rPr>
          <w:rFonts w:hint="eastAsia"/>
          <w:sz w:val="24"/>
        </w:rPr>
        <w:t>是</w:t>
      </w:r>
      <w:r>
        <w:rPr>
          <w:rFonts w:hint="eastAsia"/>
          <w:sz w:val="24"/>
        </w:rPr>
        <w:t>8</w:t>
      </w:r>
      <w:r>
        <w:rPr>
          <w:rFonts w:hint="eastAsia"/>
          <w:sz w:val="24"/>
        </w:rPr>
        <w:t>位内部抗拉强度高的双向</w:t>
      </w:r>
      <w:r>
        <w:rPr>
          <w:rFonts w:hint="eastAsia"/>
          <w:sz w:val="24"/>
        </w:rPr>
        <w:t>I / O</w:t>
      </w:r>
      <w:r>
        <w:rPr>
          <w:rFonts w:hint="eastAsia"/>
          <w:sz w:val="24"/>
        </w:rPr>
        <w:t>端口</w:t>
      </w:r>
      <w:r>
        <w:rPr>
          <w:rFonts w:hint="eastAsia"/>
          <w:sz w:val="24"/>
        </w:rPr>
        <w:t>,</w:t>
      </w:r>
      <w:r>
        <w:rPr>
          <w:rFonts w:hint="eastAsia"/>
          <w:sz w:val="24"/>
        </w:rPr>
        <w:t>如果端口设置为</w:t>
      </w:r>
      <w:r>
        <w:rPr>
          <w:rFonts w:hint="eastAsia"/>
          <w:sz w:val="24"/>
        </w:rPr>
        <w:t>1</w:t>
      </w:r>
      <w:r>
        <w:rPr>
          <w:rFonts w:hint="eastAsia"/>
          <w:sz w:val="24"/>
        </w:rPr>
        <w:t>时</w:t>
      </w:r>
      <w:r>
        <w:rPr>
          <w:rFonts w:hint="eastAsia"/>
          <w:sz w:val="24"/>
        </w:rPr>
        <w:t>,</w:t>
      </w:r>
      <w:r>
        <w:rPr>
          <w:rFonts w:hint="eastAsia"/>
          <w:sz w:val="24"/>
        </w:rPr>
        <w:t>输出端口可以扩展到有较高的抗拉强度在</w:t>
      </w:r>
      <w:r>
        <w:rPr>
          <w:rFonts w:hint="eastAsia"/>
          <w:sz w:val="24"/>
        </w:rPr>
        <w:t>4 TTL</w:t>
      </w:r>
      <w:r>
        <w:rPr>
          <w:rFonts w:hint="eastAsia"/>
          <w:sz w:val="24"/>
        </w:rPr>
        <w:t>指定高度</w:t>
      </w:r>
      <w:r>
        <w:rPr>
          <w:rFonts w:hint="eastAsia"/>
          <w:sz w:val="24"/>
        </w:rPr>
        <w:t>,</w:t>
      </w:r>
      <w:r>
        <w:rPr>
          <w:rFonts w:hint="eastAsia"/>
          <w:sz w:val="24"/>
        </w:rPr>
        <w:t>如果外部存储可以通过内部</w:t>
      </w:r>
      <w:r>
        <w:rPr>
          <w:rFonts w:hint="eastAsia"/>
          <w:sz w:val="24"/>
        </w:rPr>
        <w:t>Flash</w:t>
      </w:r>
      <w:r>
        <w:rPr>
          <w:rFonts w:hint="eastAsia"/>
          <w:sz w:val="24"/>
        </w:rPr>
        <w:t>内存访问</w:t>
      </w:r>
      <w:r>
        <w:rPr>
          <w:rFonts w:hint="eastAsia"/>
          <w:sz w:val="24"/>
        </w:rPr>
        <w:t>,</w:t>
      </w:r>
      <w:r>
        <w:rPr>
          <w:rFonts w:hint="eastAsia"/>
          <w:sz w:val="24"/>
        </w:rPr>
        <w:t>输出端口</w:t>
      </w:r>
      <w:r>
        <w:rPr>
          <w:rFonts w:hint="eastAsia"/>
          <w:sz w:val="24"/>
        </w:rPr>
        <w:t>P2</w:t>
      </w:r>
      <w:r>
        <w:rPr>
          <w:rFonts w:hint="eastAsia"/>
          <w:sz w:val="24"/>
        </w:rPr>
        <w:t>为高级地址。</w:t>
      </w:r>
    </w:p>
    <w:p w:rsidR="00383D1D">
      <w:pPr>
        <w:spacing w:line="360" w:lineRule="auto"/>
        <w:ind w:firstLine="480" w:firstLineChars="200"/>
        <w:rPr>
          <w:sz w:val="24"/>
        </w:rPr>
      </w:pPr>
      <w:r>
        <w:rPr>
          <w:rFonts w:hint="eastAsia"/>
          <w:sz w:val="24"/>
        </w:rPr>
        <w:t>P3: P3</w:t>
      </w:r>
      <w:r>
        <w:rPr>
          <w:rFonts w:hint="eastAsia"/>
          <w:sz w:val="24"/>
        </w:rPr>
        <w:t>内部抗拉能力高的</w:t>
      </w:r>
      <w:r>
        <w:rPr>
          <w:rFonts w:hint="eastAsia"/>
          <w:sz w:val="24"/>
        </w:rPr>
        <w:t>8</w:t>
      </w:r>
      <w:r>
        <w:rPr>
          <w:rFonts w:hint="eastAsia"/>
          <w:sz w:val="24"/>
        </w:rPr>
        <w:t>位双向</w:t>
      </w:r>
      <w:r>
        <w:rPr>
          <w:rFonts w:hint="eastAsia"/>
          <w:sz w:val="24"/>
        </w:rPr>
        <w:t>I / O</w:t>
      </w:r>
      <w:r>
        <w:rPr>
          <w:rFonts w:hint="eastAsia"/>
          <w:sz w:val="24"/>
        </w:rPr>
        <w:t>端口</w:t>
      </w:r>
      <w:r>
        <w:rPr>
          <w:rFonts w:hint="eastAsia"/>
          <w:sz w:val="24"/>
        </w:rPr>
        <w:t>,</w:t>
      </w:r>
      <w:r>
        <w:rPr>
          <w:rFonts w:hint="eastAsia"/>
          <w:sz w:val="24"/>
        </w:rPr>
        <w:t>如果端口设置为</w:t>
      </w:r>
      <w:r>
        <w:rPr>
          <w:rFonts w:hint="eastAsia"/>
          <w:sz w:val="24"/>
        </w:rPr>
        <w:t>1</w:t>
      </w:r>
      <w:r>
        <w:rPr>
          <w:rFonts w:hint="eastAsia"/>
          <w:sz w:val="24"/>
        </w:rPr>
        <w:t>时</w:t>
      </w:r>
      <w:r>
        <w:rPr>
          <w:rFonts w:hint="eastAsia"/>
          <w:sz w:val="24"/>
        </w:rPr>
        <w:t>,</w:t>
      </w:r>
      <w:r>
        <w:rPr>
          <w:rFonts w:hint="eastAsia"/>
          <w:sz w:val="24"/>
        </w:rPr>
        <w:t>可能导致</w:t>
      </w:r>
      <w:r>
        <w:rPr>
          <w:rFonts w:hint="eastAsia"/>
          <w:sz w:val="24"/>
        </w:rPr>
        <w:t>4 TTL</w:t>
      </w:r>
      <w:r>
        <w:rPr>
          <w:rFonts w:hint="eastAsia"/>
          <w:sz w:val="24"/>
        </w:rPr>
        <w:t>更高的内部抗拉强度</w:t>
      </w:r>
      <w:r>
        <w:rPr>
          <w:rFonts w:hint="eastAsia"/>
          <w:sz w:val="24"/>
        </w:rPr>
        <w:t>被指定为一个高绩效水平，并且</w:t>
      </w:r>
      <w:r>
        <w:rPr>
          <w:rFonts w:hint="eastAsia"/>
          <w:sz w:val="24"/>
        </w:rPr>
        <w:t>P3</w:t>
      </w:r>
      <w:r>
        <w:rPr>
          <w:rFonts w:hint="eastAsia"/>
          <w:sz w:val="24"/>
        </w:rPr>
        <w:t>功能的重复使用情况见表</w:t>
      </w:r>
      <w:r>
        <w:rPr>
          <w:rFonts w:hint="eastAsia"/>
          <w:sz w:val="24"/>
        </w:rPr>
        <w:t>3-1</w:t>
      </w:r>
      <w:r>
        <w:rPr>
          <w:rFonts w:hint="eastAsia"/>
          <w:sz w:val="24"/>
        </w:rPr>
        <w:t>：</w:t>
      </w:r>
    </w:p>
    <w:p w:rsidR="00383D1D">
      <w:pPr>
        <w:spacing w:line="360" w:lineRule="auto"/>
        <w:jc w:val="center"/>
        <w:rPr>
          <w:szCs w:val="21"/>
        </w:rPr>
      </w:pPr>
      <w:r>
        <w:rPr>
          <w:rFonts w:hint="eastAsia"/>
          <w:szCs w:val="21"/>
        </w:rPr>
        <w:t>表</w:t>
      </w:r>
      <w:r>
        <w:rPr>
          <w:rFonts w:hint="eastAsia"/>
          <w:szCs w:val="21"/>
        </w:rPr>
        <w:t>3-1 P3</w:t>
      </w:r>
      <w:r>
        <w:rPr>
          <w:rFonts w:hint="eastAsia"/>
          <w:szCs w:val="21"/>
        </w:rPr>
        <w:t>口引脚功能复用</w:t>
      </w:r>
    </w:p>
    <w:p w:rsidR="00383D1D">
      <w:pPr>
        <w:spacing w:line="360" w:lineRule="auto"/>
        <w:jc w:val="center"/>
        <w:rPr>
          <w:szCs w:val="21"/>
        </w:rPr>
      </w:pPr>
      <w:r>
        <w:rPr>
          <w:noProof/>
        </w:rPr>
        <w:drawing>
          <wp:inline distT="0" distB="0" distL="114300" distR="114300">
            <wp:extent cx="5013960" cy="2308860"/>
            <wp:effectExtent l="0" t="0" r="15240" b="15240"/>
            <wp:docPr id="2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5"/>
                    <pic:cNvPicPr>
                      <a:picLocks noChangeAspect="1"/>
                    </pic:cNvPicPr>
                  </pic:nvPicPr>
                  <pic:blipFill>
                    <a:blip xmlns:r="http://schemas.openxmlformats.org/officeDocument/2006/relationships" r:embed="rId23" cstate="print"/>
                    <a:stretch>
                      <a:fillRect/>
                    </a:stretch>
                  </pic:blipFill>
                  <pic:spPr>
                    <a:xfrm>
                      <a:off x="0" y="0"/>
                      <a:ext cx="5013960" cy="2308860"/>
                    </a:xfrm>
                    <a:prstGeom prst="rect">
                      <a:avLst/>
                    </a:prstGeom>
                    <a:noFill/>
                    <a:ln>
                      <a:noFill/>
                    </a:ln>
                  </pic:spPr>
                </pic:pic>
              </a:graphicData>
            </a:graphic>
          </wp:inline>
        </w:drawing>
      </w:r>
    </w:p>
    <w:p w:rsidR="00383D1D">
      <w:pPr>
        <w:spacing w:line="360" w:lineRule="auto"/>
        <w:ind w:firstLine="480" w:firstLineChars="200"/>
        <w:rPr>
          <w:sz w:val="24"/>
        </w:rPr>
        <w:sectPr w:rsidSect="00383D1D">
          <w:headerReference w:type="default" r:id="rId24"/>
          <w:footerReference w:type="default" r:id="rId25"/>
          <w:type w:val="nextPage"/>
          <w:pgSz w:w="11906" w:h="16838"/>
          <w:pgMar w:top="1440" w:right="1800" w:bottom="1440" w:left="1800" w:header="851" w:footer="992" w:gutter="0"/>
          <w:pgNumType w:start="10"/>
          <w:cols w:space="425"/>
          <w:titlePg w:val="0"/>
          <w:docGrid w:type="lines" w:linePitch="312"/>
        </w:sectPr>
      </w:pPr>
      <w:r>
        <w:rPr>
          <w:rFonts w:hint="eastAsia"/>
          <w:sz w:val="24"/>
        </w:rPr>
        <w:t>RST:</w:t>
      </w:r>
      <w:r>
        <w:rPr>
          <w:rFonts w:hint="eastAsia"/>
          <w:sz w:val="24"/>
        </w:rPr>
        <w:t>如果振荡周期</w:t>
      </w:r>
      <w:r>
        <w:rPr>
          <w:rFonts w:hint="eastAsia"/>
          <w:sz w:val="24"/>
        </w:rPr>
        <w:t>(24</w:t>
      </w:r>
      <w:r>
        <w:rPr>
          <w:rFonts w:hint="eastAsia"/>
          <w:sz w:val="24"/>
        </w:rPr>
        <w:t>个振荡周期</w:t>
      </w:r>
      <w:r>
        <w:rPr>
          <w:rFonts w:hint="eastAsia"/>
          <w:sz w:val="24"/>
        </w:rPr>
        <w:t>)</w:t>
      </w:r>
      <w:r>
        <w:rPr>
          <w:rFonts w:hint="eastAsia"/>
          <w:sz w:val="24"/>
        </w:rPr>
        <w:t>中的该接点出现两个以上的机器周期，则</w:t>
      </w:r>
    </w:p>
    <w:p w:rsidR="00383D1D">
      <w:pPr>
        <w:spacing w:line="360" w:lineRule="auto"/>
        <w:ind w:firstLine="480" w:firstLineChars="200"/>
        <w:rPr>
          <w:sz w:val="24"/>
        </w:rPr>
      </w:pPr>
      <w:r>
        <w:rPr>
          <w:rFonts w:hint="eastAsia"/>
          <w:sz w:val="24"/>
        </w:rPr>
        <w:t>当</w:t>
      </w:r>
      <w:r>
        <w:rPr>
          <w:rFonts w:hint="eastAsia"/>
          <w:sz w:val="24"/>
        </w:rPr>
        <w:t>PIN</w:t>
      </w:r>
      <w:r>
        <w:rPr>
          <w:rFonts w:hint="eastAsia"/>
          <w:sz w:val="24"/>
        </w:rPr>
        <w:t>保持高，并且所有</w:t>
      </w:r>
      <w:r>
        <w:rPr>
          <w:rFonts w:hint="eastAsia"/>
          <w:sz w:val="24"/>
        </w:rPr>
        <w:t>P3</w:t>
      </w:r>
      <w:r>
        <w:rPr>
          <w:rFonts w:hint="eastAsia"/>
          <w:sz w:val="24"/>
        </w:rPr>
        <w:t>端口都重置为</w:t>
      </w:r>
      <w:r>
        <w:rPr>
          <w:rFonts w:hint="eastAsia"/>
          <w:sz w:val="24"/>
        </w:rPr>
        <w:t>1</w:t>
      </w:r>
      <w:r>
        <w:rPr>
          <w:rFonts w:hint="eastAsia"/>
          <w:sz w:val="24"/>
        </w:rPr>
        <w:t>时，当从高电平切换到低电平时，计数器和</w:t>
      </w:r>
      <w:r>
        <w:rPr>
          <w:rFonts w:hint="eastAsia"/>
          <w:sz w:val="24"/>
        </w:rPr>
        <w:t>SFR</w:t>
      </w:r>
      <w:r>
        <w:rPr>
          <w:rFonts w:hint="eastAsia"/>
          <w:sz w:val="24"/>
        </w:rPr>
        <w:t>的特殊功能寄存器将被完全删除；</w:t>
      </w:r>
    </w:p>
    <w:p w:rsidR="00383D1D">
      <w:pPr>
        <w:spacing w:line="360" w:lineRule="auto"/>
        <w:ind w:firstLine="480" w:firstLineChars="200"/>
        <w:rPr>
          <w:sz w:val="24"/>
        </w:rPr>
      </w:pPr>
      <w:r>
        <w:rPr>
          <w:rFonts w:hint="eastAsia"/>
          <w:sz w:val="24"/>
        </w:rPr>
        <w:t>XTAL1,</w:t>
      </w:r>
      <w:r>
        <w:rPr>
          <w:rFonts w:hint="eastAsia"/>
          <w:sz w:val="24"/>
        </w:rPr>
        <w:t>此时假定</w:t>
      </w:r>
      <w:r>
        <w:rPr>
          <w:rFonts w:hint="eastAsia"/>
          <w:sz w:val="24"/>
        </w:rPr>
        <w:t>:</w:t>
      </w:r>
      <w:r>
        <w:rPr>
          <w:rFonts w:hint="eastAsia"/>
          <w:sz w:val="24"/>
        </w:rPr>
        <w:t>内部振荡器</w:t>
      </w:r>
      <w:r>
        <w:rPr>
          <w:rFonts w:hint="eastAsia"/>
          <w:sz w:val="24"/>
        </w:rPr>
        <w:t>XTAL1</w:t>
      </w:r>
      <w:r>
        <w:rPr>
          <w:rFonts w:hint="eastAsia"/>
          <w:sz w:val="24"/>
        </w:rPr>
        <w:t>输入</w:t>
      </w:r>
      <w:r>
        <w:rPr>
          <w:rFonts w:hint="eastAsia"/>
          <w:sz w:val="24"/>
        </w:rPr>
        <w:t>,XTAL2</w:t>
      </w:r>
      <w:r>
        <w:rPr>
          <w:rFonts w:hint="eastAsia"/>
          <w:sz w:val="24"/>
        </w:rPr>
        <w:t>外部振荡器输出点</w:t>
      </w:r>
      <w:r>
        <w:rPr>
          <w:rFonts w:hint="eastAsia"/>
          <w:sz w:val="24"/>
        </w:rPr>
        <w:t>,</w:t>
      </w:r>
      <w:r>
        <w:rPr>
          <w:rFonts w:hint="eastAsia"/>
          <w:sz w:val="24"/>
        </w:rPr>
        <w:t>必须添加到处</w:t>
      </w:r>
      <w:r>
        <w:rPr>
          <w:rFonts w:hint="eastAsia"/>
          <w:sz w:val="24"/>
        </w:rPr>
        <w:t>,</w:t>
      </w:r>
      <w:r>
        <w:rPr>
          <w:rFonts w:hint="eastAsia"/>
          <w:sz w:val="24"/>
        </w:rPr>
        <w:t>此时直接向外部振荡器</w:t>
      </w:r>
      <w:r>
        <w:rPr>
          <w:rFonts w:hint="eastAsia"/>
          <w:sz w:val="24"/>
        </w:rPr>
        <w:t>,</w:t>
      </w:r>
      <w:r>
        <w:rPr>
          <w:rFonts w:hint="eastAsia"/>
          <w:sz w:val="24"/>
        </w:rPr>
        <w:t>并暂停内部时钟发生器模式</w:t>
      </w:r>
      <w:r>
        <w:rPr>
          <w:rFonts w:hint="eastAsia"/>
          <w:sz w:val="24"/>
        </w:rPr>
        <w:t>,</w:t>
      </w:r>
      <w:r>
        <w:rPr>
          <w:rFonts w:hint="eastAsia"/>
          <w:sz w:val="24"/>
        </w:rPr>
        <w:t>振荡器的频率分为两个</w:t>
      </w:r>
      <w:r>
        <w:rPr>
          <w:rFonts w:hint="eastAsia"/>
          <w:sz w:val="24"/>
        </w:rPr>
        <w:t>,</w:t>
      </w:r>
      <w:r>
        <w:rPr>
          <w:rFonts w:hint="eastAsia"/>
          <w:sz w:val="24"/>
        </w:rPr>
        <w:t>如果晶体谐振电路</w:t>
      </w:r>
      <w:r>
        <w:rPr>
          <w:rFonts w:hint="eastAsia"/>
          <w:sz w:val="24"/>
        </w:rPr>
        <w:t>,</w:t>
      </w:r>
      <w:r>
        <w:rPr>
          <w:rFonts w:hint="eastAsia"/>
          <w:sz w:val="24"/>
        </w:rPr>
        <w:t>时钟频率是</w:t>
      </w:r>
      <w:r>
        <w:rPr>
          <w:rFonts w:hint="eastAsia"/>
          <w:sz w:val="24"/>
        </w:rPr>
        <w:t>6 MHZ</w:t>
      </w:r>
      <w:r>
        <w:rPr>
          <w:rFonts w:hint="eastAsia"/>
          <w:sz w:val="24"/>
        </w:rPr>
        <w:t>晶体电路频率</w:t>
      </w:r>
      <w:r>
        <w:rPr>
          <w:rFonts w:hint="eastAsia"/>
          <w:sz w:val="24"/>
        </w:rPr>
        <w:t>,</w:t>
      </w:r>
      <w:r>
        <w:rPr>
          <w:rFonts w:hint="eastAsia"/>
          <w:sz w:val="24"/>
        </w:rPr>
        <w:t>可以选择</w:t>
      </w:r>
      <w:r>
        <w:rPr>
          <w:rFonts w:hint="eastAsia"/>
          <w:sz w:val="24"/>
        </w:rPr>
        <w:t>1</w:t>
      </w:r>
      <w:r>
        <w:rPr>
          <w:rFonts w:hint="eastAsia"/>
          <w:sz w:val="24"/>
        </w:rPr>
        <w:t xml:space="preserve"> MHZ</w:t>
      </w:r>
      <w:r>
        <w:rPr>
          <w:rFonts w:hint="eastAsia"/>
          <w:sz w:val="24"/>
        </w:rPr>
        <w:t>至</w:t>
      </w:r>
      <w:r>
        <w:rPr>
          <w:rFonts w:hint="eastAsia"/>
          <w:sz w:val="24"/>
        </w:rPr>
        <w:t>24 MHZ,</w:t>
      </w:r>
      <w:r>
        <w:rPr>
          <w:rFonts w:hint="eastAsia"/>
          <w:sz w:val="24"/>
        </w:rPr>
        <w:t>大约</w:t>
      </w:r>
      <w:r>
        <w:rPr>
          <w:rFonts w:hint="eastAsia"/>
          <w:sz w:val="24"/>
        </w:rPr>
        <w:t xml:space="preserve">30 </w:t>
      </w:r>
      <w:r>
        <w:rPr>
          <w:rFonts w:hint="eastAsia"/>
          <w:sz w:val="24"/>
        </w:rPr>
        <w:t>pf</w:t>
      </w:r>
      <w:r>
        <w:rPr>
          <w:rFonts w:hint="eastAsia"/>
          <w:sz w:val="24"/>
        </w:rPr>
        <w:t>电容器可能需要</w:t>
      </w:r>
      <w:r>
        <w:rPr>
          <w:rFonts w:hint="eastAsia"/>
          <w:sz w:val="24"/>
        </w:rPr>
        <w:t>;</w:t>
      </w:r>
    </w:p>
    <w:p w:rsidR="00383D1D">
      <w:pPr>
        <w:spacing w:line="360" w:lineRule="auto"/>
        <w:ind w:firstLine="480" w:firstLineChars="200"/>
        <w:rPr>
          <w:sz w:val="24"/>
        </w:rPr>
      </w:pPr>
      <w:r>
        <w:rPr>
          <w:rFonts w:hint="eastAsia"/>
          <w:sz w:val="24"/>
        </w:rPr>
        <w:t>向下风</w:t>
      </w:r>
      <w:r>
        <w:rPr>
          <w:rFonts w:hint="eastAsia"/>
          <w:sz w:val="24"/>
        </w:rPr>
        <w:t>/</w:t>
      </w:r>
      <w:r>
        <w:rPr>
          <w:rFonts w:hint="eastAsia"/>
          <w:sz w:val="24"/>
        </w:rPr>
        <w:t>学监输出</w:t>
      </w:r>
      <w:r>
        <w:rPr>
          <w:rFonts w:hint="eastAsia"/>
          <w:sz w:val="24"/>
        </w:rPr>
        <w:t>:</w:t>
      </w:r>
      <w:r>
        <w:rPr>
          <w:rFonts w:hint="eastAsia"/>
          <w:sz w:val="24"/>
        </w:rPr>
        <w:t>向下风</w:t>
      </w:r>
      <w:r>
        <w:rPr>
          <w:rFonts w:hint="eastAsia"/>
          <w:sz w:val="24"/>
        </w:rPr>
        <w:t>(</w:t>
      </w:r>
      <w:r>
        <w:rPr>
          <w:rFonts w:hint="eastAsia"/>
          <w:sz w:val="24"/>
        </w:rPr>
        <w:t>允许地址锁</w:t>
      </w:r>
      <w:r>
        <w:rPr>
          <w:rFonts w:hint="eastAsia"/>
          <w:sz w:val="24"/>
        </w:rPr>
        <w:t>)</w:t>
      </w:r>
      <w:r>
        <w:rPr>
          <w:rFonts w:hint="eastAsia"/>
          <w:sz w:val="24"/>
        </w:rPr>
        <w:t>是用来锁最低当访问外部存储器地址字节</w:t>
      </w:r>
      <w:r>
        <w:rPr>
          <w:rFonts w:hint="eastAsia"/>
          <w:sz w:val="24"/>
        </w:rPr>
        <w:t>,</w:t>
      </w:r>
      <w:r>
        <w:rPr>
          <w:rFonts w:hint="eastAsia"/>
          <w:sz w:val="24"/>
        </w:rPr>
        <w:t>但端点发送一个固定频率脉冲振荡器频率</w:t>
      </w:r>
      <w:r>
        <w:rPr>
          <w:rFonts w:hint="eastAsia"/>
          <w:sz w:val="24"/>
        </w:rPr>
        <w:t>(1/6),</w:t>
      </w:r>
      <w:r>
        <w:rPr>
          <w:rFonts w:hint="eastAsia"/>
          <w:sz w:val="24"/>
        </w:rPr>
        <w:t>即使外部存储器也</w:t>
      </w:r>
      <w:r>
        <w:rPr>
          <w:rFonts w:hint="eastAsia"/>
          <w:sz w:val="24"/>
        </w:rPr>
        <w:t>不</w:t>
      </w:r>
      <w:r>
        <w:rPr>
          <w:rFonts w:hint="eastAsia"/>
          <w:sz w:val="24"/>
        </w:rPr>
        <w:t>可用</w:t>
      </w:r>
      <w:r>
        <w:rPr>
          <w:rFonts w:hint="eastAsia"/>
          <w:sz w:val="24"/>
        </w:rPr>
        <w:t>;</w:t>
      </w:r>
    </w:p>
    <w:p w:rsidR="00383D1D">
      <w:pPr>
        <w:spacing w:line="360" w:lineRule="auto"/>
        <w:ind w:firstLine="480" w:firstLineChars="200"/>
        <w:rPr>
          <w:sz w:val="24"/>
        </w:rPr>
      </w:pPr>
      <w:r>
        <w:rPr>
          <w:rFonts w:hint="eastAsia"/>
          <w:sz w:val="24"/>
        </w:rPr>
        <w:t>PST:</w:t>
      </w:r>
      <w:r>
        <w:rPr>
          <w:rFonts w:hint="eastAsia"/>
          <w:sz w:val="24"/>
        </w:rPr>
        <w:t>外部程序</w:t>
      </w:r>
      <w:r>
        <w:rPr>
          <w:rFonts w:hint="eastAsia"/>
          <w:sz w:val="24"/>
        </w:rPr>
        <w:t>AT89S51</w:t>
      </w:r>
      <w:r>
        <w:rPr>
          <w:rFonts w:hint="eastAsia"/>
          <w:sz w:val="24"/>
        </w:rPr>
        <w:t>单片机外部存储器存储为选择通信数量的点</w:t>
      </w:r>
      <w:r>
        <w:rPr>
          <w:rFonts w:hint="eastAsia"/>
          <w:sz w:val="24"/>
        </w:rPr>
        <w:t>,</w:t>
      </w:r>
      <w:r>
        <w:rPr>
          <w:rFonts w:hint="eastAsia"/>
          <w:sz w:val="24"/>
        </w:rPr>
        <w:t>每个问题两个脉冲周期的机器</w:t>
      </w:r>
      <w:r>
        <w:rPr>
          <w:rFonts w:hint="eastAsia"/>
          <w:sz w:val="24"/>
        </w:rPr>
        <w:t>,</w:t>
      </w:r>
      <w:r>
        <w:rPr>
          <w:rFonts w:hint="eastAsia"/>
          <w:sz w:val="24"/>
        </w:rPr>
        <w:t>这意味着没有脉冲</w:t>
      </w:r>
      <w:r>
        <w:rPr>
          <w:rFonts w:hint="eastAsia"/>
          <w:sz w:val="24"/>
        </w:rPr>
        <w:t>,</w:t>
      </w:r>
      <w:r>
        <w:rPr>
          <w:rFonts w:hint="eastAsia"/>
          <w:sz w:val="24"/>
        </w:rPr>
        <w:t>当访问外部数据存储</w:t>
      </w:r>
      <w:r>
        <w:rPr>
          <w:rFonts w:hint="eastAsia"/>
          <w:sz w:val="24"/>
        </w:rPr>
        <w:t>;</w:t>
      </w:r>
    </w:p>
    <w:p w:rsidR="00383D1D">
      <w:pPr>
        <w:spacing w:line="360" w:lineRule="auto"/>
        <w:ind w:firstLine="480" w:firstLineChars="200"/>
        <w:rPr>
          <w:sz w:val="24"/>
        </w:rPr>
      </w:pPr>
      <w:r>
        <w:rPr>
          <w:rFonts w:hint="eastAsia"/>
          <w:sz w:val="24"/>
        </w:rPr>
        <w:t xml:space="preserve">EA / </w:t>
      </w:r>
      <w:r>
        <w:rPr>
          <w:rFonts w:hint="eastAsia"/>
          <w:sz w:val="24"/>
        </w:rPr>
        <w:t>Vpp</w:t>
      </w:r>
      <w:r>
        <w:rPr>
          <w:rFonts w:hint="eastAsia"/>
          <w:sz w:val="24"/>
        </w:rPr>
        <w:t>:</w:t>
      </w:r>
      <w:r>
        <w:rPr>
          <w:rFonts w:hint="eastAsia"/>
          <w:sz w:val="24"/>
        </w:rPr>
        <w:t>允许外部存储器、外部访问发起者访问程序必须使用低水平</w:t>
      </w:r>
      <w:r>
        <w:rPr>
          <w:rFonts w:hint="eastAsia"/>
          <w:sz w:val="24"/>
        </w:rPr>
        <w:t>;AT89S51</w:t>
      </w:r>
      <w:r>
        <w:rPr>
          <w:rFonts w:hint="eastAsia"/>
          <w:sz w:val="24"/>
        </w:rPr>
        <w:t>单片机外部访问内存地址</w:t>
      </w:r>
      <w:r>
        <w:rPr>
          <w:rFonts w:hint="eastAsia"/>
          <w:sz w:val="24"/>
        </w:rPr>
        <w:t>(0000 h - FFH)</w:t>
      </w:r>
      <w:r>
        <w:rPr>
          <w:rFonts w:hint="eastAsia"/>
          <w:sz w:val="24"/>
        </w:rPr>
        <w:t>必须保持在低水平阶段。</w:t>
      </w:r>
    </w:p>
    <w:p w:rsidR="00383D1D">
      <w:pPr>
        <w:spacing w:line="360" w:lineRule="auto"/>
        <w:jc w:val="center"/>
      </w:pPr>
      <w:r>
        <w:rPr>
          <w:noProof/>
        </w:rPr>
        <w:drawing>
          <wp:inline distT="0" distB="0" distL="114300" distR="114300">
            <wp:extent cx="2286000" cy="2948305"/>
            <wp:effectExtent l="0" t="0" r="0" b="0"/>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xmlns:r="http://schemas.openxmlformats.org/officeDocument/2006/relationships" r:embed="rId26" cstate="print"/>
                    <a:stretch>
                      <a:fillRect/>
                    </a:stretch>
                  </pic:blipFill>
                  <pic:spPr>
                    <a:xfrm>
                      <a:off x="0" y="0"/>
                      <a:ext cx="2286000" cy="2948305"/>
                    </a:xfrm>
                    <a:prstGeom prst="rect">
                      <a:avLst/>
                    </a:prstGeom>
                    <a:noFill/>
                    <a:ln>
                      <a:noFill/>
                    </a:ln>
                  </pic:spPr>
                </pic:pic>
              </a:graphicData>
            </a:graphic>
          </wp:inline>
        </w:drawing>
      </w:r>
    </w:p>
    <w:p w:rsidR="00383D1D">
      <w:pPr>
        <w:spacing w:line="360" w:lineRule="auto"/>
        <w:jc w:val="center"/>
        <w:rPr>
          <w:szCs w:val="21"/>
        </w:rPr>
      </w:pPr>
      <w:r>
        <w:rPr>
          <w:rFonts w:hint="eastAsia"/>
          <w:szCs w:val="21"/>
        </w:rPr>
        <w:t>图</w:t>
      </w:r>
      <w:r>
        <w:rPr>
          <w:rFonts w:hint="eastAsia"/>
          <w:szCs w:val="21"/>
        </w:rPr>
        <w:t>3</w:t>
      </w:r>
      <w:r>
        <w:rPr>
          <w:rFonts w:hint="eastAsia"/>
          <w:szCs w:val="21"/>
        </w:rPr>
        <w:t>-2</w:t>
      </w:r>
      <w:r>
        <w:rPr>
          <w:rFonts w:hint="eastAsia"/>
          <w:szCs w:val="21"/>
        </w:rPr>
        <w:t>单片机</w:t>
      </w:r>
      <w:r>
        <w:rPr>
          <w:rFonts w:hint="eastAsia"/>
          <w:szCs w:val="21"/>
        </w:rPr>
        <w:t>AT89S51</w:t>
      </w:r>
      <w:r>
        <w:rPr>
          <w:rFonts w:hint="eastAsia"/>
          <w:szCs w:val="21"/>
        </w:rPr>
        <w:t>引脚图</w:t>
      </w:r>
    </w:p>
    <w:p w:rsidR="00383D1D">
      <w:pPr>
        <w:pStyle w:val="Heading3"/>
        <w:numPr>
          <w:ilvl w:val="2"/>
          <w:numId w:val="0"/>
        </w:numPr>
        <w:tabs>
          <w:tab w:val="clear" w:pos="720"/>
        </w:tabs>
        <w:spacing w:beforeLines="0" w:afterLines="0" w:line="360" w:lineRule="auto"/>
      </w:pPr>
      <w:bookmarkStart w:id="45" w:name="_Toc12312"/>
      <w:bookmarkStart w:id="46" w:name="_Toc263149853"/>
      <w:bookmarkStart w:id="47" w:name="_Toc9124"/>
      <w:bookmarkStart w:id="48" w:name="_Toc263852935"/>
      <w:bookmarkStart w:id="49" w:name="_Toc264122515"/>
      <w:bookmarkStart w:id="50" w:name="_Toc30362"/>
      <w:r>
        <w:rPr>
          <w:rFonts w:ascii="黑体" w:hAnsi="宋体" w:cs="Times New Roman" w:hint="eastAsia"/>
          <w:bCs w:val="0"/>
          <w:sz w:val="24"/>
          <w:szCs w:val="24"/>
        </w:rPr>
        <w:t>3.</w:t>
      </w:r>
      <w:r>
        <w:rPr>
          <w:rFonts w:ascii="黑体" w:hAnsi="宋体" w:cs="Times New Roman" w:hint="eastAsia"/>
          <w:bCs w:val="0"/>
          <w:sz w:val="24"/>
          <w:szCs w:val="24"/>
        </w:rPr>
        <w:t>1</w:t>
      </w:r>
      <w:r>
        <w:rPr>
          <w:rFonts w:ascii="黑体" w:hAnsi="宋体" w:cs="Times New Roman" w:hint="eastAsia"/>
          <w:bCs w:val="0"/>
          <w:sz w:val="24"/>
          <w:szCs w:val="24"/>
        </w:rPr>
        <w:t>.2AT89S51</w:t>
      </w:r>
      <w:r>
        <w:rPr>
          <w:rFonts w:ascii="黑体" w:hAnsi="宋体" w:cs="Times New Roman" w:hint="eastAsia"/>
          <w:bCs w:val="0"/>
          <w:sz w:val="24"/>
          <w:szCs w:val="24"/>
        </w:rPr>
        <w:t>最小系统设计</w:t>
      </w:r>
      <w:bookmarkEnd w:id="45"/>
      <w:bookmarkEnd w:id="46"/>
      <w:bookmarkEnd w:id="47"/>
      <w:bookmarkEnd w:id="48"/>
      <w:bookmarkEnd w:id="49"/>
      <w:bookmarkEnd w:id="50"/>
    </w:p>
    <w:p w:rsidR="00383D1D">
      <w:pPr>
        <w:spacing w:line="360" w:lineRule="auto"/>
        <w:ind w:firstLine="480" w:firstLineChars="200"/>
        <w:rPr>
          <w:sz w:val="24"/>
        </w:rPr>
      </w:pPr>
      <w:r>
        <w:rPr>
          <w:rFonts w:hint="eastAsia"/>
          <w:sz w:val="24"/>
        </w:rPr>
        <w:t>最小系统或单台计算机最小应用系统是使用系统的最小元素。的最小系统由</w:t>
      </w:r>
      <w:r>
        <w:rPr>
          <w:rFonts w:hint="eastAsia"/>
          <w:sz w:val="24"/>
        </w:rPr>
        <w:t>51</w:t>
      </w:r>
      <w:r>
        <w:rPr>
          <w:rFonts w:hint="eastAsia"/>
          <w:sz w:val="24"/>
        </w:rPr>
        <w:t>系列单处理器电路、复位电路、微处理器、水晶和最小系统电路原理图，如图</w:t>
      </w:r>
      <w:r>
        <w:rPr>
          <w:rFonts w:hint="eastAsia"/>
          <w:sz w:val="24"/>
        </w:rPr>
        <w:t>3-3</w:t>
      </w:r>
      <w:r>
        <w:rPr>
          <w:rFonts w:hint="eastAsia"/>
          <w:sz w:val="24"/>
        </w:rPr>
        <w:t>所示：</w:t>
      </w:r>
      <w:r>
        <w:rPr>
          <w:sz w:val="24"/>
        </w:rPr>
        <w:br/>
      </w:r>
      <w:r>
        <w:rPr>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https://d.book118.com/168132122103006033</w:t>
        </w:r>
      </w:hyperlink>
    </w:p>
    <w:p w:rsidR="00383D1D">
      <w:pPr>
        <w:spacing w:line="360" w:lineRule="auto"/>
        <w:ind w:firstLine="480" w:firstLineChars="200"/>
        <w:rPr>
          <w:sz w:val="24"/>
        </w:rPr>
      </w:pPr>
    </w:p>
    <w:sectPr w:rsidSect="00383D1D">
      <w:headerReference w:type="default" r:id="rId28"/>
      <w:footerReference w:type="default" r:id="rId29"/>
      <w:type w:val="nextPage"/>
      <w:pgSz w:w="11906" w:h="16838"/>
      <w:pgMar w:top="1440" w:right="1800" w:bottom="1440" w:left="1800" w:header="851" w:footer="992" w:gutter="0"/>
      <w:pgNumType w:start="11"/>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1" w:usb3="00000000" w:csb0="400001BF" w:csb1="DFF70000"/>
  </w:font>
  <w:font w:name="Times New Roman Bold">
    <w:altName w:val="Times New Roman"/>
    <w:panose1 w:val="02020803070505020304"/>
    <w:charset w:val="00"/>
    <w:family w:val="auto"/>
    <w:pitch w:val="default"/>
    <w:sig w:usb0="00000000" w:usb1="00000000" w:usb2="00000001" w:usb3="00000000" w:csb0="400001BF" w:csb1="DFF7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I</w:t>
    </w:r>
    <w:r>
      <w:rPr>
        <w:rFonts w:ascii="Times New Roman" w:hAnsi="Times New Roman" w:cs="Times New Roman"/>
        <w:sz w:val="21"/>
        <w:szCs w:val="21"/>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10</w:t>
    </w:r>
    <w:r>
      <w:rPr>
        <w:rFonts w:ascii="Times New Roman" w:hAnsi="Times New Roman" w:cs="Times New Roman"/>
        <w:sz w:val="21"/>
        <w:szCs w:val="21"/>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11</w:t>
    </w:r>
    <w:r>
      <w:rPr>
        <w:rFonts w:ascii="Times New Roman" w:hAnsi="Times New Roman" w:cs="Times New Roman"/>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II</w:t>
    </w:r>
    <w:r>
      <w:rPr>
        <w:rFonts w:ascii="Times New Roman" w:hAnsi="Times New Roman" w:cs="Times New Roman"/>
        <w:sz w:val="21"/>
        <w:szCs w:val="21"/>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III</w:t>
    </w:r>
    <w:r>
      <w:rPr>
        <w:rFonts w:ascii="Times New Roman" w:hAnsi="Times New Roman" w:cs="Times New Roman"/>
        <w:sz w:val="21"/>
        <w:szCs w:val="21"/>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4</w:t>
    </w:r>
    <w:r>
      <w:rPr>
        <w:rFonts w:ascii="Times New Roman" w:hAnsi="Times New Roman" w:cs="Times New Roman"/>
        <w:sz w:val="21"/>
        <w:szCs w:val="21"/>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5</w:t>
    </w:r>
    <w:r>
      <w:rPr>
        <w:rFonts w:ascii="Times New Roman" w:hAnsi="Times New Roman" w:cs="Times New Roman"/>
        <w:sz w:val="21"/>
        <w:szCs w:val="21"/>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6</w:t>
    </w:r>
    <w:r>
      <w:rPr>
        <w:rFonts w:ascii="Times New Roman" w:hAnsi="Times New Roman" w:cs="Times New Roman"/>
        <w:sz w:val="21"/>
        <w:szCs w:val="21"/>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7</w:t>
    </w:r>
    <w:r>
      <w:rPr>
        <w:rFonts w:ascii="Times New Roman" w:hAnsi="Times New Roman" w:cs="Times New Roman"/>
        <w:sz w:val="21"/>
        <w:szCs w:val="21"/>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8</w:t>
    </w:r>
    <w:r>
      <w:rPr>
        <w:rFonts w:ascii="Times New Roman" w:hAnsi="Times New Roman" w:cs="Times New Roman"/>
        <w:sz w:val="21"/>
        <w:szCs w:val="21"/>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D1D">
    <w:pPr>
      <w:pStyle w:val="Footer"/>
      <w:jc w:val="center"/>
      <w:rPr>
        <w:rFonts w:ascii="Times New Roman" w:hAnsi="Times New Roman" w:cs="Times New Roman"/>
        <w:sz w:val="21"/>
        <w:szCs w:val="21"/>
      </w:rPr>
    </w:pPr>
    <w:r>
      <w:rPr>
        <w:rFonts w:ascii="Times New Roman" w:hAnsi="Times New Roman" w:cs="Times New Roman"/>
        <w:sz w:val="21"/>
        <w:szCs w:val="21"/>
      </w:rPr>
      <w:fldChar w:fldCharType="begin"/>
    </w:r>
    <w:r w:rsidR="001B281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Pr="000F0008" w:rsidR="000F0008">
      <w:rPr>
        <w:rFonts w:ascii="Times New Roman" w:hAnsi="Times New Roman" w:cs="Times New Roman"/>
        <w:noProof/>
        <w:sz w:val="21"/>
        <w:szCs w:val="21"/>
        <w:lang w:val="zh-CN"/>
      </w:rPr>
      <w:t>9</w:t>
    </w:r>
    <w:r>
      <w:rPr>
        <w:rFonts w:ascii="Times New Roman" w:hAnsi="Times New Roman" w:cs="Times New Roman"/>
        <w:sz w:val="21"/>
        <w:szCs w:val="21"/>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008">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w:t>
    </w:r>
    <w:r w:rsidRPr="00373630">
      <w:rPr>
        <w:rFonts w:hint="eastAsia"/>
        <w:sz w:val="2"/>
        <w:szCs w:val="10"/>
      </w:rPr>
      <w:t xml:space="preserve">: </w:t>
    </w:r>
    <w:r w:rsidRPr="00373630">
      <w:rPr>
        <w:rFonts w:hint="eastAsia"/>
        <w:sz w:val="2"/>
        <w:szCs w:val="10"/>
      </w:rPr>
      <w:t>选择一个你感兴趣且有足够资料的修改。遵循规范和格式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根据你所在学校或期刊的要求，遵循正确的论文格式引用风和精力。不要害怕寻求帮助或反个理论问题，也可以是一个实证问题。文献回顾</w:t>
    </w:r>
    <w:r w:rsidRPr="00373630">
      <w:rPr>
        <w:rFonts w:hint="eastAsia"/>
        <w:sz w:val="2"/>
        <w:szCs w:val="10"/>
      </w:rPr>
      <w:t>:</w:t>
    </w:r>
    <w:r w:rsidRPr="00373630">
      <w:rPr>
        <w:rFonts w:hint="eastAsia"/>
        <w:sz w:val="2"/>
        <w:szCs w:val="10"/>
      </w:rPr>
      <w:t>经济学主在完成初稿后，让其他人审阅你的论文，并根据反馈进行修，并得出结论。撰写论文、语言准确。审阅和修改</w:t>
    </w:r>
    <w:r w:rsidRPr="00373630">
      <w:rPr>
        <w:rFonts w:hint="eastAsia"/>
        <w:sz w:val="2"/>
        <w:szCs w:val="10"/>
      </w:rPr>
      <w:t xml:space="preserve">: </w:t>
    </w:r>
    <w:r w:rsidRPr="00373630">
      <w:rPr>
        <w:rFonts w:hint="eastAsia"/>
        <w:sz w:val="2"/>
        <w:szCs w:val="10"/>
      </w:rPr>
      <w:t>在完成初稿后，让其他人审阅你的论文，并根据反馈进行修改。遵循规范和格式</w:t>
    </w:r>
    <w:r w:rsidRPr="00373630">
      <w:rPr>
        <w:rFonts w:hint="eastAsia"/>
        <w:sz w:val="2"/>
        <w:szCs w:val="10"/>
      </w:rPr>
      <w:t xml:space="preserve">: </w:t>
    </w:r>
    <w:r w:rsidRPr="00373630">
      <w:rPr>
        <w:rFonts w:hint="eastAsia"/>
        <w:sz w:val="2"/>
        <w:szCs w:val="10"/>
      </w:rPr>
      <w:t>根据你所在学校或期刊的要求，遵循正确的论文格式引用风格。准备投稿</w:t>
    </w:r>
    <w:r w:rsidRPr="00373630">
      <w:rPr>
        <w:rFonts w:hint="eastAsia"/>
        <w:sz w:val="2"/>
        <w:szCs w:val="10"/>
      </w:rPr>
      <w:t xml:space="preserve">: </w:t>
    </w:r>
    <w:r w:rsidRPr="00373630">
      <w:rPr>
        <w:rFonts w:hint="eastAsia"/>
        <w:sz w:val="2"/>
        <w:szCs w:val="10"/>
      </w:rPr>
      <w:t>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w:t>
    </w:r>
    <w:r w:rsidRPr="00373630">
      <w:rPr>
        <w:rFonts w:hint="eastAsia"/>
        <w:sz w:val="2"/>
        <w:szCs w:val="10"/>
      </w:rPr>
      <w:t xml:space="preserve">: </w:t>
    </w:r>
    <w:r w:rsidRPr="00373630">
      <w:rPr>
        <w:rFonts w:hint="eastAsia"/>
        <w:sz w:val="2"/>
        <w:szCs w:val="10"/>
      </w:rPr>
      <w:t>使用适当的统计或计量经济学方法分析数据</w:t>
    </w:r>
    <w:r w:rsidRPr="00862C63">
      <w:rPr>
        <w:rFonts w:hint="eastAsia"/>
        <w:sz w:val="2"/>
        <w:szCs w:val="10"/>
      </w:rPr>
      <w:t>，持续收集用户意见和建</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pStyle w:val="Heading3"/>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nsid w:val="137ED70B"/>
    <w:multiLevelType w:val="singleLevel"/>
    <w:tmpl w:val="137ED70B"/>
    <w:lvl w:ilvl="0">
      <w:start w:val="1"/>
      <w:numFmt w:val="chineseCounting"/>
      <w:suff w:val="space"/>
      <w:lvlText w:val="第%1章"/>
      <w:lvlJc w:val="left"/>
      <w:rPr>
        <w:rFonts w:hint="eastAsia"/>
      </w:rPr>
    </w:lvl>
  </w:abstractNum>
  <w:abstractNum w:abstractNumId="2">
    <w:nsid w:val="282372B0"/>
    <w:multiLevelType w:val="multilevel"/>
    <w:tmpl w:val="282372B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6D983076"/>
    <w:multiLevelType w:val="multilevel"/>
    <w:tmpl w:val="6D98307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
  <w:rsids>
    <w:rsidRoot w:val="00383D1D"/>
    <w:rsid w:val="000F0008"/>
    <w:rsid w:val="001B281C"/>
    <w:rsid w:val="00373630"/>
    <w:rsid w:val="00383D1D"/>
    <w:rsid w:val="00862C63"/>
    <w:rsid w:val="06CE5BFE"/>
    <w:rsid w:val="0AA44FA9"/>
    <w:rsid w:val="115420D7"/>
    <w:rsid w:val="127A591F"/>
    <w:rsid w:val="14DD4A58"/>
    <w:rsid w:val="197442EE"/>
    <w:rsid w:val="1A105668"/>
    <w:rsid w:val="1D114A4C"/>
    <w:rsid w:val="20304BC9"/>
    <w:rsid w:val="22421FAB"/>
    <w:rsid w:val="26395481"/>
    <w:rsid w:val="2BB0420B"/>
    <w:rsid w:val="34315353"/>
    <w:rsid w:val="36D522B0"/>
    <w:rsid w:val="39CC7694"/>
    <w:rsid w:val="4247260A"/>
    <w:rsid w:val="42484DB1"/>
    <w:rsid w:val="4496037A"/>
    <w:rsid w:val="45A76A08"/>
    <w:rsid w:val="4749217B"/>
    <w:rsid w:val="47FC6F33"/>
    <w:rsid w:val="4BF24711"/>
    <w:rsid w:val="50EB360D"/>
    <w:rsid w:val="515643D1"/>
    <w:rsid w:val="573E0917"/>
    <w:rsid w:val="5829466B"/>
    <w:rsid w:val="5D1F61FC"/>
    <w:rsid w:val="63505A94"/>
    <w:rsid w:val="63E434D5"/>
    <w:rsid w:val="64AE0E8A"/>
    <w:rsid w:val="6C32587C"/>
    <w:rsid w:val="76535547"/>
    <w:rsid w:val="76D323C2"/>
    <w:rsid w:val="7EBB576E"/>
  </w:rsids>
  <w:docVars>
    <w:docVar w:name="commondata" w:val="eyJoZGlkIjoiMmU0MjllOTFhYzhlMmM2MjMyZGU5ODhmYmUxZmJhM2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uiPriority="99" w:qFormat="1"/>
    <w:lsdException w:name="caption" w:uiPriority="35" w:unhideWhenUsed="1" w:qFormat="1"/>
    <w:lsdException w:name="toa heading" w:qFormat="1"/>
    <w:lsdException w:name="Title" w:qFormat="1"/>
    <w:lsdException w:name="Default Paragraph Font" w:semiHidden="1" w:qFormat="1"/>
    <w:lsdException w:name="Body Text" w:semiHidden="1" w:unhideWhenUsed="1" w:qFormat="1"/>
    <w:lsdException w:name="Subtitle" w:qFormat="1"/>
    <w:lsdException w:name="Body Text First Indent"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TOAHeading"/>
    <w:qFormat/>
    <w:rsid w:val="00383D1D"/>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rsid w:val="00383D1D"/>
    <w:pPr>
      <w:keepNext/>
      <w:keepLines/>
      <w:spacing w:line="576" w:lineRule="auto"/>
      <w:outlineLvl w:val="0"/>
    </w:pPr>
    <w:rPr>
      <w:b/>
      <w:kern w:val="44"/>
      <w:sz w:val="44"/>
    </w:rPr>
  </w:style>
  <w:style w:type="paragraph" w:styleId="Heading2">
    <w:name w:val="heading 2"/>
    <w:basedOn w:val="Heading1"/>
    <w:next w:val="Normal"/>
    <w:unhideWhenUsed/>
    <w:qFormat/>
    <w:rsid w:val="00383D1D"/>
    <w:pPr>
      <w:spacing w:line="413" w:lineRule="auto"/>
      <w:outlineLvl w:val="1"/>
    </w:pPr>
    <w:rPr>
      <w:rFonts w:ascii="Arial" w:eastAsia="黑体" w:hAnsi="Arial"/>
      <w:sz w:val="32"/>
    </w:rPr>
  </w:style>
  <w:style w:type="paragraph" w:styleId="Heading3">
    <w:name w:val="heading 3"/>
    <w:basedOn w:val="Normal"/>
    <w:next w:val="Normal"/>
    <w:unhideWhenUsed/>
    <w:qFormat/>
    <w:rsid w:val="00383D1D"/>
    <w:pPr>
      <w:keepNext/>
      <w:keepLines/>
      <w:numPr>
        <w:ilvl w:val="2"/>
        <w:numId w:val="1"/>
      </w:numPr>
      <w:spacing w:beforeLines="50" w:afterLines="50" w:line="264" w:lineRule="auto"/>
      <w:jc w:val="left"/>
      <w:outlineLvl w:val="2"/>
    </w:pPr>
    <w:rPr>
      <w:rFonts w:eastAsia="黑体"/>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qFormat/>
    <w:rsid w:val="00383D1D"/>
    <w:pPr>
      <w:spacing w:before="120"/>
    </w:pPr>
    <w:rPr>
      <w:rFonts w:ascii="Arial" w:hAnsi="Arial"/>
      <w:b/>
      <w:bCs/>
    </w:rPr>
  </w:style>
  <w:style w:type="paragraph" w:styleId="NormalIndent">
    <w:name w:val="Normal Indent"/>
    <w:uiPriority w:val="99"/>
    <w:unhideWhenUsed/>
    <w:qFormat/>
    <w:rsid w:val="00383D1D"/>
    <w:pPr>
      <w:widowControl w:val="0"/>
      <w:tabs>
        <w:tab w:val="left" w:pos="1060"/>
      </w:tabs>
      <w:topLinePunct/>
      <w:adjustRightInd w:val="0"/>
      <w:snapToGrid w:val="0"/>
      <w:spacing w:line="360" w:lineRule="auto"/>
      <w:ind w:firstLine="484" w:firstLineChars="200"/>
      <w:jc w:val="both"/>
    </w:pPr>
    <w:rPr>
      <w:rFonts w:hAnsi="宋体"/>
      <w:sz w:val="24"/>
      <w:szCs w:val="24"/>
    </w:rPr>
  </w:style>
  <w:style w:type="paragraph" w:styleId="Caption">
    <w:name w:val="caption"/>
    <w:basedOn w:val="Normal"/>
    <w:next w:val="Normal"/>
    <w:uiPriority w:val="35"/>
    <w:unhideWhenUsed/>
    <w:qFormat/>
    <w:rsid w:val="00383D1D"/>
    <w:pPr>
      <w:ind w:firstLine="400"/>
      <w:jc w:val="center"/>
    </w:pPr>
    <w:rPr>
      <w:rFonts w:eastAsia="黑体" w:asciiTheme="minorEastAsia" w:hAnsiTheme="minorEastAsia" w:cstheme="minorEastAsia"/>
      <w:szCs w:val="21"/>
    </w:rPr>
  </w:style>
  <w:style w:type="paragraph" w:styleId="BodyText">
    <w:name w:val="Body Text"/>
    <w:basedOn w:val="Normal"/>
    <w:semiHidden/>
    <w:unhideWhenUsed/>
    <w:qFormat/>
    <w:rsid w:val="00383D1D"/>
  </w:style>
  <w:style w:type="paragraph" w:styleId="Footer">
    <w:name w:val="footer"/>
    <w:basedOn w:val="Normal"/>
    <w:uiPriority w:val="99"/>
    <w:qFormat/>
    <w:rsid w:val="00383D1D"/>
    <w:pPr>
      <w:tabs>
        <w:tab w:val="center" w:pos="4153"/>
        <w:tab w:val="right" w:pos="8306"/>
      </w:tabs>
      <w:snapToGrid w:val="0"/>
      <w:jc w:val="left"/>
    </w:pPr>
    <w:rPr>
      <w:sz w:val="18"/>
    </w:rPr>
  </w:style>
  <w:style w:type="paragraph" w:styleId="Header">
    <w:name w:val="header"/>
    <w:basedOn w:val="Normal"/>
    <w:qFormat/>
    <w:rsid w:val="00383D1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BodyTextFirstIndent">
    <w:name w:val="Body Text First Indent"/>
    <w:basedOn w:val="BodyText"/>
    <w:semiHidden/>
    <w:unhideWhenUsed/>
    <w:qFormat/>
    <w:rsid w:val="00383D1D"/>
    <w:pPr>
      <w:ind w:firstLine="420" w:firstLineChars="100"/>
    </w:pPr>
  </w:style>
  <w:style w:type="table" w:styleId="TableGrid">
    <w:name w:val="Table Grid"/>
    <w:basedOn w:val="TableNormal"/>
    <w:uiPriority w:val="59"/>
    <w:qFormat/>
    <w:rsid w:val="00383D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3D1D"/>
    <w:pPr>
      <w:ind w:firstLine="420" w:firstLineChars="200"/>
    </w:pPr>
  </w:style>
  <w:style w:type="paragraph" w:customStyle="1" w:styleId="a">
    <w:name w:val="样式 正文缩进 +"/>
    <w:basedOn w:val="NormalIndent"/>
    <w:next w:val="NormalIndent"/>
    <w:qFormat/>
    <w:rsid w:val="00383D1D"/>
    <w:rPr>
      <w:kern w:val="2"/>
    </w:rPr>
  </w:style>
  <w:style w:type="paragraph" w:customStyle="1" w:styleId="WPSOffice1">
    <w:name w:val="WPSOffice手动目录 1"/>
    <w:qFormat/>
    <w:rsid w:val="00383D1D"/>
  </w:style>
  <w:style w:type="paragraph" w:customStyle="1" w:styleId="WPSOffice2">
    <w:name w:val="WPSOffice手动目录 2"/>
    <w:qFormat/>
    <w:rsid w:val="00383D1D"/>
    <w:pPr>
      <w:ind w:left="200" w:leftChars="200"/>
    </w:pPr>
  </w:style>
  <w:style w:type="paragraph" w:customStyle="1" w:styleId="WPSOffice3">
    <w:name w:val="WPSOffice手动目录 3"/>
    <w:qFormat/>
    <w:rsid w:val="00383D1D"/>
    <w:pPr>
      <w:ind w:left="400" w:leftChars="400"/>
    </w:pPr>
  </w:style>
  <w:style w:type="paragraph" w:styleId="BalloonText">
    <w:name w:val="Balloon Text"/>
    <w:basedOn w:val="Normal"/>
    <w:link w:val="Char"/>
    <w:rsid w:val="000F0008"/>
    <w:rPr>
      <w:sz w:val="18"/>
      <w:szCs w:val="18"/>
    </w:rPr>
  </w:style>
  <w:style w:type="character" w:customStyle="1" w:styleId="Char">
    <w:name w:val="批注框文本 Char"/>
    <w:basedOn w:val="DefaultParagraphFont"/>
    <w:link w:val="BalloonText"/>
    <w:rsid w:val="000F000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image" Target="media/image1.png"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image" Target="media/image2.emf" /><Relationship Id="rId27" Type="http://schemas.openxmlformats.org/officeDocument/2006/relationships/hyperlink" Target="https://d.book118.com/168132122103006033" TargetMode="External" /><Relationship Id="rId28" Type="http://schemas.openxmlformats.org/officeDocument/2006/relationships/header" Target="header11.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2039</Words>
  <Characters>11627</Characters>
  <Application>Microsoft Office Word</Application>
  <DocSecurity>0</DocSecurity>
  <Lines>96</Lines>
  <Paragraphs>27</Paragraphs>
  <ScaleCrop>false</ScaleCrop>
  <Company/>
  <LinksUpToDate>false</LinksUpToDate>
  <CharactersWithSpaces>13639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28382</dc:creator>
  <cp:lastModifiedBy>Windows 用户</cp:lastModifiedBy>
  <cp:revision>2</cp:revision>
  <dcterms:created xsi:type="dcterms:W3CDTF">2022-09-20T07:31:00Z</dcterms:created>
  <dcterms:modified xsi:type="dcterms:W3CDTF">2024-02-03T12:41:00Z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6E7CCDD56CBE4EBAAD571B111E35186F</vt:lpwstr>
  </property>
  <property fmtid="{D5CDD505-2E9C-101B-9397-08002B2CF9AE}" pid="3" name="KSOProductBuildVer">
    <vt:lpwstr>2052-11.1.0.12358</vt:lpwstr>
  </property>
</Properties>
</file>