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2080" w:line="240" w:lineRule="auto"/>
        <w:ind w:left="0" w:right="0" w:firstLine="0"/>
        <w:jc w:val="center"/>
        <w:rPr>
          <w:sz w:val="48"/>
          <w:szCs w:val="48"/>
        </w:rPr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48"/>
          <w:szCs w:val="48"/>
        </w:rPr>
        <w:t>目录</w:t>
      </w:r>
    </w:p>
    <w:p>
      <w:pPr>
        <w:pStyle w:val="a7"/>
        <w:keepNext w:val="0"/>
        <w:keepLines w:val="0"/>
        <w:widowControl w:val="0"/>
        <w:shd w:val="clear" w:color="auto" w:fill="auto"/>
        <w:tabs>
          <w:tab w:val="right" w:leader="dot" w:pos="12797"/>
        </w:tabs>
        <w:bidi w:val="0"/>
        <w:spacing w:before="0" w:after="480" w:line="240" w:lineRule="auto"/>
        <w:ind w:left="0" w:right="0" w:firstLine="0"/>
        <w:jc w:val="both"/>
        <w:rPr>
          <w:sz w:val="42"/>
          <w:szCs w:val="42"/>
        </w:rPr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rPr>
          <w:color w:val="000000"/>
          <w:spacing w:val="0"/>
          <w:w w:val="100"/>
          <w:position w:val="0"/>
          <w:sz w:val="40"/>
          <w:szCs w:val="40"/>
        </w:rPr>
        <w:t>第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1</w:t>
      </w:r>
      <w:r>
        <w:rPr>
          <w:color w:val="000000"/>
          <w:spacing w:val="0"/>
          <w:w w:val="100"/>
          <w:position w:val="0"/>
          <w:sz w:val="40"/>
          <w:szCs w:val="40"/>
        </w:rPr>
        <w:t>章设计任务</w:t>
      </w:r>
      <w:r>
        <w:rPr>
          <w:color w:val="000000"/>
          <w:spacing w:val="0"/>
          <w:w w:val="100"/>
          <w:position w:val="0"/>
          <w:sz w:val="40"/>
          <w:szCs w:val="40"/>
        </w:rPr>
        <w:tab/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1</w:t>
      </w:r>
    </w:p>
    <w:p>
      <w:pPr>
        <w:pStyle w:val="a7"/>
        <w:keepNext w:val="0"/>
        <w:keepLines w:val="0"/>
        <w:widowControl w:val="0"/>
        <w:shd w:val="clear" w:color="auto" w:fill="auto"/>
        <w:tabs>
          <w:tab w:val="right" w:leader="dot" w:pos="12797"/>
        </w:tabs>
        <w:bidi w:val="0"/>
        <w:spacing w:before="0" w:line="240" w:lineRule="auto"/>
        <w:ind w:left="0" w:right="0" w:firstLine="0"/>
        <w:jc w:val="both"/>
        <w:rPr>
          <w:sz w:val="42"/>
          <w:szCs w:val="42"/>
        </w:rPr>
      </w:pP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1.1</w:t>
      </w:r>
      <w:r>
        <w:rPr>
          <w:color w:val="000000"/>
          <w:spacing w:val="0"/>
          <w:w w:val="100"/>
          <w:position w:val="0"/>
          <w:sz w:val="40"/>
          <w:szCs w:val="40"/>
        </w:rPr>
        <w:t>设计题目</w:t>
      </w:r>
      <w:r>
        <w:rPr>
          <w:color w:val="000000"/>
          <w:spacing w:val="0"/>
          <w:w w:val="100"/>
          <w:position w:val="0"/>
          <w:sz w:val="40"/>
          <w:szCs w:val="40"/>
        </w:rPr>
        <w:tab/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1</w:t>
      </w:r>
    </w:p>
    <w:p>
      <w:pPr>
        <w:pStyle w:val="a7"/>
        <w:keepNext w:val="0"/>
        <w:keepLines w:val="0"/>
        <w:widowControl w:val="0"/>
        <w:shd w:val="clear" w:color="auto" w:fill="auto"/>
        <w:tabs>
          <w:tab w:val="right" w:leader="dot" w:pos="12797"/>
        </w:tabs>
        <w:bidi w:val="0"/>
        <w:spacing w:before="0" w:line="240" w:lineRule="auto"/>
        <w:ind w:left="0" w:right="0" w:firstLine="0"/>
        <w:jc w:val="both"/>
        <w:rPr>
          <w:sz w:val="42"/>
          <w:szCs w:val="42"/>
        </w:rPr>
      </w:pP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1.2</w:t>
      </w:r>
      <w:r>
        <w:rPr>
          <w:color w:val="000000"/>
          <w:spacing w:val="0"/>
          <w:w w:val="100"/>
          <w:position w:val="0"/>
          <w:sz w:val="40"/>
          <w:szCs w:val="40"/>
        </w:rPr>
        <w:t>设计要求</w:t>
      </w:r>
      <w:r>
        <w:rPr>
          <w:color w:val="000000"/>
          <w:spacing w:val="0"/>
          <w:w w:val="100"/>
          <w:position w:val="0"/>
          <w:sz w:val="40"/>
          <w:szCs w:val="40"/>
        </w:rPr>
        <w:tab/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1</w:t>
      </w:r>
    </w:p>
    <w:p>
      <w:pPr>
        <w:pStyle w:val="a7"/>
        <w:keepNext w:val="0"/>
        <w:keepLines w:val="0"/>
        <w:widowControl w:val="0"/>
        <w:shd w:val="clear" w:color="auto" w:fill="auto"/>
        <w:tabs>
          <w:tab w:val="right" w:leader="dot" w:pos="12797"/>
        </w:tabs>
        <w:bidi w:val="0"/>
        <w:spacing w:before="0" w:after="48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0"/>
          <w:szCs w:val="40"/>
        </w:rPr>
        <w:t>第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2</w:t>
      </w:r>
      <w:r>
        <w:rPr>
          <w:color w:val="000000"/>
          <w:spacing w:val="0"/>
          <w:w w:val="100"/>
          <w:position w:val="0"/>
          <w:sz w:val="40"/>
          <w:szCs w:val="40"/>
        </w:rPr>
        <w:t>章机械运动方案的设计及分析决策</w:t>
      </w:r>
      <w:r>
        <w:rPr>
          <w:color w:val="000000"/>
          <w:spacing w:val="0"/>
          <w:w w:val="100"/>
          <w:position w:val="0"/>
          <w:sz w:val="40"/>
          <w:szCs w:val="40"/>
        </w:rPr>
        <w:tab/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2</w:t>
      </w:r>
    </w:p>
    <w:p>
      <w:pPr>
        <w:pStyle w:val="a7"/>
        <w:keepNext w:val="0"/>
        <w:keepLines w:val="0"/>
        <w:widowControl w:val="0"/>
        <w:shd w:val="clear" w:color="auto" w:fill="auto"/>
        <w:tabs>
          <w:tab w:val="right" w:leader="dot" w:pos="12797"/>
        </w:tabs>
        <w:bidi w:val="0"/>
        <w:spacing w:before="0" w:line="240" w:lineRule="auto"/>
        <w:ind w:left="0" w:right="0" w:firstLine="0"/>
        <w:jc w:val="both"/>
        <w:rPr>
          <w:sz w:val="42"/>
          <w:szCs w:val="42"/>
        </w:rPr>
      </w:pP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2.1</w:t>
      </w:r>
      <w:r>
        <w:rPr>
          <w:color w:val="000000"/>
          <w:spacing w:val="0"/>
          <w:w w:val="100"/>
          <w:position w:val="0"/>
          <w:sz w:val="40"/>
          <w:szCs w:val="40"/>
        </w:rPr>
        <w:t>方案设计及分析</w:t>
      </w:r>
      <w:r>
        <w:rPr>
          <w:color w:val="000000"/>
          <w:spacing w:val="0"/>
          <w:w w:val="100"/>
          <w:position w:val="0"/>
          <w:sz w:val="40"/>
          <w:szCs w:val="40"/>
        </w:rPr>
        <w:tab/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2</w:t>
      </w:r>
    </w:p>
    <w:p>
      <w:pPr>
        <w:pStyle w:val="a7"/>
        <w:keepNext w:val="0"/>
        <w:keepLines w:val="0"/>
        <w:widowControl w:val="0"/>
        <w:shd w:val="clear" w:color="auto" w:fill="auto"/>
        <w:tabs>
          <w:tab w:val="right" w:leader="dot" w:pos="12797"/>
        </w:tabs>
        <w:bidi w:val="0"/>
        <w:spacing w:before="0" w:line="240" w:lineRule="auto"/>
        <w:ind w:left="0" w:right="0" w:firstLine="0"/>
        <w:jc w:val="both"/>
        <w:rPr>
          <w:sz w:val="42"/>
          <w:szCs w:val="42"/>
        </w:rPr>
      </w:pP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2.2</w:t>
      </w:r>
      <w:r>
        <w:rPr>
          <w:color w:val="000000"/>
          <w:spacing w:val="0"/>
          <w:w w:val="100"/>
          <w:position w:val="0"/>
          <w:sz w:val="40"/>
          <w:szCs w:val="40"/>
        </w:rPr>
        <w:t>工作原理</w:t>
      </w:r>
      <w:r>
        <w:rPr>
          <w:color w:val="000000"/>
          <w:spacing w:val="0"/>
          <w:w w:val="100"/>
          <w:position w:val="0"/>
          <w:sz w:val="40"/>
          <w:szCs w:val="40"/>
        </w:rPr>
        <w:tab/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3</w:t>
      </w:r>
    </w:p>
    <w:p>
      <w:pPr>
        <w:pStyle w:val="a7"/>
        <w:keepNext w:val="0"/>
        <w:keepLines w:val="0"/>
        <w:widowControl w:val="0"/>
        <w:shd w:val="clear" w:color="auto" w:fill="auto"/>
        <w:tabs>
          <w:tab w:val="right" w:leader="dot" w:pos="12797"/>
        </w:tabs>
        <w:bidi w:val="0"/>
        <w:spacing w:before="0" w:after="480" w:line="240" w:lineRule="auto"/>
        <w:ind w:left="0" w:right="0" w:firstLine="0"/>
        <w:jc w:val="both"/>
        <w:rPr>
          <w:sz w:val="42"/>
          <w:szCs w:val="42"/>
        </w:rPr>
      </w:pP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2.3</w:t>
      </w:r>
      <w:r>
        <w:rPr>
          <w:color w:val="000000"/>
          <w:spacing w:val="0"/>
          <w:w w:val="100"/>
          <w:position w:val="0"/>
          <w:sz w:val="40"/>
          <w:szCs w:val="40"/>
        </w:rPr>
        <w:t>工作流程</w:t>
      </w:r>
      <w:r>
        <w:rPr>
          <w:color w:val="000000"/>
          <w:spacing w:val="0"/>
          <w:w w:val="100"/>
          <w:position w:val="0"/>
          <w:sz w:val="40"/>
          <w:szCs w:val="40"/>
        </w:rPr>
        <w:tab/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4</w:t>
      </w:r>
    </w:p>
    <w:p>
      <w:pPr>
        <w:pStyle w:val="a7"/>
        <w:keepNext w:val="0"/>
        <w:keepLines w:val="0"/>
        <w:widowControl w:val="0"/>
        <w:shd w:val="clear" w:color="auto" w:fill="auto"/>
        <w:tabs>
          <w:tab w:val="right" w:leader="dot" w:pos="12797"/>
        </w:tabs>
        <w:bidi w:val="0"/>
        <w:spacing w:before="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0"/>
          <w:szCs w:val="40"/>
        </w:rPr>
        <w:t>第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3</w:t>
      </w:r>
      <w:r>
        <w:rPr>
          <w:color w:val="000000"/>
          <w:spacing w:val="0"/>
          <w:w w:val="100"/>
          <w:position w:val="0"/>
          <w:sz w:val="40"/>
          <w:szCs w:val="40"/>
        </w:rPr>
        <w:t>章机构尺度综合</w:t>
      </w:r>
      <w:r>
        <w:rPr>
          <w:color w:val="000000"/>
          <w:spacing w:val="0"/>
          <w:w w:val="100"/>
          <w:position w:val="0"/>
          <w:sz w:val="40"/>
          <w:szCs w:val="40"/>
        </w:rPr>
        <w:tab/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5</w:t>
      </w:r>
    </w:p>
    <w:p>
      <w:pPr>
        <w:pStyle w:val="a7"/>
        <w:keepNext w:val="0"/>
        <w:keepLines w:val="0"/>
        <w:widowControl w:val="0"/>
        <w:shd w:val="clear" w:color="auto" w:fill="auto"/>
        <w:tabs>
          <w:tab w:val="right" w:leader="dot" w:pos="12797"/>
        </w:tabs>
        <w:bidi w:val="0"/>
        <w:spacing w:before="0" w:line="240" w:lineRule="auto"/>
        <w:ind w:left="0" w:right="0" w:firstLine="0"/>
        <w:jc w:val="both"/>
        <w:rPr>
          <w:sz w:val="42"/>
          <w:szCs w:val="42"/>
        </w:rPr>
      </w:pP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3.1</w:t>
      </w:r>
      <w:r>
        <w:rPr>
          <w:color w:val="000000"/>
          <w:spacing w:val="0"/>
          <w:w w:val="100"/>
          <w:position w:val="0"/>
          <w:sz w:val="40"/>
          <w:szCs w:val="40"/>
        </w:rPr>
        <w:t>机构尺寸设计</w:t>
      </w:r>
      <w:r>
        <w:rPr>
          <w:color w:val="000000"/>
          <w:spacing w:val="0"/>
          <w:w w:val="100"/>
          <w:position w:val="0"/>
          <w:sz w:val="40"/>
          <w:szCs w:val="40"/>
        </w:rPr>
        <w:tab/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5</w:t>
      </w:r>
    </w:p>
    <w:p>
      <w:pPr>
        <w:pStyle w:val="a7"/>
        <w:keepNext w:val="0"/>
        <w:keepLines w:val="0"/>
        <w:widowControl w:val="0"/>
        <w:shd w:val="clear" w:color="auto" w:fill="auto"/>
        <w:tabs>
          <w:tab w:val="right" w:leader="dot" w:pos="12797"/>
        </w:tabs>
        <w:bidi w:val="0"/>
        <w:spacing w:before="0" w:line="240" w:lineRule="auto"/>
        <w:ind w:left="0" w:right="0" w:firstLine="0"/>
        <w:jc w:val="both"/>
        <w:rPr>
          <w:sz w:val="42"/>
          <w:szCs w:val="42"/>
        </w:rPr>
      </w:pP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3.2</w:t>
      </w:r>
      <w:r>
        <w:rPr>
          <w:color w:val="000000"/>
          <w:spacing w:val="0"/>
          <w:w w:val="100"/>
          <w:position w:val="0"/>
          <w:sz w:val="40"/>
          <w:szCs w:val="40"/>
        </w:rPr>
        <w:t>进料机构设计</w:t>
      </w:r>
      <w:r>
        <w:rPr>
          <w:color w:val="000000"/>
          <w:spacing w:val="0"/>
          <w:w w:val="100"/>
          <w:position w:val="0"/>
          <w:sz w:val="40"/>
          <w:szCs w:val="40"/>
        </w:rPr>
        <w:tab/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11</w:t>
      </w:r>
    </w:p>
    <w:p>
      <w:pPr>
        <w:pStyle w:val="a7"/>
        <w:keepNext w:val="0"/>
        <w:keepLines w:val="0"/>
        <w:widowControl w:val="0"/>
        <w:shd w:val="clear" w:color="auto" w:fill="auto"/>
        <w:tabs>
          <w:tab w:val="right" w:leader="dot" w:pos="12797"/>
        </w:tabs>
        <w:bidi w:val="0"/>
        <w:spacing w:before="0" w:line="240" w:lineRule="auto"/>
        <w:ind w:left="0" w:right="0" w:firstLine="0"/>
        <w:jc w:val="both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0"/>
          <w:szCs w:val="40"/>
        </w:rPr>
        <w:t>设计小结</w:t>
      </w:r>
      <w:r>
        <w:rPr>
          <w:color w:val="000000"/>
          <w:spacing w:val="0"/>
          <w:w w:val="100"/>
          <w:position w:val="0"/>
          <w:sz w:val="40"/>
          <w:szCs w:val="40"/>
        </w:rPr>
        <w:tab/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14</w:t>
      </w:r>
    </w:p>
    <w:p>
      <w:pPr>
        <w:pStyle w:val="a7"/>
        <w:keepNext w:val="0"/>
        <w:keepLines w:val="0"/>
        <w:widowControl w:val="0"/>
        <w:shd w:val="clear" w:color="auto" w:fill="auto"/>
        <w:tabs>
          <w:tab w:val="right" w:leader="dot" w:pos="12797"/>
        </w:tabs>
        <w:bidi w:val="0"/>
        <w:spacing w:before="0" w:line="240" w:lineRule="auto"/>
        <w:ind w:left="0" w:right="0" w:firstLine="0"/>
        <w:jc w:val="both"/>
        <w:rPr>
          <w:sz w:val="42"/>
          <w:szCs w:val="42"/>
        </w:rPr>
        <w:sectPr>
          <w:pgSz w:w="17861" w:h="25258"/>
          <w:pgMar w:top="3490" w:right="2510" w:bottom="3490" w:left="2414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40"/>
          <w:szCs w:val="40"/>
        </w:rPr>
        <w:t>参考书目</w:t>
      </w:r>
      <w:r>
        <w:rPr>
          <w:color w:val="000000"/>
          <w:spacing w:val="0"/>
          <w:w w:val="100"/>
          <w:position w:val="0"/>
          <w:sz w:val="40"/>
          <w:szCs w:val="40"/>
        </w:rPr>
        <w:tab/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15</w:t>
      </w:r>
      <w:r>
        <w:fldChar w:fldCharType="end"/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480" w:line="934" w:lineRule="exact"/>
        <w:ind w:left="4320" w:right="0" w:firstLine="0"/>
        <w:jc w:val="left"/>
      </w:pPr>
      <w:r>
        <w:rPr>
          <w:color w:val="000000"/>
          <w:spacing w:val="0"/>
          <w:w w:val="100"/>
          <w:position w:val="0"/>
        </w:rPr>
        <w:t>第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1</w:t>
      </w:r>
      <w:r>
        <w:rPr>
          <w:color w:val="000000"/>
          <w:spacing w:val="0"/>
          <w:w w:val="100"/>
          <w:position w:val="0"/>
        </w:rPr>
        <w:t>章设计任务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0" w:line="454" w:lineRule="auto"/>
        <w:ind w:left="0" w:right="0" w:firstLine="0"/>
        <w:jc w:val="both"/>
      </w:pP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1.1</w:t>
      </w:r>
      <w:r>
        <w:rPr>
          <w:color w:val="000000"/>
          <w:spacing w:val="0"/>
          <w:w w:val="100"/>
          <w:position w:val="0"/>
        </w:rPr>
        <w:t>设计题目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0" w:line="934" w:lineRule="exact"/>
        <w:ind w:left="0" w:right="0" w:firstLine="720"/>
        <w:jc w:val="both"/>
      </w:pP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1)</w:t>
      </w:r>
      <w:r>
        <w:rPr>
          <w:color w:val="000000"/>
          <w:spacing w:val="0"/>
          <w:w w:val="100"/>
          <w:position w:val="0"/>
        </w:rPr>
        <w:t>设计健身球自动检验分类机，将不同直径尺寸的健身球(石 料)按直径分类。检测后送入各自指定位置，整个工作过程(包括进 料、送料、检测、接料)自动完成。</w:t>
      </w:r>
    </w:p>
    <w:p>
      <w:pPr>
        <w:pStyle w:val="a9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878"/>
        </w:tabs>
        <w:bidi w:val="0"/>
        <w:spacing w:before="0" w:after="0" w:line="970" w:lineRule="exact"/>
        <w:ind w:left="0" w:right="0" w:firstLine="720"/>
        <w:jc w:val="both"/>
      </w:pPr>
      <w:bookmarkStart w:id="0" w:name="bookmark0"/>
      <w:bookmarkEnd w:id="0"/>
      <w:r>
        <w:rPr>
          <w:color w:val="000000"/>
          <w:spacing w:val="0"/>
          <w:w w:val="100"/>
          <w:position w:val="0"/>
        </w:rPr>
        <w:t>健身球直径范围为甲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40~46mm</w:t>
      </w:r>
      <w:r>
        <w:rPr>
          <w:color w:val="000000"/>
          <w:spacing w:val="0"/>
          <w:w w:val="100"/>
          <w:position w:val="0"/>
        </w:rPr>
        <w:t>，要求分类机将健身球按 直径的大小分为三类。</w:t>
      </w:r>
    </w:p>
    <w:p>
      <w:pPr>
        <w:pStyle w:val="a9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878"/>
        </w:tabs>
        <w:bidi w:val="0"/>
        <w:spacing w:before="0" w:after="0" w:line="922" w:lineRule="exact"/>
        <w:ind w:left="0" w:right="0" w:firstLine="720"/>
        <w:jc w:val="both"/>
      </w:pPr>
      <w:bookmarkStart w:id="1" w:name="bookmark1"/>
      <w:bookmarkEnd w:id="1"/>
      <w:r>
        <w:rPr>
          <w:color w:val="000000"/>
          <w:spacing w:val="0"/>
          <w:w w:val="100"/>
          <w:position w:val="0"/>
        </w:rPr>
        <w:t>直径范围在 甲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40~42mm</w:t>
      </w:r>
      <w:r>
        <w:rPr>
          <w:color w:val="000000"/>
          <w:spacing w:val="0"/>
          <w:w w:val="100"/>
          <w:position w:val="0"/>
        </w:rPr>
        <w:t>的为第一类，直径范围在 甲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42~44mm</w:t>
      </w:r>
      <w:r>
        <w:rPr>
          <w:color w:val="000000"/>
          <w:spacing w:val="0"/>
          <w:w w:val="100"/>
          <w:position w:val="0"/>
        </w:rPr>
        <w:t>的为第二类，直径范围在甲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44~46mm</w:t>
      </w:r>
      <w:r>
        <w:rPr>
          <w:color w:val="000000"/>
          <w:spacing w:val="0"/>
          <w:w w:val="100"/>
          <w:position w:val="0"/>
        </w:rPr>
        <w:t>的为第三类。</w:t>
      </w:r>
    </w:p>
    <w:p>
      <w:pPr>
        <w:pStyle w:val="a9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592"/>
        </w:tabs>
        <w:bidi w:val="0"/>
        <w:spacing w:before="0" w:after="0" w:line="934" w:lineRule="exact"/>
        <w:ind w:left="0" w:right="0" w:firstLine="720"/>
        <w:jc w:val="both"/>
      </w:pPr>
      <w:bookmarkStart w:id="2" w:name="bookmark2"/>
      <w:bookmarkEnd w:id="2"/>
      <w:r>
        <w:rPr>
          <w:color w:val="000000"/>
          <w:spacing w:val="0"/>
          <w:w w:val="100"/>
          <w:position w:val="0"/>
        </w:rPr>
        <w:t>使用寿命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10</w:t>
      </w:r>
      <w:r>
        <w:rPr>
          <w:color w:val="000000"/>
          <w:spacing w:val="0"/>
          <w:w w:val="100"/>
          <w:position w:val="0"/>
        </w:rPr>
        <w:t>年，每年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300</w:t>
      </w:r>
      <w:r>
        <w:rPr>
          <w:color w:val="000000"/>
          <w:spacing w:val="0"/>
          <w:w w:val="100"/>
          <w:position w:val="0"/>
        </w:rPr>
        <w:t>工作日，每日工作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16</w:t>
      </w:r>
      <w:r>
        <w:rPr>
          <w:color w:val="000000"/>
          <w:spacing w:val="0"/>
          <w:w w:val="100"/>
          <w:position w:val="0"/>
        </w:rPr>
        <w:t>个小时；</w:t>
      </w:r>
    </w:p>
    <w:p>
      <w:pPr>
        <w:pStyle w:val="a9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878"/>
        </w:tabs>
        <w:bidi w:val="0"/>
        <w:spacing w:before="0" w:line="922" w:lineRule="exact"/>
        <w:ind w:left="0" w:right="0" w:firstLine="720"/>
        <w:jc w:val="both"/>
      </w:pPr>
      <w:bookmarkStart w:id="3" w:name="bookmark3"/>
      <w:bookmarkEnd w:id="3"/>
      <w:r>
        <w:rPr>
          <w:color w:val="000000"/>
          <w:spacing w:val="0"/>
          <w:w w:val="100"/>
          <w:position w:val="0"/>
        </w:rPr>
        <w:t>在满足行程的条件下，要求推送机的效率高(推程最大压 力角小于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35</w:t>
      </w:r>
      <w:r>
        <w:rPr>
          <w:color w:val="000000"/>
          <w:spacing w:val="0"/>
          <w:w w:val="100"/>
          <w:position w:val="0"/>
        </w:rPr>
        <w:t>度)，结构紧凑，震动噪音小。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360" w:line="934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电动机转速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 xml:space="preserve">720 </w:t>
      </w:r>
      <w:r>
        <w:rPr>
          <w:rFonts w:ascii="Bookman Old Style" w:eastAsia="Bookman Old Style" w:hAnsi="Bookman Old Style" w:cs="Bookman Old Style"/>
          <w:color w:val="7A4F4F"/>
          <w:spacing w:val="0"/>
          <w:w w:val="100"/>
          <w:position w:val="0"/>
          <w:sz w:val="42"/>
          <w:szCs w:val="42"/>
        </w:rPr>
        <w:t>l</w:t>
      </w:r>
      <w:r>
        <w:rPr>
          <w:color w:val="000000"/>
          <w:spacing w:val="0"/>
          <w:w w:val="100"/>
          <w:position w:val="0"/>
        </w:rPr>
        <w:t>，生产率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10(</w:t>
      </w:r>
      <w:r>
        <w:rPr>
          <w:color w:val="000000"/>
          <w:spacing w:val="0"/>
          <w:w w:val="100"/>
          <w:position w:val="0"/>
        </w:rPr>
        <w:t>个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/ I</w:t>
      </w:r>
      <w:r>
        <w:rPr>
          <w:color w:val="000000"/>
          <w:spacing w:val="0"/>
          <w:w w:val="100"/>
          <w:position w:val="0"/>
          <w:sz w:val="46"/>
          <w:szCs w:val="46"/>
        </w:rPr>
        <w:t>)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0" w:line="454" w:lineRule="auto"/>
        <w:ind w:left="0" w:right="0" w:firstLine="0"/>
        <w:jc w:val="both"/>
      </w:pP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1.2</w:t>
      </w:r>
      <w:r>
        <w:rPr>
          <w:color w:val="000000"/>
          <w:spacing w:val="0"/>
          <w:w w:val="100"/>
          <w:position w:val="0"/>
        </w:rPr>
        <w:t>设计要求</w:t>
      </w:r>
    </w:p>
    <w:p>
      <w:pPr>
        <w:pStyle w:val="a9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386"/>
        </w:tabs>
        <w:bidi w:val="0"/>
        <w:spacing w:before="0" w:after="0" w:line="946" w:lineRule="exact"/>
        <w:ind w:left="0" w:right="0" w:firstLine="720"/>
        <w:jc w:val="both"/>
      </w:pPr>
      <w:bookmarkStart w:id="4" w:name="bookmark4"/>
      <w:bookmarkEnd w:id="4"/>
      <w:r>
        <w:rPr>
          <w:color w:val="000000"/>
          <w:spacing w:val="0"/>
          <w:w w:val="100"/>
          <w:position w:val="0"/>
        </w:rPr>
        <w:t>健身球检验分类机一般至少包括凸轮机构、齿轮机构在内的两 种机构。</w:t>
      </w:r>
    </w:p>
    <w:p>
      <w:pPr>
        <w:pStyle w:val="a9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357"/>
        </w:tabs>
        <w:bidi w:val="0"/>
        <w:spacing w:before="0" w:after="0" w:line="934" w:lineRule="exact"/>
        <w:ind w:left="0" w:right="0" w:firstLine="720"/>
        <w:jc w:val="both"/>
      </w:pPr>
      <w:bookmarkStart w:id="5" w:name="bookmark5"/>
      <w:bookmarkEnd w:id="5"/>
      <w:r>
        <w:rPr>
          <w:color w:val="000000"/>
          <w:spacing w:val="0"/>
          <w:w w:val="100"/>
          <w:position w:val="0"/>
        </w:rPr>
        <w:t>设计传动系统并确定其传动比分配。</w:t>
      </w:r>
    </w:p>
    <w:p>
      <w:pPr>
        <w:pStyle w:val="a9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357"/>
        </w:tabs>
        <w:bidi w:val="0"/>
        <w:spacing w:before="0" w:after="0" w:line="934" w:lineRule="exact"/>
        <w:ind w:left="0" w:right="0" w:firstLine="720"/>
        <w:jc w:val="both"/>
      </w:pPr>
      <w:bookmarkStart w:id="6" w:name="bookmark6"/>
      <w:bookmarkEnd w:id="6"/>
      <w:r>
        <w:rPr>
          <w:color w:val="000000"/>
          <w:spacing w:val="0"/>
          <w:w w:val="100"/>
          <w:position w:val="0"/>
        </w:rPr>
        <w:t>绘制健身球检验分类机的机构运动方案简图。</w:t>
      </w:r>
    </w:p>
    <w:p>
      <w:pPr>
        <w:pStyle w:val="a9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357"/>
        </w:tabs>
        <w:bidi w:val="0"/>
        <w:spacing w:before="0" w:after="0" w:line="934" w:lineRule="exact"/>
        <w:ind w:left="0" w:right="0" w:firstLine="720"/>
        <w:jc w:val="both"/>
      </w:pPr>
      <w:bookmarkStart w:id="7" w:name="bookmark7"/>
      <w:bookmarkEnd w:id="7"/>
      <w:r>
        <w:rPr>
          <w:color w:val="000000"/>
          <w:spacing w:val="0"/>
          <w:w w:val="100"/>
          <w:position w:val="0"/>
        </w:rPr>
        <w:t>绘制凸轮机构设计图(包括位移曲线、凸轮轮廓线和从动件的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0" w:line="934" w:lineRule="exact"/>
        <w:ind w:left="1620" w:right="0" w:firstLine="0"/>
        <w:jc w:val="both"/>
      </w:pPr>
      <w:r>
        <w:rPr>
          <w:color w:val="000000"/>
          <w:spacing w:val="0"/>
          <w:w w:val="100"/>
          <w:position w:val="0"/>
        </w:rPr>
        <w:t>初始位置)。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0" w:line="883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要求确定运动规律，选择基圆半径,校核最大压力角及最小曲率半径， 确定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540"/>
        <w:jc w:val="left"/>
        <w:sectPr>
          <w:pgSz w:w="17861" w:h="25258"/>
          <w:pgMar w:top="1810" w:right="1641" w:bottom="2396" w:left="2113" w:header="0" w:footer="3" w:gutter="0"/>
          <w:pgNumType w:start="2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凸轮廓线。</w:t>
      </w:r>
    </w:p>
    <w:p>
      <w:pPr>
        <w:pStyle w:val="a9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357"/>
        </w:tabs>
        <w:bidi w:val="0"/>
        <w:spacing w:before="0" w:after="440" w:line="240" w:lineRule="auto"/>
        <w:ind w:left="0" w:right="0" w:firstLine="720"/>
        <w:jc w:val="left"/>
      </w:pPr>
      <w:bookmarkStart w:id="8" w:name="bookmark8"/>
      <w:bookmarkEnd w:id="8"/>
      <w:r>
        <w:rPr>
          <w:color w:val="000000"/>
          <w:spacing w:val="0"/>
          <w:w w:val="100"/>
          <w:position w:val="0"/>
        </w:rPr>
        <w:t>设计计算其中一对齿轮机构。</w:t>
      </w:r>
    </w:p>
    <w:p>
      <w:pPr>
        <w:pStyle w:val="a9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357"/>
        </w:tabs>
        <w:bidi w:val="0"/>
        <w:spacing w:before="0" w:after="6320" w:line="240" w:lineRule="auto"/>
        <w:ind w:left="0" w:right="0" w:firstLine="720"/>
        <w:jc w:val="left"/>
      </w:pPr>
      <w:bookmarkStart w:id="9" w:name="bookmark9"/>
      <w:bookmarkEnd w:id="9"/>
      <w:r>
        <w:rPr>
          <w:color w:val="000000"/>
          <w:spacing w:val="0"/>
          <w:w w:val="100"/>
          <w:position w:val="0"/>
        </w:rPr>
        <w:t>编写设计计算说明书。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440" w:line="915" w:lineRule="exact"/>
        <w:ind w:left="1680" w:right="0" w:firstLine="0"/>
        <w:jc w:val="left"/>
      </w:pPr>
      <w:r>
        <w:rPr>
          <w:color w:val="000000"/>
          <w:spacing w:val="0"/>
          <w:w w:val="100"/>
          <w:position w:val="0"/>
        </w:rPr>
        <w:t>第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2</w:t>
      </w:r>
      <w:r>
        <w:rPr>
          <w:color w:val="000000"/>
          <w:spacing w:val="0"/>
          <w:w w:val="100"/>
          <w:position w:val="0"/>
        </w:rPr>
        <w:t>章机械运动方案的设计及分析决策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0" w:line="446" w:lineRule="auto"/>
        <w:ind w:left="0" w:right="0" w:firstLine="0"/>
        <w:jc w:val="left"/>
      </w:pP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2.1</w:t>
      </w:r>
      <w:r>
        <w:rPr>
          <w:color w:val="000000"/>
          <w:spacing w:val="0"/>
          <w:w w:val="100"/>
          <w:position w:val="0"/>
        </w:rPr>
        <w:t>方案设计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0" w:line="91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方案一：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440" w:line="915" w:lineRule="exact"/>
        <w:ind w:left="0" w:right="0" w:firstLine="720"/>
        <w:jc w:val="left"/>
        <w:sectPr>
          <w:type w:val="nextPage"/>
          <w:pgSz w:w="17861" w:h="25258"/>
          <w:pgMar w:top="1810" w:right="1641" w:bottom="2396" w:left="2113" w:header="0" w:footer="3" w:gutter="0"/>
          <w:pgNumType w:start="3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我们认为此检验分类机的主要用途就是将不同直径大小的健身 球分成三类，同时我们还得考虑到健身球是石料所做，故我们在检验 分类的同时应注意到避免健身球损坏。我们提出了如下图的装置运 动。</w:t>
      </w:r>
    </w:p>
    <w:p>
      <w:pPr>
        <w:widowControl w:val="0"/>
        <w:spacing w:line="1" w:lineRule="exact"/>
      </w:pPr>
      <w:r>
        <w:drawing>
          <wp:anchor distT="1664335" distB="713105" distL="0" distR="0" simplePos="0" relativeHeight="251658240" behindDoc="0" locked="0" layoutInCell="1" allowOverlap="1">
            <wp:simplePos x="0" y="0"/>
            <wp:positionH relativeFrom="page">
              <wp:posOffset>3184525</wp:posOffset>
            </wp:positionH>
            <wp:positionV relativeFrom="paragraph">
              <wp:posOffset>1664335</wp:posOffset>
            </wp:positionV>
            <wp:extent cx="1578610" cy="2365375"/>
            <wp:wrapTopAndBottom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box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78610" cy="236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1347470" distB="713105" distL="0" distR="146050" simplePos="0" relativeHeight="251659264" behindDoc="0" locked="0" layoutInCell="1" allowOverlap="1">
            <wp:simplePos x="0" y="0"/>
            <wp:positionH relativeFrom="page">
              <wp:posOffset>4848860</wp:posOffset>
            </wp:positionH>
            <wp:positionV relativeFrom="paragraph">
              <wp:posOffset>1347470</wp:posOffset>
            </wp:positionV>
            <wp:extent cx="1718945" cy="2682240"/>
            <wp:wrapTopAndBottom/>
            <wp:docPr id="3" name="Shap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box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18945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67456" behindDoc="0" locked="0" layoutInCell="1" allowOverlap="1">
                <wp:simplePos x="0" y="0"/>
                <wp:positionH relativeFrom="page">
                  <wp:posOffset>5062220</wp:posOffset>
                </wp:positionH>
                <wp:positionV relativeFrom="paragraph">
                  <wp:posOffset>4401820</wp:posOffset>
                </wp:positionV>
                <wp:extent cx="1649095" cy="338455"/>
                <wp:wrapNone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649095" cy="3384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图</w:t>
                            </w:r>
                            <w:r>
                              <w:rPr>
                                <w:rFonts w:ascii="Bookman Old Style" w:eastAsia="Bookman Old Style" w:hAnsi="Bookman Old Style" w:cs="Bookman Old Style"/>
                                <w:color w:val="000000"/>
                                <w:spacing w:val="0"/>
                                <w:w w:val="100"/>
                                <w:position w:val="0"/>
                                <w:sz w:val="42"/>
                                <w:szCs w:val="42"/>
                              </w:rPr>
                              <w:t>1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运动简图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5" o:spid="_x0000_s1025" type="#_x0000_t202" style="width:129.85pt;height:26.65pt;margin-top:346.6pt;margin-left:398.6pt;mso-position-horizontal-relative:page;mso-wrap-distance-bottom:0;mso-wrap-distance-left:0;mso-wrap-distance-right:0;mso-wrap-distance-top:0;position:absolute;v-text-anchor:top;z-index:251666432" filled="f" fillcolor="this">
                <v:textbox inset="0,0,0,0">
                  <w:txbxContent>
                    <w:p>
                      <w:pPr>
                        <w:pStyle w:val="a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图</w:t>
                      </w:r>
                      <w:r>
                        <w:rPr>
                          <w:rFonts w:ascii="Bookman Old Style" w:eastAsia="Bookman Old Style" w:hAnsi="Bookman Old Style" w:cs="Bookman Old Style"/>
                          <w:color w:val="000000"/>
                          <w:spacing w:val="0"/>
                          <w:w w:val="100"/>
                          <w:position w:val="0"/>
                          <w:sz w:val="42"/>
                          <w:szCs w:val="42"/>
                        </w:rPr>
                        <w:t>1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运动简图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2301240" distB="707390" distL="0" distR="0" simplePos="0" relativeHeight="251660288" behindDoc="0" locked="0" layoutInCell="1" allowOverlap="1">
            <wp:simplePos x="0" y="0"/>
            <wp:positionH relativeFrom="page">
              <wp:posOffset>4864100</wp:posOffset>
            </wp:positionH>
            <wp:positionV relativeFrom="paragraph">
              <wp:posOffset>2301240</wp:posOffset>
            </wp:positionV>
            <wp:extent cx="372110" cy="1731010"/>
            <wp:wrapTopAndBottom/>
            <wp:docPr id="7" name="Shap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box 8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2110" cy="1731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1115695" distL="0" distR="0" simplePos="0" relativeHeight="251661312" behindDoc="0" locked="0" layoutInCell="1" allowOverlap="1">
            <wp:simplePos x="0" y="0"/>
            <wp:positionH relativeFrom="page">
              <wp:posOffset>6564630</wp:posOffset>
            </wp:positionH>
            <wp:positionV relativeFrom="paragraph">
              <wp:posOffset>0</wp:posOffset>
            </wp:positionV>
            <wp:extent cx="3279775" cy="3627120"/>
            <wp:wrapTopAndBottom/>
            <wp:docPr id="9" name="Shap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box 10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79775" cy="3627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1158240" distB="3124200" distL="0" distR="0" simplePos="0" relativeHeight="251662336" behindDoc="0" locked="0" layoutInCell="1" allowOverlap="1">
            <wp:simplePos x="0" y="0"/>
            <wp:positionH relativeFrom="page">
              <wp:posOffset>8582660</wp:posOffset>
            </wp:positionH>
            <wp:positionV relativeFrom="paragraph">
              <wp:posOffset>1158240</wp:posOffset>
            </wp:positionV>
            <wp:extent cx="664210" cy="457200"/>
            <wp:wrapTopAndBottom/>
            <wp:docPr id="11" name="Shap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box 12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21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40" w:line="912" w:lineRule="exact"/>
        <w:ind w:left="0" w:right="0" w:firstLine="720"/>
        <w:jc w:val="left"/>
      </w:pPr>
      <w:r>
        <w:rPr>
          <w:color w:val="000000"/>
          <w:spacing w:val="0"/>
          <w:w w:val="100"/>
          <w:position w:val="0"/>
        </w:rPr>
        <w:t>经分析，认为此方案接料装置的速度不易于控制，故放弃此方案, 寻找便于控制的检料装置。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0" w:line="912" w:lineRule="exact"/>
        <w:ind w:left="0" w:right="0" w:firstLine="720"/>
        <w:jc w:val="left"/>
      </w:pPr>
      <w:r>
        <w:rPr>
          <w:color w:val="000000"/>
          <w:spacing w:val="0"/>
          <w:w w:val="100"/>
          <w:position w:val="0"/>
        </w:rPr>
        <w:t>方案二</w:t>
      </w:r>
    </w:p>
    <w:p>
      <w:pPr>
        <w:widowControl w:val="0"/>
        <w:spacing w:line="1" w:lineRule="exact"/>
      </w:pPr>
      <w:r>
        <w:drawing>
          <wp:anchor distT="139700" distB="18415" distL="0" distR="0" simplePos="0" relativeHeight="251663360" behindDoc="0" locked="0" layoutInCell="1" allowOverlap="1">
            <wp:simplePos x="0" y="0"/>
            <wp:positionH relativeFrom="page">
              <wp:posOffset>2038350</wp:posOffset>
            </wp:positionH>
            <wp:positionV relativeFrom="paragraph">
              <wp:posOffset>139700</wp:posOffset>
            </wp:positionV>
            <wp:extent cx="4895215" cy="2895600"/>
            <wp:wrapTopAndBottom/>
            <wp:docPr id="13" name="Shap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box 1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9521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1873885" distB="0" distL="0" distR="0" simplePos="0" relativeHeight="251664384" behindDoc="0" locked="0" layoutInCell="1" allowOverlap="1">
            <wp:simplePos x="0" y="0"/>
            <wp:positionH relativeFrom="page">
              <wp:posOffset>3114040</wp:posOffset>
            </wp:positionH>
            <wp:positionV relativeFrom="paragraph">
              <wp:posOffset>1873885</wp:posOffset>
            </wp:positionV>
            <wp:extent cx="3846830" cy="1182370"/>
            <wp:wrapTopAndBottom/>
            <wp:docPr id="15" name="Shap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box 16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46830" cy="1182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2075180" distB="52070" distL="0" distR="0" simplePos="0" relativeHeight="251665408" behindDoc="0" locked="0" layoutInCell="1" allowOverlap="1">
            <wp:simplePos x="0" y="0"/>
            <wp:positionH relativeFrom="page">
              <wp:posOffset>3843020</wp:posOffset>
            </wp:positionH>
            <wp:positionV relativeFrom="paragraph">
              <wp:posOffset>2075180</wp:posOffset>
            </wp:positionV>
            <wp:extent cx="213360" cy="926465"/>
            <wp:wrapTopAndBottom/>
            <wp:docPr id="17" name="Shap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box 18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92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2</w:t>
      </w:r>
      <w:r>
        <w:rPr>
          <w:color w:val="000000"/>
          <w:spacing w:val="0"/>
          <w:w w:val="100"/>
          <w:position w:val="0"/>
        </w:rPr>
        <w:t>运动简图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</w:rPr>
        <w:t>经分析，认为此方案接料装置过于繁琐，故放弃此方案，寻找结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构简单的检料装置。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left"/>
        <w:sectPr>
          <w:type w:val="nextPage"/>
          <w:pgSz w:w="17861" w:h="25258"/>
          <w:pgMar w:top="1810" w:right="1641" w:bottom="2396" w:left="2113" w:header="0" w:footer="3" w:gutter="0"/>
          <w:pgNumType w:start="4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方案三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11344910" cy="4194175"/>
            <wp:docPr id="19" name="Picut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344910" cy="419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0" w:line="948" w:lineRule="exact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3</w:t>
      </w:r>
      <w:r>
        <w:rPr>
          <w:color w:val="000000"/>
          <w:spacing w:val="0"/>
          <w:w w:val="100"/>
          <w:position w:val="0"/>
        </w:rPr>
        <w:t>运动简图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1220" w:line="948" w:lineRule="exact"/>
        <w:ind w:left="0" w:right="0" w:firstLine="680"/>
        <w:jc w:val="both"/>
      </w:pPr>
      <w:r>
        <w:rPr>
          <w:color w:val="000000"/>
          <w:spacing w:val="0"/>
          <w:w w:val="100"/>
          <w:position w:val="0"/>
        </w:rPr>
        <w:t>该方案的正好弥补了方案一、二的不足，在上滑块将球抵出的同 时下滑块上边缘也正好抵达料道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1</w:t>
      </w:r>
      <w:r>
        <w:rPr>
          <w:color w:val="000000"/>
          <w:spacing w:val="0"/>
          <w:w w:val="100"/>
          <w:position w:val="0"/>
        </w:rPr>
        <w:t>的口缘处，向下运动时对球进行检 测分类。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0" w:right="0" w:firstLine="0"/>
        <w:jc w:val="left"/>
      </w:pPr>
      <w:r>
        <w:rPr>
          <w:rFonts w:ascii="Arial" w:eastAsia="Arial" w:hAnsi="Arial" w:cs="Arial"/>
          <w:b/>
          <w:bCs/>
          <w:color w:val="000000"/>
          <w:spacing w:val="0"/>
          <w:w w:val="100"/>
          <w:position w:val="0"/>
          <w:sz w:val="34"/>
          <w:szCs w:val="34"/>
        </w:rPr>
        <w:t>2.1</w:t>
      </w:r>
      <w:r>
        <w:rPr>
          <w:color w:val="000000"/>
          <w:spacing w:val="0"/>
          <w:w w:val="100"/>
          <w:position w:val="0"/>
        </w:rPr>
        <w:t>工作原理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640"/>
        <w:jc w:val="both"/>
        <w:sectPr>
          <w:type w:val="nextPage"/>
          <w:pgSz w:w="17861" w:h="25258"/>
          <w:pgMar w:top="1810" w:right="1641" w:bottom="2396" w:left="2113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健身球检验分类机工作原理: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736465" cy="5401310"/>
            <wp:docPr id="20" name="Picut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36465" cy="540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44"/>
          <w:szCs w:val="44"/>
        </w:rPr>
      </w:pPr>
      <w:r>
        <w:rPr>
          <w:color w:val="000000"/>
          <w:spacing w:val="0"/>
          <w:w w:val="100"/>
          <w:position w:val="0"/>
          <w:sz w:val="44"/>
          <w:szCs w:val="44"/>
        </w:rPr>
        <w:t>物甘</w:t>
      </w:r>
      <w:r>
        <w:rPr>
          <w:color w:val="000000"/>
          <w:spacing w:val="0"/>
          <w:w w:val="100"/>
          <w:position w:val="0"/>
          <w:sz w:val="44"/>
          <w:szCs w:val="44"/>
          <w:vertAlign w:val="superscript"/>
        </w:rPr>
        <w:t>3</w:t>
      </w:r>
    </w:p>
    <w:p>
      <w:pPr>
        <w:pStyle w:val="a8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0"/>
        <w:jc w:val="center"/>
        <w:rPr>
          <w:sz w:val="30"/>
          <w:szCs w:val="30"/>
        </w:rPr>
      </w:pPr>
      <w:r>
        <w:rPr>
          <w:i/>
          <w:iCs/>
          <w:color w:val="242424"/>
          <w:spacing w:val="0"/>
          <w:w w:val="100"/>
          <w:position w:val="0"/>
          <w:sz w:val="30"/>
          <w:szCs w:val="30"/>
        </w:rPr>
        <w:t>了//</w:t>
      </w:r>
      <w:r>
        <w:rPr>
          <w:i/>
          <w:iCs/>
          <w:color w:val="494949"/>
          <w:spacing w:val="0"/>
          <w:w w:val="100"/>
          <w:position w:val="0"/>
          <w:sz w:val="30"/>
          <w:szCs w:val="30"/>
        </w:rPr>
        <w:t>奶</w:t>
      </w:r>
      <w:r>
        <w:rPr>
          <w:rFonts w:ascii="Arial" w:eastAsia="Arial" w:hAnsi="Arial" w:cs="Arial"/>
          <w:i/>
          <w:iCs/>
          <w:color w:val="494949"/>
          <w:spacing w:val="0"/>
          <w:w w:val="100"/>
          <w:position w:val="0"/>
          <w:sz w:val="36"/>
          <w:szCs w:val="36"/>
        </w:rPr>
        <w:t>0</w:t>
      </w:r>
      <w:r>
        <w:rPr>
          <w:i/>
          <w:iCs/>
          <w:color w:val="494949"/>
          <w:spacing w:val="0"/>
          <w:w w:val="100"/>
          <w:position w:val="0"/>
          <w:sz w:val="30"/>
          <w:szCs w:val="30"/>
        </w:rPr>
        <w:t>初奶彼</w:t>
      </w:r>
      <w:r>
        <w:rPr>
          <w:i/>
          <w:iCs/>
          <w:color w:val="242424"/>
          <w:spacing w:val="0"/>
          <w:w w:val="100"/>
          <w:position w:val="0"/>
          <w:sz w:val="30"/>
          <w:szCs w:val="30"/>
        </w:rPr>
        <w:t>〃//</w:t>
      </w:r>
    </w:p>
    <w:p>
      <w:pPr>
        <w:pStyle w:val="a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4</w:t>
      </w:r>
      <w:r>
        <w:rPr>
          <w:color w:val="000000"/>
          <w:spacing w:val="0"/>
          <w:w w:val="100"/>
          <w:position w:val="0"/>
        </w:rPr>
        <w:t>运动方案简图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360" w:line="994" w:lineRule="exact"/>
        <w:ind w:left="5600" w:right="0" w:hanging="5180"/>
        <w:jc w:val="left"/>
        <w:rPr>
          <w:sz w:val="40"/>
          <w:szCs w:val="40"/>
        </w:rPr>
      </w:pPr>
      <w:r>
        <w:rPr>
          <w:color w:val="000000"/>
          <w:spacing w:val="0"/>
          <w:w w:val="100"/>
          <w:position w:val="0"/>
          <w:sz w:val="42"/>
          <w:szCs w:val="42"/>
        </w:rPr>
        <w:t>1,2,3,4—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>直齿轮</w:t>
      </w:r>
      <w:r>
        <w:rPr>
          <w:color w:val="000000"/>
          <w:spacing w:val="0"/>
          <w:w w:val="100"/>
          <w:position w:val="0"/>
          <w:sz w:val="42"/>
          <w:szCs w:val="42"/>
        </w:rPr>
        <w:t>5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6"/>
          <w:szCs w:val="46"/>
        </w:rPr>
        <w:t>，</w:t>
      </w:r>
      <w:r>
        <w:rPr>
          <w:color w:val="000000"/>
          <w:spacing w:val="0"/>
          <w:w w:val="100"/>
          <w:position w:val="0"/>
          <w:sz w:val="42"/>
          <w:szCs w:val="42"/>
        </w:rPr>
        <w:t>6—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>锥齿轮</w:t>
      </w:r>
      <w:r>
        <w:rPr>
          <w:color w:val="000000"/>
          <w:spacing w:val="0"/>
          <w:w w:val="100"/>
          <w:position w:val="0"/>
          <w:sz w:val="42"/>
          <w:szCs w:val="42"/>
        </w:rPr>
        <w:t>7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6"/>
          <w:szCs w:val="46"/>
        </w:rPr>
        <w:t>，</w:t>
      </w:r>
      <w:r>
        <w:rPr>
          <w:color w:val="000000"/>
          <w:spacing w:val="0"/>
          <w:w w:val="100"/>
          <w:position w:val="0"/>
          <w:sz w:val="42"/>
          <w:szCs w:val="42"/>
        </w:rPr>
        <w:t>8—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>凸轮</w:t>
      </w:r>
      <w:r>
        <w:rPr>
          <w:color w:val="000000"/>
          <w:spacing w:val="0"/>
          <w:w w:val="100"/>
          <w:position w:val="0"/>
          <w:sz w:val="42"/>
          <w:szCs w:val="42"/>
        </w:rPr>
        <w:t>9—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>弹簧</w:t>
      </w:r>
      <w:r>
        <w:rPr>
          <w:color w:val="000000"/>
          <w:spacing w:val="0"/>
          <w:w w:val="100"/>
          <w:position w:val="0"/>
          <w:sz w:val="42"/>
          <w:szCs w:val="42"/>
        </w:rPr>
        <w:t xml:space="preserve">10—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>振荡器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center"/>
        <w:rPr>
          <w:sz w:val="40"/>
          <w:szCs w:val="40"/>
        </w:rPr>
      </w:pPr>
      <w:r>
        <w:rPr>
          <w:color w:val="000000"/>
          <w:spacing w:val="0"/>
          <w:w w:val="100"/>
          <w:position w:val="0"/>
          <w:sz w:val="42"/>
          <w:szCs w:val="42"/>
        </w:rPr>
        <w:t>11—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>料槽</w:t>
      </w:r>
      <w:r>
        <w:rPr>
          <w:color w:val="000000"/>
          <w:spacing w:val="0"/>
          <w:w w:val="100"/>
          <w:position w:val="0"/>
          <w:sz w:val="42"/>
          <w:szCs w:val="42"/>
        </w:rPr>
        <w:t>12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6"/>
          <w:szCs w:val="46"/>
        </w:rPr>
        <w:t>，</w:t>
      </w:r>
      <w:r>
        <w:rPr>
          <w:color w:val="000000"/>
          <w:spacing w:val="0"/>
          <w:w w:val="100"/>
          <w:position w:val="0"/>
          <w:sz w:val="42"/>
          <w:szCs w:val="42"/>
        </w:rPr>
        <w:t>13—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>带轮</w:t>
      </w:r>
      <w:r>
        <w:rPr>
          <w:color w:val="000000"/>
          <w:spacing w:val="0"/>
          <w:w w:val="100"/>
          <w:position w:val="0"/>
          <w:sz w:val="42"/>
          <w:szCs w:val="42"/>
        </w:rPr>
        <w:t>14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6"/>
          <w:szCs w:val="46"/>
        </w:rPr>
        <w:t>，</w:t>
      </w:r>
      <w:r>
        <w:rPr>
          <w:color w:val="000000"/>
          <w:spacing w:val="0"/>
          <w:w w:val="100"/>
          <w:position w:val="0"/>
          <w:sz w:val="42"/>
          <w:szCs w:val="42"/>
        </w:rPr>
        <w:t>15—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>推杆</w:t>
      </w:r>
    </w:p>
    <w:p>
      <w:pPr>
        <w:pStyle w:val="a9"/>
        <w:keepNext w:val="0"/>
        <w:keepLines w:val="0"/>
        <w:widowControl w:val="0"/>
        <w:shd w:val="clear" w:color="auto" w:fill="auto"/>
        <w:tabs>
          <w:tab w:val="left" w:pos="1766"/>
        </w:tabs>
        <w:bidi w:val="0"/>
        <w:spacing w:before="0" w:after="0" w:line="480" w:lineRule="auto"/>
        <w:ind w:left="0" w:right="0" w:firstLine="900"/>
        <w:jc w:val="left"/>
      </w:pPr>
      <w:bookmarkStart w:id="10" w:name="bookmark10"/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1</w:t>
      </w:r>
      <w:bookmarkEnd w:id="10"/>
      <w:r>
        <w:rPr>
          <w:color w:val="000000"/>
          <w:spacing w:val="0"/>
          <w:w w:val="100"/>
          <w:position w:val="0"/>
        </w:rPr>
        <w:t>、</w:t>
        <w:tab/>
        <w:t>优点：</w:t>
      </w:r>
    </w:p>
    <w:p>
      <w:pPr>
        <w:pStyle w:val="a9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1357"/>
        </w:tabs>
        <w:bidi w:val="0"/>
        <w:spacing w:before="0" w:after="0" w:line="994" w:lineRule="exact"/>
        <w:ind w:left="0" w:right="0" w:firstLine="720"/>
        <w:jc w:val="left"/>
      </w:pPr>
      <w:bookmarkStart w:id="11" w:name="bookmark11"/>
      <w:bookmarkEnd w:id="11"/>
      <w:r>
        <w:rPr>
          <w:color w:val="000000"/>
          <w:spacing w:val="0"/>
          <w:w w:val="100"/>
          <w:position w:val="0"/>
        </w:rPr>
        <w:t>设计结构简单，能耗低；</w:t>
      </w:r>
    </w:p>
    <w:p>
      <w:pPr>
        <w:pStyle w:val="a9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1357"/>
        </w:tabs>
        <w:bidi w:val="0"/>
        <w:spacing w:before="0" w:after="0" w:line="994" w:lineRule="exact"/>
        <w:ind w:left="0" w:right="0" w:firstLine="720"/>
        <w:jc w:val="left"/>
      </w:pPr>
      <w:bookmarkStart w:id="12" w:name="bookmark12"/>
      <w:bookmarkEnd w:id="12"/>
      <w:r>
        <w:rPr>
          <w:color w:val="000000"/>
          <w:spacing w:val="0"/>
          <w:w w:val="100"/>
          <w:position w:val="0"/>
        </w:rPr>
        <w:t>设计制造简单；</w:t>
      </w:r>
    </w:p>
    <w:p>
      <w:pPr>
        <w:pStyle w:val="a9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1357"/>
        </w:tabs>
        <w:bidi w:val="0"/>
        <w:spacing w:before="0" w:after="0" w:line="994" w:lineRule="exact"/>
        <w:ind w:left="0" w:right="0" w:firstLine="720"/>
        <w:jc w:val="left"/>
      </w:pPr>
      <w:bookmarkStart w:id="13" w:name="bookmark13"/>
      <w:bookmarkEnd w:id="13"/>
      <w:r>
        <w:rPr>
          <w:color w:val="000000"/>
          <w:spacing w:val="0"/>
          <w:w w:val="100"/>
          <w:position w:val="0"/>
        </w:rPr>
        <w:t>使用解卡振荡器，很大程度上减小健身球互卡的几率；</w:t>
      </w:r>
    </w:p>
    <w:p>
      <w:pPr>
        <w:pStyle w:val="a9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1357"/>
        </w:tabs>
        <w:bidi w:val="0"/>
        <w:spacing w:before="0" w:after="420" w:line="994" w:lineRule="exact"/>
        <w:ind w:left="0" w:right="0" w:firstLine="720"/>
        <w:jc w:val="left"/>
      </w:pPr>
      <w:bookmarkStart w:id="14" w:name="bookmark14"/>
      <w:bookmarkEnd w:id="14"/>
      <w:r>
        <w:rPr>
          <w:color w:val="000000"/>
          <w:spacing w:val="0"/>
          <w:w w:val="100"/>
          <w:position w:val="0"/>
        </w:rPr>
        <w:t>传送带靠摩擦力工作，传动平稳，能缓冲吸震，噪声小。</w:t>
      </w:r>
    </w:p>
    <w:p>
      <w:pPr>
        <w:pStyle w:val="a9"/>
        <w:keepNext w:val="0"/>
        <w:keepLines w:val="0"/>
        <w:widowControl w:val="0"/>
        <w:shd w:val="clear" w:color="auto" w:fill="auto"/>
        <w:tabs>
          <w:tab w:val="left" w:pos="1766"/>
        </w:tabs>
        <w:bidi w:val="0"/>
        <w:spacing w:before="0" w:after="0" w:line="480" w:lineRule="auto"/>
        <w:ind w:left="0" w:right="0" w:firstLine="900"/>
        <w:jc w:val="left"/>
      </w:pPr>
      <w:bookmarkStart w:id="15" w:name="bookmark15"/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2</w:t>
      </w:r>
      <w:bookmarkEnd w:id="15"/>
      <w:r>
        <w:rPr>
          <w:color w:val="000000"/>
          <w:spacing w:val="0"/>
          <w:w w:val="100"/>
          <w:position w:val="0"/>
        </w:rPr>
        <w:t>、</w:t>
        <w:tab/>
        <w:t>缺点：</w:t>
      </w:r>
    </w:p>
    <w:p>
      <w:pPr>
        <w:pStyle w:val="a9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357"/>
        </w:tabs>
        <w:bidi w:val="0"/>
        <w:spacing w:before="0" w:after="0" w:line="994" w:lineRule="exact"/>
        <w:ind w:left="0" w:right="0" w:firstLine="720"/>
        <w:jc w:val="left"/>
        <w:sectPr>
          <w:type w:val="nextPage"/>
          <w:pgSz w:w="17861" w:h="25258"/>
          <w:pgMar w:top="1810" w:right="1641" w:bottom="2396" w:left="2113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bookmarkStart w:id="16" w:name="bookmark16"/>
      <w:bookmarkEnd w:id="16"/>
      <w:r>
        <w:rPr>
          <w:color w:val="000000"/>
          <w:spacing w:val="0"/>
          <w:w w:val="100"/>
          <w:position w:val="0"/>
        </w:rPr>
        <w:t>由于机械机构简单，故精确度不高；</w:t>
      </w:r>
    </w:p>
    <w:p>
      <w:pPr>
        <w:pStyle w:val="a9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357"/>
        </w:tabs>
        <w:bidi w:val="0"/>
        <w:spacing w:before="0" w:after="420" w:line="994" w:lineRule="exact"/>
        <w:ind w:left="0" w:right="0" w:firstLine="720"/>
        <w:jc w:val="left"/>
        <w:sectPr>
          <w:type w:val="nextPage"/>
          <w:pgSz w:w="17861" w:h="25258"/>
          <w:pgMar w:top="1810" w:right="1641" w:bottom="2396" w:left="2113" w:header="0" w:footer="3" w:gutter="0"/>
          <w:pgNumType w:start="7"/>
          <w:cols w:space="720"/>
          <w:noEndnote/>
          <w:titlePg w:val="0"/>
          <w:rtlGutter w:val="0"/>
          <w:docGrid w:linePitch="360"/>
        </w:sectPr>
      </w:pPr>
      <w:bookmarkStart w:id="17" w:name="bookmark17"/>
      <w:bookmarkEnd w:id="17"/>
      <w:r>
        <w:rPr>
          <w:color w:val="000000"/>
          <w:spacing w:val="0"/>
          <w:w w:val="100"/>
          <w:position w:val="0"/>
        </w:rPr>
        <w:t>振荡器的时候加剧了健身球之间的相互碰撞，同时使机械运转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的噪音加大；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720"/>
        <w:jc w:val="left"/>
      </w:pPr>
      <w:bookmarkStart w:id="18" w:name="bookmark18"/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3</w:t>
      </w:r>
      <w:bookmarkEnd w:id="18"/>
      <w:r>
        <w:rPr>
          <w:color w:val="000000"/>
          <w:spacing w:val="0"/>
          <w:w w:val="100"/>
          <w:position w:val="0"/>
        </w:rPr>
        <w:t>、改进</w:t>
      </w:r>
    </w:p>
    <w:p>
      <w:pPr>
        <w:pStyle w:val="a9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357"/>
        </w:tabs>
        <w:bidi w:val="0"/>
        <w:spacing w:before="0" w:after="420" w:line="240" w:lineRule="auto"/>
        <w:ind w:left="0" w:right="0" w:firstLine="720"/>
        <w:jc w:val="left"/>
      </w:pPr>
      <w:bookmarkStart w:id="19" w:name="bookmark19"/>
      <w:bookmarkEnd w:id="19"/>
      <w:r>
        <w:rPr>
          <w:color w:val="000000"/>
          <w:spacing w:val="0"/>
          <w:w w:val="100"/>
          <w:position w:val="0"/>
        </w:rPr>
        <w:t>可通过精确的调整振荡器的频率，从而减小噪音;</w:t>
      </w:r>
    </w:p>
    <w:p>
      <w:pPr>
        <w:pStyle w:val="a9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357"/>
        </w:tabs>
        <w:bidi w:val="0"/>
        <w:spacing w:before="0" w:after="420" w:line="240" w:lineRule="auto"/>
        <w:ind w:left="0" w:right="0" w:firstLine="720"/>
        <w:jc w:val="left"/>
      </w:pPr>
      <w:bookmarkStart w:id="20" w:name="bookmark20"/>
      <w:bookmarkEnd w:id="20"/>
      <w:r>
        <w:rPr>
          <w:color w:val="000000"/>
          <w:spacing w:val="0"/>
          <w:w w:val="100"/>
          <w:position w:val="0"/>
        </w:rPr>
        <w:t>使用摩擦系数较小的导轨，提高选择精度。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1480" w:line="240" w:lineRule="auto"/>
        <w:ind w:left="0" w:right="0" w:firstLine="0"/>
        <w:jc w:val="left"/>
      </w:pP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2.2</w:t>
      </w:r>
      <w:r>
        <w:rPr>
          <w:color w:val="000000"/>
          <w:spacing w:val="0"/>
          <w:w w:val="100"/>
          <w:position w:val="0"/>
        </w:rPr>
        <w:t>工作流程</w:t>
      </w:r>
    </w:p>
    <w:p>
      <w:pPr>
        <w:widowControl w:val="0"/>
        <w:jc w:val="center"/>
        <w:rPr>
          <w:sz w:val="2"/>
          <w:szCs w:val="2"/>
        </w:rPr>
        <w:sectPr>
          <w:type w:val="nextPage"/>
          <w:pgSz w:w="17861" w:h="25258"/>
          <w:pgMar w:top="1810" w:right="1641" w:bottom="2396" w:left="2113" w:header="0" w:footer="3" w:gutter="0"/>
          <w:pgNumType w:start="8"/>
          <w:cols w:space="720"/>
          <w:noEndnote/>
          <w:titlePg w:val="0"/>
          <w:rtlGutter w:val="0"/>
          <w:docGrid w:linePitch="360"/>
        </w:sectPr>
      </w:pPr>
      <w:r>
        <w:drawing>
          <wp:inline>
            <wp:extent cx="5334000" cy="9375775"/>
            <wp:docPr id="21" name="Picut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937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第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3</w:t>
      </w:r>
      <w:r>
        <w:rPr>
          <w:color w:val="000000"/>
          <w:spacing w:val="0"/>
          <w:w w:val="100"/>
          <w:position w:val="0"/>
        </w:rPr>
        <w:t>章机构尺度综合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left"/>
      </w:pP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3.1</w:t>
      </w:r>
      <w:r>
        <w:rPr>
          <w:color w:val="000000"/>
          <w:spacing w:val="0"/>
          <w:w w:val="100"/>
          <w:position w:val="0"/>
        </w:rPr>
        <w:t>机构尺寸设计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260"/>
        <w:jc w:val="left"/>
      </w:pPr>
      <w:r>
        <w:rPr>
          <w:color w:val="000000"/>
          <w:spacing w:val="0"/>
          <w:w w:val="100"/>
          <w:position w:val="0"/>
          <w:sz w:val="36"/>
          <w:szCs w:val="36"/>
        </w:rPr>
        <w:t>(1)</w:t>
      </w:r>
      <w:r>
        <w:rPr>
          <w:color w:val="000000"/>
          <w:spacing w:val="0"/>
          <w:w w:val="100"/>
          <w:position w:val="0"/>
        </w:rPr>
        <w:t>电动机：</w:t>
      </w:r>
    </w:p>
    <w:p>
      <w:pPr>
        <w:pStyle w:val="a9"/>
        <w:keepNext w:val="0"/>
        <w:keepLines w:val="0"/>
        <w:widowControl w:val="0"/>
        <w:shd w:val="clear" w:color="auto" w:fill="auto"/>
        <w:tabs>
          <w:tab w:val="left" w:pos="7690"/>
        </w:tabs>
        <w:bidi w:val="0"/>
        <w:spacing w:before="0" w:after="5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健身球检验分类机原动件采用转速为</w:t>
        <w:tab/>
        <w:t>|的交流电动机。</w:t>
      </w:r>
    </w:p>
    <w:p>
      <w:pPr>
        <w:pStyle w:val="a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947" w:right="0" w:firstLine="0"/>
        <w:jc w:val="left"/>
      </w:pPr>
      <w:r>
        <w:rPr>
          <w:color w:val="000000"/>
          <w:spacing w:val="0"/>
          <w:w w:val="100"/>
          <w:position w:val="0"/>
          <w:sz w:val="36"/>
          <w:szCs w:val="36"/>
        </w:rPr>
        <w:t>(2)</w:t>
      </w:r>
      <w:r>
        <w:rPr>
          <w:color w:val="000000"/>
          <w:spacing w:val="0"/>
          <w:w w:val="100"/>
          <w:position w:val="0"/>
        </w:rPr>
        <w:t>减速器: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11344910" cy="3633470"/>
            <wp:docPr id="22" name="Picut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344910" cy="363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8160" w:right="0" w:firstLine="0"/>
        <w:jc w:val="left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5</w:t>
      </w:r>
      <w:r>
        <w:rPr>
          <w:color w:val="000000"/>
          <w:spacing w:val="0"/>
          <w:w w:val="100"/>
          <w:position w:val="0"/>
        </w:rPr>
        <w:t>减速机构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0" w:line="943" w:lineRule="exact"/>
        <w:ind w:left="0" w:right="0" w:firstLine="680"/>
        <w:jc w:val="both"/>
      </w:pPr>
      <w:r>
        <w:rPr>
          <w:color w:val="000000"/>
          <w:spacing w:val="0"/>
          <w:w w:val="100"/>
          <w:position w:val="0"/>
        </w:rPr>
        <w:t>此分类机采用如图所示的减速器，由传送带和齿轮系构成的减速 装置。其中一对齿轮的传动比是有限的，由于本装置需要较大的传动 比，固采用轮系来实现。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480" w:line="943" w:lineRule="exact"/>
        <w:ind w:left="0" w:right="0" w:firstLine="640"/>
        <w:jc w:val="both"/>
        <w:sectPr>
          <w:type w:val="nextPage"/>
          <w:pgSz w:w="17861" w:h="25258"/>
          <w:pgMar w:top="1810" w:right="1641" w:bottom="2396" w:left="2113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46"/>
          <w:szCs w:val="46"/>
        </w:rPr>
        <w:t>(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2.1</w:t>
      </w:r>
      <w:r>
        <w:rPr>
          <w:color w:val="000000"/>
          <w:spacing w:val="0"/>
          <w:w w:val="100"/>
          <w:position w:val="0"/>
          <w:sz w:val="46"/>
          <w:szCs w:val="46"/>
        </w:rPr>
        <w:t>)</w:t>
      </w:r>
      <w:r>
        <w:rPr>
          <w:color w:val="000000"/>
          <w:spacing w:val="0"/>
          <w:w w:val="100"/>
          <w:position w:val="0"/>
        </w:rPr>
        <w:t>皮带传送：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11344910" cy="2871470"/>
            <wp:docPr id="23" name="Picut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344910" cy="287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9000" w:right="0" w:firstLine="0"/>
        <w:jc w:val="left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6</w:t>
      </w:r>
      <w:r>
        <w:rPr>
          <w:color w:val="000000"/>
          <w:spacing w:val="0"/>
          <w:w w:val="100"/>
          <w:position w:val="0"/>
        </w:rPr>
        <w:t>皮带加速机构</w:t>
      </w:r>
    </w:p>
    <w:p>
      <w:pPr>
        <w:widowControl w:val="0"/>
        <w:spacing w:after="439" w:line="1" w:lineRule="exact"/>
      </w:pPr>
    </w:p>
    <w:p>
      <w:pPr>
        <w:pStyle w:val="a9"/>
        <w:keepNext w:val="0"/>
        <w:keepLines w:val="0"/>
        <w:widowControl w:val="0"/>
        <w:shd w:val="clear" w:color="auto" w:fill="auto"/>
        <w:tabs>
          <w:tab w:val="left" w:pos="8153"/>
        </w:tabs>
        <w:bidi w:val="0"/>
        <w:spacing w:before="0" w:after="360" w:line="240" w:lineRule="auto"/>
        <w:ind w:left="1620" w:right="0" w:firstLine="0"/>
        <w:jc w:val="left"/>
      </w:pPr>
      <w:r>
        <w:rPr>
          <w:color w:val="000000"/>
          <w:spacing w:val="0"/>
          <w:w w:val="100"/>
          <w:position w:val="0"/>
        </w:rPr>
        <w:t>如图所示为皮带减速机构，带轮</w:t>
        <w:tab/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1</w:t>
      </w:r>
      <w:r>
        <w:rPr>
          <w:color w:val="000000"/>
          <w:spacing w:val="0"/>
          <w:w w:val="100"/>
          <w:position w:val="0"/>
        </w:rPr>
        <w:t>连接原动件转速为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220" w:firstLine="0"/>
        <w:jc w:val="right"/>
      </w:pP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I</w:t>
      </w:r>
      <w:r>
        <w:rPr>
          <w:color w:val="000000"/>
          <w:spacing w:val="0"/>
          <w:w w:val="100"/>
          <w:position w:val="0"/>
        </w:rPr>
        <w:t>的交流电动机，皮带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2</w:t>
      </w:r>
      <w:r>
        <w:rPr>
          <w:color w:val="000000"/>
          <w:spacing w:val="0"/>
          <w:w w:val="100"/>
          <w:position w:val="0"/>
        </w:rPr>
        <w:t>连接齿轮系中的齿轮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1</w:t>
      </w:r>
      <w:r>
        <w:rPr>
          <w:color w:val="000000"/>
          <w:spacing w:val="0"/>
          <w:w w:val="100"/>
          <w:position w:val="0"/>
          <w:sz w:val="46"/>
          <w:szCs w:val="46"/>
        </w:rPr>
        <w:t>，</w:t>
      </w:r>
      <w:r>
        <w:rPr>
          <w:color w:val="000000"/>
          <w:spacing w:val="0"/>
          <w:w w:val="100"/>
          <w:position w:val="0"/>
        </w:rPr>
        <w:t>皮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740"/>
        <w:jc w:val="left"/>
      </w:pPr>
      <w:r>
        <w:rPr>
          <w:color w:val="000000"/>
          <w:spacing w:val="0"/>
          <w:w w:val="100"/>
          <w:position w:val="0"/>
        </w:rPr>
        <w:t>带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1</w:t>
      </w:r>
      <w:r>
        <w:rPr>
          <w:color w:val="000000"/>
          <w:spacing w:val="0"/>
          <w:w w:val="100"/>
          <w:position w:val="0"/>
        </w:rPr>
        <w:t>的半径为一，皮带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2</w:t>
      </w:r>
      <w:r>
        <w:rPr>
          <w:color w:val="000000"/>
          <w:spacing w:val="0"/>
          <w:w w:val="100"/>
          <w:position w:val="0"/>
        </w:rPr>
        <w:t>的半径为一，根据皮带传动原理有: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5140" w:right="0" w:firstLine="0"/>
        <w:jc w:val="left"/>
        <w:rPr>
          <w:sz w:val="32"/>
          <w:szCs w:val="32"/>
        </w:rPr>
      </w:pPr>
      <w:r>
        <w:rPr>
          <w:rFonts w:ascii="SimHei" w:eastAsia="SimHei" w:hAnsi="SimHei" w:cs="SimHei"/>
          <w:color w:val="7F6E6E"/>
          <w:spacing w:val="0"/>
          <w:w w:val="100"/>
          <w:position w:val="0"/>
          <w:sz w:val="32"/>
          <w:szCs w:val="32"/>
        </w:rPr>
        <w:t>—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32"/>
          <w:szCs w:val="32"/>
        </w:rPr>
        <w:t>一</w:t>
      </w:r>
      <w:r>
        <w:rPr>
          <w:rFonts w:ascii="SimHei" w:eastAsia="SimHei" w:hAnsi="SimHei" w:cs="SimHei"/>
          <w:color w:val="7F6E6E"/>
          <w:spacing w:val="0"/>
          <w:w w:val="100"/>
          <w:position w:val="0"/>
          <w:sz w:val="32"/>
          <w:szCs w:val="32"/>
        </w:rPr>
        <w:t>匚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580" w:line="240" w:lineRule="auto"/>
        <w:ind w:left="0" w:right="0" w:firstLine="480"/>
        <w:jc w:val="left"/>
      </w:pPr>
      <w:r>
        <w:rPr>
          <w:color w:val="000000"/>
          <w:spacing w:val="0"/>
          <w:w w:val="100"/>
          <w:position w:val="0"/>
        </w:rPr>
        <w:t>皮带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1</w:t>
      </w:r>
      <w:r>
        <w:rPr>
          <w:color w:val="000000"/>
          <w:spacing w:val="0"/>
          <w:w w:val="100"/>
          <w:position w:val="0"/>
        </w:rPr>
        <w:t>及皮带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2</w:t>
      </w:r>
      <w:r>
        <w:rPr>
          <w:color w:val="000000"/>
          <w:spacing w:val="0"/>
          <w:w w:val="100"/>
          <w:position w:val="0"/>
        </w:rPr>
        <w:t>的转速及半径成反比: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820" w:line="240" w:lineRule="auto"/>
        <w:ind w:left="0" w:right="220" w:firstLine="0"/>
        <w:jc w:val="right"/>
      </w:pPr>
      <w:r>
        <w:rPr>
          <w:color w:val="000000"/>
          <w:spacing w:val="0"/>
          <w:w w:val="100"/>
          <w:position w:val="0"/>
        </w:rPr>
        <w:t>(2)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480"/>
        <w:jc w:val="left"/>
      </w:pPr>
      <w:r>
        <w:rPr>
          <w:color w:val="000000"/>
          <w:spacing w:val="0"/>
          <w:w w:val="100"/>
          <w:position w:val="0"/>
          <w:sz w:val="36"/>
          <w:szCs w:val="36"/>
        </w:rPr>
        <w:t>(2.2)</w:t>
      </w:r>
      <w:r>
        <w:rPr>
          <w:color w:val="000000"/>
          <w:spacing w:val="0"/>
          <w:w w:val="100"/>
          <w:position w:val="0"/>
        </w:rPr>
        <w:t>齿轮系传动: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220" w:firstLine="0"/>
        <w:jc w:val="right"/>
      </w:pPr>
      <w:r>
        <w:rPr>
          <w:color w:val="000000"/>
          <w:spacing w:val="0"/>
          <w:w w:val="100"/>
          <w:position w:val="0"/>
        </w:rPr>
        <w:t>如图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5</w:t>
      </w:r>
      <w:r>
        <w:rPr>
          <w:color w:val="000000"/>
          <w:spacing w:val="0"/>
          <w:w w:val="100"/>
          <w:position w:val="0"/>
        </w:rPr>
        <w:t>所示，带轮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2</w:t>
      </w:r>
      <w:r>
        <w:rPr>
          <w:color w:val="000000"/>
          <w:spacing w:val="0"/>
          <w:w w:val="100"/>
          <w:position w:val="0"/>
        </w:rPr>
        <w:t>及齿轮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1</w:t>
      </w:r>
      <w:r>
        <w:rPr>
          <w:color w:val="000000"/>
          <w:spacing w:val="0"/>
          <w:w w:val="100"/>
          <w:position w:val="0"/>
        </w:rPr>
        <w:t>同轴传动，齿轮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1</w:t>
      </w:r>
      <w:r>
        <w:rPr>
          <w:color w:val="000000"/>
          <w:spacing w:val="0"/>
          <w:w w:val="100"/>
          <w:position w:val="0"/>
        </w:rPr>
        <w:t>及齿轮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2</w:t>
      </w:r>
      <w:r>
        <w:rPr>
          <w:color w:val="000000"/>
          <w:spacing w:val="0"/>
          <w:w w:val="100"/>
          <w:position w:val="0"/>
        </w:rPr>
        <w:t>啮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480"/>
        <w:jc w:val="left"/>
      </w:pPr>
      <w:r>
        <w:rPr>
          <w:color w:val="000000"/>
          <w:spacing w:val="0"/>
          <w:w w:val="100"/>
          <w:position w:val="0"/>
        </w:rPr>
        <w:t>合传动，齿轮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2</w:t>
      </w:r>
      <w:r>
        <w:rPr>
          <w:color w:val="000000"/>
          <w:spacing w:val="0"/>
          <w:w w:val="100"/>
          <w:position w:val="0"/>
        </w:rPr>
        <w:t>及齿轮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3</w:t>
      </w:r>
      <w:r>
        <w:rPr>
          <w:color w:val="000000"/>
          <w:spacing w:val="0"/>
          <w:w w:val="100"/>
          <w:position w:val="0"/>
        </w:rPr>
        <w:t>同轴传动，齿轮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3</w:t>
      </w:r>
      <w:r>
        <w:rPr>
          <w:color w:val="000000"/>
          <w:spacing w:val="0"/>
          <w:w w:val="100"/>
          <w:position w:val="0"/>
        </w:rPr>
        <w:t>及齿轮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4</w:t>
      </w:r>
      <w:r>
        <w:rPr>
          <w:color w:val="000000"/>
          <w:spacing w:val="0"/>
          <w:w w:val="100"/>
          <w:position w:val="0"/>
        </w:rPr>
        <w:t>啮合传动,</w:t>
      </w:r>
    </w:p>
    <w:p>
      <w:pPr>
        <w:pStyle w:val="a9"/>
        <w:keepNext w:val="0"/>
        <w:keepLines w:val="0"/>
        <w:widowControl w:val="0"/>
        <w:shd w:val="clear" w:color="auto" w:fill="auto"/>
        <w:bidi w:val="0"/>
        <w:spacing w:before="0" w:after="1060" w:line="240" w:lineRule="auto"/>
        <w:ind w:left="0" w:right="0" w:firstLine="480"/>
        <w:jc w:val="left"/>
      </w:pPr>
      <w:r>
        <w:rPr>
          <w:color w:val="000000"/>
          <w:spacing w:val="0"/>
          <w:w w:val="100"/>
          <w:position w:val="0"/>
        </w:rPr>
        <w:t>齿轮</w:t>
      </w:r>
      <w:r>
        <w:rPr>
          <w:rFonts w:ascii="Bookman Old Style" w:eastAsia="Bookman Old Style" w:hAnsi="Bookman Old Style" w:cs="Bookman Old Style"/>
          <w:color w:val="000000"/>
          <w:spacing w:val="0"/>
          <w:w w:val="100"/>
          <w:position w:val="0"/>
          <w:sz w:val="42"/>
          <w:szCs w:val="42"/>
        </w:rPr>
        <w:t>4</w:t>
      </w:r>
      <w:r>
        <w:rPr>
          <w:color w:val="000000"/>
          <w:spacing w:val="0"/>
          <w:w w:val="100"/>
          <w:position w:val="0"/>
        </w:rPr>
        <w:t>及直齿锥同轴连接，根据齿轮系传动原理有: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11344910" cy="2340610"/>
            <wp:docPr id="24" name="Picut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344910" cy="234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distribute"/>
      </w:pPr>
      <w:r>
        <w:rPr>
          <w:color w:val="000000"/>
          <w:spacing w:val="0"/>
          <w:w w:val="100"/>
          <w:position w:val="0"/>
        </w:rPr>
        <w:t>由上式可得:</w:t>
      </w:r>
    </w:p>
    <w:p>
      <w:pPr>
        <w:pStyle w:val="a6"/>
        <w:keepNext w:val="0"/>
        <w:keepLines w:val="0"/>
        <w:widowControl w:val="0"/>
        <w:shd w:val="clear" w:color="auto" w:fill="auto"/>
        <w:tabs>
          <w:tab w:val="left" w:pos="6432"/>
        </w:tabs>
        <w:bidi w:val="0"/>
        <w:spacing w:before="0" w:after="700" w:line="240" w:lineRule="auto"/>
        <w:ind w:left="0" w:right="0" w:firstLine="0"/>
        <w:jc w:val="right"/>
        <w:rPr>
          <w:sz w:val="36"/>
          <w:szCs w:val="36"/>
        </w:rPr>
      </w:pPr>
      <w:r>
        <w:rPr>
          <w:color w:val="000000"/>
          <w:spacing w:val="0"/>
          <w:w w:val="100"/>
          <w:position w:val="0"/>
          <w:sz w:val="36"/>
          <w:szCs w:val="36"/>
        </w:rPr>
        <w:t xml:space="preserve">I </w:t>
      </w:r>
      <w:r>
        <w:rPr>
          <w:color w:val="000000"/>
          <w:spacing w:val="0"/>
          <w:w w:val="100"/>
          <w:position w:val="0"/>
          <w:sz w:val="36"/>
          <w:szCs w:val="36"/>
        </w:rPr>
        <w:t>= _I</w:t>
        <w:tab/>
        <w:t>⑷</w:t>
      </w:r>
      <w:r>
        <w:rPr>
          <w:sz w:val="36"/>
          <w:szCs w:val="36"/>
        </w:rPr>
        <w:br/>
      </w:r>
      <w:r>
        <w:rPr>
          <w:sz w:val="36"/>
          <w:szCs w:val="36"/>
        </w:rP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18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https://d.book118.com/168135052022006042</w:t>
        </w:r>
      </w:hyperlink>
    </w:p>
    <w:p>
      <w:pPr>
        <w:pStyle w:val="a6"/>
        <w:keepNext w:val="0"/>
        <w:keepLines w:val="0"/>
        <w:widowControl w:val="0"/>
        <w:shd w:val="clear" w:color="auto" w:fill="auto"/>
        <w:tabs>
          <w:tab w:val="left" w:pos="6432"/>
        </w:tabs>
        <w:bidi w:val="0"/>
        <w:spacing w:before="0" w:after="700" w:line="240" w:lineRule="auto"/>
        <w:ind w:left="0" w:right="0" w:firstLine="0"/>
        <w:jc w:val="right"/>
        <w:rPr>
          <w:sz w:val="36"/>
          <w:szCs w:val="36"/>
        </w:rPr>
      </w:pPr>
    </w:p>
    <w:sectPr>
      <w:type w:val="nextPage"/>
      <w:pgSz w:w="17861" w:h="25258"/>
      <w:pgMar w:top="1810" w:right="1641" w:bottom="2396" w:left="2113" w:header="0" w:footer="3" w:gutter="0"/>
      <w:pgNumType w:start="10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7561EDF"/>
    <w:multiLevelType w:val="multilevel"/>
    <w:tmpl w:val="00000000"/>
    <w:lvl w:ilvl="0">
      <w:start w:val="1"/>
      <w:numFmt w:val="decimal"/>
      <w:lvlText w:val="(%1)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2BAC9D85"/>
    <w:multiLevelType w:val="multilevel"/>
    <w:tmpl w:val="00000000"/>
    <w:lvl w:ilvl="0">
      <w:start w:val="9"/>
      <w:numFmt w:val="decimal"/>
      <w:lvlText w:val="[%1]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36096A62"/>
    <w:multiLevelType w:val="multilevel"/>
    <w:tmpl w:val="00000000"/>
    <w:lvl w:ilvl="0">
      <w:start w:val="1"/>
      <w:numFmt w:val="decimal"/>
      <w:lvlText w:val="[%1]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5DC7A780"/>
    <w:multiLevelType w:val="multilevel"/>
    <w:tmpl w:val="00000000"/>
    <w:lvl w:ilvl="0">
      <w:start w:val="2"/>
      <w:numFmt w:val="decimal"/>
      <w:lvlText w:val="(%1)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5EE75880"/>
    <w:multiLevelType w:val="multilevel"/>
    <w:tmpl w:val="00000000"/>
    <w:lvl w:ilvl="0">
      <w:start w:val="1"/>
      <w:numFmt w:val="decimal"/>
      <w:lvlText w:val="(%1)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65D50B3B"/>
    <w:multiLevelType w:val="multilevel"/>
    <w:tmpl w:val="00000000"/>
    <w:lvl w:ilvl="0">
      <w:start w:val="1"/>
      <w:numFmt w:val="decimal"/>
      <w:lvlText w:val="(%1)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6DA9AABC"/>
    <w:multiLevelType w:val="multilevel"/>
    <w:tmpl w:val="00000000"/>
    <w:lvl w:ilvl="0">
      <w:start w:val="1"/>
      <w:numFmt w:val="decimal"/>
      <w:lvlText w:val="(%1)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7D14E380"/>
    <w:multiLevelType w:val="multilevel"/>
    <w:tmpl w:val="00000000"/>
    <w:lvl w:ilvl="0">
      <w:start w:val="1"/>
      <w:numFmt w:val="decimal"/>
      <w:lvlText w:val="(%1)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6"/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脚注_"/>
    <w:basedOn w:val="DefaultParagraphFont"/>
    <w:link w:val="a5"/>
    <w:rPr>
      <w:rFonts w:ascii="SimSun" w:eastAsia="SimSun" w:hAnsi="SimSun" w:cs="SimSun"/>
      <w:b w:val="0"/>
      <w:bCs w:val="0"/>
      <w:i w:val="0"/>
      <w:iCs w:val="0"/>
      <w:smallCaps w:val="0"/>
      <w:strike w:val="0"/>
      <w:sz w:val="40"/>
      <w:szCs w:val="40"/>
      <w:u w:val="none"/>
      <w:shd w:val="clear" w:color="auto" w:fill="auto"/>
    </w:rPr>
  </w:style>
  <w:style w:type="character" w:customStyle="1" w:styleId="a0">
    <w:name w:val="其他_"/>
    <w:basedOn w:val="DefaultParagraphFont"/>
    <w:link w:val="a6"/>
    <w:rPr>
      <w:rFonts w:ascii="SimSun" w:eastAsia="SimSun" w:hAnsi="SimSun" w:cs="SimSun"/>
      <w:b w:val="0"/>
      <w:bCs w:val="0"/>
      <w:i w:val="0"/>
      <w:iCs w:val="0"/>
      <w:smallCaps w:val="0"/>
      <w:strike w:val="0"/>
      <w:sz w:val="40"/>
      <w:szCs w:val="40"/>
      <w:u w:val="none"/>
      <w:shd w:val="clear" w:color="auto" w:fill="auto"/>
    </w:rPr>
  </w:style>
  <w:style w:type="character" w:customStyle="1" w:styleId="a1">
    <w:name w:val="目录_"/>
    <w:basedOn w:val="DefaultParagraphFont"/>
    <w:link w:val="a7"/>
    <w:rPr>
      <w:rFonts w:ascii="SimSun" w:eastAsia="SimSun" w:hAnsi="SimSun" w:cs="SimSun"/>
      <w:b w:val="0"/>
      <w:bCs w:val="0"/>
      <w:i w:val="0"/>
      <w:iCs w:val="0"/>
      <w:smallCaps w:val="0"/>
      <w:strike w:val="0"/>
      <w:sz w:val="40"/>
      <w:szCs w:val="40"/>
      <w:u w:val="none"/>
      <w:shd w:val="clear" w:color="auto" w:fill="auto"/>
    </w:rPr>
  </w:style>
  <w:style w:type="character" w:customStyle="1" w:styleId="a2">
    <w:name w:val="图片标题_"/>
    <w:basedOn w:val="DefaultParagraphFont"/>
    <w:link w:val="a8"/>
    <w:rPr>
      <w:rFonts w:ascii="SimSun" w:eastAsia="SimSun" w:hAnsi="SimSun" w:cs="SimSun"/>
      <w:b w:val="0"/>
      <w:bCs w:val="0"/>
      <w:i w:val="0"/>
      <w:iCs w:val="0"/>
      <w:smallCaps w:val="0"/>
      <w:strike w:val="0"/>
      <w:sz w:val="40"/>
      <w:szCs w:val="40"/>
      <w:u w:val="none"/>
      <w:shd w:val="clear" w:color="auto" w:fill="auto"/>
    </w:rPr>
  </w:style>
  <w:style w:type="character" w:customStyle="1" w:styleId="a3">
    <w:name w:val="正文文本_"/>
    <w:basedOn w:val="DefaultParagraphFont"/>
    <w:link w:val="a9"/>
    <w:rPr>
      <w:rFonts w:ascii="SimSun" w:eastAsia="SimSun" w:hAnsi="SimSun" w:cs="SimSun"/>
      <w:b w:val="0"/>
      <w:bCs w:val="0"/>
      <w:i w:val="0"/>
      <w:iCs w:val="0"/>
      <w:smallCaps w:val="0"/>
      <w:strike w:val="0"/>
      <w:sz w:val="40"/>
      <w:szCs w:val="40"/>
      <w:u w:val="none"/>
      <w:shd w:val="clear" w:color="auto" w:fill="auto"/>
    </w:rPr>
  </w:style>
  <w:style w:type="character" w:customStyle="1" w:styleId="2">
    <w:name w:val="正文文本 (2)_"/>
    <w:basedOn w:val="DefaultParagraphFont"/>
    <w:link w:val="20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character" w:customStyle="1" w:styleId="a4">
    <w:name w:val="表格标题_"/>
    <w:basedOn w:val="DefaultParagraphFont"/>
    <w:link w:val="a10"/>
    <w:rPr>
      <w:rFonts w:ascii="SimSun" w:eastAsia="SimSun" w:hAnsi="SimSun" w:cs="SimSun"/>
      <w:b w:val="0"/>
      <w:bCs w:val="0"/>
      <w:i w:val="0"/>
      <w:iCs w:val="0"/>
      <w:smallCaps w:val="0"/>
      <w:strike w:val="0"/>
      <w:sz w:val="40"/>
      <w:szCs w:val="40"/>
      <w:u w:val="none"/>
      <w:shd w:val="clear" w:color="auto" w:fill="auto"/>
    </w:rPr>
  </w:style>
  <w:style w:type="paragraph" w:customStyle="1" w:styleId="a5">
    <w:name w:val="脚注"/>
    <w:basedOn w:val="Normal"/>
    <w:link w:val="a"/>
    <w:pPr>
      <w:widowControl w:val="0"/>
      <w:shd w:val="clear" w:color="auto" w:fill="auto"/>
      <w:spacing w:line="463" w:lineRule="auto"/>
      <w:ind w:left="160" w:firstLine="72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0"/>
      <w:szCs w:val="40"/>
      <w:u w:val="none"/>
      <w:shd w:val="clear" w:color="auto" w:fill="auto"/>
    </w:rPr>
  </w:style>
  <w:style w:type="paragraph" w:customStyle="1" w:styleId="a6">
    <w:name w:val="其他"/>
    <w:basedOn w:val="Normal"/>
    <w:link w:val="a0"/>
    <w:pPr>
      <w:widowControl w:val="0"/>
      <w:shd w:val="clear" w:color="auto" w:fill="auto"/>
      <w:spacing w:after="120" w:line="461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0"/>
      <w:szCs w:val="40"/>
      <w:u w:val="none"/>
      <w:shd w:val="clear" w:color="auto" w:fill="auto"/>
    </w:rPr>
  </w:style>
  <w:style w:type="paragraph" w:customStyle="1" w:styleId="a7">
    <w:name w:val="目录"/>
    <w:basedOn w:val="Normal"/>
    <w:link w:val="a1"/>
    <w:pPr>
      <w:widowControl w:val="0"/>
      <w:shd w:val="clear" w:color="auto" w:fill="auto"/>
      <w:spacing w:after="44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0"/>
      <w:szCs w:val="40"/>
      <w:u w:val="none"/>
      <w:shd w:val="clear" w:color="auto" w:fill="auto"/>
    </w:rPr>
  </w:style>
  <w:style w:type="paragraph" w:customStyle="1" w:styleId="a8">
    <w:name w:val="图片标题"/>
    <w:basedOn w:val="Normal"/>
    <w:link w:val="a2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0"/>
      <w:szCs w:val="40"/>
      <w:u w:val="none"/>
      <w:shd w:val="clear" w:color="auto" w:fill="auto"/>
    </w:rPr>
  </w:style>
  <w:style w:type="paragraph" w:customStyle="1" w:styleId="a9">
    <w:name w:val="正文文本"/>
    <w:basedOn w:val="Normal"/>
    <w:link w:val="a3"/>
    <w:pPr>
      <w:widowControl w:val="0"/>
      <w:shd w:val="clear" w:color="auto" w:fill="auto"/>
      <w:spacing w:after="120" w:line="461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0"/>
      <w:szCs w:val="40"/>
      <w:u w:val="none"/>
      <w:shd w:val="clear" w:color="auto" w:fill="auto"/>
    </w:rPr>
  </w:style>
  <w:style w:type="paragraph" w:customStyle="1" w:styleId="20">
    <w:name w:val="正文文本 (2)"/>
    <w:basedOn w:val="Normal"/>
    <w:link w:val="2"/>
    <w:pPr>
      <w:widowControl w:val="0"/>
      <w:shd w:val="clear" w:color="auto" w:fill="auto"/>
      <w:spacing w:after="420" w:line="463" w:lineRule="auto"/>
      <w:ind w:left="3390"/>
    </w:pPr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paragraph" w:customStyle="1" w:styleId="a10">
    <w:name w:val="表格标题"/>
    <w:basedOn w:val="Normal"/>
    <w:link w:val="a4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0"/>
      <w:szCs w:val="40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jpeg" /><Relationship Id="rId17" Type="http://schemas.openxmlformats.org/officeDocument/2006/relationships/image" Target="media/image14.jpeg" /><Relationship Id="rId18" Type="http://schemas.openxmlformats.org/officeDocument/2006/relationships/hyperlink" Target="https://d.book118.com/168135052022006042" TargetMode="Externa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