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一卡通管理系统项目计划设计方案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022" w:history="1">
        <w:r>
          <w:rPr>
            <w:rFonts w:ascii="仿宋" w:eastAsia="仿宋" w:hAnsi="仿宋" w:cs="仿宋" w:hint="eastAsia"/>
            <w:lang w:eastAsia="zh-CN"/>
          </w:rPr>
          <w:t>前言</w:t>
        </w:r>
        <w:r>
          <w:tab/>
        </w:r>
        <w:r>
          <w:fldChar w:fldCharType="begin"/>
        </w:r>
        <w:r>
          <w:instrText xml:space="preserve"> PAGEREF _Toc16022 \h </w:instrText>
        </w:r>
        <w:r>
          <w:fldChar w:fldCharType="separate"/>
        </w:r>
        <w:r>
          <w:t>3</w:t>
        </w:r>
        <w:r>
          <w:fldChar w:fldCharType="end"/>
        </w:r>
      </w:hyperlink>
    </w:p>
    <w:p>
      <w:pPr>
        <w:pStyle w:val="TOC1"/>
        <w:tabs>
          <w:tab w:val="right" w:leader="dot" w:pos="8306"/>
        </w:tabs>
      </w:pPr>
      <w:hyperlink w:anchor="_Toc17200" w:history="1">
        <w:r>
          <w:rPr>
            <w:rFonts w:ascii="仿宋" w:eastAsia="仿宋" w:hAnsi="仿宋" w:cs="仿宋" w:hint="eastAsia"/>
            <w:lang w:eastAsia="zh-CN"/>
          </w:rPr>
          <w:t>一、一卡通管理系统项目文档管理</w:t>
        </w:r>
        <w:r>
          <w:tab/>
        </w:r>
        <w:r>
          <w:fldChar w:fldCharType="begin"/>
        </w:r>
        <w:r>
          <w:instrText xml:space="preserve"> PAGEREF _Toc17200 \h </w:instrText>
        </w:r>
        <w:r>
          <w:fldChar w:fldCharType="separate"/>
        </w:r>
        <w:r>
          <w:t>3</w:t>
        </w:r>
        <w:r>
          <w:fldChar w:fldCharType="end"/>
        </w:r>
      </w:hyperlink>
    </w:p>
    <w:p>
      <w:pPr>
        <w:pStyle w:val="TOC2"/>
        <w:tabs>
          <w:tab w:val="right" w:leader="dot" w:pos="8306"/>
        </w:tabs>
      </w:pPr>
      <w:hyperlink w:anchor="_Toc30981" w:history="1">
        <w:r>
          <w:rPr>
            <w:rFonts w:ascii="仿宋" w:eastAsia="仿宋" w:hAnsi="仿宋" w:cs="仿宋" w:hint="eastAsia"/>
            <w:lang w:eastAsia="zh-CN"/>
          </w:rPr>
          <w:t>(一)、文档编制与审查</w:t>
        </w:r>
        <w:r>
          <w:tab/>
        </w:r>
        <w:r>
          <w:fldChar w:fldCharType="begin"/>
        </w:r>
        <w:r>
          <w:instrText xml:space="preserve"> PAGEREF _Toc30981 \h </w:instrText>
        </w:r>
        <w:r>
          <w:fldChar w:fldCharType="separate"/>
        </w:r>
        <w:r>
          <w:t>3</w:t>
        </w:r>
        <w:r>
          <w:fldChar w:fldCharType="end"/>
        </w:r>
      </w:hyperlink>
    </w:p>
    <w:p>
      <w:pPr>
        <w:pStyle w:val="TOC2"/>
        <w:tabs>
          <w:tab w:val="right" w:leader="dot" w:pos="8306"/>
        </w:tabs>
      </w:pPr>
      <w:hyperlink w:anchor="_Toc30030" w:history="1">
        <w:r>
          <w:rPr>
            <w:rFonts w:ascii="仿宋" w:eastAsia="仿宋" w:hAnsi="仿宋" w:cs="仿宋" w:hint="eastAsia"/>
            <w:lang w:eastAsia="zh-CN"/>
          </w:rPr>
          <w:t>(二)、文档发布与分发</w:t>
        </w:r>
        <w:r>
          <w:tab/>
        </w:r>
        <w:r>
          <w:fldChar w:fldCharType="begin"/>
        </w:r>
        <w:r>
          <w:instrText xml:space="preserve"> PAGEREF _Toc30030 \h </w:instrText>
        </w:r>
        <w:r>
          <w:fldChar w:fldCharType="separate"/>
        </w:r>
        <w:r>
          <w:t>4</w:t>
        </w:r>
        <w:r>
          <w:fldChar w:fldCharType="end"/>
        </w:r>
      </w:hyperlink>
    </w:p>
    <w:p>
      <w:pPr>
        <w:pStyle w:val="TOC2"/>
        <w:tabs>
          <w:tab w:val="right" w:leader="dot" w:pos="8306"/>
        </w:tabs>
      </w:pPr>
      <w:hyperlink w:anchor="_Toc11527" w:history="1">
        <w:r>
          <w:rPr>
            <w:rFonts w:ascii="仿宋" w:eastAsia="仿宋" w:hAnsi="仿宋" w:cs="仿宋" w:hint="eastAsia"/>
            <w:lang w:eastAsia="zh-CN"/>
          </w:rPr>
          <w:t>(三)、文档存档与归档</w:t>
        </w:r>
        <w:r>
          <w:tab/>
        </w:r>
        <w:r>
          <w:fldChar w:fldCharType="begin"/>
        </w:r>
        <w:r>
          <w:instrText xml:space="preserve"> PAGEREF _Toc11527 \h </w:instrText>
        </w:r>
        <w:r>
          <w:fldChar w:fldCharType="separate"/>
        </w:r>
        <w:r>
          <w:t>5</w:t>
        </w:r>
        <w:r>
          <w:fldChar w:fldCharType="end"/>
        </w:r>
      </w:hyperlink>
    </w:p>
    <w:p>
      <w:pPr>
        <w:pStyle w:val="TOC1"/>
        <w:tabs>
          <w:tab w:val="right" w:leader="dot" w:pos="8306"/>
        </w:tabs>
      </w:pPr>
      <w:hyperlink w:anchor="_Toc11852" w:history="1">
        <w:r>
          <w:rPr>
            <w:rFonts w:ascii="仿宋" w:eastAsia="仿宋" w:hAnsi="仿宋" w:cs="仿宋" w:hint="eastAsia"/>
            <w:lang w:eastAsia="zh-CN"/>
          </w:rPr>
          <w:t>二、一卡通管理系统项目建设背景及必要性分析</w:t>
        </w:r>
        <w:r>
          <w:tab/>
        </w:r>
        <w:r>
          <w:fldChar w:fldCharType="begin"/>
        </w:r>
        <w:r>
          <w:instrText xml:space="preserve"> PAGEREF _Toc11852 \h </w:instrText>
        </w:r>
        <w:r>
          <w:fldChar w:fldCharType="separate"/>
        </w:r>
        <w:r>
          <w:t>6</w:t>
        </w:r>
        <w:r>
          <w:fldChar w:fldCharType="end"/>
        </w:r>
      </w:hyperlink>
    </w:p>
    <w:p>
      <w:pPr>
        <w:pStyle w:val="TOC2"/>
        <w:tabs>
          <w:tab w:val="right" w:leader="dot" w:pos="8306"/>
        </w:tabs>
      </w:pPr>
      <w:hyperlink w:anchor="_Toc26274" w:history="1">
        <w:r>
          <w:rPr>
            <w:rFonts w:ascii="仿宋" w:eastAsia="仿宋" w:hAnsi="仿宋" w:cs="仿宋" w:hint="eastAsia"/>
            <w:lang w:eastAsia="zh-CN"/>
          </w:rPr>
          <w:t>(一)、一卡通管理系统项目背景分析</w:t>
        </w:r>
        <w:r>
          <w:tab/>
        </w:r>
        <w:r>
          <w:fldChar w:fldCharType="begin"/>
        </w:r>
        <w:r>
          <w:instrText xml:space="preserve"> PAGEREF _Toc26274 \h </w:instrText>
        </w:r>
        <w:r>
          <w:fldChar w:fldCharType="separate"/>
        </w:r>
        <w:r>
          <w:t>6</w:t>
        </w:r>
        <w:r>
          <w:fldChar w:fldCharType="end"/>
        </w:r>
      </w:hyperlink>
    </w:p>
    <w:p>
      <w:pPr>
        <w:pStyle w:val="TOC2"/>
        <w:tabs>
          <w:tab w:val="right" w:leader="dot" w:pos="8306"/>
        </w:tabs>
      </w:pPr>
      <w:hyperlink w:anchor="_Toc10466" w:history="1">
        <w:r>
          <w:rPr>
            <w:rFonts w:ascii="仿宋" w:eastAsia="仿宋" w:hAnsi="仿宋" w:cs="仿宋" w:hint="eastAsia"/>
            <w:lang w:eastAsia="zh-CN"/>
          </w:rPr>
          <w:t>(二)、一卡通管理系统项目建设必要性分析</w:t>
        </w:r>
        <w:r>
          <w:tab/>
        </w:r>
        <w:r>
          <w:fldChar w:fldCharType="begin"/>
        </w:r>
        <w:r>
          <w:instrText xml:space="preserve"> PAGEREF _Toc10466 \h </w:instrText>
        </w:r>
        <w:r>
          <w:fldChar w:fldCharType="separate"/>
        </w:r>
        <w:r>
          <w:t>8</w:t>
        </w:r>
        <w:r>
          <w:fldChar w:fldCharType="end"/>
        </w:r>
      </w:hyperlink>
    </w:p>
    <w:p>
      <w:pPr>
        <w:pStyle w:val="TOC1"/>
        <w:tabs>
          <w:tab w:val="right" w:leader="dot" w:pos="8306"/>
        </w:tabs>
      </w:pPr>
      <w:hyperlink w:anchor="_Toc329" w:history="1">
        <w:r>
          <w:rPr>
            <w:rFonts w:ascii="仿宋" w:eastAsia="仿宋" w:hAnsi="仿宋" w:cs="仿宋" w:hint="eastAsia"/>
            <w:lang w:eastAsia="zh-CN"/>
          </w:rPr>
          <w:t>三、一卡通管理系统项目建设单位说明</w:t>
        </w:r>
        <w:r>
          <w:tab/>
        </w:r>
        <w:r>
          <w:fldChar w:fldCharType="begin"/>
        </w:r>
        <w:r>
          <w:instrText xml:space="preserve"> PAGEREF _Toc329 \h </w:instrText>
        </w:r>
        <w:r>
          <w:fldChar w:fldCharType="separate"/>
        </w:r>
        <w:r>
          <w:t>10</w:t>
        </w:r>
        <w:r>
          <w:fldChar w:fldCharType="end"/>
        </w:r>
      </w:hyperlink>
    </w:p>
    <w:p>
      <w:pPr>
        <w:pStyle w:val="TOC2"/>
        <w:tabs>
          <w:tab w:val="right" w:leader="dot" w:pos="8306"/>
        </w:tabs>
      </w:pPr>
      <w:hyperlink w:anchor="_Toc14292" w:history="1">
        <w:r>
          <w:rPr>
            <w:rFonts w:ascii="仿宋" w:eastAsia="仿宋" w:hAnsi="仿宋" w:cs="仿宋" w:hint="eastAsia"/>
            <w:lang w:eastAsia="zh-CN"/>
          </w:rPr>
          <w:t>(一)、一卡通管理系统项目承办单位基本情况</w:t>
        </w:r>
        <w:r>
          <w:tab/>
        </w:r>
        <w:r>
          <w:fldChar w:fldCharType="begin"/>
        </w:r>
        <w:r>
          <w:instrText xml:space="preserve"> PAGEREF _Toc14292 \h </w:instrText>
        </w:r>
        <w:r>
          <w:fldChar w:fldCharType="separate"/>
        </w:r>
        <w:r>
          <w:t>10</w:t>
        </w:r>
        <w:r>
          <w:fldChar w:fldCharType="end"/>
        </w:r>
      </w:hyperlink>
    </w:p>
    <w:p>
      <w:pPr>
        <w:pStyle w:val="TOC2"/>
        <w:tabs>
          <w:tab w:val="right" w:leader="dot" w:pos="8306"/>
        </w:tabs>
      </w:pPr>
      <w:hyperlink w:anchor="_Toc15717" w:history="1">
        <w:r>
          <w:rPr>
            <w:rFonts w:ascii="仿宋" w:eastAsia="仿宋" w:hAnsi="仿宋" w:cs="仿宋" w:hint="eastAsia"/>
            <w:lang w:eastAsia="zh-CN"/>
          </w:rPr>
          <w:t>(二)、公司经济效益分析</w:t>
        </w:r>
        <w:r>
          <w:tab/>
        </w:r>
        <w:r>
          <w:fldChar w:fldCharType="begin"/>
        </w:r>
        <w:r>
          <w:instrText xml:space="preserve"> PAGEREF _Toc15717 \h </w:instrText>
        </w:r>
        <w:r>
          <w:fldChar w:fldCharType="separate"/>
        </w:r>
        <w:r>
          <w:t>10</w:t>
        </w:r>
        <w:r>
          <w:fldChar w:fldCharType="end"/>
        </w:r>
      </w:hyperlink>
    </w:p>
    <w:p>
      <w:pPr>
        <w:pStyle w:val="TOC1"/>
        <w:tabs>
          <w:tab w:val="right" w:leader="dot" w:pos="8306"/>
        </w:tabs>
      </w:pPr>
      <w:hyperlink w:anchor="_Toc14283" w:history="1">
        <w:r>
          <w:rPr>
            <w:rFonts w:ascii="仿宋" w:eastAsia="仿宋" w:hAnsi="仿宋" w:cs="仿宋" w:hint="eastAsia"/>
            <w:lang w:eastAsia="zh-CN"/>
          </w:rPr>
          <w:t>四、工艺说明</w:t>
        </w:r>
        <w:r>
          <w:tab/>
        </w:r>
        <w:r>
          <w:fldChar w:fldCharType="begin"/>
        </w:r>
        <w:r>
          <w:instrText xml:space="preserve"> PAGEREF _Toc14283 \h </w:instrText>
        </w:r>
        <w:r>
          <w:fldChar w:fldCharType="separate"/>
        </w:r>
        <w:r>
          <w:t>11</w:t>
        </w:r>
        <w:r>
          <w:fldChar w:fldCharType="end"/>
        </w:r>
      </w:hyperlink>
    </w:p>
    <w:p>
      <w:pPr>
        <w:pStyle w:val="TOC2"/>
        <w:tabs>
          <w:tab w:val="right" w:leader="dot" w:pos="8306"/>
        </w:tabs>
      </w:pPr>
      <w:hyperlink w:anchor="_Toc21304" w:history="1">
        <w:r>
          <w:rPr>
            <w:rFonts w:ascii="仿宋" w:eastAsia="仿宋" w:hAnsi="仿宋" w:cs="仿宋" w:hint="eastAsia"/>
            <w:lang w:eastAsia="zh-CN"/>
          </w:rPr>
          <w:t>(一)、技术管理特点</w:t>
        </w:r>
        <w:r>
          <w:tab/>
        </w:r>
        <w:r>
          <w:fldChar w:fldCharType="begin"/>
        </w:r>
        <w:r>
          <w:instrText xml:space="preserve"> PAGEREF _Toc21304 \h </w:instrText>
        </w:r>
        <w:r>
          <w:fldChar w:fldCharType="separate"/>
        </w:r>
        <w:r>
          <w:t>11</w:t>
        </w:r>
        <w:r>
          <w:fldChar w:fldCharType="end"/>
        </w:r>
      </w:hyperlink>
    </w:p>
    <w:p>
      <w:pPr>
        <w:pStyle w:val="TOC2"/>
        <w:tabs>
          <w:tab w:val="right" w:leader="dot" w:pos="8306"/>
        </w:tabs>
      </w:pPr>
      <w:hyperlink w:anchor="_Toc7485" w:history="1">
        <w:r>
          <w:rPr>
            <w:rFonts w:ascii="仿宋" w:eastAsia="仿宋" w:hAnsi="仿宋" w:cs="仿宋" w:hint="eastAsia"/>
            <w:lang w:eastAsia="zh-CN"/>
          </w:rPr>
          <w:t>(二)、一卡通管理系统项目工艺技术设计方案</w:t>
        </w:r>
        <w:r>
          <w:tab/>
        </w:r>
        <w:r>
          <w:fldChar w:fldCharType="begin"/>
        </w:r>
        <w:r>
          <w:instrText xml:space="preserve"> PAGEREF _Toc7485 \h </w:instrText>
        </w:r>
        <w:r>
          <w:fldChar w:fldCharType="separate"/>
        </w:r>
        <w:r>
          <w:t>12</w:t>
        </w:r>
        <w:r>
          <w:fldChar w:fldCharType="end"/>
        </w:r>
      </w:hyperlink>
    </w:p>
    <w:p>
      <w:pPr>
        <w:pStyle w:val="TOC2"/>
        <w:tabs>
          <w:tab w:val="right" w:leader="dot" w:pos="8306"/>
        </w:tabs>
      </w:pPr>
      <w:hyperlink w:anchor="_Toc30138" w:history="1">
        <w:r>
          <w:rPr>
            <w:rFonts w:ascii="仿宋" w:eastAsia="仿宋" w:hAnsi="仿宋" w:cs="仿宋" w:hint="eastAsia"/>
            <w:lang w:eastAsia="zh-CN"/>
          </w:rPr>
          <w:t>(三)、设备选型方案</w:t>
        </w:r>
        <w:r>
          <w:tab/>
        </w:r>
        <w:r>
          <w:fldChar w:fldCharType="begin"/>
        </w:r>
        <w:r>
          <w:instrText xml:space="preserve"> PAGEREF _Toc30138 \h </w:instrText>
        </w:r>
        <w:r>
          <w:fldChar w:fldCharType="separate"/>
        </w:r>
        <w:r>
          <w:t>14</w:t>
        </w:r>
        <w:r>
          <w:fldChar w:fldCharType="end"/>
        </w:r>
      </w:hyperlink>
    </w:p>
    <w:p>
      <w:pPr>
        <w:pStyle w:val="TOC1"/>
        <w:tabs>
          <w:tab w:val="right" w:leader="dot" w:pos="8306"/>
        </w:tabs>
      </w:pPr>
      <w:hyperlink w:anchor="_Toc26193" w:history="1">
        <w:r>
          <w:rPr>
            <w:rFonts w:ascii="仿宋" w:eastAsia="仿宋" w:hAnsi="仿宋" w:cs="仿宋" w:hint="eastAsia"/>
            <w:lang w:eastAsia="zh-CN"/>
          </w:rPr>
          <w:t>五、一卡通管理系统项目土建工程</w:t>
        </w:r>
        <w:r>
          <w:tab/>
        </w:r>
        <w:r>
          <w:fldChar w:fldCharType="begin"/>
        </w:r>
        <w:r>
          <w:instrText xml:space="preserve"> PAGEREF _Toc26193 \h </w:instrText>
        </w:r>
        <w:r>
          <w:fldChar w:fldCharType="separate"/>
        </w:r>
        <w:r>
          <w:t>15</w:t>
        </w:r>
        <w:r>
          <w:fldChar w:fldCharType="end"/>
        </w:r>
      </w:hyperlink>
    </w:p>
    <w:p>
      <w:pPr>
        <w:pStyle w:val="TOC2"/>
        <w:tabs>
          <w:tab w:val="right" w:leader="dot" w:pos="8306"/>
        </w:tabs>
      </w:pPr>
      <w:hyperlink w:anchor="_Toc3414" w:history="1">
        <w:r>
          <w:rPr>
            <w:rFonts w:ascii="仿宋" w:eastAsia="仿宋" w:hAnsi="仿宋" w:cs="仿宋" w:hint="eastAsia"/>
            <w:lang w:eastAsia="zh-CN"/>
          </w:rPr>
          <w:t>(一)、建筑工程设计原则</w:t>
        </w:r>
        <w:r>
          <w:tab/>
        </w:r>
        <w:r>
          <w:fldChar w:fldCharType="begin"/>
        </w:r>
        <w:r>
          <w:instrText xml:space="preserve"> PAGEREF _Toc3414 \h </w:instrText>
        </w:r>
        <w:r>
          <w:fldChar w:fldCharType="separate"/>
        </w:r>
        <w:r>
          <w:t>15</w:t>
        </w:r>
        <w:r>
          <w:fldChar w:fldCharType="end"/>
        </w:r>
      </w:hyperlink>
    </w:p>
    <w:p>
      <w:pPr>
        <w:pStyle w:val="TOC2"/>
        <w:tabs>
          <w:tab w:val="right" w:leader="dot" w:pos="8306"/>
        </w:tabs>
      </w:pPr>
      <w:hyperlink w:anchor="_Toc14620" w:history="1">
        <w:r>
          <w:rPr>
            <w:rFonts w:ascii="仿宋" w:eastAsia="仿宋" w:hAnsi="仿宋" w:cs="仿宋" w:hint="eastAsia"/>
            <w:lang w:eastAsia="zh-CN"/>
          </w:rPr>
          <w:t>(二)、土建工程设计年限及安全等级</w:t>
        </w:r>
        <w:r>
          <w:tab/>
        </w:r>
        <w:r>
          <w:fldChar w:fldCharType="begin"/>
        </w:r>
        <w:r>
          <w:instrText xml:space="preserve"> PAGEREF _Toc14620 \h </w:instrText>
        </w:r>
        <w:r>
          <w:fldChar w:fldCharType="separate"/>
        </w:r>
        <w:r>
          <w:t>16</w:t>
        </w:r>
        <w:r>
          <w:fldChar w:fldCharType="end"/>
        </w:r>
      </w:hyperlink>
    </w:p>
    <w:p>
      <w:pPr>
        <w:pStyle w:val="TOC2"/>
        <w:tabs>
          <w:tab w:val="right" w:leader="dot" w:pos="8306"/>
        </w:tabs>
      </w:pPr>
      <w:hyperlink w:anchor="_Toc29116" w:history="1">
        <w:r>
          <w:rPr>
            <w:rFonts w:ascii="仿宋" w:eastAsia="仿宋" w:hAnsi="仿宋" w:cs="仿宋" w:hint="eastAsia"/>
            <w:lang w:eastAsia="zh-CN"/>
          </w:rPr>
          <w:t>(三)、建筑工程设计总体要求</w:t>
        </w:r>
        <w:r>
          <w:tab/>
        </w:r>
        <w:r>
          <w:fldChar w:fldCharType="begin"/>
        </w:r>
        <w:r>
          <w:instrText xml:space="preserve"> PAGEREF _Toc29116 \h </w:instrText>
        </w:r>
        <w:r>
          <w:fldChar w:fldCharType="separate"/>
        </w:r>
        <w:r>
          <w:t>17</w:t>
        </w:r>
        <w:r>
          <w:fldChar w:fldCharType="end"/>
        </w:r>
      </w:hyperlink>
    </w:p>
    <w:p>
      <w:pPr>
        <w:pStyle w:val="TOC2"/>
        <w:tabs>
          <w:tab w:val="right" w:leader="dot" w:pos="8306"/>
        </w:tabs>
      </w:pPr>
      <w:hyperlink w:anchor="_Toc30902" w:history="1">
        <w:r>
          <w:rPr>
            <w:rFonts w:ascii="仿宋" w:eastAsia="仿宋" w:hAnsi="仿宋" w:cs="仿宋" w:hint="eastAsia"/>
            <w:lang w:eastAsia="zh-CN"/>
          </w:rPr>
          <w:t>(四)、土建工程建设指标</w:t>
        </w:r>
        <w:r>
          <w:tab/>
        </w:r>
        <w:r>
          <w:fldChar w:fldCharType="begin"/>
        </w:r>
        <w:r>
          <w:instrText xml:space="preserve"> PAGEREF _Toc30902 \h </w:instrText>
        </w:r>
        <w:r>
          <w:fldChar w:fldCharType="separate"/>
        </w:r>
        <w:r>
          <w:t>18</w:t>
        </w:r>
        <w:r>
          <w:fldChar w:fldCharType="end"/>
        </w:r>
      </w:hyperlink>
    </w:p>
    <w:p>
      <w:pPr>
        <w:pStyle w:val="TOC1"/>
        <w:tabs>
          <w:tab w:val="right" w:leader="dot" w:pos="8306"/>
        </w:tabs>
      </w:pPr>
      <w:hyperlink w:anchor="_Toc25382" w:history="1">
        <w:r>
          <w:rPr>
            <w:rFonts w:ascii="仿宋" w:eastAsia="仿宋" w:hAnsi="仿宋" w:cs="仿宋" w:hint="eastAsia"/>
            <w:lang w:eastAsia="zh-CN"/>
          </w:rPr>
          <w:t>六、一卡通管理系统项目可持续发展</w:t>
        </w:r>
        <w:r>
          <w:tab/>
        </w:r>
        <w:r>
          <w:fldChar w:fldCharType="begin"/>
        </w:r>
        <w:r>
          <w:instrText xml:space="preserve"> PAGEREF _Toc25382 \h </w:instrText>
        </w:r>
        <w:r>
          <w:fldChar w:fldCharType="separate"/>
        </w:r>
        <w:r>
          <w:t>18</w:t>
        </w:r>
        <w:r>
          <w:fldChar w:fldCharType="end"/>
        </w:r>
      </w:hyperlink>
    </w:p>
    <w:p>
      <w:pPr>
        <w:pStyle w:val="TOC2"/>
        <w:tabs>
          <w:tab w:val="right" w:leader="dot" w:pos="8306"/>
        </w:tabs>
      </w:pPr>
      <w:hyperlink w:anchor="_Toc12272" w:history="1">
        <w:r>
          <w:rPr>
            <w:rFonts w:ascii="仿宋" w:eastAsia="仿宋" w:hAnsi="仿宋" w:cs="仿宋" w:hint="eastAsia"/>
            <w:lang w:eastAsia="zh-CN"/>
          </w:rPr>
          <w:t>(一)、可持续战略与实践</w:t>
        </w:r>
        <w:r>
          <w:tab/>
        </w:r>
        <w:r>
          <w:fldChar w:fldCharType="begin"/>
        </w:r>
        <w:r>
          <w:instrText xml:space="preserve"> PAGEREF _Toc12272 \h </w:instrText>
        </w:r>
        <w:r>
          <w:fldChar w:fldCharType="separate"/>
        </w:r>
        <w:r>
          <w:t>18</w:t>
        </w:r>
        <w:r>
          <w:fldChar w:fldCharType="end"/>
        </w:r>
      </w:hyperlink>
    </w:p>
    <w:p>
      <w:pPr>
        <w:pStyle w:val="TOC2"/>
        <w:tabs>
          <w:tab w:val="right" w:leader="dot" w:pos="8306"/>
        </w:tabs>
      </w:pPr>
      <w:hyperlink w:anchor="_Toc18099" w:history="1">
        <w:r>
          <w:rPr>
            <w:rFonts w:ascii="仿宋" w:eastAsia="仿宋" w:hAnsi="仿宋" w:cs="仿宋" w:hint="eastAsia"/>
            <w:lang w:eastAsia="zh-CN"/>
          </w:rPr>
          <w:t>(二)、环保与社会责任</w:t>
        </w:r>
        <w:r>
          <w:tab/>
        </w:r>
        <w:r>
          <w:fldChar w:fldCharType="begin"/>
        </w:r>
        <w:r>
          <w:instrText xml:space="preserve"> PAGEREF _Toc18099 \h </w:instrText>
        </w:r>
        <w:r>
          <w:fldChar w:fldCharType="separate"/>
        </w:r>
        <w:r>
          <w:t>19</w:t>
        </w:r>
        <w:r>
          <w:fldChar w:fldCharType="end"/>
        </w:r>
      </w:hyperlink>
    </w:p>
    <w:p>
      <w:pPr>
        <w:pStyle w:val="TOC1"/>
        <w:tabs>
          <w:tab w:val="right" w:leader="dot" w:pos="8306"/>
        </w:tabs>
      </w:pPr>
      <w:hyperlink w:anchor="_Toc26289" w:history="1">
        <w:r>
          <w:rPr>
            <w:rFonts w:ascii="仿宋" w:eastAsia="仿宋" w:hAnsi="仿宋" w:cs="仿宋" w:hint="eastAsia"/>
            <w:lang w:eastAsia="zh-CN"/>
          </w:rPr>
          <w:t>七、一卡通管理系统项目社会影响</w:t>
        </w:r>
        <w:r>
          <w:tab/>
        </w:r>
        <w:r>
          <w:fldChar w:fldCharType="begin"/>
        </w:r>
        <w:r>
          <w:instrText xml:space="preserve"> PAGEREF _Toc26289 \h </w:instrText>
        </w:r>
        <w:r>
          <w:fldChar w:fldCharType="separate"/>
        </w:r>
        <w:r>
          <w:t>20</w:t>
        </w:r>
        <w:r>
          <w:fldChar w:fldCharType="end"/>
        </w:r>
      </w:hyperlink>
    </w:p>
    <w:p>
      <w:pPr>
        <w:pStyle w:val="TOC2"/>
        <w:tabs>
          <w:tab w:val="right" w:leader="dot" w:pos="8306"/>
        </w:tabs>
      </w:pPr>
      <w:hyperlink w:anchor="_Toc1749" w:history="1">
        <w:r>
          <w:rPr>
            <w:rFonts w:ascii="仿宋" w:eastAsia="仿宋" w:hAnsi="仿宋" w:cs="仿宋" w:hint="eastAsia"/>
            <w:lang w:eastAsia="zh-CN"/>
          </w:rPr>
          <w:t>(一)、社会责任与义务</w:t>
        </w:r>
        <w:r>
          <w:tab/>
        </w:r>
        <w:r>
          <w:fldChar w:fldCharType="begin"/>
        </w:r>
        <w:r>
          <w:instrText xml:space="preserve"> PAGEREF _Toc1749 \h </w:instrText>
        </w:r>
        <w:r>
          <w:fldChar w:fldCharType="separate"/>
        </w:r>
        <w:r>
          <w:t>20</w:t>
        </w:r>
        <w:r>
          <w:fldChar w:fldCharType="end"/>
        </w:r>
      </w:hyperlink>
    </w:p>
    <w:p>
      <w:pPr>
        <w:pStyle w:val="TOC2"/>
        <w:tabs>
          <w:tab w:val="right" w:leader="dot" w:pos="8306"/>
        </w:tabs>
      </w:pPr>
      <w:hyperlink w:anchor="_Toc24386" w:history="1">
        <w:r>
          <w:rPr>
            <w:rFonts w:ascii="仿宋" w:eastAsia="仿宋" w:hAnsi="仿宋" w:cs="仿宋" w:hint="eastAsia"/>
            <w:lang w:eastAsia="zh-CN"/>
          </w:rPr>
          <w:t>(二)、社会参与与沟通</w:t>
        </w:r>
        <w:r>
          <w:tab/>
        </w:r>
        <w:r>
          <w:fldChar w:fldCharType="begin"/>
        </w:r>
        <w:r>
          <w:instrText xml:space="preserve"> PAGEREF _Toc24386 \h </w:instrText>
        </w:r>
        <w:r>
          <w:fldChar w:fldCharType="separate"/>
        </w:r>
        <w:r>
          <w:t>21</w:t>
        </w:r>
        <w:r>
          <w:fldChar w:fldCharType="end"/>
        </w:r>
      </w:hyperlink>
    </w:p>
    <w:p>
      <w:pPr>
        <w:pStyle w:val="TOC1"/>
        <w:tabs>
          <w:tab w:val="right" w:leader="dot" w:pos="8306"/>
        </w:tabs>
      </w:pPr>
      <w:hyperlink w:anchor="_Toc16347" w:history="1">
        <w:r>
          <w:rPr>
            <w:rFonts w:ascii="仿宋" w:eastAsia="仿宋" w:hAnsi="仿宋" w:cs="仿宋" w:hint="eastAsia"/>
            <w:lang w:eastAsia="zh-CN"/>
          </w:rPr>
          <w:t>八、一卡通管理系统项目风险管理</w:t>
        </w:r>
        <w:r>
          <w:tab/>
        </w:r>
        <w:r>
          <w:fldChar w:fldCharType="begin"/>
        </w:r>
        <w:r>
          <w:instrText xml:space="preserve"> PAGEREF _Toc16347 \h </w:instrText>
        </w:r>
        <w:r>
          <w:fldChar w:fldCharType="separate"/>
        </w:r>
        <w:r>
          <w:t>22</w:t>
        </w:r>
        <w:r>
          <w:fldChar w:fldCharType="end"/>
        </w:r>
      </w:hyperlink>
    </w:p>
    <w:p>
      <w:pPr>
        <w:pStyle w:val="TOC2"/>
        <w:tabs>
          <w:tab w:val="right" w:leader="dot" w:pos="8306"/>
        </w:tabs>
      </w:pPr>
      <w:hyperlink w:anchor="_Toc25374" w:history="1">
        <w:r>
          <w:rPr>
            <w:rFonts w:ascii="仿宋" w:eastAsia="仿宋" w:hAnsi="仿宋" w:cs="仿宋" w:hint="eastAsia"/>
            <w:lang w:eastAsia="zh-CN"/>
          </w:rPr>
          <w:t>(一)、风险识别与评估</w:t>
        </w:r>
        <w:r>
          <w:tab/>
        </w:r>
        <w:r>
          <w:fldChar w:fldCharType="begin"/>
        </w:r>
        <w:r>
          <w:instrText xml:space="preserve"> PAGEREF _Toc25374 \h </w:instrText>
        </w:r>
        <w:r>
          <w:fldChar w:fldCharType="separate"/>
        </w:r>
        <w:r>
          <w:t>22</w:t>
        </w:r>
        <w:r>
          <w:fldChar w:fldCharType="end"/>
        </w:r>
      </w:hyperlink>
    </w:p>
    <w:p>
      <w:pPr>
        <w:pStyle w:val="TOC2"/>
        <w:tabs>
          <w:tab w:val="right" w:leader="dot" w:pos="8306"/>
        </w:tabs>
      </w:pPr>
      <w:hyperlink w:anchor="_Toc25119" w:history="1">
        <w:r>
          <w:rPr>
            <w:rFonts w:ascii="仿宋" w:eastAsia="仿宋" w:hAnsi="仿宋" w:cs="仿宋" w:hint="eastAsia"/>
            <w:lang w:eastAsia="zh-CN"/>
          </w:rPr>
          <w:t>(二)、风险应对策略</w:t>
        </w:r>
        <w:r>
          <w:tab/>
        </w:r>
        <w:r>
          <w:fldChar w:fldCharType="begin"/>
        </w:r>
        <w:r>
          <w:instrText xml:space="preserve"> PAGEREF _Toc25119 \h </w:instrText>
        </w:r>
        <w:r>
          <w:fldChar w:fldCharType="separate"/>
        </w:r>
        <w:r>
          <w:t>23</w:t>
        </w:r>
        <w:r>
          <w:fldChar w:fldCharType="end"/>
        </w:r>
      </w:hyperlink>
    </w:p>
    <w:p>
      <w:pPr>
        <w:pStyle w:val="TOC2"/>
        <w:tabs>
          <w:tab w:val="right" w:leader="dot" w:pos="8306"/>
        </w:tabs>
      </w:pPr>
      <w:hyperlink w:anchor="_Toc17137" w:history="1">
        <w:r>
          <w:rPr>
            <w:rFonts w:ascii="仿宋" w:eastAsia="仿宋" w:hAnsi="仿宋" w:cs="仿宋" w:hint="eastAsia"/>
            <w:lang w:eastAsia="zh-CN"/>
          </w:rPr>
          <w:t>(三)、风险监控与控制</w:t>
        </w:r>
        <w:r>
          <w:tab/>
        </w:r>
        <w:r>
          <w:fldChar w:fldCharType="begin"/>
        </w:r>
        <w:r>
          <w:instrText xml:space="preserve"> PAGEREF _Toc17137 \h </w:instrText>
        </w:r>
        <w:r>
          <w:fldChar w:fldCharType="separate"/>
        </w:r>
        <w:r>
          <w:t>25</w:t>
        </w:r>
        <w:r>
          <w:fldChar w:fldCharType="end"/>
        </w:r>
      </w:hyperlink>
    </w:p>
    <w:p>
      <w:pPr>
        <w:pStyle w:val="TOC1"/>
        <w:tabs>
          <w:tab w:val="right" w:leader="dot" w:pos="8306"/>
        </w:tabs>
      </w:pPr>
      <w:hyperlink w:anchor="_Toc32360" w:history="1">
        <w:r>
          <w:rPr>
            <w:rFonts w:ascii="仿宋" w:eastAsia="仿宋" w:hAnsi="仿宋" w:cs="仿宋" w:hint="eastAsia"/>
            <w:lang w:eastAsia="zh-CN"/>
          </w:rPr>
          <w:t>九、一卡通管理系统项目技术管理</w:t>
        </w:r>
        <w:r>
          <w:tab/>
        </w:r>
        <w:r>
          <w:fldChar w:fldCharType="begin"/>
        </w:r>
        <w:r>
          <w:instrText xml:space="preserve"> PAGEREF _Toc32360 \h </w:instrText>
        </w:r>
        <w:r>
          <w:fldChar w:fldCharType="separate"/>
        </w:r>
        <w:r>
          <w:t>26</w:t>
        </w:r>
        <w:r>
          <w:fldChar w:fldCharType="end"/>
        </w:r>
      </w:hyperlink>
    </w:p>
    <w:p>
      <w:pPr>
        <w:pStyle w:val="TOC2"/>
        <w:tabs>
          <w:tab w:val="right" w:leader="dot" w:pos="8306"/>
        </w:tabs>
      </w:pPr>
      <w:hyperlink w:anchor="_Toc3059" w:history="1">
        <w:r>
          <w:rPr>
            <w:rFonts w:ascii="仿宋" w:eastAsia="仿宋" w:hAnsi="仿宋" w:cs="仿宋" w:hint="eastAsia"/>
            <w:lang w:eastAsia="zh-CN"/>
          </w:rPr>
          <w:t>(一)、技术方案选用方向</w:t>
        </w:r>
        <w:r>
          <w:tab/>
        </w:r>
        <w:r>
          <w:fldChar w:fldCharType="begin"/>
        </w:r>
        <w:r>
          <w:instrText xml:space="preserve"> PAGEREF _Toc3059 \h </w:instrText>
        </w:r>
        <w:r>
          <w:fldChar w:fldCharType="separate"/>
        </w:r>
        <w:r>
          <w:t>26</w:t>
        </w:r>
        <w:r>
          <w:fldChar w:fldCharType="end"/>
        </w:r>
      </w:hyperlink>
    </w:p>
    <w:p>
      <w:pPr>
        <w:pStyle w:val="TOC2"/>
        <w:tabs>
          <w:tab w:val="right" w:leader="dot" w:pos="8306"/>
        </w:tabs>
      </w:pPr>
      <w:hyperlink w:anchor="_Toc22129" w:history="1">
        <w:r>
          <w:rPr>
            <w:rFonts w:ascii="仿宋" w:eastAsia="仿宋" w:hAnsi="仿宋" w:cs="仿宋" w:hint="eastAsia"/>
            <w:lang w:eastAsia="zh-CN"/>
          </w:rPr>
          <w:t>(二)、工艺技术方案选用原则</w:t>
        </w:r>
        <w:r>
          <w:tab/>
        </w:r>
        <w:r>
          <w:fldChar w:fldCharType="begin"/>
        </w:r>
        <w:r>
          <w:instrText xml:space="preserve"> PAGEREF _Toc22129 \h </w:instrText>
        </w:r>
        <w:r>
          <w:fldChar w:fldCharType="separate"/>
        </w:r>
        <w:r>
          <w:t>28</w:t>
        </w:r>
        <w:r>
          <w:fldChar w:fldCharType="end"/>
        </w:r>
      </w:hyperlink>
    </w:p>
    <w:p>
      <w:pPr>
        <w:pStyle w:val="TOC2"/>
        <w:tabs>
          <w:tab w:val="right" w:leader="dot" w:pos="8306"/>
        </w:tabs>
      </w:pPr>
      <w:hyperlink w:anchor="_Toc17607" w:history="1">
        <w:r>
          <w:rPr>
            <w:rFonts w:ascii="仿宋" w:eastAsia="仿宋" w:hAnsi="仿宋" w:cs="仿宋" w:hint="eastAsia"/>
            <w:lang w:eastAsia="zh-CN"/>
          </w:rPr>
          <w:t>(三)、工艺技术方案要求</w:t>
        </w:r>
        <w:r>
          <w:tab/>
        </w:r>
        <w:r>
          <w:fldChar w:fldCharType="begin"/>
        </w:r>
        <w:r>
          <w:instrText xml:space="preserve"> PAGEREF _Toc17607 \h </w:instrText>
        </w:r>
        <w:r>
          <w:fldChar w:fldCharType="separate"/>
        </w:r>
        <w:r>
          <w:t>30</w:t>
        </w:r>
        <w:r>
          <w:fldChar w:fldCharType="end"/>
        </w:r>
      </w:hyperlink>
    </w:p>
    <w:p>
      <w:pPr>
        <w:pStyle w:val="TOC1"/>
        <w:tabs>
          <w:tab w:val="right" w:leader="dot" w:pos="8306"/>
        </w:tabs>
      </w:pPr>
      <w:hyperlink w:anchor="_Toc23238" w:history="1">
        <w:r>
          <w:rPr>
            <w:rFonts w:ascii="仿宋" w:eastAsia="仿宋" w:hAnsi="仿宋" w:cs="仿宋" w:hint="eastAsia"/>
            <w:lang w:eastAsia="zh-CN"/>
          </w:rPr>
          <w:t>十、一卡通管理系统项目人力资源管理</w:t>
        </w:r>
        <w:r>
          <w:tab/>
        </w:r>
        <w:r>
          <w:fldChar w:fldCharType="begin"/>
        </w:r>
        <w:r>
          <w:instrText xml:space="preserve"> PAGEREF _Toc23238 \h </w:instrText>
        </w:r>
        <w:r>
          <w:fldChar w:fldCharType="separate"/>
        </w:r>
        <w:r>
          <w:t>32</w:t>
        </w:r>
        <w:r>
          <w:fldChar w:fldCharType="end"/>
        </w:r>
      </w:hyperlink>
    </w:p>
    <w:p>
      <w:pPr>
        <w:pStyle w:val="TOC2"/>
        <w:tabs>
          <w:tab w:val="right" w:leader="dot" w:pos="8306"/>
        </w:tabs>
      </w:pPr>
      <w:hyperlink w:anchor="_Toc22134" w:history="1">
        <w:r>
          <w:rPr>
            <w:rFonts w:ascii="仿宋" w:eastAsia="仿宋" w:hAnsi="仿宋" w:cs="仿宋" w:hint="eastAsia"/>
            <w:lang w:eastAsia="zh-CN"/>
          </w:rPr>
          <w:t>(一)、建立健全的预算管理制度</w:t>
        </w:r>
        <w:r>
          <w:tab/>
        </w:r>
        <w:r>
          <w:fldChar w:fldCharType="begin"/>
        </w:r>
        <w:r>
          <w:instrText xml:space="preserve"> PAGEREF _Toc22134 \h </w:instrText>
        </w:r>
        <w:r>
          <w:fldChar w:fldCharType="separate"/>
        </w:r>
        <w:r>
          <w:t>32</w:t>
        </w:r>
        <w:r>
          <w:fldChar w:fldCharType="end"/>
        </w:r>
      </w:hyperlink>
    </w:p>
    <w:p>
      <w:pPr>
        <w:pStyle w:val="TOC2"/>
        <w:tabs>
          <w:tab w:val="right" w:leader="dot" w:pos="8306"/>
        </w:tabs>
      </w:pPr>
      <w:hyperlink w:anchor="_Toc18507" w:history="1">
        <w:r>
          <w:rPr>
            <w:rFonts w:ascii="仿宋" w:eastAsia="仿宋" w:hAnsi="仿宋" w:cs="仿宋" w:hint="eastAsia"/>
            <w:lang w:eastAsia="zh-CN"/>
          </w:rPr>
          <w:t>(二)、加强资金流动监控</w:t>
        </w:r>
        <w:r>
          <w:tab/>
        </w:r>
        <w:r>
          <w:fldChar w:fldCharType="begin"/>
        </w:r>
        <w:r>
          <w:instrText xml:space="preserve"> PAGEREF _Toc18507 \h </w:instrText>
        </w:r>
        <w:r>
          <w:fldChar w:fldCharType="separate"/>
        </w:r>
        <w:r>
          <w:t>34</w:t>
        </w:r>
        <w:r>
          <w:fldChar w:fldCharType="end"/>
        </w:r>
      </w:hyperlink>
    </w:p>
    <w:p>
      <w:pPr>
        <w:pStyle w:val="TOC2"/>
        <w:tabs>
          <w:tab w:val="right" w:leader="dot" w:pos="8306"/>
        </w:tabs>
      </w:pPr>
      <w:hyperlink w:anchor="_Toc10831" w:history="1">
        <w:r>
          <w:rPr>
            <w:rFonts w:ascii="仿宋" w:eastAsia="仿宋" w:hAnsi="仿宋" w:cs="仿宋" w:hint="eastAsia"/>
            <w:lang w:eastAsia="zh-CN"/>
          </w:rPr>
          <w:t>(三)、制定完善的风险控制机制</w:t>
        </w:r>
        <w:r>
          <w:tab/>
        </w:r>
        <w:r>
          <w:fldChar w:fldCharType="begin"/>
        </w:r>
        <w:r>
          <w:instrText xml:space="preserve"> PAGEREF _Toc10831 \h </w:instrText>
        </w:r>
        <w:r>
          <w:fldChar w:fldCharType="separate"/>
        </w:r>
        <w:r>
          <w:t>35</w:t>
        </w:r>
        <w:r>
          <w:fldChar w:fldCharType="end"/>
        </w:r>
      </w:hyperlink>
    </w:p>
    <w:p>
      <w:pPr>
        <w:pStyle w:val="TOC2"/>
        <w:tabs>
          <w:tab w:val="right" w:leader="dot" w:pos="8306"/>
        </w:tabs>
      </w:pPr>
      <w:hyperlink w:anchor="_Toc27429" w:history="1">
        <w:r>
          <w:rPr>
            <w:rFonts w:ascii="仿宋" w:eastAsia="仿宋" w:hAnsi="仿宋" w:cs="仿宋" w:hint="eastAsia"/>
            <w:lang w:eastAsia="zh-CN"/>
          </w:rPr>
          <w:t>(四)、优化成本管理</w:t>
        </w:r>
        <w:r>
          <w:tab/>
        </w:r>
        <w:r>
          <w:fldChar w:fldCharType="begin"/>
        </w:r>
        <w:r>
          <w:instrText xml:space="preserve"> PAGEREF _Toc27429 \h </w:instrText>
        </w:r>
        <w:r>
          <w:fldChar w:fldCharType="separate"/>
        </w:r>
        <w:r>
          <w:t>36</w:t>
        </w:r>
        <w:r>
          <w:fldChar w:fldCharType="end"/>
        </w:r>
      </w:hyperlink>
    </w:p>
    <w:p>
      <w:pPr>
        <w:pStyle w:val="TOC1"/>
        <w:tabs>
          <w:tab w:val="right" w:leader="dot" w:pos="8306"/>
        </w:tabs>
      </w:pPr>
      <w:hyperlink w:anchor="_Toc2989" w:history="1">
        <w:r>
          <w:rPr>
            <w:rFonts w:ascii="仿宋" w:eastAsia="仿宋" w:hAnsi="仿宋" w:cs="仿宋" w:hint="eastAsia"/>
            <w:lang w:eastAsia="zh-CN"/>
          </w:rPr>
          <w:t>十一、一卡通管理系统项目创新与研发</w:t>
        </w:r>
        <w:r>
          <w:tab/>
        </w:r>
        <w:r>
          <w:fldChar w:fldCharType="begin"/>
        </w:r>
        <w:r>
          <w:instrText xml:space="preserve"> PAGEREF _Toc2989 \h </w:instrText>
        </w:r>
        <w:r>
          <w:fldChar w:fldCharType="separate"/>
        </w:r>
        <w:r>
          <w:t>38</w:t>
        </w:r>
        <w:r>
          <w:fldChar w:fldCharType="end"/>
        </w:r>
      </w:hyperlink>
    </w:p>
    <w:p>
      <w:pPr>
        <w:pStyle w:val="TOC2"/>
        <w:tabs>
          <w:tab w:val="right" w:leader="dot" w:pos="8306"/>
        </w:tabs>
      </w:pPr>
      <w:hyperlink w:anchor="_Toc31209" w:history="1">
        <w:r>
          <w:rPr>
            <w:rFonts w:ascii="仿宋" w:eastAsia="仿宋" w:hAnsi="仿宋" w:cs="仿宋" w:hint="eastAsia"/>
            <w:lang w:eastAsia="zh-CN"/>
          </w:rPr>
          <w:t>(一)、创新策略与方向</w:t>
        </w:r>
        <w:r>
          <w:tab/>
        </w:r>
        <w:r>
          <w:fldChar w:fldCharType="begin"/>
        </w:r>
        <w:r>
          <w:instrText xml:space="preserve"> PAGEREF _Toc31209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355" w:history="1">
        <w:r>
          <w:rPr>
            <w:rFonts w:ascii="仿宋" w:eastAsia="仿宋" w:hAnsi="仿宋" w:cs="仿宋" w:hint="eastAsia"/>
            <w:lang w:eastAsia="zh-CN"/>
          </w:rPr>
          <w:t>(二)、研发规划与投入</w:t>
        </w:r>
        <w:r>
          <w:tab/>
        </w:r>
        <w:r>
          <w:fldChar w:fldCharType="begin"/>
        </w:r>
        <w:r>
          <w:instrText xml:space="preserve"> PAGEREF _Toc5355 \h </w:instrText>
        </w:r>
        <w:r>
          <w:fldChar w:fldCharType="separate"/>
        </w:r>
        <w:r>
          <w:t>39</w:t>
        </w:r>
        <w:r>
          <w:fldChar w:fldCharType="end"/>
        </w:r>
      </w:hyperlink>
    </w:p>
    <w:p>
      <w:pPr>
        <w:pStyle w:val="TOC1"/>
        <w:tabs>
          <w:tab w:val="right" w:leader="dot" w:pos="8306"/>
        </w:tabs>
      </w:pPr>
      <w:hyperlink w:anchor="_Toc21301" w:history="1">
        <w:r>
          <w:rPr>
            <w:rFonts w:ascii="仿宋" w:eastAsia="仿宋" w:hAnsi="仿宋" w:cs="仿宋" w:hint="eastAsia"/>
            <w:lang w:eastAsia="zh-CN"/>
          </w:rPr>
          <w:t>十二、一卡通管理系统项目人力资源培养与发展</w:t>
        </w:r>
        <w:r>
          <w:tab/>
        </w:r>
        <w:r>
          <w:fldChar w:fldCharType="begin"/>
        </w:r>
        <w:r>
          <w:instrText xml:space="preserve"> PAGEREF _Toc21301 \h </w:instrText>
        </w:r>
        <w:r>
          <w:fldChar w:fldCharType="separate"/>
        </w:r>
        <w:r>
          <w:t>41</w:t>
        </w:r>
        <w:r>
          <w:fldChar w:fldCharType="end"/>
        </w:r>
      </w:hyperlink>
    </w:p>
    <w:p>
      <w:pPr>
        <w:pStyle w:val="TOC2"/>
        <w:tabs>
          <w:tab w:val="right" w:leader="dot" w:pos="8306"/>
        </w:tabs>
      </w:pPr>
      <w:hyperlink w:anchor="_Toc26902" w:history="1">
        <w:r>
          <w:rPr>
            <w:rFonts w:ascii="仿宋" w:eastAsia="仿宋" w:hAnsi="仿宋" w:cs="仿宋" w:hint="eastAsia"/>
            <w:lang w:eastAsia="zh-CN"/>
          </w:rPr>
          <w:t>(一)、人才需求与规划</w:t>
        </w:r>
        <w:r>
          <w:tab/>
        </w:r>
        <w:r>
          <w:fldChar w:fldCharType="begin"/>
        </w:r>
        <w:r>
          <w:instrText xml:space="preserve"> PAGEREF _Toc26902 \h </w:instrText>
        </w:r>
        <w:r>
          <w:fldChar w:fldCharType="separate"/>
        </w:r>
        <w:r>
          <w:t>41</w:t>
        </w:r>
        <w:r>
          <w:fldChar w:fldCharType="end"/>
        </w:r>
      </w:hyperlink>
    </w:p>
    <w:p>
      <w:pPr>
        <w:pStyle w:val="TOC2"/>
        <w:tabs>
          <w:tab w:val="right" w:leader="dot" w:pos="8306"/>
        </w:tabs>
      </w:pPr>
      <w:hyperlink w:anchor="_Toc31010" w:history="1">
        <w:r>
          <w:rPr>
            <w:rFonts w:ascii="仿宋" w:eastAsia="仿宋" w:hAnsi="仿宋" w:cs="仿宋" w:hint="eastAsia"/>
            <w:lang w:eastAsia="zh-CN"/>
          </w:rPr>
          <w:t>(二)、培训与发展计划</w:t>
        </w:r>
        <w:r>
          <w:tab/>
        </w:r>
        <w:r>
          <w:fldChar w:fldCharType="begin"/>
        </w:r>
        <w:r>
          <w:instrText xml:space="preserve"> PAGEREF _Toc31010 \h </w:instrText>
        </w:r>
        <w:r>
          <w:fldChar w:fldCharType="separate"/>
        </w:r>
        <w:r>
          <w:t>41</w:t>
        </w:r>
        <w:r>
          <w:fldChar w:fldCharType="end"/>
        </w:r>
      </w:hyperlink>
    </w:p>
    <w:p>
      <w:pPr>
        <w:pStyle w:val="TOC1"/>
        <w:tabs>
          <w:tab w:val="right" w:leader="dot" w:pos="8306"/>
        </w:tabs>
      </w:pPr>
      <w:hyperlink w:anchor="_Toc18465" w:history="1">
        <w:r>
          <w:rPr>
            <w:rFonts w:ascii="仿宋" w:eastAsia="仿宋" w:hAnsi="仿宋" w:cs="仿宋" w:hint="eastAsia"/>
            <w:lang w:eastAsia="zh-CN"/>
          </w:rPr>
          <w:t>十三、利益相关者分析与沟通计划</w:t>
        </w:r>
        <w:r>
          <w:tab/>
        </w:r>
        <w:r>
          <w:fldChar w:fldCharType="begin"/>
        </w:r>
        <w:r>
          <w:instrText xml:space="preserve"> PAGEREF _Toc18465 \h </w:instrText>
        </w:r>
        <w:r>
          <w:fldChar w:fldCharType="separate"/>
        </w:r>
        <w:r>
          <w:t>42</w:t>
        </w:r>
        <w:r>
          <w:fldChar w:fldCharType="end"/>
        </w:r>
      </w:hyperlink>
    </w:p>
    <w:p>
      <w:pPr>
        <w:pStyle w:val="TOC2"/>
        <w:tabs>
          <w:tab w:val="right" w:leader="dot" w:pos="8306"/>
        </w:tabs>
      </w:pPr>
      <w:hyperlink w:anchor="_Toc16686" w:history="1">
        <w:r>
          <w:rPr>
            <w:rFonts w:ascii="仿宋" w:eastAsia="仿宋" w:hAnsi="仿宋" w:cs="仿宋" w:hint="eastAsia"/>
            <w:lang w:eastAsia="zh-CN"/>
          </w:rPr>
          <w:t>(一)、利益相关者分析</w:t>
        </w:r>
        <w:r>
          <w:tab/>
        </w:r>
        <w:r>
          <w:fldChar w:fldCharType="begin"/>
        </w:r>
        <w:r>
          <w:instrText xml:space="preserve"> PAGEREF _Toc16686 \h </w:instrText>
        </w:r>
        <w:r>
          <w:fldChar w:fldCharType="separate"/>
        </w:r>
        <w:r>
          <w:t>42</w:t>
        </w:r>
        <w:r>
          <w:fldChar w:fldCharType="end"/>
        </w:r>
      </w:hyperlink>
    </w:p>
    <w:p>
      <w:pPr>
        <w:pStyle w:val="TOC2"/>
        <w:tabs>
          <w:tab w:val="right" w:leader="dot" w:pos="8306"/>
        </w:tabs>
      </w:pPr>
      <w:hyperlink w:anchor="_Toc14745" w:history="1">
        <w:r>
          <w:rPr>
            <w:rFonts w:ascii="仿宋" w:eastAsia="仿宋" w:hAnsi="仿宋" w:cs="仿宋" w:hint="eastAsia"/>
            <w:lang w:eastAsia="zh-CN"/>
          </w:rPr>
          <w:t>(二)、沟通计划</w:t>
        </w:r>
        <w:r>
          <w:tab/>
        </w:r>
        <w:r>
          <w:fldChar w:fldCharType="begin"/>
        </w:r>
        <w:r>
          <w:instrText xml:space="preserve"> PAGEREF _Toc14745 \h </w:instrText>
        </w:r>
        <w:r>
          <w:fldChar w:fldCharType="separate"/>
        </w:r>
        <w:r>
          <w:t>43</w:t>
        </w:r>
        <w:r>
          <w:fldChar w:fldCharType="end"/>
        </w:r>
      </w:hyperlink>
    </w:p>
    <w:p>
      <w:pPr>
        <w:pStyle w:val="TOC1"/>
        <w:tabs>
          <w:tab w:val="right" w:leader="dot" w:pos="8306"/>
        </w:tabs>
      </w:pPr>
      <w:hyperlink w:anchor="_Toc9360" w:history="1">
        <w:r>
          <w:rPr>
            <w:rFonts w:ascii="仿宋" w:eastAsia="仿宋" w:hAnsi="仿宋" w:cs="仿宋" w:hint="eastAsia"/>
            <w:lang w:eastAsia="zh-CN"/>
          </w:rPr>
          <w:t>十四、一卡通管理系统项目实施保障措施</w:t>
        </w:r>
        <w:r>
          <w:tab/>
        </w:r>
        <w:r>
          <w:fldChar w:fldCharType="begin"/>
        </w:r>
        <w:r>
          <w:instrText xml:space="preserve"> PAGEREF _Toc9360 \h </w:instrText>
        </w:r>
        <w:r>
          <w:fldChar w:fldCharType="separate"/>
        </w:r>
        <w:r>
          <w:t>44</w:t>
        </w:r>
        <w:r>
          <w:fldChar w:fldCharType="end"/>
        </w:r>
      </w:hyperlink>
    </w:p>
    <w:p>
      <w:pPr>
        <w:pStyle w:val="TOC2"/>
        <w:tabs>
          <w:tab w:val="right" w:leader="dot" w:pos="8306"/>
        </w:tabs>
      </w:pPr>
      <w:hyperlink w:anchor="_Toc10806" w:history="1">
        <w:r>
          <w:rPr>
            <w:rFonts w:ascii="仿宋" w:eastAsia="仿宋" w:hAnsi="仿宋" w:cs="仿宋" w:hint="eastAsia"/>
            <w:lang w:eastAsia="zh-CN"/>
          </w:rPr>
          <w:t>(一)、一卡通管理系统项目实施保障机制</w:t>
        </w:r>
        <w:r>
          <w:tab/>
        </w:r>
        <w:r>
          <w:fldChar w:fldCharType="begin"/>
        </w:r>
        <w:r>
          <w:instrText xml:space="preserve"> PAGEREF _Toc10806 \h </w:instrText>
        </w:r>
        <w:r>
          <w:fldChar w:fldCharType="separate"/>
        </w:r>
        <w:r>
          <w:t>44</w:t>
        </w:r>
        <w:r>
          <w:fldChar w:fldCharType="end"/>
        </w:r>
      </w:hyperlink>
    </w:p>
    <w:p>
      <w:pPr>
        <w:pStyle w:val="TOC2"/>
        <w:tabs>
          <w:tab w:val="right" w:leader="dot" w:pos="8306"/>
        </w:tabs>
      </w:pPr>
      <w:hyperlink w:anchor="_Toc15380" w:history="1">
        <w:r>
          <w:rPr>
            <w:rFonts w:ascii="仿宋" w:eastAsia="仿宋" w:hAnsi="仿宋" w:cs="仿宋" w:hint="eastAsia"/>
            <w:lang w:eastAsia="zh-CN"/>
          </w:rPr>
          <w:t>(二)、一卡通管理系统项目法律合规要求</w:t>
        </w:r>
        <w:r>
          <w:tab/>
        </w:r>
        <w:r>
          <w:fldChar w:fldCharType="begin"/>
        </w:r>
        <w:r>
          <w:instrText xml:space="preserve"> PAGEREF _Toc15380 \h </w:instrText>
        </w:r>
        <w:r>
          <w:fldChar w:fldCharType="separate"/>
        </w:r>
        <w:r>
          <w:t>48</w:t>
        </w:r>
        <w:r>
          <w:fldChar w:fldCharType="end"/>
        </w:r>
      </w:hyperlink>
    </w:p>
    <w:p>
      <w:pPr>
        <w:pStyle w:val="TOC2"/>
        <w:tabs>
          <w:tab w:val="right" w:leader="dot" w:pos="8306"/>
        </w:tabs>
      </w:pPr>
      <w:hyperlink w:anchor="_Toc31419" w:history="1">
        <w:r>
          <w:rPr>
            <w:rFonts w:ascii="仿宋" w:eastAsia="仿宋" w:hAnsi="仿宋" w:cs="仿宋" w:hint="eastAsia"/>
            <w:lang w:eastAsia="zh-CN"/>
          </w:rPr>
          <w:t>(三)、一卡通管理系统项目合同管理与法律事务</w:t>
        </w:r>
        <w:r>
          <w:tab/>
        </w:r>
        <w:r>
          <w:fldChar w:fldCharType="begin"/>
        </w:r>
        <w:r>
          <w:instrText xml:space="preserve"> PAGEREF _Toc31419 \h </w:instrText>
        </w:r>
        <w:r>
          <w:fldChar w:fldCharType="separate"/>
        </w:r>
        <w:r>
          <w:t>52</w:t>
        </w:r>
        <w:r>
          <w:fldChar w:fldCharType="end"/>
        </w:r>
      </w:hyperlink>
    </w:p>
    <w:p>
      <w:pPr>
        <w:pStyle w:val="TOC2"/>
        <w:tabs>
          <w:tab w:val="right" w:leader="dot" w:pos="8306"/>
        </w:tabs>
      </w:pPr>
      <w:hyperlink w:anchor="_Toc3057" w:history="1">
        <w:r>
          <w:rPr>
            <w:rFonts w:ascii="仿宋" w:eastAsia="仿宋" w:hAnsi="仿宋" w:cs="仿宋" w:hint="eastAsia"/>
            <w:lang w:eastAsia="zh-CN"/>
          </w:rPr>
          <w:t>(四)、一卡通管理系统项目知识产权保护策略</w:t>
        </w:r>
        <w:r>
          <w:tab/>
        </w:r>
        <w:r>
          <w:fldChar w:fldCharType="begin"/>
        </w:r>
        <w:r>
          <w:instrText xml:space="preserve"> PAGEREF _Toc3057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02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200"/>
      <w:r>
        <w:rPr>
          <w:rFonts w:ascii="仿宋" w:eastAsia="仿宋" w:hAnsi="仿宋" w:cs="仿宋" w:hint="eastAsia"/>
          <w:sz w:val="28"/>
          <w:lang w:eastAsia="zh-CN"/>
        </w:rPr>
        <w:t>一、一卡通管理系统项目文档管理</w:t>
      </w:r>
      <w:bookmarkEnd w:id="2"/>
    </w:p>
    <w:p>
      <w:pPr>
        <w:pStyle w:val="Heading2"/>
        <w:rPr>
          <w:rFonts w:ascii="仿宋" w:eastAsia="仿宋" w:hAnsi="仿宋" w:cs="仿宋" w:hint="eastAsia"/>
          <w:lang w:eastAsia="zh-CN"/>
        </w:rPr>
      </w:pPr>
      <w:bookmarkStart w:id="3" w:name="_Toc3098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一卡通管理系统项目高度重视文档的质量和准确性，以支持一卡通管理系统项目的各项活动和决策。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一卡通管理系统项目文档的编制始于一卡通管理系统项目计划的初期，我们制定了详细的文档编制计划，明确了每个文档的内容、格式和编写责任人。在一卡通管理系统项目启动阶段，我们首先编制了一卡通管理系统项目章程，明确定义了一卡通管理系统项目的目标、范围、风险等关键要素。随后，一卡通管理系统项目团队根据计划陆续编制了需求文档、设计文档、测试文档等各类文档，确保一卡通管理系统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一卡通管理系统项目管理中的重要环节，旨在确保一卡通管理系统项目文档符合质量标准和一卡通管理系统项目需求。在一卡通管理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一卡通管理系统项目相关利益方和专业领域的专家对文档进行独立审查。这有助于获取更全面、客观的反馈，确保一卡通管理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一卡通管理系统项目在文档编制与审查方面建立了严格的管理机制，通过规范的流程和多维度的审查，确保一卡通管理系统项目文档的质量、准确性和可靠性，为一卡通管理系统项目的顺利推进提供了有力支持。</w:t>
      </w:r>
    </w:p>
    <w:p>
      <w:pPr>
        <w:pStyle w:val="Heading2"/>
        <w:ind w:firstLine="560" w:firstLineChars="200"/>
        <w:rPr>
          <w:rFonts w:ascii="仿宋" w:eastAsia="仿宋" w:hAnsi="仿宋" w:cs="仿宋" w:hint="eastAsia"/>
          <w:sz w:val="28"/>
          <w:lang w:eastAsia="zh-CN"/>
        </w:rPr>
      </w:pPr>
      <w:bookmarkStart w:id="4" w:name="_Toc3003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在一卡通管理系统项目中，我们致力于优化文档发布与分发过程，以确保信息的高效传递和团队间协作的顺畅进行。以下是我们采取的关键优化策略：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我们通过多渠道发布文档，包括电子邮件、一卡通管理系统项目管理平台、内部网站等，以满足不同团队成员的偏好和需求。多渠道发布确保了信息的全面覆盖。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我们采用了精细的权限控制，确保只有授权人员可以访问敏感信息。这种安全措施保护了一卡通管理系统项目文档的机密性，防止了未经授权的信息泄露。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152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一卡通管理系统项目生命周期中一个至关重要的环节，直接关系到一卡通管理系统项目信息的长期保存和历史记录的完整性。在一卡通管理系统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1852"/>
      <w:r>
        <w:rPr>
          <w:rFonts w:ascii="仿宋" w:eastAsia="仿宋" w:hAnsi="仿宋" w:cs="仿宋" w:hint="eastAsia"/>
          <w:sz w:val="28"/>
          <w:lang w:eastAsia="zh-CN"/>
        </w:rPr>
        <w:t>二、一卡通管理系统项目建设背景及必要性分析</w:t>
      </w:r>
      <w:bookmarkEnd w:id="6"/>
    </w:p>
    <w:p>
      <w:pPr>
        <w:pStyle w:val="Heading2"/>
        <w:rPr>
          <w:rFonts w:ascii="仿宋" w:eastAsia="仿宋" w:hAnsi="仿宋" w:cs="仿宋" w:hint="eastAsia"/>
          <w:lang w:eastAsia="zh-CN"/>
        </w:rPr>
      </w:pPr>
      <w:bookmarkStart w:id="7" w:name="_Toc26274"/>
      <w:r>
        <w:rPr>
          <w:rFonts w:ascii="仿宋" w:eastAsia="仿宋" w:hAnsi="仿宋" w:cs="仿宋" w:hint="eastAsia"/>
          <w:lang w:eastAsia="zh-CN"/>
        </w:rPr>
        <w:t>(一)、一卡通管理系统项目背景分析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卡通管理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一卡通管理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一卡通管理系统项目在这个潮流中的定位。同时，我们将关注行业内涌现的新兴机遇，以便一卡通管理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一卡通管理系统项目提供了强大的发展动力。我们将聚焦于行业内最新的技术发展趋势，包括但不限于人工智能、大数据分析、物联网等领域。通过深度的技术研究，我们将确保一卡通管理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一卡通管理系统项目发展的源泉。我们将投入更多的精力对市场需求进行深入剖析，超越表面的需求，深入挖掘潜在的市场痛点和机遇。通过对市场需求的细致了解，一卡通管理系统项目将更有针对性地设计解决方案，满足市场的多样化需求，从而更好地促进一卡通管理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一卡通管理系统项目战略至关重要。我们将对竞争态势进行更为深入的分析，包括但不限于市场份额、产品特点、客户满意度等多个维度。通过深度的竞争分析，一卡通管理系统项目将能够更准确地把握市场脉搏，制定具有竞争力的一卡通管理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一卡通管理系统项目的发展具有直接的影响。我们将进行更为全面的法规和政策分析，了解行业发展中的潜在法律风险和合规挑战。通过充分了解和遵守相关法规，一卡通管理系统项目将确保在法律框架内合法合规运营，为一卡通管理系统项目的稳健发展提供有力支持。</w:t>
      </w:r>
    </w:p>
    <w:p>
      <w:pPr>
        <w:pStyle w:val="Heading2"/>
        <w:ind w:firstLine="560" w:firstLineChars="200"/>
        <w:rPr>
          <w:rFonts w:ascii="仿宋" w:eastAsia="仿宋" w:hAnsi="仿宋" w:cs="仿宋" w:hint="eastAsia"/>
          <w:sz w:val="28"/>
          <w:lang w:eastAsia="zh-CN"/>
        </w:rPr>
      </w:pPr>
      <w:bookmarkStart w:id="8" w:name="_Toc10466"/>
      <w:r>
        <w:rPr>
          <w:rFonts w:ascii="仿宋" w:eastAsia="仿宋" w:hAnsi="仿宋" w:cs="仿宋" w:hint="eastAsia"/>
          <w:sz w:val="28"/>
          <w:lang w:eastAsia="zh-CN"/>
        </w:rPr>
        <w:t>(二)、一卡通管理系统项目建设必要性分析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一卡通管理系统项目建设的迫切性源于对行业发展趋势的深刻洞察。我们正处于一个行业变革的时代，科技创新、数字化转型成为企业发展的关键动力。一卡通管理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卡通管理系统项目建设不仅仅是为了跟上潮流，更是为了通过技术创新推动企业的持续发展。通过引入先进的技术和解决方案，一卡通管理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一卡通管理系统项目的建设成为必然选择，通过提高产品质量、拓展服务领域，从而在竞争中获得更多的机会。一卡通管理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一卡通管理系统项目建设的必要性体现在对客户需求更精准的满足。通过一卡通管理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一卡通管理系统项目建设的背后是对企业持续创新的追求。只有通过不断创新，企业才能在竞争中立于不败之地。一卡通管理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329"/>
      <w:r>
        <w:rPr>
          <w:rFonts w:ascii="仿宋" w:eastAsia="仿宋" w:hAnsi="仿宋" w:cs="仿宋" w:hint="eastAsia"/>
          <w:sz w:val="28"/>
          <w:lang w:eastAsia="zh-CN"/>
        </w:rPr>
        <w:t>三、一卡通管理系统项目建设单位说明</w:t>
      </w:r>
      <w:bookmarkEnd w:id="9"/>
    </w:p>
    <w:p>
      <w:pPr>
        <w:pStyle w:val="Heading2"/>
        <w:rPr>
          <w:rFonts w:ascii="仿宋" w:eastAsia="仿宋" w:hAnsi="仿宋" w:cs="仿宋" w:hint="eastAsia"/>
          <w:lang w:eastAsia="zh-CN"/>
        </w:rPr>
      </w:pPr>
      <w:bookmarkStart w:id="10" w:name="_Toc14292"/>
      <w:r>
        <w:rPr>
          <w:rFonts w:ascii="仿宋" w:eastAsia="仿宋" w:hAnsi="仿宋" w:cs="仿宋" w:hint="eastAsia"/>
          <w:lang w:eastAsia="zh-CN"/>
        </w:rPr>
        <w:t>(一)、一卡通管理系统项目承办单位基本情况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5717"/>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卡通管理系统项目承办单位的XXXX，我们着眼于实现可持续的经济效益。通过技术创新和解决方案的提供，公司预计在一卡通管理系统项目执行期间将获得可观的收入增长。这一收入来源主要包括一卡通管理系统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同时，我们注重成本控制和效率提升，以确保一卡通管理系统项目的可持续盈利。透过精细的管理和资源优化，公司期望实现一卡通管理系统项目利润最大化。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一卡通管理系统项目实施进行全面的投资评估，包括一卡通管理系统项目启动阶段的资金投入和后续运营成本。通过对一卡通管理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一卡通管理系统项目实施过程中具备足够的资金流动性，公司将进行详尽的现金流分析。这包括资金需求的合理预测、一卡通管理系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4283"/>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21304"/>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卡通管理系统项目的技术管理特点体现在其创新导向。通过引入最先进的技术趋势和解决方案，一卡通管理系统项目致力于提升科技含量、提高质量和效率水平。这意味着我们将采用最新的工具和方法，确保一卡通管理系统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一卡通管理系统项目技术管理的显著特征。通过整合不同领域的技术资源，我们实现了跨学科的协同工作。这有助于优化技术架构，提高整体效能。此外，整合性策略还促进了不同技术团队之间的紧密沟通和高效合作，确保一卡通管理系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一卡通管理系统项目所采用的技术。通过不断优化技术方案，一卡通管理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一卡通管理系统项目团队将在一卡通管理系统项目初期识别可能的技术风险，并采取相应的预防和应对措施。通过建立健全的风险评估机制，一卡通管理系统项目能够在实施过程中及时发现并解决潜在的技术问题，保障一卡通管理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一卡通管理系统项目中，技术将成为一卡通管理系统项目成功的有力支持。这一深度剖析揭示了技术管理在一卡通管理系统项目实施中的关键作用，为一卡通管理系统项目的技术基础奠定了坚实的基础。</w:t>
      </w:r>
    </w:p>
    <w:p>
      <w:pPr>
        <w:pStyle w:val="Heading2"/>
        <w:ind w:firstLine="560" w:firstLineChars="200"/>
        <w:rPr>
          <w:rFonts w:ascii="仿宋" w:eastAsia="仿宋" w:hAnsi="仿宋" w:cs="仿宋" w:hint="eastAsia"/>
          <w:sz w:val="28"/>
          <w:lang w:eastAsia="zh-CN"/>
        </w:rPr>
      </w:pPr>
      <w:bookmarkStart w:id="14" w:name="_Toc7485"/>
      <w:r>
        <w:rPr>
          <w:rFonts w:ascii="仿宋" w:eastAsia="仿宋" w:hAnsi="仿宋" w:cs="仿宋" w:hint="eastAsia"/>
          <w:sz w:val="28"/>
          <w:lang w:eastAsia="zh-CN"/>
        </w:rPr>
        <w:t>(二)、一卡通管理系统项目工艺技术设计方案</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一卡通管理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一卡通管理系统项目将严格按照相关行业规范要求进行组织。通过有效控制产品质量，一卡通管理系统项目将致力于为顾客提供优质的一卡通管理系统项目产品和良好的服务。这体现了一卡通管理系统项目对于生产活动合规性和质量标准的高度重视，为一卡通管理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一卡通管理系统项目注重生态效益和清洁生产原则。一卡通管理系统项目建设将紧密结合地方特色经济发展，与社会经济发展规划和区域环境保护规划方案相协调一致。通过与当地区域自然生态系统的结合，一卡通管理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一卡通管理系统项目产品具有多样化的客户需求和个性化的特点。因此，一卡通管理系统项目产品规格品种多样，且单批生产数量较小。为满足这一特点，一卡通管理系统项目承办单位将建设先进的柔性制造生产线。通过广泛应用柔性制造技术，一卡通管理系统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一卡通管理系统项目采用的技术具有较高的技术含量和自动化水平，处于国内先进水平。这一技术选用不仅体现了对生产效率、质量和环境友好性的高标准要求，同时为一卡通管理系统项目的可持续发展奠定了坚实的基础。</w:t>
      </w:r>
    </w:p>
    <w:p>
      <w:pPr>
        <w:pStyle w:val="Heading2"/>
        <w:ind w:firstLine="560" w:firstLineChars="200"/>
        <w:rPr>
          <w:rFonts w:ascii="仿宋" w:eastAsia="仿宋" w:hAnsi="仿宋" w:cs="仿宋" w:hint="eastAsia"/>
          <w:sz w:val="28"/>
          <w:lang w:eastAsia="zh-CN"/>
        </w:rPr>
      </w:pPr>
      <w:bookmarkStart w:id="15" w:name="_Toc30138"/>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为确保一卡通管理系统项目的高效生产和技术实施，我们制定了一套精心设计的设备选型方案，以满足一卡通管理系统项目生产、质量和环保的要求。该方案的主要特点如下：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一卡通管理系统项目在生产过程中实现更高的生态效益。</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针对一卡通管理系统项目产品的多样性和小批量生产的特点，我们将建设柔性制造生产线。通过在设备选型中考虑柔性制造技术，可以灵活应对不同产品规格和生产需求，实现生产线的高度灵活性和适应性。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6193"/>
      <w:r>
        <w:rPr>
          <w:rFonts w:ascii="仿宋" w:eastAsia="仿宋" w:hAnsi="仿宋" w:cs="仿宋" w:hint="eastAsia"/>
          <w:sz w:val="28"/>
          <w:lang w:eastAsia="zh-CN"/>
        </w:rPr>
        <w:t>五、一卡通管理系统项目土建工程</w:t>
      </w:r>
      <w:bookmarkEnd w:id="16"/>
    </w:p>
    <w:p>
      <w:pPr>
        <w:pStyle w:val="Heading2"/>
        <w:rPr>
          <w:rFonts w:ascii="仿宋" w:eastAsia="仿宋" w:hAnsi="仿宋" w:cs="仿宋" w:hint="eastAsia"/>
          <w:lang w:eastAsia="zh-CN"/>
        </w:rPr>
      </w:pPr>
      <w:bookmarkStart w:id="17" w:name="_Toc3414"/>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在一卡通管理系统项目的建筑工程设计中，我们将秉承一系列重要的设计原则，以确保一卡通管理系统项目建筑在功能、美观、可持续性等方面达到最佳效果。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首要原则是确保建筑的功能性得到最大化的发挥。我们将充分理解一卡通管理系统项目的实际需求，合理布局各个功能区域，保证建筑在满足业务需求的同时，提供高效的工作环境。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在建筑设计中，我们将综合考虑建设和运营成本。通过精细的经济效益分析，确保设计方案在高效利用资源的同时，对一卡通管理系统项目的长期盈利能力有积极的贡献。</w:t>
      </w:r>
    </w:p>
    <w:p>
      <w:pPr>
        <w:pStyle w:val="Heading2"/>
        <w:ind w:firstLine="560" w:firstLineChars="200"/>
        <w:rPr>
          <w:rFonts w:ascii="仿宋" w:eastAsia="仿宋" w:hAnsi="仿宋" w:cs="仿宋" w:hint="eastAsia"/>
          <w:sz w:val="28"/>
          <w:lang w:eastAsia="zh-CN"/>
        </w:rPr>
      </w:pPr>
      <w:bookmarkStart w:id="18" w:name="_Toc14620"/>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一卡通管理系统项目的土建工程设计中，我们将精准设定设计年限，结合一卡通管理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https://d.book118.com/168140024006006024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一卡通管理系统项目计划设计方案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一卡通管理系统项目计划设计方案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一卡通管理系统项目计划设计方案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一卡通管理系统项目计划设计方案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一卡通管理系统项目计划设计方案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一卡通管理系统项目计划设计方案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一卡通管理系统项目计划设计方案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一卡通管理系统项目计划设计方案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一卡通管理系统项目计划设计方案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一卡通管理系统项目计划设计方案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一卡通管理系统项目计划设计方案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一卡通管理系统项目计划设计方案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一卡通管理系统项目计划设计方案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一卡通管理系统项目计划设计方案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一卡通管理系统项目计划设计方案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一卡通管理系统项目计划设计方案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一卡通管理系统项目计划设计方案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D45940"/>
    <w:rsid w:val="14D4594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8140024006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2024-01-04T06:51:00Z</dcterms:created>
  <dcterms:modified xsi:type="dcterms:W3CDTF">2024-01-04T06:51:57Z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F18DF2EB95564688B11F7542121768C2_11</vt:lpwstr>
  </property>
  <property fmtid="{D5CDD505-2E9C-101B-9397-08002B2CF9AE}" pid="3" name="KSOProductBuildVer">
    <vt:lpwstr>2052-12.1.0.16120</vt:lpwstr>
  </property>
</Properties>
</file>