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中源花园项目单轴水泥搅</w:t>
        <w:br/>
        <w:t>拌桩</w:t>
      </w:r>
      <w:bookmarkEnd w:id="0"/>
      <w:bookmarkEnd w:id="1"/>
      <w:bookmarkEnd w:id="2"/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6230"/>
        <w:gridCol w:w="6250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99"/>
          <w:jc w:val="center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36"/>
                <w:szCs w:val="36"/>
              </w:rPr>
              <w:t>时间：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2021.02.05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36"/>
                <w:szCs w:val="36"/>
              </w:rPr>
              <w:t>创作：欧阳科</w:t>
            </w:r>
          </w:p>
        </w:tc>
      </w:tr>
    </w:tbl>
    <w:p>
      <w:pPr>
        <w:widowControl w:val="0"/>
        <w:spacing w:after="579" w:line="1" w:lineRule="exact"/>
      </w:pPr>
    </w:p>
    <w:p>
      <w:pPr>
        <w:pStyle w:val="50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6080" w:right="0" w:firstLine="0"/>
        <w:jc w:val="left"/>
        <w:rPr>
          <w:sz w:val="46"/>
          <w:szCs w:val="46"/>
        </w:rPr>
      </w:pPr>
      <w:r>
        <w:rPr>
          <w:b w:val="0"/>
          <w:bCs w:val="0"/>
          <w:color w:val="000000"/>
          <w:spacing w:val="0"/>
          <w:w w:val="100"/>
          <w:position w:val="0"/>
          <w:sz w:val="46"/>
          <w:szCs w:val="46"/>
        </w:rPr>
        <w:t>施</w:t>
      </w:r>
    </w:p>
    <w:p>
      <w:pPr>
        <w:pStyle w:val="50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6080" w:right="0" w:firstLine="0"/>
        <w:jc w:val="left"/>
        <w:rPr>
          <w:sz w:val="46"/>
          <w:szCs w:val="46"/>
        </w:rPr>
      </w:pPr>
      <w:r>
        <w:rPr>
          <w:b w:val="0"/>
          <w:bCs w:val="0"/>
          <w:color w:val="000000"/>
          <w:spacing w:val="0"/>
          <w:w w:val="100"/>
          <w:position w:val="0"/>
          <w:sz w:val="46"/>
          <w:szCs w:val="46"/>
        </w:rPr>
        <w:t>工</w:t>
      </w:r>
    </w:p>
    <w:p>
      <w:pPr>
        <w:pStyle w:val="50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6080" w:right="0" w:firstLine="0"/>
        <w:jc w:val="left"/>
        <w:rPr>
          <w:sz w:val="46"/>
          <w:szCs w:val="46"/>
        </w:rPr>
      </w:pPr>
      <w:r>
        <w:rPr>
          <w:b w:val="0"/>
          <w:bCs w:val="0"/>
          <w:color w:val="000000"/>
          <w:spacing w:val="0"/>
          <w:w w:val="100"/>
          <w:position w:val="0"/>
          <w:sz w:val="46"/>
          <w:szCs w:val="46"/>
        </w:rPr>
        <w:t>方</w:t>
      </w:r>
    </w:p>
    <w:p>
      <w:pPr>
        <w:pStyle w:val="50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6080" w:right="0" w:firstLine="0"/>
        <w:jc w:val="left"/>
        <w:rPr>
          <w:sz w:val="46"/>
          <w:szCs w:val="46"/>
        </w:rPr>
      </w:pPr>
      <w:r>
        <w:rPr>
          <w:b w:val="0"/>
          <w:bCs w:val="0"/>
          <w:color w:val="000000"/>
          <w:spacing w:val="0"/>
          <w:w w:val="100"/>
          <w:position w:val="0"/>
          <w:sz w:val="46"/>
          <w:szCs w:val="46"/>
        </w:rPr>
        <w:t>案</w:t>
      </w:r>
    </w:p>
    <w:p>
      <w:pPr>
        <w:pStyle w:val="50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center"/>
        <w:rPr>
          <w:sz w:val="46"/>
          <w:szCs w:val="46"/>
        </w:rPr>
      </w:pPr>
      <w:r>
        <w:rPr>
          <w:b w:val="0"/>
          <w:bCs w:val="0"/>
          <w:color w:val="000000"/>
          <w:spacing w:val="0"/>
          <w:w w:val="100"/>
          <w:position w:val="0"/>
          <w:sz w:val="46"/>
          <w:szCs w:val="46"/>
        </w:rPr>
        <w:t>江苏江都建设集团有限公司</w:t>
      </w:r>
    </w:p>
    <w:p>
      <w:pPr>
        <w:pStyle w:val="8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sectPr>
          <w:pgSz w:w="17861" w:h="25258"/>
          <w:pgMar w:top="1675" w:right="2861" w:bottom="1675" w:left="2520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2014-03-22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1020" w:after="700" w:line="240" w:lineRule="auto"/>
        <w:ind w:left="0" w:right="0" w:firstLine="160"/>
        <w:jc w:val="left"/>
        <w:rPr>
          <w:sz w:val="34"/>
          <w:szCs w:val="34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第一部分编制综合说明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</w:p>
    <w:p>
      <w:pPr>
        <w:pStyle w:val="6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610"/>
        </w:tabs>
        <w:bidi w:val="0"/>
        <w:spacing w:before="0" w:after="220" w:line="240" w:lineRule="auto"/>
        <w:ind w:left="0" w:right="0" w:firstLine="160"/>
        <w:jc w:val="left"/>
      </w:pPr>
      <w:bookmarkStart w:id="3" w:name="bookmark3"/>
      <w:bookmarkEnd w:id="3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工程概况</w:t>
      </w:r>
      <w:r>
        <w:rPr>
          <w:color w:val="000000"/>
          <w:spacing w:val="0"/>
          <w:w w:val="100"/>
          <w:position w:val="0"/>
        </w:rPr>
        <w:t>1</w:t>
      </w:r>
    </w:p>
    <w:p>
      <w:pPr>
        <w:pStyle w:val="3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</w:rPr>
        <w:t>1.1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基本情况</w:t>
      </w:r>
      <w:r>
        <w:rPr>
          <w:color w:val="000000"/>
          <w:spacing w:val="0"/>
          <w:w w:val="100"/>
          <w:position w:val="0"/>
        </w:rPr>
        <w:t>1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480"/>
        <w:jc w:val="left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1.2</w:t>
      </w:r>
      <w:r>
        <w:rPr>
          <w:color w:val="000000"/>
          <w:spacing w:val="0"/>
          <w:w w:val="100"/>
          <w:position w:val="0"/>
          <w:sz w:val="32"/>
          <w:szCs w:val="32"/>
        </w:rPr>
        <w:t>与本工程相关的单位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480"/>
        <w:jc w:val="left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1.3</w:t>
      </w:r>
      <w:r>
        <w:rPr>
          <w:color w:val="000000"/>
          <w:spacing w:val="0"/>
          <w:w w:val="100"/>
          <w:position w:val="0"/>
          <w:sz w:val="32"/>
          <w:szCs w:val="32"/>
        </w:rPr>
        <w:t>单轴水泥土搅拌桩设计概况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</w:p>
    <w:p>
      <w:pPr>
        <w:pStyle w:val="31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</w:rPr>
        <w:t>1.4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地质概况</w:t>
      </w:r>
      <w:r>
        <w:rPr>
          <w:color w:val="000000"/>
          <w:spacing w:val="0"/>
          <w:w w:val="100"/>
          <w:position w:val="0"/>
        </w:rPr>
        <w:t>2</w:t>
      </w:r>
    </w:p>
    <w:p>
      <w:pPr>
        <w:pStyle w:val="2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610"/>
        </w:tabs>
        <w:bidi w:val="0"/>
        <w:spacing w:before="0" w:after="640" w:line="240" w:lineRule="auto"/>
        <w:ind w:left="0" w:right="0" w:firstLine="160"/>
        <w:jc w:val="left"/>
        <w:rPr>
          <w:sz w:val="34"/>
          <w:szCs w:val="34"/>
        </w:rPr>
      </w:pPr>
      <w:bookmarkStart w:id="4" w:name="bookmark4"/>
      <w:bookmarkEnd w:id="4"/>
      <w:r>
        <w:rPr>
          <w:color w:val="000000"/>
          <w:spacing w:val="0"/>
          <w:w w:val="100"/>
          <w:position w:val="0"/>
          <w:sz w:val="36"/>
          <w:szCs w:val="36"/>
        </w:rPr>
        <w:t>方案编制依据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160"/>
        <w:jc w:val="left"/>
        <w:rPr>
          <w:sz w:val="34"/>
          <w:szCs w:val="34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第二部分施工总体部署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</w:p>
    <w:p>
      <w:pPr>
        <w:pStyle w:val="21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610"/>
        </w:tabs>
        <w:bidi w:val="0"/>
        <w:spacing w:before="0" w:after="640" w:line="240" w:lineRule="auto"/>
        <w:ind w:left="0" w:right="0" w:firstLine="160"/>
        <w:jc w:val="left"/>
        <w:rPr>
          <w:sz w:val="34"/>
          <w:szCs w:val="34"/>
        </w:rPr>
      </w:pPr>
      <w:bookmarkStart w:id="5" w:name="bookmark5"/>
      <w:bookmarkEnd w:id="5"/>
      <w:r>
        <w:rPr>
          <w:color w:val="000000"/>
          <w:spacing w:val="0"/>
          <w:w w:val="100"/>
          <w:position w:val="0"/>
          <w:sz w:val="36"/>
          <w:szCs w:val="36"/>
        </w:rPr>
        <w:t>施工总体流程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</w:p>
    <w:p>
      <w:pPr>
        <w:pStyle w:val="21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610"/>
        </w:tabs>
        <w:bidi w:val="0"/>
        <w:spacing w:before="0" w:after="220" w:line="240" w:lineRule="auto"/>
        <w:ind w:left="0" w:right="0" w:firstLine="160"/>
        <w:jc w:val="left"/>
        <w:rPr>
          <w:sz w:val="34"/>
          <w:szCs w:val="34"/>
        </w:rPr>
      </w:pPr>
      <w:bookmarkStart w:id="6" w:name="bookmark6"/>
      <w:bookmarkEnd w:id="6"/>
      <w:r>
        <w:rPr>
          <w:color w:val="000000"/>
          <w:spacing w:val="0"/>
          <w:w w:val="100"/>
          <w:position w:val="0"/>
          <w:sz w:val="36"/>
          <w:szCs w:val="36"/>
        </w:rPr>
        <w:t>工程目标及质量安全管理体系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</w:t>
      </w:r>
    </w:p>
    <w:p>
      <w:pPr>
        <w:pStyle w:val="3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</w:rPr>
        <w:t>2.1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质量目标</w:t>
      </w:r>
      <w:r>
        <w:rPr>
          <w:color w:val="000000"/>
          <w:spacing w:val="0"/>
          <w:w w:val="100"/>
          <w:position w:val="0"/>
        </w:rPr>
        <w:t>4</w:t>
      </w:r>
    </w:p>
    <w:p>
      <w:pPr>
        <w:pStyle w:val="3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</w:rPr>
        <w:t>2.2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安全目标</w:t>
      </w:r>
      <w:r>
        <w:rPr>
          <w:color w:val="000000"/>
          <w:spacing w:val="0"/>
          <w:w w:val="100"/>
          <w:position w:val="0"/>
        </w:rPr>
        <w:t>4</w:t>
      </w:r>
    </w:p>
    <w:p>
      <w:pPr>
        <w:pStyle w:val="3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</w:rPr>
        <w:t>2.3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工期目标</w:t>
      </w:r>
      <w:r>
        <w:rPr>
          <w:color w:val="000000"/>
          <w:spacing w:val="0"/>
          <w:w w:val="100"/>
          <w:position w:val="0"/>
        </w:rPr>
        <w:t>4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480"/>
        <w:jc w:val="left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2.4</w:t>
      </w:r>
      <w:r>
        <w:rPr>
          <w:color w:val="000000"/>
          <w:spacing w:val="0"/>
          <w:w w:val="100"/>
          <w:position w:val="0"/>
          <w:sz w:val="32"/>
          <w:szCs w:val="32"/>
        </w:rPr>
        <w:t>文明施工目标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4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480"/>
        <w:jc w:val="left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2.5</w:t>
      </w:r>
      <w:r>
        <w:rPr>
          <w:color w:val="000000"/>
          <w:spacing w:val="0"/>
          <w:w w:val="100"/>
          <w:position w:val="0"/>
          <w:sz w:val="32"/>
          <w:szCs w:val="32"/>
        </w:rPr>
        <w:t>质量安全管理体系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4</w:t>
      </w:r>
    </w:p>
    <w:p>
      <w:pPr>
        <w:pStyle w:val="21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610"/>
        </w:tabs>
        <w:bidi w:val="0"/>
        <w:spacing w:before="0" w:after="220" w:line="240" w:lineRule="auto"/>
        <w:ind w:left="0" w:right="0" w:firstLine="160"/>
        <w:jc w:val="both"/>
        <w:rPr>
          <w:sz w:val="34"/>
          <w:szCs w:val="34"/>
        </w:rPr>
      </w:pPr>
      <w:bookmarkStart w:id="7" w:name="bookmark7"/>
      <w:bookmarkEnd w:id="7"/>
      <w:r>
        <w:rPr>
          <w:color w:val="000000"/>
          <w:spacing w:val="0"/>
          <w:w w:val="100"/>
          <w:position w:val="0"/>
          <w:sz w:val="36"/>
          <w:szCs w:val="36"/>
        </w:rPr>
        <w:t>施工组织及施工进度计划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</w:t>
      </w:r>
    </w:p>
    <w:p>
      <w:pPr>
        <w:pStyle w:val="3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</w:rPr>
        <w:t>3.1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组织机构</w:t>
      </w:r>
      <w:r>
        <w:rPr>
          <w:color w:val="000000"/>
          <w:spacing w:val="0"/>
          <w:w w:val="100"/>
          <w:position w:val="0"/>
        </w:rPr>
        <w:t>4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480"/>
        <w:jc w:val="left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3.2</w:t>
      </w:r>
      <w:r>
        <w:rPr>
          <w:color w:val="000000"/>
          <w:spacing w:val="0"/>
          <w:w w:val="100"/>
          <w:position w:val="0"/>
          <w:sz w:val="32"/>
          <w:szCs w:val="32"/>
        </w:rPr>
        <w:t>劳动力安排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5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480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3.3</w:t>
      </w:r>
      <w:r>
        <w:rPr>
          <w:color w:val="000000"/>
          <w:spacing w:val="0"/>
          <w:w w:val="100"/>
          <w:position w:val="0"/>
          <w:sz w:val="32"/>
          <w:szCs w:val="32"/>
        </w:rPr>
        <w:t>施工进度计划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5</w:t>
      </w:r>
    </w:p>
    <w:p>
      <w:pPr>
        <w:pStyle w:val="6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610"/>
        </w:tabs>
        <w:bidi w:val="0"/>
        <w:spacing w:before="0" w:after="640" w:line="240" w:lineRule="auto"/>
        <w:ind w:left="0" w:right="0" w:firstLine="160"/>
        <w:jc w:val="left"/>
      </w:pPr>
      <w:bookmarkStart w:id="8" w:name="bookmark8"/>
      <w:bookmarkEnd w:id="8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施工机械</w:t>
      </w:r>
      <w:r>
        <w:rPr>
          <w:color w:val="000000"/>
          <w:spacing w:val="0"/>
          <w:w w:val="100"/>
          <w:position w:val="0"/>
        </w:rPr>
        <w:t>6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160"/>
        <w:jc w:val="left"/>
        <w:rPr>
          <w:sz w:val="34"/>
          <w:szCs w:val="34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第三部分主要施工方案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6</w:t>
      </w:r>
    </w:p>
    <w:p>
      <w:pPr>
        <w:pStyle w:val="21"/>
        <w:keepNext w:val="0"/>
        <w:keepLines w:val="0"/>
        <w:widowControl w:val="0"/>
        <w:numPr>
          <w:ilvl w:val="0"/>
          <w:numId w:val="3"/>
        </w:numPr>
        <w:shd w:val="clear" w:color="auto" w:fill="auto"/>
        <w:bidi w:val="0"/>
        <w:spacing w:before="0" w:after="220" w:line="240" w:lineRule="auto"/>
        <w:ind w:left="0" w:right="0" w:firstLine="160"/>
        <w:jc w:val="left"/>
        <w:rPr>
          <w:sz w:val="34"/>
          <w:szCs w:val="34"/>
        </w:rPr>
      </w:pPr>
      <w:bookmarkStart w:id="9" w:name="bookmark9"/>
      <w:bookmarkEnd w:id="9"/>
      <w:r>
        <w:rPr>
          <w:color w:val="000000"/>
          <w:spacing w:val="0"/>
          <w:w w:val="100"/>
          <w:position w:val="0"/>
          <w:sz w:val="36"/>
          <w:szCs w:val="36"/>
        </w:rPr>
        <w:t>单轴水泥土搅拌桩施工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6</w:t>
      </w:r>
    </w:p>
    <w:p>
      <w:pPr>
        <w:pStyle w:val="3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</w:rPr>
        <w:t>1.1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施工准备</w:t>
      </w:r>
      <w:r>
        <w:rPr>
          <w:color w:val="000000"/>
          <w:spacing w:val="0"/>
          <w:w w:val="100"/>
          <w:position w:val="0"/>
        </w:rPr>
        <w:t>6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480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1.2</w:t>
      </w:r>
      <w:r>
        <w:rPr>
          <w:color w:val="000000"/>
          <w:spacing w:val="0"/>
          <w:w w:val="100"/>
          <w:position w:val="0"/>
          <w:sz w:val="32"/>
          <w:szCs w:val="32"/>
        </w:rPr>
        <w:t>单轴水泥土搅拌桩工艺流程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8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480"/>
        <w:jc w:val="both"/>
        <w:rPr>
          <w:sz w:val="30"/>
          <w:szCs w:val="30"/>
        </w:rPr>
        <w:sectPr>
          <w:pgSz w:w="17861" w:h="25258"/>
          <w:pgMar w:top="1970" w:right="2319" w:bottom="2853" w:left="2284" w:header="0" w:footer="3" w:gutter="0"/>
          <w:pgNumType w:start="2"/>
          <w:cols w:space="720"/>
          <w:noEndnote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1.3</w:t>
      </w:r>
      <w:r>
        <w:rPr>
          <w:color w:val="000000"/>
          <w:spacing w:val="0"/>
          <w:w w:val="100"/>
          <w:position w:val="0"/>
          <w:sz w:val="32"/>
          <w:szCs w:val="32"/>
        </w:rPr>
        <w:t>单轴水泥土搅拌桩施工工序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9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480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1.4</w:t>
      </w:r>
      <w:r>
        <w:rPr>
          <w:color w:val="000000"/>
          <w:spacing w:val="0"/>
          <w:w w:val="100"/>
          <w:position w:val="0"/>
          <w:sz w:val="32"/>
          <w:szCs w:val="32"/>
        </w:rPr>
        <w:t>单轴水泥土搅拌桩特殊情况处理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10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480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1.5</w:t>
      </w:r>
      <w:r>
        <w:rPr>
          <w:color w:val="000000"/>
          <w:spacing w:val="0"/>
          <w:w w:val="100"/>
          <w:position w:val="0"/>
          <w:sz w:val="32"/>
          <w:szCs w:val="32"/>
        </w:rPr>
        <w:t>单轴水泥土搅拌桩质量保证措施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10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0" w:right="0" w:firstLine="340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1.6</w:t>
      </w:r>
      <w:r>
        <w:rPr>
          <w:color w:val="000000"/>
          <w:spacing w:val="0"/>
          <w:w w:val="100"/>
          <w:position w:val="0"/>
          <w:sz w:val="32"/>
          <w:szCs w:val="32"/>
        </w:rPr>
        <w:t>单轴搅拌桩(含试成墙)钻孔取芯检测要求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11</w:t>
      </w:r>
    </w:p>
    <w:p>
      <w:pPr>
        <w:pStyle w:val="2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435"/>
        </w:tabs>
        <w:bidi w:val="0"/>
        <w:spacing w:before="0" w:after="160" w:line="240" w:lineRule="auto"/>
        <w:ind w:left="0" w:right="0" w:firstLine="0"/>
        <w:jc w:val="left"/>
        <w:rPr>
          <w:sz w:val="34"/>
          <w:szCs w:val="34"/>
        </w:rPr>
      </w:pPr>
      <w:bookmarkStart w:id="10" w:name="bookmark10"/>
      <w:bookmarkEnd w:id="10"/>
      <w:r>
        <w:rPr>
          <w:color w:val="000000"/>
          <w:spacing w:val="0"/>
          <w:w w:val="100"/>
          <w:position w:val="0"/>
          <w:sz w:val="36"/>
          <w:szCs w:val="36"/>
        </w:rPr>
        <w:t>检验批及隐蔽工程验收计划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12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340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2.1</w:t>
      </w:r>
      <w:r>
        <w:rPr>
          <w:color w:val="000000"/>
          <w:spacing w:val="0"/>
          <w:w w:val="100"/>
          <w:position w:val="0"/>
          <w:sz w:val="32"/>
          <w:szCs w:val="32"/>
        </w:rPr>
        <w:t>水泥、试块的送检计划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12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340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2.2</w:t>
      </w:r>
      <w:r>
        <w:rPr>
          <w:color w:val="000000"/>
          <w:spacing w:val="0"/>
          <w:w w:val="100"/>
          <w:position w:val="0"/>
          <w:sz w:val="32"/>
          <w:szCs w:val="32"/>
        </w:rPr>
        <w:t>检验批抽检计划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12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0" w:right="0" w:firstLine="340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2.3</w:t>
      </w:r>
      <w:r>
        <w:rPr>
          <w:color w:val="000000"/>
          <w:spacing w:val="0"/>
          <w:w w:val="100"/>
          <w:position w:val="0"/>
          <w:sz w:val="32"/>
          <w:szCs w:val="32"/>
        </w:rPr>
        <w:t>隐蔽工程验收计划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13</w:t>
      </w:r>
    </w:p>
    <w:p>
      <w:pPr>
        <w:pStyle w:val="2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435"/>
        </w:tabs>
        <w:bidi w:val="0"/>
        <w:spacing w:before="0" w:after="160" w:line="240" w:lineRule="auto"/>
        <w:ind w:left="0" w:right="0" w:firstLine="0"/>
        <w:jc w:val="both"/>
        <w:rPr>
          <w:sz w:val="34"/>
          <w:szCs w:val="34"/>
        </w:rPr>
      </w:pPr>
      <w:bookmarkStart w:id="11" w:name="bookmark11"/>
      <w:bookmarkEnd w:id="11"/>
      <w:r>
        <w:rPr>
          <w:color w:val="000000"/>
          <w:spacing w:val="0"/>
          <w:w w:val="100"/>
          <w:position w:val="0"/>
          <w:sz w:val="36"/>
          <w:szCs w:val="36"/>
        </w:rPr>
        <w:t>安全生产与文明施工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13</w:t>
      </w:r>
    </w:p>
    <w:p>
      <w:pPr>
        <w:pStyle w:val="3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40"/>
        <w:jc w:val="both"/>
      </w:pPr>
      <w:r>
        <w:rPr>
          <w:color w:val="000000"/>
          <w:spacing w:val="0"/>
          <w:w w:val="100"/>
          <w:position w:val="0"/>
        </w:rPr>
        <w:t>3.1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安全生产</w:t>
      </w:r>
      <w:r>
        <w:rPr>
          <w:color w:val="000000"/>
          <w:spacing w:val="0"/>
          <w:w w:val="100"/>
          <w:position w:val="0"/>
        </w:rPr>
        <w:t>13</w:t>
      </w:r>
    </w:p>
    <w:p>
      <w:pPr>
        <w:pStyle w:val="31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0" w:right="0" w:firstLine="340"/>
        <w:jc w:val="both"/>
      </w:pPr>
      <w:r>
        <w:rPr>
          <w:color w:val="000000"/>
          <w:spacing w:val="0"/>
          <w:w w:val="100"/>
          <w:position w:val="0"/>
        </w:rPr>
        <w:t>3.2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文明施工</w:t>
      </w:r>
      <w:r>
        <w:rPr>
          <w:color w:val="000000"/>
          <w:spacing w:val="0"/>
          <w:w w:val="100"/>
          <w:position w:val="0"/>
        </w:rPr>
        <w:t>14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right="0" w:firstLine="0"/>
        <w:jc w:val="both"/>
        <w:rPr>
          <w:sz w:val="34"/>
          <w:szCs w:val="34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第四部分应急预案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15</w:t>
      </w:r>
    </w:p>
    <w:p>
      <w:pPr>
        <w:pStyle w:val="21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406"/>
        </w:tabs>
        <w:bidi w:val="0"/>
        <w:spacing w:before="0" w:after="600" w:line="240" w:lineRule="auto"/>
        <w:ind w:left="0" w:right="0" w:firstLine="0"/>
        <w:jc w:val="both"/>
        <w:rPr>
          <w:sz w:val="34"/>
          <w:szCs w:val="34"/>
        </w:rPr>
      </w:pPr>
      <w:bookmarkStart w:id="12" w:name="bookmark12"/>
      <w:bookmarkEnd w:id="12"/>
      <w:r>
        <w:rPr>
          <w:color w:val="000000"/>
          <w:spacing w:val="0"/>
          <w:w w:val="100"/>
          <w:position w:val="0"/>
          <w:sz w:val="36"/>
          <w:szCs w:val="36"/>
        </w:rPr>
        <w:t>单轴水泥土搅拌桩施工应急预案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15</w:t>
      </w:r>
    </w:p>
    <w:p>
      <w:pPr>
        <w:pStyle w:val="21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435"/>
        </w:tabs>
        <w:bidi w:val="0"/>
        <w:spacing w:before="0" w:after="160" w:line="240" w:lineRule="auto"/>
        <w:ind w:left="0" w:right="0" w:firstLine="0"/>
        <w:jc w:val="both"/>
        <w:rPr>
          <w:sz w:val="34"/>
          <w:szCs w:val="34"/>
        </w:rPr>
      </w:pPr>
      <w:bookmarkStart w:id="13" w:name="bookmark13"/>
      <w:bookmarkEnd w:id="13"/>
      <w:r>
        <w:rPr>
          <w:color w:val="000000"/>
          <w:spacing w:val="0"/>
          <w:w w:val="100"/>
          <w:position w:val="0"/>
          <w:sz w:val="36"/>
          <w:szCs w:val="36"/>
        </w:rPr>
        <w:t>火灾事故应急处理与救援预案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16</w:t>
      </w:r>
    </w:p>
    <w:p>
      <w:pPr>
        <w:pStyle w:val="3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40"/>
        <w:jc w:val="both"/>
      </w:pPr>
      <w:r>
        <w:rPr>
          <w:color w:val="000000"/>
          <w:spacing w:val="0"/>
          <w:w w:val="100"/>
          <w:position w:val="0"/>
        </w:rPr>
        <w:t>2.1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目的</w:t>
      </w:r>
      <w:r>
        <w:rPr>
          <w:color w:val="000000"/>
          <w:spacing w:val="0"/>
          <w:w w:val="100"/>
          <w:position w:val="0"/>
        </w:rPr>
        <w:t>16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0" w:right="0" w:firstLine="340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2.2</w:t>
      </w:r>
      <w:r>
        <w:rPr>
          <w:color w:val="000000"/>
          <w:spacing w:val="0"/>
          <w:w w:val="100"/>
          <w:position w:val="0"/>
          <w:sz w:val="32"/>
          <w:szCs w:val="32"/>
        </w:rPr>
        <w:t>事故处理救援程序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16</w:t>
      </w:r>
    </w:p>
    <w:p>
      <w:pPr>
        <w:pStyle w:val="21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435"/>
        </w:tabs>
        <w:bidi w:val="0"/>
        <w:spacing w:before="0" w:after="160" w:line="240" w:lineRule="auto"/>
        <w:ind w:left="0" w:right="0" w:firstLine="0"/>
        <w:jc w:val="left"/>
        <w:rPr>
          <w:sz w:val="34"/>
          <w:szCs w:val="34"/>
        </w:rPr>
      </w:pPr>
      <w:bookmarkStart w:id="14" w:name="bookmark14"/>
      <w:bookmarkEnd w:id="14"/>
      <w:r>
        <w:rPr>
          <w:color w:val="000000"/>
          <w:spacing w:val="0"/>
          <w:w w:val="100"/>
          <w:position w:val="0"/>
          <w:sz w:val="36"/>
          <w:szCs w:val="36"/>
        </w:rPr>
        <w:t>起重伤害或机械伤害事故应急处理和救援预案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17</w:t>
      </w:r>
    </w:p>
    <w:p>
      <w:pPr>
        <w:pStyle w:val="3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40"/>
        <w:jc w:val="both"/>
      </w:pPr>
      <w:r>
        <w:rPr>
          <w:color w:val="000000"/>
          <w:spacing w:val="0"/>
          <w:w w:val="100"/>
          <w:position w:val="0"/>
        </w:rPr>
        <w:t>3.1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目的</w:t>
      </w:r>
      <w:r>
        <w:rPr>
          <w:color w:val="000000"/>
          <w:spacing w:val="0"/>
          <w:w w:val="100"/>
          <w:position w:val="0"/>
        </w:rPr>
        <w:t>17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0" w:right="0" w:firstLine="340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3.2</w:t>
      </w:r>
      <w:r>
        <w:rPr>
          <w:color w:val="000000"/>
          <w:spacing w:val="0"/>
          <w:w w:val="100"/>
          <w:position w:val="0"/>
          <w:sz w:val="32"/>
          <w:szCs w:val="32"/>
        </w:rPr>
        <w:t>事故处理救援程序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17</w:t>
      </w:r>
    </w:p>
    <w:p>
      <w:pPr>
        <w:pStyle w:val="21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440"/>
        </w:tabs>
        <w:bidi w:val="0"/>
        <w:spacing w:before="0" w:after="160" w:line="240" w:lineRule="auto"/>
        <w:ind w:left="0" w:right="0" w:firstLine="0"/>
        <w:jc w:val="both"/>
        <w:rPr>
          <w:sz w:val="34"/>
          <w:szCs w:val="34"/>
        </w:rPr>
      </w:pPr>
      <w:bookmarkStart w:id="15" w:name="bookmark15"/>
      <w:bookmarkEnd w:id="15"/>
      <w:r>
        <w:rPr>
          <w:color w:val="000000"/>
          <w:spacing w:val="0"/>
          <w:w w:val="100"/>
          <w:position w:val="0"/>
          <w:sz w:val="36"/>
          <w:szCs w:val="36"/>
        </w:rPr>
        <w:t>大型机械装拆、作业中突发事件应急处理与救援预案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18</w:t>
      </w:r>
    </w:p>
    <w:p>
      <w:pPr>
        <w:pStyle w:val="3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40"/>
        <w:jc w:val="both"/>
      </w:pPr>
      <w:r>
        <w:rPr>
          <w:color w:val="000000"/>
          <w:spacing w:val="0"/>
          <w:w w:val="100"/>
          <w:position w:val="0"/>
        </w:rPr>
        <w:t>4.1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目的</w:t>
      </w:r>
      <w:r>
        <w:rPr>
          <w:color w:val="000000"/>
          <w:spacing w:val="0"/>
          <w:w w:val="100"/>
          <w:position w:val="0"/>
        </w:rPr>
        <w:t>18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340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4.2</w:t>
      </w:r>
      <w:r>
        <w:rPr>
          <w:color w:val="000000"/>
          <w:spacing w:val="0"/>
          <w:w w:val="100"/>
          <w:position w:val="0"/>
          <w:sz w:val="32"/>
          <w:szCs w:val="32"/>
        </w:rPr>
        <w:t>事故处理救援程序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18</w:t>
      </w:r>
    </w:p>
    <w:p>
      <w:pPr>
        <w:pStyle w:val="50"/>
        <w:keepNext w:val="0"/>
        <w:keepLines w:val="0"/>
        <w:widowControl w:val="0"/>
        <w:shd w:val="clear" w:color="auto" w:fill="auto"/>
        <w:tabs>
          <w:tab w:val="left" w:pos="2414"/>
        </w:tabs>
        <w:bidi w:val="0"/>
        <w:spacing w:before="0" w:after="6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第一部分</w:t>
        <w:tab/>
        <w:t>编制综合说明</w:t>
      </w:r>
    </w:p>
    <w:p>
      <w:pPr>
        <w:pStyle w:val="50"/>
        <w:keepNext w:val="0"/>
        <w:keepLines w:val="0"/>
        <w:widowControl w:val="0"/>
        <w:numPr>
          <w:ilvl w:val="0"/>
          <w:numId w:val="5"/>
        </w:numPr>
        <w:shd w:val="clear" w:color="auto" w:fill="auto"/>
        <w:bidi w:val="0"/>
        <w:spacing w:before="0" w:after="340" w:line="240" w:lineRule="auto"/>
        <w:ind w:left="0" w:right="0" w:firstLine="0"/>
        <w:jc w:val="left"/>
      </w:pPr>
      <w:bookmarkStart w:id="16" w:name="bookmark16"/>
      <w:bookmarkEnd w:id="16"/>
      <w:r>
        <w:rPr>
          <w:color w:val="000000"/>
          <w:spacing w:val="0"/>
          <w:w w:val="100"/>
          <w:position w:val="0"/>
        </w:rPr>
        <w:t>工程概况</w:t>
      </w:r>
    </w:p>
    <w:p>
      <w:pPr>
        <w:pStyle w:val="32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bookmarkStart w:id="17" w:name="bookmark17"/>
      <w:bookmarkStart w:id="18" w:name="bookmark18"/>
      <w:bookmarkStart w:id="19" w:name="bookmark1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6"/>
          <w:szCs w:val="46"/>
        </w:rPr>
        <w:t>1.1</w:t>
      </w:r>
      <w:r>
        <w:rPr>
          <w:color w:val="000000"/>
          <w:spacing w:val="0"/>
          <w:w w:val="100"/>
          <w:position w:val="0"/>
        </w:rPr>
        <w:t>基本情况</w:t>
      </w:r>
      <w:bookmarkEnd w:id="17"/>
      <w:bookmarkEnd w:id="18"/>
      <w:bookmarkEnd w:id="19"/>
    </w:p>
    <w:p>
      <w:pPr>
        <w:pStyle w:val="a4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1247"/>
        </w:tabs>
        <w:bidi w:val="0"/>
        <w:spacing w:before="0" w:after="0" w:line="696" w:lineRule="exact"/>
        <w:ind w:left="0" w:right="0" w:firstLine="640"/>
        <w:jc w:val="left"/>
      </w:pPr>
      <w:bookmarkStart w:id="20" w:name="bookmark20"/>
      <w:bookmarkEnd w:id="20"/>
      <w:r>
        <w:rPr>
          <w:color w:val="000000"/>
          <w:spacing w:val="0"/>
          <w:w w:val="100"/>
          <w:position w:val="0"/>
        </w:rPr>
        <w:t>项目名称：中源花园项目</w:t>
      </w:r>
    </w:p>
    <w:p>
      <w:pPr>
        <w:pStyle w:val="a4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1270"/>
        </w:tabs>
        <w:bidi w:val="0"/>
        <w:spacing w:before="0" w:after="0" w:line="696" w:lineRule="exact"/>
        <w:ind w:left="0" w:right="0" w:firstLine="640"/>
        <w:jc w:val="left"/>
        <w:sectPr>
          <w:type w:val="nextPage"/>
          <w:pgSz w:w="17861" w:h="25258"/>
          <w:pgMar w:top="1970" w:right="2319" w:bottom="2853" w:left="2284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bookmarkStart w:id="21" w:name="bookmark21"/>
      <w:bookmarkEnd w:id="21"/>
      <w:r>
        <w:rPr>
          <w:color w:val="000000"/>
          <w:spacing w:val="0"/>
          <w:w w:val="100"/>
          <w:position w:val="0"/>
        </w:rPr>
        <w:t>围护结构北侧采用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0 600@800</w:t>
      </w:r>
      <w:r>
        <w:rPr>
          <w:color w:val="000000"/>
          <w:spacing w:val="0"/>
          <w:w w:val="100"/>
          <w:position w:val="0"/>
        </w:rPr>
        <w:t>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,800@1000</w:t>
      </w:r>
      <w:r>
        <w:rPr>
          <w:color w:val="000000"/>
          <w:spacing w:val="0"/>
          <w:w w:val="100"/>
          <w:position w:val="0"/>
        </w:rPr>
        <w:t>钢筋混凝土灌注桩</w:t>
      </w:r>
      <w:r>
        <w:rPr>
          <w:color w:val="000000"/>
          <w:spacing w:val="0"/>
          <w:w w:val="100"/>
          <w:position w:val="0"/>
          <w:sz w:val="30"/>
          <w:szCs w:val="30"/>
        </w:rPr>
        <w:t>，</w:t>
      </w:r>
      <w:r>
        <w:rPr>
          <w:color w:val="000000"/>
          <w:spacing w:val="0"/>
          <w:w w:val="100"/>
          <w:position w:val="0"/>
        </w:rPr>
        <w:t xml:space="preserve">东、西两侧采用 </w:t>
      </w:r>
    </w:p>
    <w:p>
      <w:pPr>
        <w:pStyle w:val="a4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270"/>
        </w:tabs>
        <w:bidi w:val="0"/>
        <w:spacing w:before="0" w:after="0" w:line="696" w:lineRule="exact"/>
        <w:ind w:left="0" w:right="0" w:firstLine="64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0 600@8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00</w:t>
      </w:r>
      <w:r>
        <w:rPr>
          <w:color w:val="000000"/>
          <w:spacing w:val="0"/>
          <w:w w:val="100"/>
          <w:position w:val="0"/>
        </w:rPr>
        <w:t>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,700@900</w:t>
      </w:r>
      <w:r>
        <w:rPr>
          <w:color w:val="000000"/>
          <w:spacing w:val="0"/>
          <w:w w:val="100"/>
          <w:position w:val="0"/>
        </w:rPr>
        <w:t>钢筋混凝土灌注桩</w:t>
      </w:r>
      <w:r>
        <w:rPr>
          <w:color w:val="000000"/>
          <w:spacing w:val="0"/>
          <w:w w:val="100"/>
          <w:position w:val="0"/>
          <w:sz w:val="30"/>
          <w:szCs w:val="30"/>
        </w:rPr>
        <w:t>，</w:t>
      </w:r>
      <w:r>
        <w:rPr>
          <w:color w:val="000000"/>
          <w:spacing w:val="0"/>
          <w:w w:val="100"/>
          <w:position w:val="0"/>
        </w:rPr>
        <w:t>南侧采用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,700@900</w:t>
      </w:r>
      <w:r>
        <w:rPr>
          <w:color w:val="000000"/>
          <w:spacing w:val="0"/>
          <w:w w:val="100"/>
          <w:position w:val="0"/>
        </w:rPr>
        <w:t>钢筋混凝土灌注桩</w:t>
      </w:r>
      <w:r>
        <w:rPr>
          <w:color w:val="000000"/>
          <w:spacing w:val="0"/>
          <w:w w:val="100"/>
          <w:position w:val="0"/>
          <w:sz w:val="30"/>
          <w:szCs w:val="30"/>
        </w:rPr>
        <w:t>，</w:t>
      </w:r>
      <w:r>
        <w:rPr>
          <w:color w:val="000000"/>
          <w:spacing w:val="0"/>
          <w:w w:val="100"/>
          <w:position w:val="0"/>
        </w:rPr>
        <w:t>总体设置 一道水平支撑体系。基坑外围采用水泥搅拌桩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0600@450</w:t>
      </w:r>
      <w:r>
        <w:rPr>
          <w:color w:val="000000"/>
          <w:spacing w:val="0"/>
          <w:w w:val="100"/>
          <w:position w:val="0"/>
        </w:rPr>
        <w:t>做止水帷幕。</w:t>
      </w:r>
    </w:p>
    <w:p>
      <w:pPr>
        <w:pStyle w:val="a4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607"/>
        </w:tabs>
        <w:bidi w:val="0"/>
        <w:spacing w:before="0" w:after="160" w:line="696" w:lineRule="exact"/>
        <w:ind w:left="0" w:right="0" w:firstLine="640"/>
        <w:jc w:val="left"/>
      </w:pPr>
      <w:bookmarkStart w:id="22" w:name="bookmark22"/>
      <w:bookmarkEnd w:id="22"/>
      <w:r>
        <w:rPr>
          <w:color w:val="000000"/>
          <w:spacing w:val="0"/>
          <w:w w:val="100"/>
          <w:position w:val="0"/>
        </w:rPr>
        <w:t xml:space="preserve">本施工方案包含内容:单轴水泥土搅拌桩止水帷幕分项工程施工组织及主要施工方 </w:t>
      </w:r>
      <w:r>
        <w:rPr>
          <w:color w:val="000000"/>
          <w:spacing w:val="0"/>
          <w:w w:val="100"/>
          <w:position w:val="0"/>
        </w:rPr>
        <w:t>案。</w:t>
      </w:r>
    </w:p>
    <w:p>
      <w:pPr>
        <w:pStyle w:val="32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bookmarkStart w:id="23" w:name="bookmark23"/>
      <w:bookmarkStart w:id="24" w:name="bookmark24"/>
      <w:bookmarkStart w:id="25" w:name="bookmark2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6"/>
          <w:szCs w:val="46"/>
        </w:rPr>
        <w:t>1.2</w:t>
      </w:r>
      <w:r>
        <w:rPr>
          <w:color w:val="000000"/>
          <w:spacing w:val="0"/>
          <w:w w:val="100"/>
          <w:position w:val="0"/>
        </w:rPr>
        <w:t>与本工程相关的单位</w:t>
      </w:r>
      <w:bookmarkEnd w:id="23"/>
      <w:bookmarkEnd w:id="24"/>
      <w:bookmarkEnd w:id="25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705" w:lineRule="exact"/>
        <w:ind w:left="0" w:right="0" w:firstLine="640"/>
        <w:jc w:val="left"/>
      </w:pPr>
      <w:r>
        <w:rPr>
          <w:color w:val="000000"/>
          <w:spacing w:val="0"/>
          <w:w w:val="100"/>
          <w:position w:val="0"/>
        </w:rPr>
        <w:t>建设单位：乐清兴城房地产开发有限公司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705" w:lineRule="exact"/>
        <w:ind w:left="0" w:right="0" w:firstLine="640"/>
        <w:jc w:val="left"/>
      </w:pPr>
      <w:r>
        <w:rPr>
          <w:color w:val="000000"/>
          <w:spacing w:val="0"/>
          <w:w w:val="100"/>
          <w:position w:val="0"/>
        </w:rPr>
        <w:t>设计单位：温州工程勘察院有限公司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705" w:lineRule="exact"/>
        <w:ind w:left="0" w:right="0" w:firstLine="640"/>
        <w:jc w:val="left"/>
      </w:pPr>
      <w:r>
        <w:rPr>
          <w:color w:val="000000"/>
          <w:spacing w:val="0"/>
          <w:w w:val="100"/>
          <w:position w:val="0"/>
        </w:rPr>
        <w:t>监理单位：乐清市华建工程监理有限公司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705" w:lineRule="exact"/>
        <w:ind w:left="0" w:right="0" w:firstLine="640"/>
        <w:jc w:val="left"/>
      </w:pPr>
      <w:r>
        <w:rPr>
          <w:color w:val="000000"/>
          <w:spacing w:val="0"/>
          <w:w w:val="100"/>
          <w:position w:val="0"/>
        </w:rPr>
        <w:t>总包单位：江苏江都建设集团有限公司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705" w:lineRule="exact"/>
        <w:ind w:left="0" w:right="0" w:firstLine="640"/>
        <w:jc w:val="both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2"/>
          <w:szCs w:val="32"/>
        </w:rPr>
        <w:t>搅拌桩班组</w:t>
      </w:r>
      <w:r>
        <w:rPr>
          <w:color w:val="000000"/>
          <w:spacing w:val="0"/>
          <w:w w:val="100"/>
          <w:position w:val="0"/>
          <w:sz w:val="30"/>
          <w:szCs w:val="30"/>
        </w:rPr>
        <w:t>：</w:t>
      </w:r>
    </w:p>
    <w:p>
      <w:pPr>
        <w:pStyle w:val="32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bookmarkStart w:id="26" w:name="bookmark26"/>
      <w:bookmarkStart w:id="27" w:name="bookmark27"/>
      <w:bookmarkStart w:id="28" w:name="bookmark2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6"/>
          <w:szCs w:val="46"/>
        </w:rPr>
        <w:t>1.3</w:t>
      </w:r>
      <w:r>
        <w:rPr>
          <w:color w:val="000000"/>
          <w:spacing w:val="0"/>
          <w:w w:val="100"/>
          <w:position w:val="0"/>
        </w:rPr>
        <w:t>单轴水泥土搅拌桩设计概况</w:t>
      </w:r>
      <w:bookmarkEnd w:id="26"/>
      <w:bookmarkEnd w:id="27"/>
      <w:bookmarkEnd w:id="28"/>
    </w:p>
    <w:p>
      <w:pPr>
        <w:pStyle w:val="a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181"/>
        </w:tabs>
        <w:bidi w:val="0"/>
        <w:spacing w:before="0" w:after="0" w:line="705" w:lineRule="exact"/>
        <w:ind w:left="0" w:right="0" w:firstLine="640"/>
        <w:jc w:val="both"/>
      </w:pPr>
      <w:bookmarkStart w:id="29" w:name="bookmark29"/>
      <w:bookmarkEnd w:id="29"/>
      <w:r>
        <w:rPr>
          <w:color w:val="000000"/>
          <w:spacing w:val="0"/>
          <w:w w:val="100"/>
          <w:position w:val="0"/>
        </w:rPr>
        <w:t>主动区：止水帷幕</w:t>
      </w:r>
      <w:r>
        <w:rPr>
          <w:b/>
          <w:bCs/>
          <w:color w:val="000000"/>
          <w:spacing w:val="0"/>
          <w:w w:val="100"/>
          <w:position w:val="0"/>
        </w:rPr>
        <w:t>①600@450</w:t>
      </w:r>
      <w:r>
        <w:rPr>
          <w:color w:val="000000"/>
          <w:spacing w:val="0"/>
          <w:w w:val="100"/>
          <w:position w:val="0"/>
        </w:rPr>
        <w:t>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L=7m</w:t>
      </w:r>
      <w:r>
        <w:rPr>
          <w:color w:val="000000"/>
          <w:spacing w:val="0"/>
          <w:w w:val="100"/>
          <w:position w:val="0"/>
        </w:rPr>
        <w:t>；</w:t>
      </w:r>
      <w:r>
        <w:rPr>
          <w:color w:val="000000"/>
          <w:spacing w:val="0"/>
          <w:w w:val="100"/>
          <w:position w:val="0"/>
        </w:rPr>
        <w:t>出土口加固：</w:t>
      </w:r>
      <w:r>
        <w:rPr>
          <w:b/>
          <w:bCs/>
          <w:color w:val="000000"/>
          <w:spacing w:val="0"/>
          <w:w w:val="100"/>
          <w:position w:val="0"/>
        </w:rPr>
        <w:t>①600@550</w:t>
      </w:r>
      <w:r>
        <w:rPr>
          <w:color w:val="000000"/>
          <w:spacing w:val="0"/>
          <w:w w:val="100"/>
          <w:position w:val="0"/>
        </w:rPr>
        <w:t>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L=8m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31"/>
        <w:keepNext w:val="0"/>
        <w:keepLines w:val="0"/>
        <w:widowControl w:val="0"/>
        <w:shd w:val="clear" w:color="auto" w:fill="auto"/>
        <w:bidi w:val="0"/>
        <w:spacing w:before="0" w:after="0" w:line="705" w:lineRule="exact"/>
        <w:ind w:left="0" w:right="0" w:firstLine="640"/>
        <w:jc w:val="both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被动区：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32"/>
          <w:szCs w:val="32"/>
        </w:rPr>
        <w:t>①600@550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，</w:t>
      </w:r>
      <w:r>
        <w:rPr>
          <w:color w:val="000000"/>
          <w:spacing w:val="0"/>
          <w:w w:val="100"/>
          <w:position w:val="0"/>
        </w:rPr>
        <w:t>L=4m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；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坑中坑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(</w:t>
      </w:r>
      <w:r>
        <w:rPr>
          <w:color w:val="000000"/>
          <w:spacing w:val="0"/>
          <w:w w:val="100"/>
          <w:position w:val="0"/>
        </w:rPr>
        <w:t>A-A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)：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32"/>
          <w:szCs w:val="32"/>
        </w:rPr>
        <w:t>①600@</w:t>
      </w:r>
      <w:r>
        <w:rPr>
          <w:color w:val="000000"/>
          <w:spacing w:val="0"/>
          <w:w w:val="100"/>
          <w:position w:val="0"/>
        </w:rPr>
        <w:t>500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，</w:t>
      </w:r>
      <w:r>
        <w:rPr>
          <w:color w:val="000000"/>
          <w:spacing w:val="0"/>
          <w:w w:val="100"/>
          <w:position w:val="0"/>
        </w:rPr>
        <w:t>L=7m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；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坑中坑</w:t>
      </w:r>
      <w:r>
        <w:rPr>
          <w:color w:val="000000"/>
          <w:spacing w:val="0"/>
          <w:w w:val="100"/>
          <w:position w:val="0"/>
        </w:rPr>
        <w:t>(B-B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)：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32"/>
          <w:szCs w:val="32"/>
        </w:rPr>
        <w:t>①600@500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， </w:t>
      </w:r>
      <w:r>
        <w:rPr>
          <w:color w:val="000000"/>
          <w:spacing w:val="0"/>
          <w:w w:val="100"/>
          <w:position w:val="0"/>
        </w:rPr>
        <w:t>L=9m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；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坑中坑(</w:t>
      </w:r>
      <w:r>
        <w:rPr>
          <w:color w:val="000000"/>
          <w:spacing w:val="0"/>
          <w:w w:val="100"/>
          <w:position w:val="0"/>
        </w:rPr>
        <w:t>C-C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)：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32"/>
          <w:szCs w:val="32"/>
        </w:rPr>
        <w:t>①600@500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，</w:t>
      </w:r>
      <w:r>
        <w:rPr>
          <w:color w:val="000000"/>
          <w:spacing w:val="0"/>
          <w:w w:val="100"/>
          <w:position w:val="0"/>
        </w:rPr>
        <w:t>L=9m</w:t>
      </w:r>
    </w:p>
    <w:p>
      <w:pPr>
        <w:pStyle w:val="a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174"/>
        </w:tabs>
        <w:bidi w:val="0"/>
        <w:spacing w:before="0" w:after="0" w:line="705" w:lineRule="exact"/>
        <w:ind w:left="0" w:right="0" w:firstLine="640"/>
        <w:jc w:val="both"/>
      </w:pPr>
      <w:bookmarkStart w:id="30" w:name="bookmark30"/>
      <w:bookmarkEnd w:id="30"/>
      <w:r>
        <w:rPr>
          <w:color w:val="000000"/>
          <w:spacing w:val="0"/>
          <w:w w:val="100"/>
          <w:position w:val="0"/>
        </w:rPr>
        <w:t>单轴搅拌桩采用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P42.5</w:t>
      </w:r>
      <w:r>
        <w:rPr>
          <w:color w:val="000000"/>
          <w:spacing w:val="0"/>
          <w:w w:val="100"/>
          <w:position w:val="0"/>
        </w:rPr>
        <w:t>级普通硅酸盐水泥，水泥掺量为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15%</w:t>
      </w:r>
      <w:r>
        <w:rPr>
          <w:color w:val="000000"/>
          <w:spacing w:val="0"/>
          <w:w w:val="100"/>
          <w:position w:val="0"/>
        </w:rPr>
        <w:t>，即每立方水泥土中水 泥重为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270Kg</w:t>
      </w:r>
      <w:r>
        <w:rPr>
          <w:color w:val="000000"/>
          <w:spacing w:val="0"/>
          <w:w w:val="100"/>
          <w:position w:val="0"/>
          <w:sz w:val="30"/>
          <w:szCs w:val="30"/>
        </w:rPr>
        <w:t>，</w:t>
      </w:r>
      <w:r>
        <w:rPr>
          <w:color w:val="000000"/>
          <w:spacing w:val="0"/>
          <w:w w:val="100"/>
          <w:position w:val="0"/>
        </w:rPr>
        <w:t>水泥浆的水灰比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0.45</w:t>
      </w:r>
      <w:r>
        <w:rPr>
          <w:color w:val="000000"/>
          <w:spacing w:val="0"/>
          <w:w w:val="100"/>
          <w:position w:val="0"/>
        </w:rPr>
        <w:t>，按水泥重量参加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0.05%</w:t>
      </w:r>
      <w:r>
        <w:rPr>
          <w:color w:val="000000"/>
          <w:spacing w:val="0"/>
          <w:w w:val="100"/>
          <w:position w:val="0"/>
        </w:rPr>
        <w:t>的三乙醇胺、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0.2%</w:t>
      </w:r>
      <w:r>
        <w:rPr>
          <w:color w:val="000000"/>
          <w:spacing w:val="0"/>
          <w:w w:val="100"/>
          <w:position w:val="0"/>
        </w:rPr>
        <w:t xml:space="preserve">的木质素及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2%</w:t>
      </w:r>
      <w:r>
        <w:rPr>
          <w:color w:val="000000"/>
          <w:spacing w:val="0"/>
          <w:w w:val="100"/>
          <w:position w:val="0"/>
        </w:rPr>
        <w:t>的石膏粉；桩体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28</w:t>
      </w:r>
      <w:r>
        <w:rPr>
          <w:color w:val="000000"/>
          <w:spacing w:val="0"/>
          <w:w w:val="100"/>
          <w:position w:val="0"/>
        </w:rPr>
        <w:t>天无侧限抗压强度不小于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0.6MPa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170"/>
        </w:tabs>
        <w:bidi w:val="0"/>
        <w:spacing w:before="0" w:after="0" w:line="705" w:lineRule="exact"/>
        <w:ind w:left="0" w:right="0" w:firstLine="640"/>
        <w:jc w:val="both"/>
      </w:pPr>
      <w:bookmarkStart w:id="31" w:name="bookmark31"/>
      <w:bookmarkEnd w:id="31"/>
      <w:r>
        <w:rPr>
          <w:color w:val="000000"/>
          <w:spacing w:val="0"/>
          <w:w w:val="100"/>
          <w:position w:val="0"/>
        </w:rPr>
        <w:t>单轴水泥土搅拌桩采用</w:t>
      </w:r>
      <w:r>
        <w:rPr>
          <w:b/>
          <w:bCs/>
          <w:color w:val="000000"/>
          <w:spacing w:val="0"/>
          <w:w w:val="100"/>
          <w:position w:val="0"/>
        </w:rPr>
        <w:t>①600</w:t>
      </w:r>
      <w:r>
        <w:rPr>
          <w:color w:val="000000"/>
          <w:spacing w:val="0"/>
          <w:w w:val="100"/>
          <w:position w:val="0"/>
        </w:rPr>
        <w:t>单轴搅拌设备施工，采用三喷三搅施工工艺，水泥搅 拌桩机械就位时应对中桩位，最大偏差不得大于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20mm</w:t>
      </w:r>
      <w:r>
        <w:rPr>
          <w:color w:val="000000"/>
          <w:spacing w:val="0"/>
          <w:w w:val="100"/>
          <w:position w:val="0"/>
        </w:rPr>
        <w:t>，并且调平桩机的垂直度，偏差不得 大于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0.5%</w:t>
      </w:r>
      <w:r>
        <w:rPr>
          <w:color w:val="000000"/>
          <w:spacing w:val="0"/>
          <w:w w:val="100"/>
          <w:position w:val="0"/>
        </w:rPr>
        <w:t>桩长。当搅拌头下沉到设计深度时，应再次检查并调整机械的垂直度。</w:t>
      </w:r>
    </w:p>
    <w:p>
      <w:pPr>
        <w:pStyle w:val="a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156"/>
        </w:tabs>
        <w:bidi w:val="0"/>
        <w:spacing w:before="0" w:after="0" w:line="705" w:lineRule="exact"/>
        <w:ind w:left="0" w:right="0" w:firstLine="640"/>
        <w:jc w:val="both"/>
      </w:pPr>
      <w:bookmarkStart w:id="32" w:name="bookmark32"/>
      <w:bookmarkEnd w:id="32"/>
      <w:r>
        <w:rPr>
          <w:color w:val="000000"/>
          <w:spacing w:val="0"/>
          <w:w w:val="100"/>
          <w:position w:val="0"/>
        </w:rPr>
        <w:t>工艺性试桩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(</w:t>
      </w:r>
      <w:r>
        <w:rPr>
          <w:color w:val="000000"/>
          <w:spacing w:val="0"/>
          <w:w w:val="100"/>
          <w:position w:val="0"/>
        </w:rPr>
        <w:t>不少于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)2</w:t>
      </w:r>
      <w:r>
        <w:rPr>
          <w:color w:val="000000"/>
          <w:spacing w:val="0"/>
          <w:w w:val="100"/>
          <w:position w:val="0"/>
        </w:rPr>
        <w:t>根需在监理人员监管下施工，以确定水泥掺入量、浆液水灰 比、浆液泵送时间和搅拌下沉及上升速度、桩体垂直度控制方法等。</w:t>
      </w:r>
    </w:p>
    <w:p>
      <w:pPr>
        <w:pStyle w:val="a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170"/>
        </w:tabs>
        <w:bidi w:val="0"/>
        <w:spacing w:before="0" w:after="0" w:line="705" w:lineRule="exact"/>
        <w:ind w:left="0" w:right="0" w:firstLine="640"/>
        <w:jc w:val="both"/>
      </w:pPr>
      <w:bookmarkStart w:id="33" w:name="bookmark33"/>
      <w:bookmarkEnd w:id="33"/>
      <w:r>
        <w:rPr>
          <w:color w:val="000000"/>
          <w:spacing w:val="0"/>
          <w:w w:val="100"/>
          <w:position w:val="0"/>
        </w:rPr>
        <w:t>桩体施工须保持连续性，采用套接一孔法施工，形成水泥土搅拌墙，确保防渗可靠 性。施工时如因故停浆，应在恢复压浆前将搅拌机提升或下沉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0.5m</w:t>
      </w:r>
      <w:r>
        <w:rPr>
          <w:color w:val="000000"/>
          <w:spacing w:val="0"/>
          <w:w w:val="100"/>
          <w:position w:val="0"/>
        </w:rPr>
        <w:t>后再注浆搅拌施工，以 保证搅拌桩的连续性。桩与桩的搭接时间不得大于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10h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170"/>
        </w:tabs>
        <w:bidi w:val="0"/>
        <w:spacing w:before="0" w:after="0" w:line="705" w:lineRule="exact"/>
        <w:ind w:left="0" w:right="0" w:firstLine="640"/>
        <w:jc w:val="both"/>
      </w:pPr>
      <w:bookmarkStart w:id="34" w:name="bookmark34"/>
      <w:bookmarkEnd w:id="34"/>
      <w:r>
        <w:rPr>
          <w:color w:val="000000"/>
          <w:spacing w:val="0"/>
          <w:w w:val="100"/>
          <w:position w:val="0"/>
        </w:rPr>
        <w:t xml:space="preserve">单轴水泥土搅拌桩施工其它未尽事宜可参考规范《型钢水泥土搅拌墙技术规程》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(JGJ/T199-2010)</w:t>
      </w:r>
      <w:r>
        <w:rPr>
          <w:color w:val="000000"/>
          <w:spacing w:val="0"/>
          <w:w w:val="100"/>
          <w:position w:val="0"/>
        </w:rPr>
        <w:t>相关规定。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705" w:lineRule="exact"/>
        <w:ind w:left="0" w:right="0" w:firstLine="640"/>
        <w:jc w:val="both"/>
        <w:sectPr>
          <w:type w:val="nextPage"/>
          <w:pgSz w:w="17861" w:h="25258"/>
          <w:pgMar w:top="1970" w:right="2319" w:bottom="2853" w:left="2284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(8)</w:t>
      </w:r>
      <w:r>
        <w:rPr>
          <w:color w:val="000000"/>
          <w:spacing w:val="0"/>
          <w:w w:val="100"/>
          <w:position w:val="0"/>
        </w:rPr>
        <w:t>水泥土搅拌桩身强度应采取现场同条件试块试验并结合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28</w:t>
      </w:r>
      <w:r>
        <w:rPr>
          <w:color w:val="000000"/>
          <w:spacing w:val="0"/>
          <w:w w:val="100"/>
          <w:position w:val="0"/>
        </w:rPr>
        <w:t>天龄期后钻孔取芯综合 判定。</w:t>
      </w:r>
    </w:p>
    <w:p>
      <w:pPr>
        <w:pStyle w:val="32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bookmarkStart w:id="35" w:name="bookmark35"/>
      <w:bookmarkStart w:id="36" w:name="bookmark36"/>
      <w:bookmarkStart w:id="37" w:name="bookmark3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6"/>
          <w:szCs w:val="46"/>
        </w:rPr>
        <w:t>1.4</w:t>
      </w:r>
      <w:r>
        <w:rPr>
          <w:color w:val="000000"/>
          <w:spacing w:val="0"/>
          <w:w w:val="100"/>
          <w:position w:val="0"/>
        </w:rPr>
        <w:t>地质概况</w:t>
      </w:r>
      <w:bookmarkEnd w:id="35"/>
      <w:bookmarkEnd w:id="36"/>
      <w:bookmarkEnd w:id="37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705" w:lineRule="exact"/>
        <w:ind w:left="0" w:right="0" w:firstLine="640"/>
        <w:jc w:val="both"/>
      </w:pPr>
      <w:r>
        <w:rPr>
          <w:color w:val="000000"/>
          <w:spacing w:val="0"/>
          <w:w w:val="100"/>
          <w:position w:val="0"/>
        </w:rPr>
        <w:t>本工程场地土层分布自上而下分述如下：</w:t>
      </w:r>
    </w:p>
    <w:p>
      <w:pPr>
        <w:pStyle w:val="31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val="left" w:pos="1604"/>
        </w:tabs>
        <w:bidi w:val="0"/>
        <w:spacing w:before="0" w:after="260" w:line="240" w:lineRule="auto"/>
        <w:ind w:left="1020" w:right="0" w:firstLine="0"/>
        <w:jc w:val="left"/>
        <w:rPr>
          <w:sz w:val="32"/>
          <w:szCs w:val="32"/>
        </w:rPr>
      </w:pPr>
      <w:bookmarkStart w:id="38" w:name="bookmark38"/>
      <w:bookmarkEnd w:id="38"/>
      <w:r>
        <w:rPr>
          <w:color w:val="000000"/>
          <w:spacing w:val="0"/>
          <w:w w:val="100"/>
          <w:position w:val="0"/>
          <w:sz w:val="30"/>
          <w:szCs w:val="30"/>
        </w:rPr>
        <w:t>11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素填土，层面分布高程</w:t>
      </w:r>
      <w:r>
        <w:rPr>
          <w:color w:val="000000"/>
          <w:spacing w:val="0"/>
          <w:w w:val="100"/>
          <w:position w:val="0"/>
          <w:sz w:val="30"/>
          <w:szCs w:val="30"/>
        </w:rPr>
        <w:t>3.72~3.89m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,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层厚</w:t>
      </w:r>
      <w:r>
        <w:rPr>
          <w:color w:val="000000"/>
          <w:spacing w:val="0"/>
          <w:w w:val="100"/>
          <w:position w:val="0"/>
          <w:sz w:val="30"/>
          <w:szCs w:val="30"/>
        </w:rPr>
        <w:t>0.30~1.00m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,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；</w:t>
      </w:r>
    </w:p>
    <w:p>
      <w:pPr>
        <w:pStyle w:val="31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val="left" w:pos="1604"/>
        </w:tabs>
        <w:bidi w:val="0"/>
        <w:spacing w:before="0" w:after="260" w:line="240" w:lineRule="auto"/>
        <w:ind w:left="1020" w:right="0" w:firstLine="0"/>
        <w:jc w:val="left"/>
        <w:rPr>
          <w:sz w:val="32"/>
          <w:szCs w:val="32"/>
        </w:rPr>
      </w:pPr>
      <w:bookmarkStart w:id="39" w:name="bookmark39"/>
      <w:bookmarkEnd w:id="39"/>
      <w:r>
        <w:rPr>
          <w:color w:val="000000"/>
          <w:spacing w:val="0"/>
          <w:w w:val="100"/>
          <w:position w:val="0"/>
          <w:sz w:val="30"/>
          <w:szCs w:val="30"/>
        </w:rPr>
        <w:t xml:space="preserve">12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粘土，层面分布高程 </w:t>
      </w:r>
      <w:r>
        <w:rPr>
          <w:color w:val="000000"/>
          <w:spacing w:val="0"/>
          <w:w w:val="100"/>
          <w:position w:val="0"/>
          <w:sz w:val="30"/>
          <w:szCs w:val="30"/>
        </w:rPr>
        <w:t>2.81~3.80m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，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层厚 </w:t>
      </w:r>
      <w:r>
        <w:rPr>
          <w:color w:val="000000"/>
          <w:spacing w:val="0"/>
          <w:w w:val="100"/>
          <w:position w:val="0"/>
          <w:sz w:val="30"/>
          <w:szCs w:val="30"/>
        </w:rPr>
        <w:t>0.80~1.70m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；</w:t>
      </w:r>
    </w:p>
    <w:p>
      <w:pPr>
        <w:pStyle w:val="31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val="left" w:pos="1604"/>
        </w:tabs>
        <w:bidi w:val="0"/>
        <w:spacing w:before="0" w:after="260" w:line="240" w:lineRule="auto"/>
        <w:ind w:left="1020" w:right="0" w:firstLine="0"/>
        <w:jc w:val="left"/>
        <w:rPr>
          <w:sz w:val="32"/>
          <w:szCs w:val="32"/>
        </w:rPr>
      </w:pPr>
      <w:bookmarkStart w:id="40" w:name="bookmark40"/>
      <w:bookmarkEnd w:id="40"/>
      <w:r>
        <w:rPr>
          <w:color w:val="000000"/>
          <w:spacing w:val="0"/>
          <w:w w:val="100"/>
          <w:position w:val="0"/>
          <w:sz w:val="30"/>
          <w:szCs w:val="30"/>
        </w:rPr>
        <w:t>21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淤泥，层面分布高程</w:t>
      </w:r>
      <w:r>
        <w:rPr>
          <w:color w:val="000000"/>
          <w:spacing w:val="0"/>
          <w:w w:val="100"/>
          <w:position w:val="0"/>
          <w:sz w:val="30"/>
          <w:szCs w:val="30"/>
        </w:rPr>
        <w:t>1.42~2.75m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，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层厚</w:t>
      </w:r>
      <w:r>
        <w:rPr>
          <w:color w:val="000000"/>
          <w:spacing w:val="0"/>
          <w:w w:val="100"/>
          <w:position w:val="0"/>
          <w:sz w:val="30"/>
          <w:szCs w:val="30"/>
        </w:rPr>
        <w:t>17.6~20.50m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；</w:t>
      </w:r>
    </w:p>
    <w:p>
      <w:pPr>
        <w:pStyle w:val="31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val="left" w:pos="1604"/>
        </w:tabs>
        <w:bidi w:val="0"/>
        <w:spacing w:before="0" w:after="480" w:line="240" w:lineRule="auto"/>
        <w:ind w:left="1020" w:right="0" w:firstLine="0"/>
        <w:jc w:val="left"/>
      </w:pPr>
      <w:bookmarkStart w:id="41" w:name="bookmark41"/>
      <w:bookmarkEnd w:id="41"/>
      <w:r>
        <w:rPr>
          <w:color w:val="000000"/>
          <w:spacing w:val="0"/>
          <w:w w:val="100"/>
          <w:position w:val="0"/>
        </w:rPr>
        <w:t xml:space="preserve">22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淤泥，层面分布高程</w:t>
      </w:r>
      <w:r>
        <w:rPr>
          <w:color w:val="000000"/>
          <w:spacing w:val="0"/>
          <w:w w:val="100"/>
          <w:position w:val="0"/>
        </w:rPr>
        <w:t>-18.69~-15.78m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，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层厚 </w:t>
      </w:r>
      <w:r>
        <w:rPr>
          <w:color w:val="000000"/>
          <w:spacing w:val="0"/>
          <w:w w:val="100"/>
          <w:position w:val="0"/>
        </w:rPr>
        <w:t>9.00~14.5m.</w:t>
      </w:r>
    </w:p>
    <w:p>
      <w:pPr>
        <w:pStyle w:val="50"/>
        <w:keepNext w:val="0"/>
        <w:keepLines w:val="0"/>
        <w:widowControl w:val="0"/>
        <w:numPr>
          <w:ilvl w:val="0"/>
          <w:numId w:val="5"/>
        </w:numPr>
        <w:shd w:val="clear" w:color="auto" w:fill="auto"/>
        <w:bidi w:val="0"/>
        <w:spacing w:before="0" w:after="160" w:line="240" w:lineRule="auto"/>
        <w:ind w:left="0" w:right="0"/>
        <w:jc w:val="both"/>
      </w:pPr>
      <w:bookmarkStart w:id="42" w:name="bookmark42"/>
      <w:bookmarkEnd w:id="42"/>
      <w:r>
        <w:rPr>
          <w:color w:val="000000"/>
          <w:spacing w:val="0"/>
          <w:w w:val="100"/>
          <w:position w:val="0"/>
        </w:rPr>
        <w:t>方案编制依据</w:t>
      </w:r>
    </w:p>
    <w:p>
      <w:pPr>
        <w:pStyle w:val="a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573"/>
        </w:tabs>
        <w:bidi w:val="0"/>
        <w:spacing w:before="0" w:after="0" w:line="701" w:lineRule="exact"/>
        <w:ind w:left="1020" w:right="0" w:firstLine="0"/>
        <w:jc w:val="both"/>
      </w:pPr>
      <w:bookmarkStart w:id="43" w:name="bookmark43"/>
      <w:bookmarkEnd w:id="43"/>
      <w:r>
        <w:rPr>
          <w:color w:val="000000"/>
          <w:spacing w:val="0"/>
          <w:w w:val="100"/>
          <w:position w:val="0"/>
        </w:rPr>
        <w:t>本工程《中源花园项目》基坑支护施工图；</w:t>
      </w:r>
    </w:p>
    <w:p>
      <w:pPr>
        <w:pStyle w:val="a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573"/>
        </w:tabs>
        <w:bidi w:val="0"/>
        <w:spacing w:before="0" w:after="0" w:line="701" w:lineRule="exact"/>
        <w:ind w:left="1020" w:right="0" w:firstLine="0"/>
        <w:jc w:val="both"/>
      </w:pPr>
      <w:bookmarkStart w:id="44" w:name="bookmark44"/>
      <w:bookmarkEnd w:id="44"/>
      <w:r>
        <w:rPr>
          <w:color w:val="000000"/>
          <w:spacing w:val="0"/>
          <w:w w:val="100"/>
          <w:position w:val="0"/>
        </w:rPr>
        <w:t>本工程《中源花园项目》岩土工程勘察报告；</w:t>
      </w:r>
    </w:p>
    <w:p>
      <w:pPr>
        <w:pStyle w:val="a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573"/>
        </w:tabs>
        <w:bidi w:val="0"/>
        <w:spacing w:before="0" w:after="0" w:line="701" w:lineRule="exact"/>
        <w:ind w:left="1020" w:right="0" w:firstLine="0"/>
        <w:jc w:val="both"/>
      </w:pPr>
      <w:bookmarkStart w:id="45" w:name="bookmark45"/>
      <w:bookmarkEnd w:id="45"/>
      <w:r>
        <w:rPr>
          <w:color w:val="000000"/>
          <w:spacing w:val="0"/>
          <w:w w:val="100"/>
          <w:position w:val="0"/>
        </w:rPr>
        <w:t>施工现场及周边实际勘察情况；</w:t>
      </w:r>
    </w:p>
    <w:p>
      <w:pPr>
        <w:pStyle w:val="a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573"/>
        </w:tabs>
        <w:bidi w:val="0"/>
        <w:spacing w:before="0" w:after="260" w:line="701" w:lineRule="exact"/>
        <w:ind w:left="1020" w:right="0" w:firstLine="0"/>
        <w:jc w:val="both"/>
      </w:pPr>
      <w:bookmarkStart w:id="46" w:name="bookmark46"/>
      <w:bookmarkEnd w:id="46"/>
      <w:r>
        <w:rPr>
          <w:color w:val="000000"/>
          <w:spacing w:val="0"/>
          <w:w w:val="100"/>
          <w:position w:val="0"/>
        </w:rPr>
        <w:t>执行的施工规范及标准：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82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＞</w:t>
      </w:r>
      <w:r>
        <w:rPr>
          <w:color w:val="000000"/>
          <w:spacing w:val="0"/>
          <w:w w:val="100"/>
          <w:position w:val="0"/>
        </w:rPr>
        <w:t>《建筑地基基础工程施工质量验收规范》(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GB50202-2002</w:t>
      </w:r>
      <w:r>
        <w:rPr>
          <w:color w:val="000000"/>
          <w:spacing w:val="0"/>
          <w:w w:val="100"/>
          <w:position w:val="0"/>
        </w:rPr>
        <w:t>)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82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＞</w:t>
      </w:r>
      <w:r>
        <w:rPr>
          <w:color w:val="000000"/>
          <w:spacing w:val="0"/>
          <w:w w:val="100"/>
          <w:position w:val="0"/>
        </w:rPr>
        <w:t>《建筑工程施工质量验收统一标准》</w:t>
      </w:r>
      <w:r>
        <w:rPr>
          <w:color w:val="000000"/>
          <w:spacing w:val="0"/>
          <w:w w:val="100"/>
          <w:position w:val="0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GB50300-2001</w:t>
      </w:r>
      <w:r>
        <w:rPr>
          <w:color w:val="000000"/>
          <w:spacing w:val="0"/>
          <w:w w:val="100"/>
          <w:position w:val="0"/>
        </w:rPr>
        <w:t>)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82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＞</w:t>
      </w:r>
      <w:r>
        <w:rPr>
          <w:color w:val="000000"/>
          <w:spacing w:val="0"/>
          <w:w w:val="100"/>
          <w:position w:val="0"/>
        </w:rPr>
        <w:t>《地下工程防水技术规范》</w:t>
      </w:r>
      <w:r>
        <w:rPr>
          <w:color w:val="000000"/>
          <w:spacing w:val="0"/>
          <w:w w:val="100"/>
          <w:position w:val="0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GB50108-2001</w:t>
      </w:r>
      <w:r>
        <w:rPr>
          <w:color w:val="000000"/>
          <w:spacing w:val="0"/>
          <w:w w:val="100"/>
          <w:position w:val="0"/>
        </w:rPr>
        <w:t>)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82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＞</w:t>
      </w:r>
      <w:r>
        <w:rPr>
          <w:color w:val="000000"/>
          <w:spacing w:val="0"/>
          <w:w w:val="100"/>
          <w:position w:val="0"/>
        </w:rPr>
        <w:t>《建筑地基处理技术规程》</w:t>
      </w:r>
      <w:r>
        <w:rPr>
          <w:color w:val="000000"/>
          <w:spacing w:val="0"/>
          <w:w w:val="100"/>
          <w:position w:val="0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JGJ79-2002</w:t>
      </w:r>
      <w:r>
        <w:rPr>
          <w:color w:val="000000"/>
          <w:spacing w:val="0"/>
          <w:w w:val="100"/>
          <w:position w:val="0"/>
        </w:rPr>
        <w:t>)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82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＞</w:t>
      </w:r>
      <w:r>
        <w:rPr>
          <w:color w:val="000000"/>
          <w:spacing w:val="0"/>
          <w:w w:val="100"/>
          <w:position w:val="0"/>
        </w:rPr>
        <w:t>《型钢水泥土搅拌墙技术规程》</w:t>
      </w:r>
      <w:r>
        <w:rPr>
          <w:color w:val="000000"/>
          <w:spacing w:val="0"/>
          <w:w w:val="100"/>
          <w:position w:val="0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JGJ/T199-2010</w:t>
      </w:r>
      <w:r>
        <w:rPr>
          <w:color w:val="000000"/>
          <w:spacing w:val="0"/>
          <w:w w:val="100"/>
          <w:position w:val="0"/>
        </w:rPr>
        <w:t>)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82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＞</w:t>
      </w:r>
      <w:r>
        <w:rPr>
          <w:color w:val="000000"/>
          <w:spacing w:val="0"/>
          <w:w w:val="100"/>
          <w:position w:val="0"/>
        </w:rPr>
        <w:t>《施工现场临时用电安全规范》</w:t>
      </w:r>
      <w:r>
        <w:rPr>
          <w:color w:val="000000"/>
          <w:spacing w:val="0"/>
          <w:w w:val="100"/>
          <w:position w:val="0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JGJ46-2005</w:t>
      </w:r>
      <w:r>
        <w:rPr>
          <w:color w:val="000000"/>
          <w:spacing w:val="0"/>
          <w:w w:val="100"/>
          <w:position w:val="0"/>
        </w:rPr>
        <w:t>)</w:t>
      </w:r>
    </w:p>
    <w:p>
      <w:pPr>
        <w:pStyle w:val="6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820" w:right="0" w:firstLine="0"/>
        <w:jc w:val="both"/>
        <w:rPr>
          <w:sz w:val="36"/>
          <w:szCs w:val="36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36"/>
          <w:szCs w:val="36"/>
        </w:rPr>
        <w:t>＞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《基坑工程技术规范》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(</w:t>
      </w:r>
      <w:r>
        <w:rPr>
          <w:color w:val="000000"/>
          <w:spacing w:val="0"/>
          <w:w w:val="100"/>
          <w:position w:val="0"/>
          <w:sz w:val="34"/>
          <w:szCs w:val="34"/>
        </w:rPr>
        <w:t>DG/T08-61-2010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)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82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＞</w:t>
      </w:r>
      <w:r>
        <w:rPr>
          <w:color w:val="000000"/>
          <w:spacing w:val="0"/>
          <w:w w:val="100"/>
          <w:position w:val="0"/>
        </w:rPr>
        <w:t>《岩土工程技术规范》</w:t>
      </w:r>
      <w:r>
        <w:rPr>
          <w:color w:val="000000"/>
          <w:spacing w:val="0"/>
          <w:w w:val="100"/>
          <w:position w:val="0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DB29-20-2000</w:t>
      </w:r>
      <w:r>
        <w:rPr>
          <w:color w:val="000000"/>
          <w:spacing w:val="0"/>
          <w:w w:val="100"/>
          <w:position w:val="0"/>
        </w:rPr>
        <w:t>)</w:t>
      </w:r>
    </w:p>
    <w:p>
      <w:pPr>
        <w:pStyle w:val="a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573"/>
        </w:tabs>
        <w:bidi w:val="0"/>
        <w:spacing w:before="0" w:after="260" w:line="720" w:lineRule="exact"/>
        <w:ind w:left="380" w:right="0" w:firstLine="640"/>
        <w:jc w:val="both"/>
      </w:pPr>
      <w:bookmarkStart w:id="47" w:name="bookmark47"/>
      <w:bookmarkEnd w:id="47"/>
      <w:r>
        <w:rPr>
          <w:color w:val="000000"/>
          <w:spacing w:val="0"/>
          <w:w w:val="100"/>
          <w:position w:val="0"/>
        </w:rPr>
        <w:t>我单位现有的技术水平、施工管理水平、机械设备装备能力及我单位多年从事基础 工作所积累的施工经验。</w:t>
      </w:r>
    </w:p>
    <w:p>
      <w:pPr>
        <w:pStyle w:val="50"/>
        <w:keepNext w:val="0"/>
        <w:keepLines w:val="0"/>
        <w:widowControl w:val="0"/>
        <w:shd w:val="clear" w:color="auto" w:fill="auto"/>
        <w:tabs>
          <w:tab w:val="left" w:pos="2482"/>
        </w:tabs>
        <w:bidi w:val="0"/>
        <w:spacing w:before="0" w:after="4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第二部分</w:t>
        <w:tab/>
        <w:t>施工总体部署</w:t>
      </w:r>
    </w:p>
    <w:p>
      <w:pPr>
        <w:pStyle w:val="50"/>
        <w:keepNext w:val="0"/>
        <w:keepLines w:val="0"/>
        <w:widowControl w:val="0"/>
        <w:numPr>
          <w:ilvl w:val="0"/>
          <w:numId w:val="10"/>
        </w:numPr>
        <w:shd w:val="clear" w:color="auto" w:fill="auto"/>
        <w:bidi w:val="0"/>
        <w:spacing w:before="0" w:after="160" w:line="240" w:lineRule="auto"/>
        <w:ind w:left="0" w:right="0"/>
        <w:jc w:val="both"/>
      </w:pPr>
      <w:bookmarkStart w:id="48" w:name="bookmark48"/>
      <w:bookmarkEnd w:id="48"/>
      <w:r>
        <w:rPr>
          <w:color w:val="000000"/>
          <w:spacing w:val="0"/>
          <w:w w:val="100"/>
          <w:position w:val="0"/>
        </w:rPr>
        <w:t>施工总体流程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701" w:lineRule="exact"/>
        <w:ind w:left="380" w:right="0" w:firstLine="640"/>
        <w:jc w:val="left"/>
      </w:pPr>
      <w:r>
        <w:rPr>
          <w:color w:val="000000"/>
          <w:spacing w:val="0"/>
          <w:w w:val="100"/>
          <w:position w:val="0"/>
        </w:rPr>
        <w:t>根据设计要求，单轴水泥土搅拌桩正式施工前须进行现场试成墙试验，以确定单轴搅拌 桩的具体施工参数。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60" w:line="701" w:lineRule="exact"/>
        <w:ind w:left="380" w:right="0" w:firstLine="640"/>
        <w:jc w:val="left"/>
        <w:sectPr>
          <w:type w:val="nextPage"/>
          <w:pgSz w:w="17861" w:h="25258"/>
          <w:pgMar w:top="1970" w:right="2319" w:bottom="2853" w:left="2284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根据项目总体施工进度计划，在围护墙体原位进行试成墙试验，试成墙段施工结束后接 着施工围护墙体，在试成墙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14d</w:t>
      </w:r>
      <w:r>
        <w:rPr>
          <w:color w:val="000000"/>
          <w:spacing w:val="0"/>
          <w:w w:val="100"/>
          <w:position w:val="0"/>
        </w:rPr>
        <w:t>养护期满进行钻孔取芯检测试成墙墙体质量。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欧阳科创编</w:t>
      </w:r>
    </w:p>
    <w:p>
      <w:pPr>
        <w:pStyle w:val="60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2021.02.05</w:t>
      </w:r>
    </w:p>
    <w:p>
      <w:pPr>
        <w:pStyle w:val="50"/>
        <w:keepNext w:val="0"/>
        <w:keepLines w:val="0"/>
        <w:widowControl w:val="0"/>
        <w:numPr>
          <w:ilvl w:val="0"/>
          <w:numId w:val="36"/>
        </w:numPr>
        <w:shd w:val="clear" w:color="auto" w:fill="auto"/>
        <w:bidi w:val="0"/>
        <w:spacing w:before="0" w:after="340" w:line="240" w:lineRule="auto"/>
        <w:ind w:left="0" w:right="0"/>
        <w:jc w:val="both"/>
      </w:pPr>
      <w:bookmarkStart w:id="49" w:name="bookmark49"/>
      <w:bookmarkEnd w:id="49"/>
      <w:r>
        <w:rPr>
          <w:color w:val="000000"/>
          <w:spacing w:val="0"/>
          <w:w w:val="100"/>
          <w:position w:val="0"/>
        </w:rPr>
        <w:t>工程目标及质量安全管理体系</w:t>
      </w:r>
    </w:p>
    <w:p>
      <w:pPr>
        <w:pStyle w:val="32"/>
        <w:keepNext/>
        <w:keepLines/>
        <w:widowControl w:val="0"/>
        <w:shd w:val="clear" w:color="auto" w:fill="auto"/>
        <w:bidi w:val="0"/>
        <w:spacing w:before="0" w:after="480" w:line="240" w:lineRule="auto"/>
        <w:ind w:left="0" w:right="0" w:firstLine="380"/>
        <w:jc w:val="both"/>
      </w:pPr>
      <w:bookmarkStart w:id="50" w:name="bookmark50"/>
      <w:bookmarkStart w:id="51" w:name="bookmark51"/>
      <w:bookmarkStart w:id="52" w:name="bookmark5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6"/>
          <w:szCs w:val="46"/>
        </w:rPr>
        <w:t>2.1</w:t>
      </w:r>
      <w:r>
        <w:rPr>
          <w:color w:val="000000"/>
          <w:spacing w:val="0"/>
          <w:w w:val="100"/>
          <w:position w:val="0"/>
        </w:rPr>
        <w:t>质量目标</w:t>
      </w:r>
      <w:bookmarkEnd w:id="50"/>
      <w:bookmarkEnd w:id="51"/>
      <w:bookmarkEnd w:id="52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1020" w:right="0" w:firstLine="0"/>
        <w:jc w:val="both"/>
      </w:pPr>
      <w:r>
        <w:rPr>
          <w:color w:val="000000"/>
          <w:spacing w:val="0"/>
          <w:w w:val="100"/>
          <w:position w:val="0"/>
        </w:rPr>
        <w:t>一次性验收合格率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100%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32"/>
        <w:keepNext/>
        <w:keepLines/>
        <w:widowControl w:val="0"/>
        <w:shd w:val="clear" w:color="auto" w:fill="auto"/>
        <w:bidi w:val="0"/>
        <w:spacing w:before="0" w:after="480" w:line="240" w:lineRule="auto"/>
        <w:ind w:left="0" w:right="0" w:firstLine="380"/>
        <w:jc w:val="both"/>
      </w:pPr>
      <w:bookmarkStart w:id="53" w:name="bookmark53"/>
      <w:bookmarkStart w:id="54" w:name="bookmark54"/>
      <w:bookmarkStart w:id="55" w:name="bookmark5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6"/>
          <w:szCs w:val="46"/>
        </w:rPr>
        <w:t>2.2</w:t>
      </w:r>
      <w:r>
        <w:rPr>
          <w:color w:val="000000"/>
          <w:spacing w:val="0"/>
          <w:w w:val="100"/>
          <w:position w:val="0"/>
        </w:rPr>
        <w:t>安全目标</w:t>
      </w:r>
      <w:bookmarkEnd w:id="53"/>
      <w:bookmarkEnd w:id="54"/>
      <w:bookmarkEnd w:id="55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1020" w:right="0" w:firstLine="0"/>
        <w:jc w:val="both"/>
      </w:pPr>
      <w:r>
        <w:rPr>
          <w:color w:val="000000"/>
          <w:spacing w:val="0"/>
          <w:w w:val="100"/>
          <w:position w:val="0"/>
        </w:rPr>
        <w:t>杜绝重大安全事故的发生。</w:t>
      </w:r>
    </w:p>
    <w:p>
      <w:pPr>
        <w:pStyle w:val="32"/>
        <w:keepNext/>
        <w:keepLines/>
        <w:widowControl w:val="0"/>
        <w:shd w:val="clear" w:color="auto" w:fill="auto"/>
        <w:bidi w:val="0"/>
        <w:spacing w:before="0" w:after="480" w:line="240" w:lineRule="auto"/>
        <w:ind w:left="0" w:right="0" w:firstLine="380"/>
        <w:jc w:val="both"/>
      </w:pPr>
      <w:bookmarkStart w:id="56" w:name="bookmark56"/>
      <w:bookmarkStart w:id="57" w:name="bookmark57"/>
      <w:bookmarkStart w:id="58" w:name="bookmark5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6"/>
          <w:szCs w:val="46"/>
        </w:rPr>
        <w:t>2.3</w:t>
      </w:r>
      <w:r>
        <w:rPr>
          <w:color w:val="000000"/>
          <w:spacing w:val="0"/>
          <w:w w:val="100"/>
          <w:position w:val="0"/>
        </w:rPr>
        <w:t>工期目标</w:t>
      </w:r>
      <w:bookmarkEnd w:id="56"/>
      <w:bookmarkEnd w:id="57"/>
      <w:bookmarkEnd w:id="58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1020" w:right="0" w:firstLine="0"/>
        <w:jc w:val="both"/>
      </w:pPr>
      <w:r>
        <w:rPr>
          <w:color w:val="000000"/>
          <w:spacing w:val="0"/>
          <w:w w:val="100"/>
          <w:position w:val="0"/>
        </w:rPr>
        <w:t>按施工进度计划完工，争取提前完工。</w:t>
      </w:r>
    </w:p>
    <w:p>
      <w:pPr>
        <w:pStyle w:val="32"/>
        <w:keepNext/>
        <w:keepLines/>
        <w:widowControl w:val="0"/>
        <w:shd w:val="clear" w:color="auto" w:fill="auto"/>
        <w:bidi w:val="0"/>
        <w:spacing w:before="0" w:after="480" w:line="240" w:lineRule="auto"/>
        <w:ind w:left="0" w:right="0" w:firstLine="380"/>
        <w:jc w:val="both"/>
      </w:pPr>
      <w:bookmarkStart w:id="59" w:name="bookmark59"/>
      <w:bookmarkStart w:id="60" w:name="bookmark60"/>
      <w:bookmarkStart w:id="61" w:name="bookmark6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6"/>
          <w:szCs w:val="46"/>
        </w:rPr>
        <w:t>2.4</w:t>
      </w:r>
      <w:r>
        <w:rPr>
          <w:color w:val="000000"/>
          <w:spacing w:val="0"/>
          <w:w w:val="100"/>
          <w:position w:val="0"/>
        </w:rPr>
        <w:t>文明施工目标</w:t>
      </w:r>
      <w:bookmarkEnd w:id="59"/>
      <w:bookmarkEnd w:id="60"/>
      <w:bookmarkEnd w:id="61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1020" w:right="0" w:firstLine="0"/>
        <w:jc w:val="left"/>
      </w:pPr>
      <w:r>
        <w:rPr>
          <w:color w:val="000000"/>
          <w:spacing w:val="0"/>
          <w:w w:val="100"/>
          <w:position w:val="0"/>
        </w:rPr>
        <w:t>确保文明工地。</w:t>
      </w:r>
    </w:p>
    <w:p>
      <w:pPr>
        <w:pStyle w:val="32"/>
        <w:keepNext/>
        <w:keepLines/>
        <w:widowControl w:val="0"/>
        <w:shd w:val="clear" w:color="auto" w:fill="auto"/>
        <w:bidi w:val="0"/>
        <w:spacing w:before="0" w:after="680" w:line="240" w:lineRule="auto"/>
        <w:ind w:left="0" w:right="0" w:firstLine="380"/>
        <w:jc w:val="both"/>
      </w:pPr>
      <w:bookmarkStart w:id="62" w:name="bookmark62"/>
      <w:bookmarkStart w:id="63" w:name="bookmark63"/>
      <w:bookmarkStart w:id="64" w:name="bookmark6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6"/>
          <w:szCs w:val="46"/>
        </w:rPr>
        <w:t>2.5</w:t>
      </w:r>
      <w:r>
        <w:rPr>
          <w:color w:val="000000"/>
          <w:spacing w:val="0"/>
          <w:w w:val="100"/>
          <w:position w:val="0"/>
        </w:rPr>
        <w:t>质量安全管理体系</w:t>
      </w:r>
      <w:bookmarkEnd w:id="62"/>
      <w:bookmarkEnd w:id="63"/>
      <w:bookmarkEnd w:id="64"/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62015" cy="485267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2015" cy="485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519" w:line="1" w:lineRule="exact"/>
      </w:pPr>
    </w:p>
    <w:p>
      <w:pPr>
        <w:pStyle w:val="50"/>
        <w:keepNext w:val="0"/>
        <w:keepLines w:val="0"/>
        <w:widowControl w:val="0"/>
        <w:numPr>
          <w:ilvl w:val="0"/>
          <w:numId w:val="36"/>
        </w:numPr>
        <w:shd w:val="clear" w:color="auto" w:fill="auto"/>
        <w:bidi w:val="0"/>
        <w:spacing w:before="0" w:after="380" w:line="240" w:lineRule="auto"/>
        <w:ind w:left="0" w:right="0"/>
        <w:jc w:val="both"/>
      </w:pPr>
      <w:bookmarkStart w:id="65" w:name="bookmark65"/>
      <w:bookmarkEnd w:id="65"/>
      <w:r>
        <w:rPr>
          <w:color w:val="000000"/>
          <w:spacing w:val="0"/>
          <w:w w:val="100"/>
          <w:position w:val="0"/>
        </w:rPr>
        <w:t>施工组织及施工进度计划</w:t>
      </w:r>
    </w:p>
    <w:p>
      <w:pPr>
        <w:pStyle w:val="32"/>
        <w:keepNext/>
        <w:keepLines/>
        <w:widowControl w:val="0"/>
        <w:shd w:val="clear" w:color="auto" w:fill="auto"/>
        <w:bidi w:val="0"/>
        <w:spacing w:before="0" w:after="280" w:line="240" w:lineRule="auto"/>
        <w:ind w:left="0" w:right="0" w:firstLine="380"/>
        <w:jc w:val="both"/>
      </w:pPr>
      <w:bookmarkStart w:id="66" w:name="bookmark66"/>
      <w:bookmarkStart w:id="67" w:name="bookmark67"/>
      <w:bookmarkStart w:id="68" w:name="bookmark6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6"/>
          <w:szCs w:val="46"/>
        </w:rPr>
        <w:t>3.1</w:t>
      </w:r>
      <w:r>
        <w:rPr>
          <w:color w:val="000000"/>
          <w:spacing w:val="0"/>
          <w:w w:val="100"/>
          <w:position w:val="0"/>
        </w:rPr>
        <w:t>组织机构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368"/>
        <w:gridCol w:w="4061"/>
        <w:gridCol w:w="2299"/>
        <w:gridCol w:w="5530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05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bookmarkEnd w:id="66"/>
            <w:bookmarkEnd w:id="67"/>
            <w:bookmarkEnd w:id="68"/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项目经理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人数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主管现场各项工作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0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2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项目副经理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分管施工、调度、安全</w:t>
            </w:r>
          </w:p>
        </w:tc>
      </w:tr>
    </w:tbl>
    <w:p>
      <w:pPr>
        <w:sectPr>
          <w:pgSz w:w="17861" w:h="25258"/>
          <w:pgMar w:top="989" w:right="2304" w:bottom="2611" w:left="2299" w:header="0" w:footer="3" w:gutter="0"/>
          <w:pgNumType w:start="6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368"/>
        <w:gridCol w:w="4061"/>
        <w:gridCol w:w="2299"/>
        <w:gridCol w:w="5530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9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3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项目工程师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分管技术、质量</w:t>
            </w:r>
          </w:p>
        </w:tc>
      </w:tr>
    </w:tbl>
    <w:p>
      <w:pPr>
        <w:sectPr>
          <w:type w:val="nextPage"/>
          <w:pgSz w:w="17861" w:h="25258"/>
          <w:pgMar w:top="989" w:right="2304" w:bottom="2611" w:left="2299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368"/>
        <w:gridCol w:w="4061"/>
        <w:gridCol w:w="2299"/>
        <w:gridCol w:w="5530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05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4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测量员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负责现场测量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0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5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施工员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安排班组施工，落实安全、质量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8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6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安全员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现场安全施工监督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0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7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技术员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负责现场技术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1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8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材料员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材料购置及验收</w:t>
            </w:r>
          </w:p>
        </w:tc>
      </w:tr>
    </w:tbl>
    <w:p>
      <w:pPr>
        <w:pStyle w:val="32"/>
        <w:keepNext/>
        <w:keepLines/>
        <w:widowControl w:val="0"/>
        <w:shd w:val="clear" w:color="auto" w:fill="auto"/>
        <w:bidi w:val="0"/>
        <w:spacing w:before="0" w:after="260" w:line="240" w:lineRule="auto"/>
        <w:ind w:left="0" w:right="0" w:firstLine="440"/>
        <w:jc w:val="both"/>
      </w:pPr>
      <w:bookmarkStart w:id="69" w:name="bookmark69"/>
      <w:bookmarkStart w:id="70" w:name="bookmark70"/>
      <w:bookmarkStart w:id="71" w:name="bookmark7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6"/>
          <w:szCs w:val="46"/>
        </w:rPr>
        <w:t>3.2</w:t>
      </w:r>
      <w:r>
        <w:rPr>
          <w:color w:val="000000"/>
          <w:spacing w:val="0"/>
          <w:w w:val="100"/>
          <w:position w:val="0"/>
        </w:rPr>
        <w:t>劳动力安排</w:t>
      </w:r>
      <w:bookmarkEnd w:id="69"/>
      <w:bookmarkEnd w:id="70"/>
      <w:bookmarkEnd w:id="71"/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450"/>
        <w:gridCol w:w="3298"/>
        <w:gridCol w:w="1301"/>
        <w:gridCol w:w="7330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10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序号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tabs>
                <w:tab w:val="left" w:pos="1267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类</w:t>
              <w:tab/>
              <w:t>另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人数</w:t>
            </w: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负 责 内 容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00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操作工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2</w:t>
            </w: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机具运行、保养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00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2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起重工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2</w:t>
            </w: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班组生产进度、质量、安全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00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普 工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8</w:t>
            </w: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水泥浆制备、施工现场保洁等工作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81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4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电 工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2</w:t>
            </w: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电器设备维修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5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挖机司机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2</w:t>
            </w: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土方外运，开挖沟槽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10"/>
          <w:jc w:val="center"/>
        </w:trPr>
        <w:tc>
          <w:tcPr>
            <w:tcW w:w="13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tabs>
                <w:tab w:val="left" w:pos="1415"/>
              </w:tabs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共</w:t>
              <w:tab/>
              <w:t>计：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16</w:t>
            </w:r>
            <w:r>
              <w:rPr>
                <w:color w:val="000000"/>
                <w:spacing w:val="0"/>
                <w:w w:val="100"/>
                <w:position w:val="0"/>
              </w:rPr>
              <w:t>人(按两班人员考虑)</w:t>
            </w:r>
          </w:p>
        </w:tc>
      </w:tr>
    </w:tbl>
    <w:p>
      <w:pPr>
        <w:pStyle w:val="32"/>
        <w:keepNext/>
        <w:keepLines/>
        <w:widowControl w:val="0"/>
        <w:shd w:val="clear" w:color="auto" w:fill="auto"/>
        <w:bidi w:val="0"/>
        <w:spacing w:before="0" w:after="140" w:line="240" w:lineRule="auto"/>
        <w:ind w:left="0" w:right="0" w:firstLine="440"/>
        <w:jc w:val="both"/>
      </w:pPr>
      <w:bookmarkStart w:id="72" w:name="bookmark72"/>
      <w:bookmarkStart w:id="73" w:name="bookmark73"/>
      <w:bookmarkStart w:id="74" w:name="bookmark7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6"/>
          <w:szCs w:val="46"/>
        </w:rPr>
        <w:t>3.3</w:t>
      </w:r>
      <w:r>
        <w:rPr>
          <w:color w:val="000000"/>
          <w:spacing w:val="0"/>
          <w:w w:val="100"/>
          <w:position w:val="0"/>
        </w:rPr>
        <w:t>施工进度计划</w:t>
      </w:r>
      <w:bookmarkEnd w:id="72"/>
      <w:bookmarkEnd w:id="73"/>
      <w:bookmarkEnd w:id="74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96" w:lineRule="exact"/>
        <w:ind w:left="108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3.3.1</w:t>
      </w:r>
      <w:r>
        <w:rPr>
          <w:color w:val="000000"/>
          <w:spacing w:val="0"/>
          <w:w w:val="100"/>
          <w:position w:val="0"/>
        </w:rPr>
        <w:t>施工进度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96" w:lineRule="exact"/>
        <w:ind w:left="440" w:right="0" w:firstLine="640"/>
        <w:jc w:val="both"/>
      </w:pPr>
      <w:r>
        <w:rPr>
          <w:color w:val="000000"/>
          <w:spacing w:val="0"/>
          <w:w w:val="100"/>
          <w:position w:val="0"/>
        </w:rPr>
        <w:t>本工程单轴水泥土搅拌桩止水帷幕日成墙约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500m3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/</w:t>
      </w:r>
      <w:r>
        <w:rPr>
          <w:color w:val="000000"/>
          <w:spacing w:val="0"/>
          <w:w w:val="100"/>
          <w:position w:val="0"/>
        </w:rPr>
        <w:t>天，具体施工工效根据试成墙情况 确定。总工期约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35</w:t>
      </w:r>
      <w:r>
        <w:rPr>
          <w:color w:val="000000"/>
          <w:spacing w:val="0"/>
          <w:w w:val="100"/>
          <w:position w:val="0"/>
        </w:rPr>
        <w:t>历日(暂定)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96" w:lineRule="exact"/>
        <w:ind w:left="108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3.3.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r>
        <w:rPr>
          <w:color w:val="000000"/>
          <w:spacing w:val="0"/>
          <w:w w:val="100"/>
          <w:position w:val="0"/>
        </w:rPr>
        <w:t>总体进度保证措施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654"/>
        </w:tabs>
        <w:bidi w:val="0"/>
        <w:spacing w:before="0" w:after="0" w:line="694" w:lineRule="exact"/>
        <w:ind w:left="1080" w:right="0" w:firstLine="0"/>
        <w:jc w:val="left"/>
      </w:pPr>
      <w:bookmarkStart w:id="75" w:name="bookmark75"/>
      <w:bookmarkEnd w:id="75"/>
      <w:r>
        <w:rPr>
          <w:color w:val="000000"/>
          <w:spacing w:val="0"/>
          <w:w w:val="100"/>
          <w:position w:val="0"/>
        </w:rPr>
        <w:t>实行项目经理负责制，行使计划、组织、指挥、协调、控制、监督六项基本职能。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654"/>
        </w:tabs>
        <w:bidi w:val="0"/>
        <w:spacing w:before="0" w:after="0" w:line="720" w:lineRule="exact"/>
        <w:ind w:left="1080" w:right="0" w:firstLine="0"/>
        <w:jc w:val="left"/>
      </w:pPr>
      <w:bookmarkStart w:id="76" w:name="bookmark76"/>
      <w:bookmarkEnd w:id="76"/>
      <w:r>
        <w:rPr>
          <w:color w:val="000000"/>
          <w:spacing w:val="0"/>
          <w:w w:val="100"/>
          <w:position w:val="0"/>
        </w:rPr>
        <w:t>根据总进度计划，配备足够的劳动力，机械设备以及材料并确保及时进场。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654"/>
        </w:tabs>
        <w:bidi w:val="0"/>
        <w:spacing w:before="0" w:after="0" w:line="720" w:lineRule="exact"/>
        <w:ind w:left="440" w:right="0" w:firstLine="640"/>
        <w:jc w:val="both"/>
      </w:pPr>
      <w:bookmarkStart w:id="77" w:name="bookmark77"/>
      <w:bookmarkEnd w:id="77"/>
      <w:r>
        <w:rPr>
          <w:color w:val="000000"/>
          <w:spacing w:val="0"/>
          <w:w w:val="100"/>
          <w:position w:val="0"/>
        </w:rPr>
        <w:t>做好施工配合及前期施工的准备工作，拟定施工准备计划，专人逐项落实，保障后 勤工作的高效、高质。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715"/>
        </w:tabs>
        <w:bidi w:val="0"/>
        <w:spacing w:before="0" w:after="0" w:line="691" w:lineRule="exact"/>
        <w:ind w:left="440" w:right="0" w:firstLine="640"/>
        <w:jc w:val="both"/>
      </w:pPr>
      <w:bookmarkStart w:id="78" w:name="bookmark78"/>
      <w:bookmarkEnd w:id="78"/>
      <w:r>
        <w:rPr>
          <w:color w:val="000000"/>
          <w:spacing w:val="0"/>
          <w:w w:val="100"/>
          <w:position w:val="0"/>
        </w:rPr>
        <w:t>根据施工图纸和现场条件严格按照施工组织设计合理制定施工计划，安排施工流 程。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715"/>
        </w:tabs>
        <w:bidi w:val="0"/>
        <w:spacing w:before="0" w:after="0" w:line="684" w:lineRule="exact"/>
        <w:ind w:left="440" w:right="0" w:firstLine="640"/>
        <w:jc w:val="both"/>
      </w:pPr>
      <w:bookmarkStart w:id="79" w:name="bookmark79"/>
      <w:bookmarkEnd w:id="79"/>
      <w:r>
        <w:rPr>
          <w:color w:val="000000"/>
          <w:spacing w:val="0"/>
          <w:w w:val="100"/>
          <w:position w:val="0"/>
        </w:rPr>
        <w:t>加强分部分项工程质量控制、验收，做到一次成优，保护成品与半成品，减少损坏 及返工。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664"/>
        </w:tabs>
        <w:bidi w:val="0"/>
        <w:spacing w:before="0" w:after="0" w:line="684" w:lineRule="exact"/>
        <w:ind w:left="1080" w:right="0" w:firstLine="0"/>
        <w:jc w:val="left"/>
      </w:pPr>
      <w:bookmarkStart w:id="80" w:name="bookmark80"/>
      <w:bookmarkEnd w:id="80"/>
      <w:r>
        <w:rPr>
          <w:color w:val="000000"/>
          <w:spacing w:val="0"/>
          <w:w w:val="100"/>
          <w:position w:val="0"/>
        </w:rPr>
        <w:t>按照计划及时组织对工程进行分阶段的验收，合格后即进行下阶段施工。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691"/>
        </w:tabs>
        <w:bidi w:val="0"/>
        <w:spacing w:before="0" w:after="0" w:line="684" w:lineRule="exact"/>
        <w:ind w:left="440" w:right="0" w:firstLine="640"/>
        <w:jc w:val="both"/>
      </w:pPr>
      <w:bookmarkStart w:id="81" w:name="bookmark81"/>
      <w:bookmarkEnd w:id="81"/>
      <w:r>
        <w:rPr>
          <w:color w:val="000000"/>
          <w:spacing w:val="0"/>
          <w:w w:val="100"/>
          <w:position w:val="0"/>
        </w:rPr>
        <w:t>对特殊季节施工必须制定必要的施工技术措施，确保工程施工正常进行，保证工程 的进度和质量。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84" w:lineRule="exact"/>
        <w:ind w:left="1080" w:right="0" w:firstLine="0"/>
        <w:jc w:val="both"/>
        <w:sectPr>
          <w:pgSz w:w="17861" w:h="25258"/>
          <w:pgMar w:top="1870" w:right="2242" w:bottom="2906" w:left="2242" w:header="0" w:footer="3" w:gutter="0"/>
          <w:pgNumType w:start="8"/>
          <w:cols w:space="720"/>
          <w:noEndnote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3.3.3</w:t>
      </w:r>
      <w:r>
        <w:rPr>
          <w:color w:val="000000"/>
          <w:spacing w:val="0"/>
          <w:w w:val="100"/>
          <w:position w:val="0"/>
        </w:rPr>
        <w:t>各关键节点工期的保证措施</w:t>
      </w:r>
    </w:p>
    <w:p>
      <w:pPr>
        <w:pStyle w:val="a4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605"/>
        </w:tabs>
        <w:bidi w:val="0"/>
        <w:spacing w:before="0" w:after="0" w:line="709" w:lineRule="exact"/>
        <w:ind w:left="440" w:right="0" w:firstLine="640"/>
        <w:jc w:val="both"/>
      </w:pPr>
      <w:bookmarkStart w:id="82" w:name="bookmark82"/>
      <w:bookmarkEnd w:id="82"/>
      <w:r>
        <w:rPr>
          <w:color w:val="000000"/>
          <w:spacing w:val="0"/>
          <w:w w:val="100"/>
          <w:position w:val="0"/>
        </w:rPr>
        <w:t>公司将对本工程施工进度、物资、劳动力、资金和设备进行总调度和平衡，解决施 工过程中的各类矛盾和问题，确保本工程顺利进行。</w:t>
      </w:r>
    </w:p>
    <w:p>
      <w:pPr>
        <w:pStyle w:val="a4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610"/>
        </w:tabs>
        <w:bidi w:val="0"/>
        <w:spacing w:before="0" w:after="0" w:line="709" w:lineRule="exact"/>
        <w:ind w:left="440" w:right="0" w:firstLine="640"/>
        <w:jc w:val="both"/>
      </w:pPr>
      <w:bookmarkStart w:id="83" w:name="bookmark83"/>
      <w:bookmarkEnd w:id="83"/>
      <w:r>
        <w:rPr>
          <w:color w:val="000000"/>
          <w:spacing w:val="0"/>
          <w:w w:val="100"/>
          <w:position w:val="0"/>
        </w:rPr>
        <w:t>在施工中抓主导工序，找关键矛盾，安排合理的施工顺序，利用空间组织进行交叉 流水作业，做好劳动组织调动和协调工作，通过各控制点工期的实现来保证总工期控制目标 的实现。</w:t>
      </w:r>
    </w:p>
    <w:p>
      <w:pPr>
        <w:pStyle w:val="a4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610"/>
        </w:tabs>
        <w:bidi w:val="0"/>
        <w:spacing w:before="0" w:after="0" w:line="709" w:lineRule="exact"/>
        <w:ind w:left="440" w:right="0" w:firstLine="640"/>
        <w:jc w:val="both"/>
      </w:pPr>
      <w:bookmarkStart w:id="84" w:name="bookmark84"/>
      <w:bookmarkEnd w:id="84"/>
      <w:r>
        <w:rPr>
          <w:color w:val="000000"/>
          <w:spacing w:val="0"/>
          <w:w w:val="100"/>
          <w:position w:val="0"/>
        </w:rPr>
        <w:t>公司将选配优秀的管理人员及作业班组承担本工程的施工任务，加强后勤服务工 作，确保劳动力的合理利用。</w:t>
      </w:r>
    </w:p>
    <w:p>
      <w:pPr>
        <w:pStyle w:val="a4"/>
        <w:keepNext w:val="0"/>
        <w:keepLines w:val="0"/>
        <w:widowControl w:val="0"/>
        <w:numPr>
          <w:ilvl w:val="0"/>
          <w:numId w:val="12"/>
        </w:numPr>
        <w:shd w:val="clear" w:color="auto" w:fill="auto"/>
        <w:bidi w:val="0"/>
        <w:spacing w:before="0" w:after="500" w:line="720" w:lineRule="exact"/>
        <w:ind w:left="440" w:right="0" w:firstLine="640"/>
        <w:jc w:val="both"/>
      </w:pPr>
      <w:bookmarkStart w:id="85" w:name="bookmark85"/>
      <w:bookmarkEnd w:id="85"/>
      <w:r>
        <w:rPr>
          <w:color w:val="000000"/>
          <w:spacing w:val="0"/>
          <w:w w:val="100"/>
          <w:position w:val="0"/>
        </w:rPr>
        <w:t>处理好各分部分项工程的衔接，保证施工流水能正常运转，及时解决干扰工程进度 的不利因素。</w:t>
      </w:r>
    </w:p>
    <w:p>
      <w:pPr>
        <w:pStyle w:val="50"/>
        <w:keepNext w:val="0"/>
        <w:keepLines w:val="0"/>
        <w:widowControl w:val="0"/>
        <w:numPr>
          <w:ilvl w:val="0"/>
          <w:numId w:val="10"/>
        </w:numPr>
        <w:shd w:val="clear" w:color="auto" w:fill="auto"/>
        <w:bidi w:val="0"/>
        <w:spacing w:before="0" w:after="300" w:line="240" w:lineRule="auto"/>
        <w:ind w:left="0" w:right="0" w:firstLine="440"/>
        <w:jc w:val="left"/>
      </w:pPr>
      <w:bookmarkStart w:id="86" w:name="bookmark86"/>
      <w:bookmarkEnd w:id="86"/>
      <w:r>
        <w:rPr>
          <w:color w:val="000000"/>
          <w:spacing w:val="0"/>
          <w:w w:val="100"/>
          <w:position w:val="0"/>
        </w:rPr>
        <w:t>施工机械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210"/>
        <w:gridCol w:w="4099"/>
        <w:gridCol w:w="1800"/>
        <w:gridCol w:w="1262"/>
        <w:gridCol w:w="2880"/>
        <w:gridCol w:w="1589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8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序号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设备名称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规格型号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数量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功率合计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(KW)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备注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41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①600</w:t>
            </w:r>
            <w:r>
              <w:rPr>
                <w:color w:val="000000"/>
                <w:spacing w:val="0"/>
                <w:w w:val="100"/>
                <w:position w:val="0"/>
              </w:rPr>
              <w:t>单轴水泥搅拌桩桩机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</w:rPr>
              <w:t>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45x2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6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2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①600</w:t>
            </w:r>
            <w:r>
              <w:rPr>
                <w:color w:val="000000"/>
                <w:spacing w:val="0"/>
                <w:w w:val="100"/>
                <w:position w:val="0"/>
              </w:rPr>
              <w:t>单轴钻机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</w:rPr>
              <w:t>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90x2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7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挖机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>立力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>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柴油动力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41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4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8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电脑计量自动拌浆系统(含 散装水泥罐)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>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7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5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存浆池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2m3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>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6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6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可变流量泥浆泵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BW-200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</w:rPr>
              <w:t>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15x2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41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8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空压机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12m3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>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80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8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9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合计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432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39" w:line="1" w:lineRule="exact"/>
      </w:pPr>
    </w:p>
    <w:p>
      <w:pPr>
        <w:pStyle w:val="50"/>
        <w:keepNext w:val="0"/>
        <w:keepLines w:val="0"/>
        <w:widowControl w:val="0"/>
        <w:shd w:val="clear" w:color="auto" w:fill="auto"/>
        <w:tabs>
          <w:tab w:val="left" w:pos="2386"/>
        </w:tabs>
        <w:bidi w:val="0"/>
        <w:spacing w:before="0" w:after="6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第三部分</w:t>
        <w:tab/>
        <w:t>主要施工方案</w:t>
      </w:r>
    </w:p>
    <w:p>
      <w:pPr>
        <w:pStyle w:val="50"/>
        <w:keepNext w:val="0"/>
        <w:keepLines w:val="0"/>
        <w:widowControl w:val="0"/>
        <w:shd w:val="clear" w:color="auto" w:fill="auto"/>
        <w:tabs>
          <w:tab w:val="left" w:pos="1362"/>
        </w:tabs>
        <w:bidi w:val="0"/>
        <w:spacing w:before="0" w:after="460" w:line="240" w:lineRule="auto"/>
        <w:ind w:left="0" w:right="0" w:firstLine="440"/>
        <w:jc w:val="both"/>
      </w:pPr>
      <w:bookmarkStart w:id="87" w:name="bookmark87"/>
      <w:r>
        <w:rPr>
          <w:color w:val="000000"/>
          <w:spacing w:val="0"/>
          <w:w w:val="100"/>
          <w:position w:val="0"/>
          <w:sz w:val="42"/>
          <w:szCs w:val="42"/>
        </w:rPr>
        <w:t>1</w:t>
      </w:r>
      <w:bookmarkEnd w:id="87"/>
      <w:r>
        <w:rPr>
          <w:color w:val="000000"/>
          <w:spacing w:val="0"/>
          <w:w w:val="100"/>
          <w:position w:val="0"/>
        </w:rPr>
        <w:t>、</w:t>
        <w:tab/>
        <w:t>单轴水泥土搅拌桩施工</w:t>
      </w:r>
    </w:p>
    <w:p>
      <w:pPr>
        <w:pStyle w:val="32"/>
        <w:keepNext/>
        <w:keepLines/>
        <w:widowControl w:val="0"/>
        <w:shd w:val="clear" w:color="auto" w:fill="auto"/>
        <w:bidi w:val="0"/>
        <w:spacing w:before="0" w:after="460" w:line="240" w:lineRule="auto"/>
        <w:ind w:left="0" w:right="0" w:firstLine="440"/>
        <w:jc w:val="both"/>
      </w:pPr>
      <w:bookmarkStart w:id="88" w:name="bookmark88"/>
      <w:bookmarkStart w:id="89" w:name="bookmark89"/>
      <w:bookmarkStart w:id="90" w:name="bookmark90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1.1</w:t>
      </w:r>
      <w:r>
        <w:rPr>
          <w:color w:val="000000"/>
          <w:spacing w:val="0"/>
          <w:w w:val="100"/>
          <w:position w:val="0"/>
        </w:rPr>
        <w:t>施工准备</w:t>
      </w:r>
      <w:bookmarkEnd w:id="88"/>
      <w:bookmarkEnd w:id="89"/>
      <w:bookmarkEnd w:id="90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1080" w:right="0" w:firstLine="0"/>
        <w:jc w:val="both"/>
        <w:sectPr>
          <w:type w:val="nextPage"/>
          <w:pgSz w:w="17861" w:h="25258"/>
          <w:pgMar w:top="1870" w:right="2242" w:bottom="2906" w:left="2242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1.1.1</w:t>
      </w:r>
      <w:r>
        <w:rPr>
          <w:color w:val="000000"/>
          <w:spacing w:val="0"/>
          <w:w w:val="100"/>
          <w:position w:val="0"/>
        </w:rPr>
        <w:t>场地布置</w:t>
      </w:r>
    </w:p>
    <w:p>
      <w:pPr>
        <w:pStyle w:val="a4"/>
        <w:keepNext w:val="0"/>
        <w:keepLines w:val="0"/>
        <w:widowControl w:val="0"/>
        <w:numPr>
          <w:ilvl w:val="0"/>
          <w:numId w:val="13"/>
        </w:numPr>
        <w:shd w:val="clear" w:color="auto" w:fill="auto"/>
        <w:bidi w:val="0"/>
        <w:spacing w:before="0" w:after="380" w:line="240" w:lineRule="auto"/>
        <w:ind w:left="1080" w:right="0" w:firstLine="0"/>
        <w:jc w:val="both"/>
      </w:pPr>
      <w:bookmarkStart w:id="91" w:name="bookmark91"/>
      <w:bookmarkEnd w:id="91"/>
      <w:r>
        <w:rPr>
          <w:color w:val="000000"/>
          <w:spacing w:val="0"/>
          <w:w w:val="100"/>
          <w:position w:val="0"/>
        </w:rPr>
        <w:t>设备进场前，场地必须达到</w:t>
      </w:r>
      <w:r>
        <w:rPr>
          <w:b/>
          <w:bCs/>
          <w:color w:val="000000"/>
          <w:spacing w:val="0"/>
          <w:w w:val="100"/>
          <w:position w:val="0"/>
        </w:rPr>
        <w:t>“</w:t>
      </w:r>
      <w:r>
        <w:rPr>
          <w:color w:val="000000"/>
          <w:spacing w:val="0"/>
          <w:w w:val="100"/>
          <w:position w:val="0"/>
        </w:rPr>
        <w:t>三通一平</w:t>
      </w:r>
      <w:r>
        <w:rPr>
          <w:b/>
          <w:bCs/>
          <w:color w:val="000000"/>
          <w:spacing w:val="0"/>
          <w:w w:val="100"/>
          <w:position w:val="0"/>
        </w:rPr>
        <w:t>”</w:t>
      </w:r>
      <w:r>
        <w:rPr>
          <w:color w:val="000000"/>
          <w:spacing w:val="0"/>
          <w:w w:val="100"/>
          <w:position w:val="0"/>
        </w:rPr>
        <w:t>，大型机械行走路线软弱地面必须加垫料夯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706" w:lineRule="exact"/>
        <w:ind w:left="0" w:right="0" w:firstLine="440"/>
        <w:jc w:val="both"/>
      </w:pPr>
      <w:r>
        <w:rPr>
          <w:color w:val="000000"/>
          <w:spacing w:val="0"/>
          <w:w w:val="100"/>
          <w:position w:val="0"/>
        </w:rPr>
        <w:t>实、夯平。</w:t>
      </w:r>
    </w:p>
    <w:p>
      <w:pPr>
        <w:pStyle w:val="a4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1677"/>
        </w:tabs>
        <w:bidi w:val="0"/>
        <w:spacing w:before="0" w:after="0" w:line="715" w:lineRule="exact"/>
        <w:ind w:left="440" w:right="0" w:firstLine="640"/>
        <w:jc w:val="both"/>
      </w:pPr>
      <w:bookmarkStart w:id="92" w:name="bookmark92"/>
      <w:bookmarkEnd w:id="92"/>
      <w:r>
        <w:rPr>
          <w:color w:val="000000"/>
          <w:spacing w:val="0"/>
          <w:w w:val="100"/>
          <w:position w:val="0"/>
        </w:rPr>
        <w:t>清除障碍物的区域，必须及时回填素土并用挖机分层夯实，确保地基承载力，为单 轴搅拌桩施工提供条件。</w:t>
      </w:r>
    </w:p>
    <w:p>
      <w:pPr>
        <w:pStyle w:val="a4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1677"/>
        </w:tabs>
        <w:bidi w:val="0"/>
        <w:spacing w:before="0" w:after="0" w:line="715" w:lineRule="exact"/>
        <w:ind w:left="440" w:right="0" w:firstLine="640"/>
        <w:jc w:val="both"/>
      </w:pPr>
      <w:bookmarkStart w:id="93" w:name="bookmark93"/>
      <w:bookmarkEnd w:id="93"/>
      <w:r>
        <w:rPr>
          <w:color w:val="000000"/>
          <w:spacing w:val="0"/>
          <w:w w:val="100"/>
          <w:position w:val="0"/>
        </w:rPr>
        <w:t>开挖沟槽前，应摸清地下管线等障碍物，并采取有效的措施将施工区域内的地上、 地下障碍物清除和处理完毕。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706" w:lineRule="exact"/>
        <w:ind w:left="108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1.1.2</w:t>
      </w:r>
      <w:r>
        <w:rPr>
          <w:color w:val="000000"/>
          <w:spacing w:val="0"/>
          <w:w w:val="100"/>
          <w:position w:val="0"/>
        </w:rPr>
        <w:t>施工用水、用电布置</w:t>
      </w:r>
    </w:p>
    <w:p>
      <w:pPr>
        <w:pStyle w:val="a4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803"/>
        </w:tabs>
        <w:bidi w:val="0"/>
        <w:spacing w:before="0" w:after="0" w:line="682" w:lineRule="exact"/>
        <w:ind w:left="440" w:right="0" w:firstLine="640"/>
        <w:jc w:val="both"/>
      </w:pPr>
      <w:bookmarkStart w:id="94" w:name="bookmark94"/>
      <w:bookmarkEnd w:id="94"/>
      <w:r>
        <w:rPr>
          <w:color w:val="000000"/>
          <w:spacing w:val="0"/>
          <w:w w:val="100"/>
          <w:position w:val="0"/>
        </w:rPr>
        <w:t>由总包方提供位于施工场地边侧上的施工电源接入点及水源接入点，并保证施工 期间供电、供水的正常。我司根据施工总体安排，铺设水管、电缆。</w:t>
      </w:r>
    </w:p>
    <w:p>
      <w:pPr>
        <w:pStyle w:val="a4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803"/>
        </w:tabs>
        <w:bidi w:val="0"/>
        <w:spacing w:before="0" w:after="0" w:line="701" w:lineRule="exact"/>
        <w:ind w:left="1080" w:right="0" w:firstLine="0"/>
        <w:jc w:val="left"/>
      </w:pPr>
      <w:bookmarkStart w:id="95" w:name="bookmark95"/>
      <w:bookmarkEnd w:id="95"/>
      <w:r>
        <w:rPr>
          <w:color w:val="000000"/>
          <w:spacing w:val="0"/>
          <w:w w:val="100"/>
          <w:position w:val="0"/>
        </w:rPr>
        <w:t>日用水量约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 xml:space="preserve">200m3 </w:t>
      </w:r>
      <w:r>
        <w:rPr>
          <w:color w:val="000000"/>
          <w:spacing w:val="0"/>
          <w:w w:val="100"/>
          <w:position w:val="0"/>
        </w:rPr>
        <w:t>(考虑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r>
        <w:rPr>
          <w:color w:val="000000"/>
          <w:spacing w:val="0"/>
          <w:w w:val="100"/>
          <w:position w:val="0"/>
        </w:rPr>
        <w:t>套单轴搅拌桩设备施工)。</w:t>
      </w:r>
    </w:p>
    <w:p>
      <w:pPr>
        <w:pStyle w:val="a4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803"/>
        </w:tabs>
        <w:bidi w:val="0"/>
        <w:spacing w:before="0" w:after="0" w:line="701" w:lineRule="exact"/>
        <w:ind w:left="440" w:right="0" w:firstLine="640"/>
        <w:jc w:val="both"/>
      </w:pPr>
      <w:bookmarkStart w:id="96" w:name="bookmark96"/>
      <w:bookmarkEnd w:id="96"/>
      <w:r>
        <w:rPr>
          <w:color w:val="000000"/>
          <w:spacing w:val="0"/>
          <w:w w:val="100"/>
          <w:position w:val="0"/>
        </w:rPr>
        <w:t>从总包提供的电源接电，现场的临时用电线路沿施工场地环形布置，地面设总配 电箱。</w:t>
      </w:r>
    </w:p>
    <w:p>
      <w:pPr>
        <w:pStyle w:val="a4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803"/>
        </w:tabs>
        <w:bidi w:val="0"/>
        <w:spacing w:before="0" w:after="0" w:line="701" w:lineRule="exact"/>
        <w:ind w:left="440" w:right="0" w:firstLine="640"/>
        <w:jc w:val="both"/>
      </w:pPr>
      <w:bookmarkStart w:id="97" w:name="bookmark97"/>
      <w:bookmarkEnd w:id="97"/>
      <w:r>
        <w:rPr>
          <w:color w:val="000000"/>
          <w:spacing w:val="0"/>
          <w:w w:val="100"/>
          <w:position w:val="0"/>
        </w:rPr>
        <w:t>各总配电箱、分电箱、开关箱应符合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JGJ46-2005</w:t>
      </w:r>
      <w:r>
        <w:rPr>
          <w:color w:val="000000"/>
          <w:spacing w:val="0"/>
          <w:w w:val="100"/>
          <w:position w:val="0"/>
        </w:rPr>
        <w:t>)规定，根据各自的用途分别选 用。</w:t>
      </w:r>
    </w:p>
    <w:p>
      <w:pPr>
        <w:pStyle w:val="a4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677"/>
        </w:tabs>
        <w:bidi w:val="0"/>
        <w:spacing w:before="0" w:after="0" w:line="701" w:lineRule="exact"/>
        <w:ind w:left="1080" w:right="0" w:firstLine="0"/>
        <w:jc w:val="left"/>
      </w:pPr>
      <w:bookmarkStart w:id="98" w:name="bookmark98"/>
      <w:bookmarkEnd w:id="98"/>
      <w:r>
        <w:rPr>
          <w:color w:val="000000"/>
          <w:spacing w:val="0"/>
          <w:w w:val="100"/>
          <w:position w:val="0"/>
        </w:rPr>
        <w:t>本分项工程最高峰设备功率合计约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400KW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677"/>
        </w:tabs>
        <w:bidi w:val="0"/>
        <w:spacing w:before="0" w:after="0" w:line="706" w:lineRule="exact"/>
        <w:ind w:left="1080" w:right="0" w:firstLine="0"/>
        <w:jc w:val="left"/>
      </w:pPr>
      <w:bookmarkStart w:id="99" w:name="bookmark99"/>
      <w:bookmarkEnd w:id="99"/>
      <w:r>
        <w:rPr>
          <w:color w:val="000000"/>
          <w:spacing w:val="0"/>
          <w:w w:val="100"/>
          <w:position w:val="0"/>
        </w:rPr>
        <w:t>在施工区域四周搭设照明灯架。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710" w:lineRule="exact"/>
        <w:ind w:left="108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1.1.3</w:t>
      </w:r>
      <w:r>
        <w:rPr>
          <w:color w:val="000000"/>
          <w:spacing w:val="0"/>
          <w:w w:val="100"/>
          <w:position w:val="0"/>
        </w:rPr>
        <w:t>材料准备及材料使用计划</w:t>
      </w:r>
    </w:p>
    <w:p>
      <w:pPr>
        <w:pStyle w:val="a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677"/>
        </w:tabs>
        <w:bidi w:val="0"/>
        <w:spacing w:before="0" w:after="0" w:line="710" w:lineRule="exact"/>
        <w:ind w:left="440" w:right="0" w:firstLine="640"/>
        <w:jc w:val="both"/>
      </w:pPr>
      <w:bookmarkStart w:id="100" w:name="bookmark100"/>
      <w:bookmarkEnd w:id="100"/>
      <w:r>
        <w:rPr>
          <w:color w:val="000000"/>
          <w:spacing w:val="0"/>
          <w:w w:val="100"/>
          <w:position w:val="0"/>
        </w:rPr>
        <w:t>本工程单轴搅拌桩止水帷幕施工采用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P42.5</w:t>
      </w:r>
      <w:r>
        <w:rPr>
          <w:color w:val="000000"/>
          <w:spacing w:val="0"/>
          <w:w w:val="100"/>
          <w:position w:val="0"/>
        </w:rPr>
        <w:t>级普通硅酸盐水泥，水泥分批进场；选 择合格的水泥供应商，确保使用设计强度等级的水泥，做好各类材料质量复试工作，杜绝不 合格材料进入工地。</w:t>
      </w:r>
    </w:p>
    <w:p>
      <w:pPr>
        <w:pStyle w:val="a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677"/>
        </w:tabs>
        <w:bidi w:val="0"/>
        <w:spacing w:before="0" w:after="0" w:line="720" w:lineRule="exact"/>
        <w:ind w:left="440" w:right="0" w:firstLine="640"/>
        <w:jc w:val="both"/>
      </w:pPr>
      <w:bookmarkStart w:id="101" w:name="bookmark101"/>
      <w:bookmarkEnd w:id="101"/>
      <w:r>
        <w:rPr>
          <w:color w:val="000000"/>
          <w:spacing w:val="0"/>
          <w:w w:val="100"/>
          <w:position w:val="0"/>
        </w:rPr>
        <w:t>编制水泥需用量计划和分批进场计划，并按照分批进场计划及时组织进场，按照</w:t>
      </w:r>
      <w:r>
        <w:rPr>
          <w:b/>
          <w:bCs/>
          <w:color w:val="000000"/>
          <w:spacing w:val="0"/>
          <w:w w:val="100"/>
          <w:position w:val="0"/>
        </w:rPr>
        <w:t>“</w:t>
      </w:r>
      <w:r>
        <w:rPr>
          <w:color w:val="000000"/>
          <w:spacing w:val="0"/>
          <w:w w:val="100"/>
          <w:position w:val="0"/>
        </w:rPr>
        <w:t>施 工区域划分及场布图</w:t>
      </w:r>
      <w:r>
        <w:rPr>
          <w:b/>
          <w:bCs/>
          <w:color w:val="000000"/>
          <w:spacing w:val="0"/>
          <w:w w:val="100"/>
          <w:position w:val="0"/>
        </w:rPr>
        <w:t>”</w:t>
      </w:r>
      <w:r>
        <w:rPr>
          <w:color w:val="000000"/>
          <w:spacing w:val="0"/>
          <w:w w:val="100"/>
          <w:position w:val="0"/>
        </w:rPr>
        <w:t>指定的位置堆放整齐。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706" w:lineRule="exact"/>
        <w:ind w:left="108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1.1.4</w:t>
      </w:r>
      <w:r>
        <w:rPr>
          <w:color w:val="000000"/>
          <w:spacing w:val="0"/>
          <w:w w:val="100"/>
          <w:position w:val="0"/>
        </w:rPr>
        <w:t>技术准备</w:t>
      </w:r>
    </w:p>
    <w:p>
      <w:pPr>
        <w:pStyle w:val="a4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1610"/>
        </w:tabs>
        <w:bidi w:val="0"/>
        <w:spacing w:before="0" w:after="0" w:line="706" w:lineRule="exact"/>
        <w:ind w:left="440" w:right="0" w:firstLine="640"/>
        <w:jc w:val="both"/>
      </w:pPr>
      <w:bookmarkStart w:id="102" w:name="bookmark102"/>
      <w:bookmarkEnd w:id="102"/>
      <w:r>
        <w:rPr>
          <w:color w:val="000000"/>
          <w:spacing w:val="0"/>
          <w:w w:val="100"/>
          <w:position w:val="0"/>
        </w:rPr>
        <w:t>施工前召开施工技术人员及设计人员的技术交底会，熟悉设计图纸和有关《规程》， 明确施工图纸要求及有关质量检验评定标准，明确工程质量保证措施、施工安全措施及文明 施工要求。</w:t>
      </w:r>
    </w:p>
    <w:p>
      <w:pPr>
        <w:pStyle w:val="a4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1610"/>
        </w:tabs>
        <w:bidi w:val="0"/>
        <w:spacing w:before="0" w:after="0" w:line="696" w:lineRule="exact"/>
        <w:ind w:left="440" w:right="0" w:firstLine="640"/>
        <w:jc w:val="both"/>
      </w:pPr>
      <w:bookmarkStart w:id="103" w:name="bookmark103"/>
      <w:bookmarkEnd w:id="103"/>
      <w:r>
        <w:rPr>
          <w:color w:val="000000"/>
          <w:spacing w:val="0"/>
          <w:w w:val="100"/>
          <w:position w:val="0"/>
        </w:rPr>
        <w:t>明确施工方案，熟悉施工顺序，协调各工种各工序之间关系，做到安排合理，精心 组织，确保工程质量。</w:t>
      </w:r>
    </w:p>
    <w:p>
      <w:pPr>
        <w:pStyle w:val="a4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1621"/>
        </w:tabs>
        <w:bidi w:val="0"/>
        <w:spacing w:before="0" w:after="0" w:line="696" w:lineRule="exact"/>
        <w:ind w:left="1080" w:right="0" w:firstLine="0"/>
        <w:jc w:val="left"/>
        <w:sectPr>
          <w:type w:val="nextPage"/>
          <w:pgSz w:w="17861" w:h="25258"/>
          <w:pgMar w:top="1870" w:right="2242" w:bottom="2906" w:left="2242" w:header="0" w:footer="3" w:gutter="0"/>
          <w:pgNumType w:start="10"/>
          <w:cols w:space="720"/>
          <w:noEndnote/>
          <w:titlePg w:val="0"/>
          <w:rtlGutter w:val="0"/>
          <w:docGrid w:linePitch="360"/>
        </w:sectPr>
      </w:pPr>
      <w:bookmarkStart w:id="104" w:name="bookmark104"/>
      <w:bookmarkEnd w:id="104"/>
      <w:r>
        <w:rPr>
          <w:color w:val="000000"/>
          <w:spacing w:val="0"/>
          <w:w w:val="100"/>
          <w:position w:val="0"/>
        </w:rPr>
        <w:t>本工程属超深超大基坑，施工过程中要引起高度的重视，加强安全、质量监控。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96" w:lineRule="exact"/>
        <w:ind w:left="1080" w:right="0" w:firstLine="0"/>
        <w:jc w:val="both"/>
        <w:sectPr>
          <w:type w:val="nextPage"/>
          <w:pgSz w:w="17861" w:h="25258"/>
          <w:pgMar w:top="1870" w:right="2242" w:bottom="2906" w:left="2242" w:header="0" w:footer="3" w:gutter="0"/>
          <w:pgNumType w:start="11"/>
          <w:cols w:space="720"/>
          <w:noEndnote/>
          <w:titlePg w:val="0"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1.1.5</w:t>
      </w:r>
      <w:r>
        <w:rPr>
          <w:color w:val="000000"/>
          <w:spacing w:val="0"/>
          <w:w w:val="100"/>
          <w:position w:val="0"/>
        </w:rPr>
        <w:t>材料堆放场地的布置和安排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00" w:line="699" w:lineRule="exact"/>
        <w:ind w:left="440" w:right="0" w:firstLine="640"/>
        <w:jc w:val="both"/>
      </w:pPr>
      <w:r>
        <w:rPr>
          <w:color w:val="000000"/>
          <w:spacing w:val="0"/>
          <w:w w:val="100"/>
          <w:position w:val="0"/>
        </w:rPr>
        <w:t>为了创建标准化文明卫生工地，现场所有材料的堆放均按施工总平面布置图的要求进行 材料堆放。堆放标准化、规范化，确保场容场貌和环境要求，严禁乱堆乱卸。材料堆放整齐 并对所有的堆放材料按照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GB/T19001-2008</w:t>
      </w:r>
      <w:r>
        <w:rPr>
          <w:color w:val="000000"/>
          <w:spacing w:val="0"/>
          <w:w w:val="100"/>
          <w:position w:val="0"/>
        </w:rPr>
        <w:t>标准要求悬挂标牌，进行标识，保证施工现场环 境的标准化、规范化、统一化。</w:t>
      </w:r>
    </w:p>
    <w:p>
      <w:pPr>
        <w:pStyle w:val="32"/>
        <w:keepNext/>
        <w:keepLines/>
        <w:widowControl w:val="0"/>
        <w:shd w:val="clear" w:color="auto" w:fill="auto"/>
        <w:bidi w:val="0"/>
        <w:spacing w:before="0" w:after="140" w:line="240" w:lineRule="auto"/>
        <w:ind w:left="0" w:right="0" w:firstLine="440"/>
        <w:jc w:val="both"/>
      </w:pPr>
      <w:bookmarkStart w:id="105" w:name="bookmark105"/>
      <w:bookmarkStart w:id="106" w:name="bookmark106"/>
      <w:bookmarkStart w:id="107" w:name="bookmark10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1.2</w:t>
      </w:r>
      <w:r>
        <w:rPr>
          <w:color w:val="000000"/>
          <w:spacing w:val="0"/>
          <w:w w:val="100"/>
          <w:position w:val="0"/>
        </w:rPr>
        <w:t>单轴水泥土搅拌桩工艺流程</w:t>
      </w:r>
      <w:bookmarkEnd w:id="105"/>
      <w:bookmarkEnd w:id="106"/>
      <w:bookmarkEnd w:id="107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96" w:lineRule="exact"/>
        <w:ind w:left="1400" w:right="0" w:firstLine="0"/>
        <w:jc w:val="left"/>
      </w:pPr>
      <w:r>
        <w:rPr>
          <w:color w:val="000000"/>
          <w:spacing w:val="0"/>
          <w:w w:val="100"/>
          <w:position w:val="0"/>
        </w:rPr>
        <w:t>水泥搅拌桩施工工艺主要流程为：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96" w:lineRule="exact"/>
        <w:ind w:left="1400" w:right="0" w:firstLine="0"/>
        <w:jc w:val="left"/>
      </w:pPr>
      <w:r>
        <w:rPr>
          <w:color w:val="000000"/>
          <w:spacing w:val="0"/>
          <w:w w:val="100"/>
          <w:position w:val="0"/>
        </w:rPr>
        <w:t>桩机定位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-</w:t>
      </w:r>
      <w:r>
        <w:rPr>
          <w:color w:val="000000"/>
          <w:spacing w:val="0"/>
          <w:w w:val="100"/>
          <w:position w:val="0"/>
        </w:rPr>
        <w:t>喷浆搅拌钻时到底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-</w:t>
      </w:r>
      <w:r>
        <w:rPr>
          <w:color w:val="000000"/>
          <w:spacing w:val="0"/>
          <w:w w:val="100"/>
          <w:position w:val="0"/>
        </w:rPr>
        <w:t>关泵搅拌提升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-</w:t>
      </w:r>
      <w:r>
        <w:rPr>
          <w:color w:val="000000"/>
          <w:spacing w:val="0"/>
          <w:w w:val="100"/>
          <w:position w:val="0"/>
        </w:rPr>
        <w:t>喷浆搅拌到底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-</w:t>
      </w:r>
      <w:r>
        <w:rPr>
          <w:color w:val="000000"/>
          <w:spacing w:val="0"/>
          <w:w w:val="100"/>
          <w:position w:val="0"/>
        </w:rPr>
        <w:t>关泵搅拌提升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-</w:t>
      </w:r>
      <w:r>
        <w:rPr>
          <w:color w:val="000000"/>
          <w:spacing w:val="0"/>
          <w:w w:val="100"/>
          <w:position w:val="0"/>
        </w:rPr>
        <w:t>成桩。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774"/>
        </w:tabs>
        <w:bidi w:val="0"/>
        <w:spacing w:before="0" w:after="0" w:line="698" w:lineRule="exact"/>
        <w:ind w:left="2340" w:right="0" w:hanging="1080"/>
        <w:jc w:val="left"/>
      </w:pPr>
      <w:bookmarkStart w:id="108" w:name="bookmark10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bookmarkEnd w:id="108"/>
      <w:r>
        <w:rPr>
          <w:color w:val="000000"/>
          <w:spacing w:val="0"/>
          <w:w w:val="100"/>
          <w:position w:val="0"/>
          <w:sz w:val="36"/>
          <w:szCs w:val="36"/>
        </w:rPr>
        <w:t>、</w:t>
        <w:tab/>
      </w:r>
      <w:r>
        <w:rPr>
          <w:color w:val="000000"/>
          <w:spacing w:val="0"/>
          <w:w w:val="100"/>
          <w:position w:val="0"/>
        </w:rPr>
        <w:t>桩机定位：首先熟悉图纸要求。在桩位放样后，桩机就位，整平对中。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2224"/>
        </w:tabs>
        <w:bidi w:val="0"/>
        <w:spacing w:before="0" w:after="0" w:line="698" w:lineRule="exact"/>
        <w:ind w:left="2340" w:right="0" w:hanging="1080"/>
        <w:jc w:val="left"/>
      </w:pPr>
      <w:bookmarkStart w:id="109" w:name="bookmark10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bookmarkEnd w:id="109"/>
      <w:r>
        <w:rPr>
          <w:color w:val="000000"/>
          <w:spacing w:val="0"/>
          <w:w w:val="100"/>
          <w:position w:val="0"/>
          <w:sz w:val="36"/>
          <w:szCs w:val="36"/>
        </w:rPr>
        <w:t>、</w:t>
        <w:tab/>
      </w:r>
      <w:r>
        <w:rPr>
          <w:color w:val="000000"/>
          <w:spacing w:val="0"/>
          <w:w w:val="100"/>
          <w:position w:val="0"/>
        </w:rPr>
        <w:t xml:space="preserve">喷浆搅拌钻时到底：开动灰浆泵，确认浆液顺利从喷咀喷出时，启动桩机，操 作升降手把使搅拌轴沿导向架搅拌回转向下切土钻进。钻进参数一般为钻速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1m/min</w:t>
      </w:r>
      <w:r>
        <w:rPr>
          <w:color w:val="000000"/>
          <w:spacing w:val="0"/>
          <w:w w:val="100"/>
          <w:position w:val="0"/>
          <w:sz w:val="30"/>
          <w:szCs w:val="30"/>
        </w:rPr>
        <w:t>，</w:t>
      </w:r>
      <w:r>
        <w:rPr>
          <w:color w:val="000000"/>
          <w:spacing w:val="0"/>
          <w:w w:val="100"/>
          <w:position w:val="0"/>
        </w:rPr>
        <w:t>转数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60r/min</w:t>
      </w:r>
      <w:r>
        <w:rPr>
          <w:color w:val="000000"/>
          <w:spacing w:val="0"/>
          <w:w w:val="100"/>
          <w:position w:val="0"/>
        </w:rPr>
        <w:t>左右，喷浆压力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1-1.4Mpa</w:t>
      </w:r>
      <w:r>
        <w:rPr>
          <w:color w:val="000000"/>
          <w:spacing w:val="0"/>
          <w:w w:val="100"/>
          <w:position w:val="0"/>
          <w:sz w:val="30"/>
          <w:szCs w:val="30"/>
        </w:rPr>
        <w:t>，</w:t>
      </w:r>
      <w:r>
        <w:rPr>
          <w:color w:val="000000"/>
          <w:spacing w:val="0"/>
          <w:w w:val="100"/>
          <w:position w:val="0"/>
        </w:rPr>
        <w:t>喷浆量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33L/min</w:t>
      </w:r>
      <w:r>
        <w:rPr>
          <w:color w:val="000000"/>
          <w:spacing w:val="0"/>
          <w:w w:val="100"/>
          <w:position w:val="0"/>
        </w:rPr>
        <w:t>。</w:t>
      </w:r>
      <w:r>
        <w:rPr>
          <w:color w:val="000000"/>
          <w:spacing w:val="0"/>
          <w:w w:val="100"/>
          <w:position w:val="0"/>
        </w:rPr>
        <w:t>如遇硬土层， 可用钢绳加压器均匀给压，钻进到设计桩底高程。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2224"/>
        </w:tabs>
        <w:bidi w:val="0"/>
        <w:spacing w:before="0" w:after="0" w:line="691" w:lineRule="exact"/>
        <w:ind w:left="2340" w:right="0" w:hanging="1080"/>
        <w:jc w:val="left"/>
      </w:pPr>
      <w:bookmarkStart w:id="110" w:name="bookmark110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bookmarkEnd w:id="110"/>
      <w:r>
        <w:rPr>
          <w:color w:val="000000"/>
          <w:spacing w:val="0"/>
          <w:w w:val="100"/>
          <w:position w:val="0"/>
          <w:sz w:val="36"/>
          <w:szCs w:val="36"/>
        </w:rPr>
        <w:t>、</w:t>
        <w:tab/>
      </w:r>
      <w:r>
        <w:rPr>
          <w:color w:val="000000"/>
          <w:spacing w:val="0"/>
          <w:w w:val="100"/>
          <w:position w:val="0"/>
        </w:rPr>
        <w:t>关泵搅拌提升：搅拌头进入工序后，即可自桩底以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60r/min</w:t>
      </w:r>
      <w:r>
        <w:rPr>
          <w:color w:val="000000"/>
          <w:spacing w:val="0"/>
          <w:w w:val="100"/>
          <w:position w:val="0"/>
        </w:rPr>
        <w:t>的转数反转，以与 钻进相等的速度将搅拌头提升到地面（如发现搅拌头被软泥糊住，须及时清 除）。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2224"/>
        </w:tabs>
        <w:bidi w:val="0"/>
        <w:spacing w:before="0" w:after="260" w:line="696" w:lineRule="exact"/>
        <w:ind w:left="1260" w:right="0" w:firstLine="0"/>
        <w:jc w:val="left"/>
      </w:pPr>
      <w:bookmarkStart w:id="111" w:name="bookmark11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</w:t>
      </w:r>
      <w:bookmarkEnd w:id="111"/>
      <w:r>
        <w:rPr>
          <w:color w:val="000000"/>
          <w:spacing w:val="0"/>
          <w:w w:val="100"/>
          <w:position w:val="0"/>
          <w:sz w:val="36"/>
          <w:szCs w:val="36"/>
        </w:rPr>
        <w:t>、</w:t>
        <w:tab/>
      </w:r>
      <w:r>
        <w:rPr>
          <w:color w:val="000000"/>
          <w:spacing w:val="0"/>
          <w:w w:val="100"/>
          <w:position w:val="0"/>
        </w:rPr>
        <w:t>喷浆重复搅拌钻时到设计桩底高程：按照工序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r>
        <w:rPr>
          <w:color w:val="000000"/>
          <w:spacing w:val="0"/>
          <w:w w:val="100"/>
          <w:position w:val="0"/>
        </w:rPr>
        <w:t>操作要求进行。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2224"/>
        </w:tabs>
        <w:bidi w:val="0"/>
        <w:spacing w:before="0" w:after="0" w:line="427" w:lineRule="auto"/>
        <w:ind w:left="1260" w:right="0" w:firstLine="0"/>
        <w:jc w:val="both"/>
      </w:pPr>
      <w:bookmarkStart w:id="112" w:name="bookmark11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5</w:t>
      </w:r>
      <w:bookmarkEnd w:id="112"/>
      <w:r>
        <w:rPr>
          <w:color w:val="000000"/>
          <w:spacing w:val="0"/>
          <w:w w:val="100"/>
          <w:position w:val="0"/>
          <w:sz w:val="36"/>
          <w:szCs w:val="36"/>
        </w:rPr>
        <w:t>、</w:t>
        <w:tab/>
      </w:r>
      <w:r>
        <w:rPr>
          <w:color w:val="000000"/>
          <w:spacing w:val="0"/>
          <w:w w:val="100"/>
          <w:position w:val="0"/>
        </w:rPr>
        <w:t>关泵重复搅拌提升到地面，成桩。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2224"/>
        </w:tabs>
        <w:bidi w:val="0"/>
        <w:spacing w:before="0" w:after="380" w:line="696" w:lineRule="exact"/>
        <w:ind w:left="2340" w:right="0" w:hanging="1080"/>
        <w:jc w:val="both"/>
      </w:pPr>
      <w:bookmarkStart w:id="113" w:name="bookmark11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6</w:t>
      </w:r>
      <w:bookmarkEnd w:id="113"/>
      <w:r>
        <w:rPr>
          <w:color w:val="000000"/>
          <w:spacing w:val="0"/>
          <w:w w:val="100"/>
          <w:position w:val="0"/>
          <w:sz w:val="36"/>
          <w:szCs w:val="36"/>
        </w:rPr>
        <w:t>、</w:t>
        <w:tab/>
      </w:r>
      <w:r>
        <w:rPr>
          <w:color w:val="000000"/>
          <w:spacing w:val="0"/>
          <w:w w:val="100"/>
          <w:position w:val="0"/>
        </w:rPr>
        <w:t>成桩后，停止搅拌开启灰浆泵，加清水清洗全部管路中残存的水泥浆，清除粘 附在搅拌头上的软土。重复工序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r>
        <w:rPr>
          <w:color w:val="000000"/>
          <w:spacing w:val="0"/>
          <w:w w:val="100"/>
          <w:position w:val="0"/>
        </w:rPr>
        <w:t>再施工另一搅拌桩（见水泥搅拌桩施工工艺 流程图）。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596640" cy="4194175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  <w:szCs w:val="2"/>
        </w:rPr>
        <w:br/>
      </w:r>
      <w:r>
        <w:rPr>
          <w:sz w:val="2"/>
          <w:szCs w:val="2"/>
        </w:rP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https://d.book118.com/168141053074006027</w:t>
        </w:r>
      </w:hyperlink>
    </w:p>
    <w:p>
      <w:pPr>
        <w:widowControl w:val="0"/>
        <w:jc w:val="center"/>
        <w:rPr>
          <w:sz w:val="2"/>
          <w:szCs w:val="2"/>
        </w:rPr>
      </w:pPr>
    </w:p>
    <w:sectPr>
      <w:pgSz w:w="17861" w:h="25258"/>
      <w:pgMar w:top="2093" w:right="2242" w:bottom="1445" w:left="2242" w:header="0" w:footer="3" w:gutter="0"/>
      <w:pgNumType w:start="12"/>
      <w:cols w:space="720"/>
      <w:noEndnote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7CD1CE"/>
    <w:multiLevelType w:val="multilevel"/>
    <w:tmpl w:val="00000000"/>
    <w:lvl w:ilvl="0">
      <w:start w:val="1"/>
      <w:numFmt w:val="decimal"/>
      <w:lvlText w:val="%1.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08E8B825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09C9C4A6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0C08FC0F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0D342A6A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22C848C4"/>
    <w:multiLevelType w:val="multilevel"/>
    <w:tmpl w:val="0000000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288AF95D"/>
    <w:multiLevelType w:val="multilevel"/>
    <w:tmpl w:val="00000000"/>
    <w:lvl w:ilvl="0">
      <w:start w:val="1"/>
      <w:numFmt w:val="decimal"/>
      <w:lvlText w:val="%1.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">
    <w:nsid w:val="291AF13E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">
    <w:nsid w:val="31C49776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">
    <w:nsid w:val="3E32AD79"/>
    <w:multiLevelType w:val="multilevel"/>
    <w:tmpl w:val="00000000"/>
    <w:lvl w:ilvl="0">
      <w:start w:val="1"/>
      <w:numFmt w:val="decimal"/>
      <w:lvlText w:val="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">
    <w:nsid w:val="3E79A08F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">
    <w:nsid w:val="41673382"/>
    <w:multiLevelType w:val="multilevel"/>
    <w:tmpl w:val="00000000"/>
    <w:lvl w:ilvl="0">
      <w:start w:val="1"/>
      <w:numFmt w:val="decimal"/>
      <w:lvlText w:val="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">
    <w:nsid w:val="4207340B"/>
    <w:multiLevelType w:val="multilevel"/>
    <w:tmpl w:val="0000000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">
    <w:nsid w:val="44533FC2"/>
    <w:multiLevelType w:val="multilevel"/>
    <w:tmpl w:val="0000000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">
    <w:nsid w:val="447591C9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">
    <w:nsid w:val="46D91B31"/>
    <w:multiLevelType w:val="multilevel"/>
    <w:tmpl w:val="0000000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">
    <w:nsid w:val="46F24A75"/>
    <w:multiLevelType w:val="multilevel"/>
    <w:tmpl w:val="00000000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">
    <w:nsid w:val="4BA63176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">
    <w:nsid w:val="4D1CE8C1"/>
    <w:multiLevelType w:val="multilevel"/>
    <w:tmpl w:val="0000000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">
    <w:nsid w:val="4DB1F8C4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">
    <w:nsid w:val="4ED5BC46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1">
    <w:nsid w:val="4EE91115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2">
    <w:nsid w:val="5207DDE3"/>
    <w:multiLevelType w:val="multilevel"/>
    <w:tmpl w:val="0000000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3">
    <w:nsid w:val="5212BE68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4">
    <w:nsid w:val="5305A4D9"/>
    <w:multiLevelType w:val="multilevel"/>
    <w:tmpl w:val="00000000"/>
    <w:lvl w:ilvl="0">
      <w:start w:val="1"/>
      <w:numFmt w:val="decimal"/>
      <w:lvlText w:val="%1.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5">
    <w:nsid w:val="5AE38EAC"/>
    <w:multiLevelType w:val="multilevel"/>
    <w:tmpl w:val="00000000"/>
    <w:lvl w:ilvl="0">
      <w:start w:val="1"/>
      <w:numFmt w:val="decimal"/>
      <w:lvlText w:val="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6">
    <w:nsid w:val="5CFF0499"/>
    <w:multiLevelType w:val="multilevel"/>
    <w:tmpl w:val="0000000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7">
    <w:nsid w:val="61C93544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8">
    <w:nsid w:val="677BD24A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9">
    <w:nsid w:val="679F215A"/>
    <w:multiLevelType w:val="multilevel"/>
    <w:tmpl w:val="0000000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0">
    <w:nsid w:val="6AC1F0EA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1">
    <w:nsid w:val="6FD6CF2E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2">
    <w:nsid w:val="701DD8B1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3">
    <w:nsid w:val="738FBD1E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4">
    <w:nsid w:val="77457A50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5">
    <w:nsid w:val="7DA1CE68"/>
    <w:multiLevelType w:val="multilevel"/>
    <w:tmpl w:val="00000000"/>
    <w:lvl w:ilvl="0">
      <w:start w:val="9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33"/>
  </w:num>
  <w:num w:numId="2">
    <w:abstractNumId w:val="31"/>
  </w:num>
  <w:num w:numId="3">
    <w:abstractNumId w:val="19"/>
  </w:num>
  <w:num w:numId="4">
    <w:abstractNumId w:val="3"/>
  </w:num>
  <w:num w:numId="5">
    <w:abstractNumId w:val="6"/>
  </w:num>
  <w:num w:numId="6">
    <w:abstractNumId w:val="30"/>
  </w:num>
  <w:num w:numId="7">
    <w:abstractNumId w:val="15"/>
  </w:num>
  <w:num w:numId="8">
    <w:abstractNumId w:val="23"/>
  </w:num>
  <w:num w:numId="9">
    <w:abstractNumId w:val="5"/>
  </w:num>
  <w:num w:numId="10">
    <w:abstractNumId w:val="24"/>
  </w:num>
  <w:num w:numId="11">
    <w:abstractNumId w:val="28"/>
  </w:num>
  <w:num w:numId="12">
    <w:abstractNumId w:val="26"/>
  </w:num>
  <w:num w:numId="13">
    <w:abstractNumId w:val="22"/>
  </w:num>
  <w:num w:numId="14">
    <w:abstractNumId w:val="27"/>
  </w:num>
  <w:num w:numId="15">
    <w:abstractNumId w:val="18"/>
  </w:num>
  <w:num w:numId="16">
    <w:abstractNumId w:val="8"/>
  </w:num>
  <w:num w:numId="17">
    <w:abstractNumId w:val="10"/>
  </w:num>
  <w:num w:numId="18">
    <w:abstractNumId w:val="25"/>
  </w:num>
  <w:num w:numId="19">
    <w:abstractNumId w:val="13"/>
  </w:num>
  <w:num w:numId="20">
    <w:abstractNumId w:val="11"/>
  </w:num>
  <w:num w:numId="21">
    <w:abstractNumId w:val="35"/>
  </w:num>
  <w:num w:numId="22">
    <w:abstractNumId w:val="20"/>
  </w:num>
  <w:num w:numId="23">
    <w:abstractNumId w:val="7"/>
  </w:num>
  <w:num w:numId="24">
    <w:abstractNumId w:val="29"/>
  </w:num>
  <w:num w:numId="25">
    <w:abstractNumId w:val="12"/>
  </w:num>
  <w:num w:numId="26">
    <w:abstractNumId w:val="16"/>
  </w:num>
  <w:num w:numId="27">
    <w:abstractNumId w:val="34"/>
  </w:num>
  <w:num w:numId="28">
    <w:abstractNumId w:val="21"/>
  </w:num>
  <w:num w:numId="29">
    <w:abstractNumId w:val="9"/>
  </w:num>
  <w:num w:numId="30">
    <w:abstractNumId w:val="1"/>
  </w:num>
  <w:num w:numId="31">
    <w:abstractNumId w:val="4"/>
  </w:num>
  <w:num w:numId="32">
    <w:abstractNumId w:val="32"/>
  </w:num>
  <w:num w:numId="33">
    <w:abstractNumId w:val="17"/>
  </w:num>
  <w:num w:numId="34">
    <w:abstractNumId w:val="14"/>
  </w:num>
  <w:num w:numId="35">
    <w:abstractNumId w:val="2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标题 #1_"/>
    <w:basedOn w:val="DefaultParagraphFont"/>
    <w:link w:val="10"/>
    <w:rPr>
      <w:rFonts w:ascii="SimHei" w:eastAsia="SimHei" w:hAnsi="SimHei" w:cs="SimHei"/>
      <w:b w:val="0"/>
      <w:bCs w:val="0"/>
      <w:i w:val="0"/>
      <w:iCs w:val="0"/>
      <w:smallCaps w:val="0"/>
      <w:strike w:val="0"/>
      <w:sz w:val="106"/>
      <w:szCs w:val="106"/>
      <w:u w:val="none"/>
      <w:shd w:val="clear" w:color="auto" w:fill="auto"/>
    </w:rPr>
  </w:style>
  <w:style w:type="character" w:customStyle="1" w:styleId="a">
    <w:name w:val="其他_"/>
    <w:basedOn w:val="DefaultParagraphFont"/>
    <w:link w:val="a3"/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5">
    <w:name w:val="正文文本 (5)_"/>
    <w:basedOn w:val="DefaultParagraphFont"/>
    <w:link w:val="50"/>
    <w:rPr>
      <w:rFonts w:ascii="SimSun" w:eastAsia="SimSun" w:hAnsi="SimSun" w:cs="SimSu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8">
    <w:name w:val="正文文本 (8)_"/>
    <w:basedOn w:val="DefaultParagraphFont"/>
    <w:link w:val="8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2">
    <w:name w:val="正文文本 (2)_"/>
    <w:basedOn w:val="DefaultParagraphFont"/>
    <w:link w:val="21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6">
    <w:name w:val="正文文本 (6)_"/>
    <w:basedOn w:val="DefaultParagraphFont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3">
    <w:name w:val="正文文本 (3)_"/>
    <w:basedOn w:val="DefaultParagraphFont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a0">
    <w:name w:val="正文文本_"/>
    <w:basedOn w:val="DefaultParagraphFont"/>
    <w:link w:val="a4"/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30">
    <w:name w:val="标题 #3_"/>
    <w:basedOn w:val="DefaultParagraphFont"/>
    <w:link w:val="32"/>
    <w:rPr>
      <w:rFonts w:ascii="SimSun" w:eastAsia="SimSun" w:hAnsi="SimSun" w:cs="SimSun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a1">
    <w:name w:val="图片标题_"/>
    <w:basedOn w:val="DefaultParagraphFont"/>
    <w:link w:val="a5"/>
    <w:rPr>
      <w:rFonts w:ascii="SimSun" w:eastAsia="SimSun" w:hAnsi="SimSun" w:cs="SimSu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4">
    <w:name w:val="正文文本 (4)_"/>
    <w:basedOn w:val="DefaultParagraphFont"/>
    <w:link w:val="40"/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2">
    <w:name w:val="表格标题_"/>
    <w:basedOn w:val="DefaultParagraphFont"/>
    <w:link w:val="a6"/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7">
    <w:name w:val="正文文本 (7)_"/>
    <w:basedOn w:val="DefaultParagraphFont"/>
    <w:link w:val="70"/>
    <w:rPr>
      <w:rFonts w:ascii="SimSun" w:eastAsia="SimSun" w:hAnsi="SimSun" w:cs="SimSun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20">
    <w:name w:val="标题 #2_"/>
    <w:basedOn w:val="DefaultParagraphFont"/>
    <w:link w:val="22"/>
    <w:rPr>
      <w:rFonts w:ascii="SimSun" w:eastAsia="SimSun" w:hAnsi="SimSun" w:cs="SimSun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after="4340" w:line="1430" w:lineRule="exact"/>
      <w:jc w:val="center"/>
      <w:outlineLvl w:val="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106"/>
      <w:szCs w:val="106"/>
      <w:u w:val="none"/>
      <w:shd w:val="clear" w:color="auto" w:fill="auto"/>
    </w:rPr>
  </w:style>
  <w:style w:type="paragraph" w:customStyle="1" w:styleId="a3">
    <w:name w:val="其他"/>
    <w:basedOn w:val="Normal"/>
    <w:link w:val="a"/>
    <w:pPr>
      <w:widowControl w:val="0"/>
      <w:shd w:val="clear" w:color="auto" w:fill="auto"/>
      <w:spacing w:line="444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50">
    <w:name w:val="正文文本 (5)"/>
    <w:basedOn w:val="Normal"/>
    <w:link w:val="5"/>
    <w:pPr>
      <w:widowControl w:val="0"/>
      <w:shd w:val="clear" w:color="auto" w:fill="auto"/>
      <w:spacing w:after="370"/>
      <w:ind w:firstLine="380"/>
    </w:pPr>
    <w:rPr>
      <w:rFonts w:ascii="SimSun" w:eastAsia="SimSun" w:hAnsi="SimSun" w:cs="SimSu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80">
    <w:name w:val="正文文本 (8)"/>
    <w:basedOn w:val="Normal"/>
    <w:link w:val="8"/>
    <w:pPr>
      <w:widowControl w:val="0"/>
      <w:shd w:val="clear" w:color="auto" w:fill="auto"/>
      <w:spacing w:after="400"/>
      <w:jc w:val="center"/>
    </w:pPr>
    <w:rPr>
      <w:rFonts w:ascii="Cambria" w:eastAsia="Cambria" w:hAnsi="Cambria" w:cs="Cambria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21">
    <w:name w:val="正文文本 (2)"/>
    <w:basedOn w:val="Normal"/>
    <w:link w:val="2"/>
    <w:pPr>
      <w:widowControl w:val="0"/>
      <w:shd w:val="clear" w:color="auto" w:fill="auto"/>
      <w:spacing w:after="24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60">
    <w:name w:val="正文文本 (6)"/>
    <w:basedOn w:val="Normal"/>
    <w:link w:val="6"/>
    <w:pPr>
      <w:widowControl w:val="0"/>
      <w:shd w:val="clear" w:color="auto" w:fill="auto"/>
      <w:spacing w:after="20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31">
    <w:name w:val="正文文本 (3)"/>
    <w:basedOn w:val="Normal"/>
    <w:link w:val="3"/>
    <w:pPr>
      <w:widowControl w:val="0"/>
      <w:shd w:val="clear" w:color="auto" w:fill="auto"/>
      <w:spacing w:after="160"/>
      <w:ind w:firstLine="48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a4">
    <w:name w:val="正文文本"/>
    <w:basedOn w:val="Normal"/>
    <w:link w:val="a0"/>
    <w:pPr>
      <w:widowControl w:val="0"/>
      <w:shd w:val="clear" w:color="auto" w:fill="auto"/>
      <w:spacing w:line="444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32">
    <w:name w:val="标题 #3"/>
    <w:basedOn w:val="Normal"/>
    <w:link w:val="30"/>
    <w:pPr>
      <w:widowControl w:val="0"/>
      <w:shd w:val="clear" w:color="auto" w:fill="auto"/>
      <w:spacing w:after="270"/>
      <w:ind w:firstLine="470"/>
      <w:outlineLvl w:val="2"/>
    </w:pPr>
    <w:rPr>
      <w:rFonts w:ascii="SimSun" w:eastAsia="SimSun" w:hAnsi="SimSun" w:cs="SimSun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paragraph" w:customStyle="1" w:styleId="a5">
    <w:name w:val="图片标题"/>
    <w:basedOn w:val="Normal"/>
    <w:link w:val="a1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40">
    <w:name w:val="正文文本 (4)"/>
    <w:basedOn w:val="Normal"/>
    <w:link w:val="4"/>
    <w:pPr>
      <w:widowControl w:val="0"/>
      <w:shd w:val="clear" w:color="auto" w:fill="auto"/>
      <w:spacing w:after="210"/>
      <w:ind w:left="116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6">
    <w:name w:val="表格标题"/>
    <w:basedOn w:val="Normal"/>
    <w:link w:val="a2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70">
    <w:name w:val="正文文本 (7)"/>
    <w:basedOn w:val="Normal"/>
    <w:link w:val="7"/>
    <w:pPr>
      <w:widowControl w:val="0"/>
      <w:shd w:val="clear" w:color="auto" w:fill="auto"/>
      <w:ind w:left="116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paragraph" w:customStyle="1" w:styleId="22">
    <w:name w:val="标题 #2"/>
    <w:basedOn w:val="Normal"/>
    <w:link w:val="20"/>
    <w:pPr>
      <w:widowControl w:val="0"/>
      <w:shd w:val="clear" w:color="auto" w:fill="auto"/>
      <w:spacing w:after="340"/>
      <w:ind w:firstLine="500"/>
      <w:outlineLvl w:val="1"/>
    </w:pPr>
    <w:rPr>
      <w:rFonts w:ascii="SimSun" w:eastAsia="SimSun" w:hAnsi="SimSun" w:cs="SimSun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yperlink" Target="https://d.book118.com/168141053074006027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