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精密雕刻机项目融资渠道探索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438" w:history="1">
        <w:r>
          <w:rPr>
            <w:rFonts w:ascii="仿宋" w:eastAsia="仿宋" w:hAnsi="仿宋" w:cs="仿宋" w:hint="eastAsia"/>
            <w:lang w:eastAsia="zh-CN"/>
          </w:rPr>
          <w:t>序言</w:t>
        </w:r>
        <w:r>
          <w:tab/>
        </w:r>
        <w:r>
          <w:fldChar w:fldCharType="begin"/>
        </w:r>
        <w:r>
          <w:instrText xml:space="preserve"> PAGEREF _Toc13438 \h </w:instrText>
        </w:r>
        <w:r>
          <w:fldChar w:fldCharType="separate"/>
        </w:r>
        <w:r>
          <w:t>3</w:t>
        </w:r>
        <w:r>
          <w:fldChar w:fldCharType="end"/>
        </w:r>
      </w:hyperlink>
    </w:p>
    <w:p>
      <w:pPr>
        <w:pStyle w:val="TOC1"/>
        <w:tabs>
          <w:tab w:val="right" w:leader="dot" w:pos="8306"/>
        </w:tabs>
      </w:pPr>
      <w:hyperlink w:anchor="_Toc23066" w:history="1">
        <w:r>
          <w:rPr>
            <w:rFonts w:ascii="仿宋" w:eastAsia="仿宋" w:hAnsi="仿宋" w:cs="仿宋" w:hint="eastAsia"/>
            <w:lang w:eastAsia="zh-CN"/>
          </w:rPr>
          <w:t>一、精密雕刻机项目概论</w:t>
        </w:r>
        <w:r>
          <w:tab/>
        </w:r>
        <w:r>
          <w:fldChar w:fldCharType="begin"/>
        </w:r>
        <w:r>
          <w:instrText xml:space="preserve"> PAGEREF _Toc23066 \h </w:instrText>
        </w:r>
        <w:r>
          <w:fldChar w:fldCharType="separate"/>
        </w:r>
        <w:r>
          <w:t>3</w:t>
        </w:r>
        <w:r>
          <w:fldChar w:fldCharType="end"/>
        </w:r>
      </w:hyperlink>
    </w:p>
    <w:p>
      <w:pPr>
        <w:pStyle w:val="TOC2"/>
        <w:tabs>
          <w:tab w:val="right" w:leader="dot" w:pos="8306"/>
        </w:tabs>
      </w:pPr>
      <w:hyperlink w:anchor="_Toc15743" w:history="1">
        <w:r>
          <w:rPr>
            <w:rFonts w:ascii="仿宋" w:eastAsia="仿宋" w:hAnsi="仿宋" w:cs="仿宋" w:hint="eastAsia"/>
            <w:lang w:eastAsia="zh-CN"/>
          </w:rPr>
          <w:t>(一)、精密雕刻机项目申报单位概况</w:t>
        </w:r>
        <w:r>
          <w:tab/>
        </w:r>
        <w:r>
          <w:fldChar w:fldCharType="begin"/>
        </w:r>
        <w:r>
          <w:instrText xml:space="preserve"> PAGEREF _Toc15743 \h </w:instrText>
        </w:r>
        <w:r>
          <w:fldChar w:fldCharType="separate"/>
        </w:r>
        <w:r>
          <w:t>3</w:t>
        </w:r>
        <w:r>
          <w:fldChar w:fldCharType="end"/>
        </w:r>
      </w:hyperlink>
    </w:p>
    <w:p>
      <w:pPr>
        <w:pStyle w:val="TOC2"/>
        <w:tabs>
          <w:tab w:val="right" w:leader="dot" w:pos="8306"/>
        </w:tabs>
      </w:pPr>
      <w:hyperlink w:anchor="_Toc13013" w:history="1">
        <w:r>
          <w:rPr>
            <w:rFonts w:ascii="仿宋" w:eastAsia="仿宋" w:hAnsi="仿宋" w:cs="仿宋" w:hint="eastAsia"/>
            <w:lang w:eastAsia="zh-CN"/>
          </w:rPr>
          <w:t>(二)、精密雕刻机项目概况</w:t>
        </w:r>
        <w:r>
          <w:tab/>
        </w:r>
        <w:r>
          <w:fldChar w:fldCharType="begin"/>
        </w:r>
        <w:r>
          <w:instrText xml:space="preserve"> PAGEREF _Toc13013 \h </w:instrText>
        </w:r>
        <w:r>
          <w:fldChar w:fldCharType="separate"/>
        </w:r>
        <w:r>
          <w:t>4</w:t>
        </w:r>
        <w:r>
          <w:fldChar w:fldCharType="end"/>
        </w:r>
      </w:hyperlink>
    </w:p>
    <w:p>
      <w:pPr>
        <w:pStyle w:val="TOC1"/>
        <w:tabs>
          <w:tab w:val="right" w:leader="dot" w:pos="8306"/>
        </w:tabs>
      </w:pPr>
      <w:hyperlink w:anchor="_Toc24501" w:history="1">
        <w:r>
          <w:rPr>
            <w:rFonts w:ascii="仿宋" w:eastAsia="仿宋" w:hAnsi="仿宋" w:cs="仿宋" w:hint="eastAsia"/>
            <w:lang w:eastAsia="zh-CN"/>
          </w:rPr>
          <w:t>二、环境和生态影响分析</w:t>
        </w:r>
        <w:r>
          <w:tab/>
        </w:r>
        <w:r>
          <w:fldChar w:fldCharType="begin"/>
        </w:r>
        <w:r>
          <w:instrText xml:space="preserve"> PAGEREF _Toc24501 \h </w:instrText>
        </w:r>
        <w:r>
          <w:fldChar w:fldCharType="separate"/>
        </w:r>
        <w:r>
          <w:t>8</w:t>
        </w:r>
        <w:r>
          <w:fldChar w:fldCharType="end"/>
        </w:r>
      </w:hyperlink>
    </w:p>
    <w:p>
      <w:pPr>
        <w:pStyle w:val="TOC2"/>
        <w:tabs>
          <w:tab w:val="right" w:leader="dot" w:pos="8306"/>
        </w:tabs>
      </w:pPr>
      <w:hyperlink w:anchor="_Toc12315" w:history="1">
        <w:r>
          <w:rPr>
            <w:rFonts w:ascii="仿宋" w:eastAsia="仿宋" w:hAnsi="仿宋" w:cs="仿宋" w:hint="eastAsia"/>
            <w:lang w:eastAsia="zh-CN"/>
          </w:rPr>
          <w:t>(一)、环境和生态现状</w:t>
        </w:r>
        <w:r>
          <w:tab/>
        </w:r>
        <w:r>
          <w:fldChar w:fldCharType="begin"/>
        </w:r>
        <w:r>
          <w:instrText xml:space="preserve"> PAGEREF _Toc12315 \h </w:instrText>
        </w:r>
        <w:r>
          <w:fldChar w:fldCharType="separate"/>
        </w:r>
        <w:r>
          <w:t>8</w:t>
        </w:r>
        <w:r>
          <w:fldChar w:fldCharType="end"/>
        </w:r>
      </w:hyperlink>
    </w:p>
    <w:p>
      <w:pPr>
        <w:pStyle w:val="TOC2"/>
        <w:tabs>
          <w:tab w:val="right" w:leader="dot" w:pos="8306"/>
        </w:tabs>
      </w:pPr>
      <w:hyperlink w:anchor="_Toc202" w:history="1">
        <w:r>
          <w:rPr>
            <w:rFonts w:ascii="仿宋" w:eastAsia="仿宋" w:hAnsi="仿宋" w:cs="仿宋" w:hint="eastAsia"/>
            <w:lang w:eastAsia="zh-CN"/>
          </w:rPr>
          <w:t>(二)、生态环境影响分析</w:t>
        </w:r>
        <w:r>
          <w:tab/>
        </w:r>
        <w:r>
          <w:fldChar w:fldCharType="begin"/>
        </w:r>
        <w:r>
          <w:instrText xml:space="preserve"> PAGEREF _Toc202 \h </w:instrText>
        </w:r>
        <w:r>
          <w:fldChar w:fldCharType="separate"/>
        </w:r>
        <w:r>
          <w:t>8</w:t>
        </w:r>
        <w:r>
          <w:fldChar w:fldCharType="end"/>
        </w:r>
      </w:hyperlink>
    </w:p>
    <w:p>
      <w:pPr>
        <w:pStyle w:val="TOC2"/>
        <w:tabs>
          <w:tab w:val="right" w:leader="dot" w:pos="8306"/>
        </w:tabs>
      </w:pPr>
      <w:hyperlink w:anchor="_Toc13386" w:history="1">
        <w:r>
          <w:rPr>
            <w:rFonts w:ascii="仿宋" w:eastAsia="仿宋" w:hAnsi="仿宋" w:cs="仿宋" w:hint="eastAsia"/>
            <w:lang w:eastAsia="zh-CN"/>
          </w:rPr>
          <w:t>(三)、生态环境保护措施</w:t>
        </w:r>
        <w:r>
          <w:tab/>
        </w:r>
        <w:r>
          <w:fldChar w:fldCharType="begin"/>
        </w:r>
        <w:r>
          <w:instrText xml:space="preserve"> PAGEREF _Toc13386 \h </w:instrText>
        </w:r>
        <w:r>
          <w:fldChar w:fldCharType="separate"/>
        </w:r>
        <w:r>
          <w:t>9</w:t>
        </w:r>
        <w:r>
          <w:fldChar w:fldCharType="end"/>
        </w:r>
      </w:hyperlink>
    </w:p>
    <w:p>
      <w:pPr>
        <w:pStyle w:val="TOC2"/>
        <w:tabs>
          <w:tab w:val="right" w:leader="dot" w:pos="8306"/>
        </w:tabs>
      </w:pPr>
      <w:hyperlink w:anchor="_Toc10131" w:history="1">
        <w:r>
          <w:rPr>
            <w:rFonts w:ascii="仿宋" w:eastAsia="仿宋" w:hAnsi="仿宋" w:cs="仿宋" w:hint="eastAsia"/>
            <w:lang w:eastAsia="zh-CN"/>
          </w:rPr>
          <w:t>(四)、四地质灾害影响分析</w:t>
        </w:r>
        <w:r>
          <w:tab/>
        </w:r>
        <w:r>
          <w:fldChar w:fldCharType="begin"/>
        </w:r>
        <w:r>
          <w:instrText xml:space="preserve"> PAGEREF _Toc10131 \h </w:instrText>
        </w:r>
        <w:r>
          <w:fldChar w:fldCharType="separate"/>
        </w:r>
        <w:r>
          <w:t>11</w:t>
        </w:r>
        <w:r>
          <w:fldChar w:fldCharType="end"/>
        </w:r>
      </w:hyperlink>
    </w:p>
    <w:p>
      <w:pPr>
        <w:pStyle w:val="TOC2"/>
        <w:tabs>
          <w:tab w:val="right" w:leader="dot" w:pos="8306"/>
        </w:tabs>
      </w:pPr>
      <w:hyperlink w:anchor="_Toc26892" w:history="1">
        <w:r>
          <w:rPr>
            <w:rFonts w:ascii="仿宋" w:eastAsia="仿宋" w:hAnsi="仿宋" w:cs="仿宋" w:hint="eastAsia"/>
            <w:lang w:eastAsia="zh-CN"/>
          </w:rPr>
          <w:t>(五)、五特殊环境影响</w:t>
        </w:r>
        <w:r>
          <w:tab/>
        </w:r>
        <w:r>
          <w:fldChar w:fldCharType="begin"/>
        </w:r>
        <w:r>
          <w:instrText xml:space="preserve"> PAGEREF _Toc26892 \h </w:instrText>
        </w:r>
        <w:r>
          <w:fldChar w:fldCharType="separate"/>
        </w:r>
        <w:r>
          <w:t>13</w:t>
        </w:r>
        <w:r>
          <w:fldChar w:fldCharType="end"/>
        </w:r>
      </w:hyperlink>
    </w:p>
    <w:p>
      <w:pPr>
        <w:pStyle w:val="TOC1"/>
        <w:tabs>
          <w:tab w:val="right" w:leader="dot" w:pos="8306"/>
        </w:tabs>
      </w:pPr>
      <w:hyperlink w:anchor="_Toc17558" w:history="1">
        <w:r>
          <w:rPr>
            <w:rFonts w:ascii="仿宋" w:eastAsia="仿宋" w:hAnsi="仿宋" w:cs="仿宋" w:hint="eastAsia"/>
            <w:lang w:eastAsia="zh-CN"/>
          </w:rPr>
          <w:t>三、建设用地征地拆迁及移民安置分析</w:t>
        </w:r>
        <w:r>
          <w:tab/>
        </w:r>
        <w:r>
          <w:fldChar w:fldCharType="begin"/>
        </w:r>
        <w:r>
          <w:instrText xml:space="preserve"> PAGEREF _Toc17558 \h </w:instrText>
        </w:r>
        <w:r>
          <w:fldChar w:fldCharType="separate"/>
        </w:r>
        <w:r>
          <w:t>13</w:t>
        </w:r>
        <w:r>
          <w:fldChar w:fldCharType="end"/>
        </w:r>
      </w:hyperlink>
    </w:p>
    <w:p>
      <w:pPr>
        <w:pStyle w:val="TOC2"/>
        <w:tabs>
          <w:tab w:val="right" w:leader="dot" w:pos="8306"/>
        </w:tabs>
      </w:pPr>
      <w:hyperlink w:anchor="_Toc15434" w:history="1">
        <w:r>
          <w:rPr>
            <w:rFonts w:ascii="仿宋" w:eastAsia="仿宋" w:hAnsi="仿宋" w:cs="仿宋" w:hint="eastAsia"/>
            <w:lang w:eastAsia="zh-CN"/>
          </w:rPr>
          <w:t>(一)、精密雕刻机项目选址及用地方案</w:t>
        </w:r>
        <w:r>
          <w:tab/>
        </w:r>
        <w:r>
          <w:fldChar w:fldCharType="begin"/>
        </w:r>
        <w:r>
          <w:instrText xml:space="preserve"> PAGEREF _Toc15434 \h </w:instrText>
        </w:r>
        <w:r>
          <w:fldChar w:fldCharType="separate"/>
        </w:r>
        <w:r>
          <w:t>13</w:t>
        </w:r>
        <w:r>
          <w:fldChar w:fldCharType="end"/>
        </w:r>
      </w:hyperlink>
    </w:p>
    <w:p>
      <w:pPr>
        <w:pStyle w:val="TOC2"/>
        <w:tabs>
          <w:tab w:val="right" w:leader="dot" w:pos="8306"/>
        </w:tabs>
      </w:pPr>
      <w:hyperlink w:anchor="_Toc14249" w:history="1">
        <w:r>
          <w:rPr>
            <w:rFonts w:ascii="仿宋" w:eastAsia="仿宋" w:hAnsi="仿宋" w:cs="仿宋" w:hint="eastAsia"/>
            <w:lang w:eastAsia="zh-CN"/>
          </w:rPr>
          <w:t>(二)、土地利用合理性分析</w:t>
        </w:r>
        <w:r>
          <w:tab/>
        </w:r>
        <w:r>
          <w:fldChar w:fldCharType="begin"/>
        </w:r>
        <w:r>
          <w:instrText xml:space="preserve"> PAGEREF _Toc14249 \h </w:instrText>
        </w:r>
        <w:r>
          <w:fldChar w:fldCharType="separate"/>
        </w:r>
        <w:r>
          <w:t>18</w:t>
        </w:r>
        <w:r>
          <w:fldChar w:fldCharType="end"/>
        </w:r>
      </w:hyperlink>
    </w:p>
    <w:p>
      <w:pPr>
        <w:pStyle w:val="TOC2"/>
        <w:tabs>
          <w:tab w:val="right" w:leader="dot" w:pos="8306"/>
        </w:tabs>
      </w:pPr>
      <w:hyperlink w:anchor="_Toc22987" w:history="1">
        <w:r>
          <w:rPr>
            <w:rFonts w:ascii="仿宋" w:eastAsia="仿宋" w:hAnsi="仿宋" w:cs="仿宋" w:hint="eastAsia"/>
            <w:lang w:eastAsia="zh-CN"/>
          </w:rPr>
          <w:t>(三)、征地拆迁和移民安置规划方案</w:t>
        </w:r>
        <w:r>
          <w:tab/>
        </w:r>
        <w:r>
          <w:fldChar w:fldCharType="begin"/>
        </w:r>
        <w:r>
          <w:instrText xml:space="preserve"> PAGEREF _Toc22987 \h </w:instrText>
        </w:r>
        <w:r>
          <w:fldChar w:fldCharType="separate"/>
        </w:r>
        <w:r>
          <w:t>19</w:t>
        </w:r>
        <w:r>
          <w:fldChar w:fldCharType="end"/>
        </w:r>
      </w:hyperlink>
    </w:p>
    <w:p>
      <w:pPr>
        <w:pStyle w:val="TOC1"/>
        <w:tabs>
          <w:tab w:val="right" w:leader="dot" w:pos="8306"/>
        </w:tabs>
      </w:pPr>
      <w:hyperlink w:anchor="_Toc17304" w:history="1">
        <w:r>
          <w:rPr>
            <w:rFonts w:ascii="仿宋" w:eastAsia="仿宋" w:hAnsi="仿宋" w:cs="仿宋" w:hint="eastAsia"/>
            <w:lang w:eastAsia="zh-CN"/>
          </w:rPr>
          <w:t>四、经济影响分析</w:t>
        </w:r>
        <w:r>
          <w:tab/>
        </w:r>
        <w:r>
          <w:fldChar w:fldCharType="begin"/>
        </w:r>
        <w:r>
          <w:instrText xml:space="preserve"> PAGEREF _Toc17304 \h </w:instrText>
        </w:r>
        <w:r>
          <w:fldChar w:fldCharType="separate"/>
        </w:r>
        <w:r>
          <w:t>21</w:t>
        </w:r>
        <w:r>
          <w:fldChar w:fldCharType="end"/>
        </w:r>
      </w:hyperlink>
    </w:p>
    <w:p>
      <w:pPr>
        <w:pStyle w:val="TOC2"/>
        <w:tabs>
          <w:tab w:val="right" w:leader="dot" w:pos="8306"/>
        </w:tabs>
      </w:pPr>
      <w:hyperlink w:anchor="_Toc11972" w:history="1">
        <w:r>
          <w:rPr>
            <w:rFonts w:ascii="仿宋" w:eastAsia="仿宋" w:hAnsi="仿宋" w:cs="仿宋" w:hint="eastAsia"/>
            <w:lang w:eastAsia="zh-CN"/>
          </w:rPr>
          <w:t>(一)、经济费用效益或费用效果分析</w:t>
        </w:r>
        <w:r>
          <w:tab/>
        </w:r>
        <w:r>
          <w:fldChar w:fldCharType="begin"/>
        </w:r>
        <w:r>
          <w:instrText xml:space="preserve"> PAGEREF _Toc11972 \h </w:instrText>
        </w:r>
        <w:r>
          <w:fldChar w:fldCharType="separate"/>
        </w:r>
        <w:r>
          <w:t>21</w:t>
        </w:r>
        <w:r>
          <w:fldChar w:fldCharType="end"/>
        </w:r>
      </w:hyperlink>
    </w:p>
    <w:p>
      <w:pPr>
        <w:pStyle w:val="TOC2"/>
        <w:tabs>
          <w:tab w:val="right" w:leader="dot" w:pos="8306"/>
        </w:tabs>
      </w:pPr>
      <w:hyperlink w:anchor="_Toc26618" w:history="1">
        <w:r>
          <w:rPr>
            <w:rFonts w:ascii="仿宋" w:eastAsia="仿宋" w:hAnsi="仿宋" w:cs="仿宋" w:hint="eastAsia"/>
            <w:lang w:eastAsia="zh-CN"/>
          </w:rPr>
          <w:t>(二)、行业影响分析</w:t>
        </w:r>
        <w:r>
          <w:tab/>
        </w:r>
        <w:r>
          <w:fldChar w:fldCharType="begin"/>
        </w:r>
        <w:r>
          <w:instrText xml:space="preserve"> PAGEREF _Toc26618 \h </w:instrText>
        </w:r>
        <w:r>
          <w:fldChar w:fldCharType="separate"/>
        </w:r>
        <w:r>
          <w:t>24</w:t>
        </w:r>
        <w:r>
          <w:fldChar w:fldCharType="end"/>
        </w:r>
      </w:hyperlink>
    </w:p>
    <w:p>
      <w:pPr>
        <w:pStyle w:val="TOC2"/>
        <w:tabs>
          <w:tab w:val="right" w:leader="dot" w:pos="8306"/>
        </w:tabs>
      </w:pPr>
      <w:hyperlink w:anchor="_Toc11997" w:history="1">
        <w:r>
          <w:rPr>
            <w:rFonts w:ascii="仿宋" w:eastAsia="仿宋" w:hAnsi="仿宋" w:cs="仿宋" w:hint="eastAsia"/>
            <w:lang w:eastAsia="zh-CN"/>
          </w:rPr>
          <w:t>(三)、区域经济影响分析</w:t>
        </w:r>
        <w:r>
          <w:tab/>
        </w:r>
        <w:r>
          <w:fldChar w:fldCharType="begin"/>
        </w:r>
        <w:r>
          <w:instrText xml:space="preserve"> PAGEREF _Toc11997 \h </w:instrText>
        </w:r>
        <w:r>
          <w:fldChar w:fldCharType="separate"/>
        </w:r>
        <w:r>
          <w:t>25</w:t>
        </w:r>
        <w:r>
          <w:fldChar w:fldCharType="end"/>
        </w:r>
      </w:hyperlink>
    </w:p>
    <w:p>
      <w:pPr>
        <w:pStyle w:val="TOC2"/>
        <w:tabs>
          <w:tab w:val="right" w:leader="dot" w:pos="8306"/>
        </w:tabs>
      </w:pPr>
      <w:hyperlink w:anchor="_Toc6804" w:history="1">
        <w:r>
          <w:rPr>
            <w:rFonts w:ascii="仿宋" w:eastAsia="仿宋" w:hAnsi="仿宋" w:cs="仿宋" w:hint="eastAsia"/>
            <w:lang w:eastAsia="zh-CN"/>
          </w:rPr>
          <w:t>(四)、四宏观经济影响分析</w:t>
        </w:r>
        <w:r>
          <w:tab/>
        </w:r>
        <w:r>
          <w:fldChar w:fldCharType="begin"/>
        </w:r>
        <w:r>
          <w:instrText xml:space="preserve"> PAGEREF _Toc6804 \h </w:instrText>
        </w:r>
        <w:r>
          <w:fldChar w:fldCharType="separate"/>
        </w:r>
        <w:r>
          <w:t>26</w:t>
        </w:r>
        <w:r>
          <w:fldChar w:fldCharType="end"/>
        </w:r>
      </w:hyperlink>
    </w:p>
    <w:p>
      <w:pPr>
        <w:pStyle w:val="TOC1"/>
        <w:tabs>
          <w:tab w:val="right" w:leader="dot" w:pos="8306"/>
        </w:tabs>
      </w:pPr>
      <w:hyperlink w:anchor="_Toc3710" w:history="1">
        <w:r>
          <w:rPr>
            <w:rFonts w:ascii="仿宋" w:eastAsia="仿宋" w:hAnsi="仿宋" w:cs="仿宋" w:hint="eastAsia"/>
            <w:lang w:eastAsia="zh-CN"/>
          </w:rPr>
          <w:t>五、风险因素</w:t>
        </w:r>
        <w:r>
          <w:tab/>
        </w:r>
        <w:r>
          <w:fldChar w:fldCharType="begin"/>
        </w:r>
        <w:r>
          <w:instrText xml:space="preserve"> PAGEREF _Toc3710 \h </w:instrText>
        </w:r>
        <w:r>
          <w:fldChar w:fldCharType="separate"/>
        </w:r>
        <w:r>
          <w:t>27</w:t>
        </w:r>
        <w:r>
          <w:fldChar w:fldCharType="end"/>
        </w:r>
      </w:hyperlink>
    </w:p>
    <w:p>
      <w:pPr>
        <w:pStyle w:val="TOC2"/>
        <w:tabs>
          <w:tab w:val="right" w:leader="dot" w:pos="8306"/>
        </w:tabs>
      </w:pPr>
      <w:hyperlink w:anchor="_Toc25857" w:history="1">
        <w:r>
          <w:rPr>
            <w:rFonts w:ascii="仿宋" w:eastAsia="仿宋" w:hAnsi="仿宋" w:cs="仿宋" w:hint="eastAsia"/>
            <w:lang w:eastAsia="zh-CN"/>
          </w:rPr>
          <w:t>(一)、市场风险</w:t>
        </w:r>
        <w:r>
          <w:tab/>
        </w:r>
        <w:r>
          <w:fldChar w:fldCharType="begin"/>
        </w:r>
        <w:r>
          <w:instrText xml:space="preserve"> PAGEREF _Toc25857 \h </w:instrText>
        </w:r>
        <w:r>
          <w:fldChar w:fldCharType="separate"/>
        </w:r>
        <w:r>
          <w:t>27</w:t>
        </w:r>
        <w:r>
          <w:fldChar w:fldCharType="end"/>
        </w:r>
      </w:hyperlink>
    </w:p>
    <w:p>
      <w:pPr>
        <w:pStyle w:val="TOC2"/>
        <w:tabs>
          <w:tab w:val="right" w:leader="dot" w:pos="8306"/>
        </w:tabs>
      </w:pPr>
      <w:hyperlink w:anchor="_Toc1120" w:history="1">
        <w:r>
          <w:rPr>
            <w:rFonts w:ascii="仿宋" w:eastAsia="仿宋" w:hAnsi="仿宋" w:cs="仿宋" w:hint="eastAsia"/>
            <w:lang w:eastAsia="zh-CN"/>
          </w:rPr>
          <w:t>(二)、价格风险</w:t>
        </w:r>
        <w:r>
          <w:tab/>
        </w:r>
        <w:r>
          <w:fldChar w:fldCharType="begin"/>
        </w:r>
        <w:r>
          <w:instrText xml:space="preserve"> PAGEREF _Toc1120 \h </w:instrText>
        </w:r>
        <w:r>
          <w:fldChar w:fldCharType="separate"/>
        </w:r>
        <w:r>
          <w:t>28</w:t>
        </w:r>
        <w:r>
          <w:fldChar w:fldCharType="end"/>
        </w:r>
      </w:hyperlink>
    </w:p>
    <w:p>
      <w:pPr>
        <w:pStyle w:val="TOC2"/>
        <w:tabs>
          <w:tab w:val="right" w:leader="dot" w:pos="8306"/>
        </w:tabs>
      </w:pPr>
      <w:hyperlink w:anchor="_Toc20605" w:history="1">
        <w:r>
          <w:rPr>
            <w:rFonts w:ascii="仿宋" w:eastAsia="仿宋" w:hAnsi="仿宋" w:cs="仿宋" w:hint="eastAsia"/>
            <w:lang w:eastAsia="zh-CN"/>
          </w:rPr>
          <w:t>(三)、人才风险</w:t>
        </w:r>
        <w:r>
          <w:tab/>
        </w:r>
        <w:r>
          <w:fldChar w:fldCharType="begin"/>
        </w:r>
        <w:r>
          <w:instrText xml:space="preserve"> PAGEREF _Toc20605 \h </w:instrText>
        </w:r>
        <w:r>
          <w:fldChar w:fldCharType="separate"/>
        </w:r>
        <w:r>
          <w:t>30</w:t>
        </w:r>
        <w:r>
          <w:fldChar w:fldCharType="end"/>
        </w:r>
      </w:hyperlink>
    </w:p>
    <w:p>
      <w:pPr>
        <w:pStyle w:val="TOC2"/>
        <w:tabs>
          <w:tab w:val="right" w:leader="dot" w:pos="8306"/>
        </w:tabs>
      </w:pPr>
      <w:hyperlink w:anchor="_Toc29869" w:history="1">
        <w:r>
          <w:rPr>
            <w:rFonts w:ascii="仿宋" w:eastAsia="仿宋" w:hAnsi="仿宋" w:cs="仿宋" w:hint="eastAsia"/>
            <w:lang w:eastAsia="zh-CN"/>
          </w:rPr>
          <w:t>(四)、服务风险</w:t>
        </w:r>
        <w:r>
          <w:tab/>
        </w:r>
        <w:r>
          <w:fldChar w:fldCharType="begin"/>
        </w:r>
        <w:r>
          <w:instrText xml:space="preserve"> PAGEREF _Toc29869 \h </w:instrText>
        </w:r>
        <w:r>
          <w:fldChar w:fldCharType="separate"/>
        </w:r>
        <w:r>
          <w:t>31</w:t>
        </w:r>
        <w:r>
          <w:fldChar w:fldCharType="end"/>
        </w:r>
      </w:hyperlink>
    </w:p>
    <w:p>
      <w:pPr>
        <w:pStyle w:val="TOC2"/>
        <w:tabs>
          <w:tab w:val="right" w:leader="dot" w:pos="8306"/>
        </w:tabs>
      </w:pPr>
      <w:hyperlink w:anchor="_Toc6390" w:history="1">
        <w:r>
          <w:rPr>
            <w:rFonts w:ascii="仿宋" w:eastAsia="仿宋" w:hAnsi="仿宋" w:cs="仿宋" w:hint="eastAsia"/>
            <w:lang w:eastAsia="zh-CN"/>
          </w:rPr>
          <w:t>(五)、投资风险</w:t>
        </w:r>
        <w:r>
          <w:tab/>
        </w:r>
        <w:r>
          <w:fldChar w:fldCharType="begin"/>
        </w:r>
        <w:r>
          <w:instrText xml:space="preserve"> PAGEREF _Toc6390 \h </w:instrText>
        </w:r>
        <w:r>
          <w:fldChar w:fldCharType="separate"/>
        </w:r>
        <w:r>
          <w:t>32</w:t>
        </w:r>
        <w:r>
          <w:fldChar w:fldCharType="end"/>
        </w:r>
      </w:hyperlink>
    </w:p>
    <w:p>
      <w:pPr>
        <w:pStyle w:val="TOC2"/>
        <w:tabs>
          <w:tab w:val="right" w:leader="dot" w:pos="8306"/>
        </w:tabs>
      </w:pPr>
      <w:hyperlink w:anchor="_Toc14912" w:history="1">
        <w:r>
          <w:rPr>
            <w:rFonts w:ascii="仿宋" w:eastAsia="仿宋" w:hAnsi="仿宋" w:cs="仿宋" w:hint="eastAsia"/>
            <w:lang w:eastAsia="zh-CN"/>
          </w:rPr>
          <w:t>(六)、自然灾害风险</w:t>
        </w:r>
        <w:r>
          <w:tab/>
        </w:r>
        <w:r>
          <w:fldChar w:fldCharType="begin"/>
        </w:r>
        <w:r>
          <w:instrText xml:space="preserve"> PAGEREF _Toc14912 \h </w:instrText>
        </w:r>
        <w:r>
          <w:fldChar w:fldCharType="separate"/>
        </w:r>
        <w:r>
          <w:t>33</w:t>
        </w:r>
        <w:r>
          <w:fldChar w:fldCharType="end"/>
        </w:r>
      </w:hyperlink>
    </w:p>
    <w:p>
      <w:pPr>
        <w:pStyle w:val="TOC2"/>
        <w:tabs>
          <w:tab w:val="right" w:leader="dot" w:pos="8306"/>
        </w:tabs>
      </w:pPr>
      <w:hyperlink w:anchor="_Toc10718" w:history="1">
        <w:r>
          <w:rPr>
            <w:rFonts w:ascii="仿宋" w:eastAsia="仿宋" w:hAnsi="仿宋" w:cs="仿宋" w:hint="eastAsia"/>
            <w:lang w:eastAsia="zh-CN"/>
          </w:rPr>
          <w:t>(七)、新产品开发风险</w:t>
        </w:r>
        <w:r>
          <w:tab/>
        </w:r>
        <w:r>
          <w:fldChar w:fldCharType="begin"/>
        </w:r>
        <w:r>
          <w:instrText xml:space="preserve"> PAGEREF _Toc10718 \h </w:instrText>
        </w:r>
        <w:r>
          <w:fldChar w:fldCharType="separate"/>
        </w:r>
        <w:r>
          <w:t>34</w:t>
        </w:r>
        <w:r>
          <w:fldChar w:fldCharType="end"/>
        </w:r>
      </w:hyperlink>
    </w:p>
    <w:p>
      <w:pPr>
        <w:pStyle w:val="TOC2"/>
        <w:tabs>
          <w:tab w:val="right" w:leader="dot" w:pos="8306"/>
        </w:tabs>
      </w:pPr>
      <w:hyperlink w:anchor="_Toc9923" w:history="1">
        <w:r>
          <w:rPr>
            <w:rFonts w:ascii="仿宋" w:eastAsia="仿宋" w:hAnsi="仿宋" w:cs="仿宋" w:hint="eastAsia"/>
            <w:lang w:eastAsia="zh-CN"/>
          </w:rPr>
          <w:t>(八)、原材料价格波动风险</w:t>
        </w:r>
        <w:r>
          <w:tab/>
        </w:r>
        <w:r>
          <w:fldChar w:fldCharType="begin"/>
        </w:r>
        <w:r>
          <w:instrText xml:space="preserve"> PAGEREF _Toc9923 \h </w:instrText>
        </w:r>
        <w:r>
          <w:fldChar w:fldCharType="separate"/>
        </w:r>
        <w:r>
          <w:t>35</w:t>
        </w:r>
        <w:r>
          <w:fldChar w:fldCharType="end"/>
        </w:r>
      </w:hyperlink>
    </w:p>
    <w:p>
      <w:pPr>
        <w:pStyle w:val="TOC2"/>
        <w:tabs>
          <w:tab w:val="right" w:leader="dot" w:pos="8306"/>
        </w:tabs>
      </w:pPr>
      <w:hyperlink w:anchor="_Toc14926" w:history="1">
        <w:r>
          <w:rPr>
            <w:rFonts w:ascii="仿宋" w:eastAsia="仿宋" w:hAnsi="仿宋" w:cs="仿宋" w:hint="eastAsia"/>
            <w:lang w:eastAsia="zh-CN"/>
          </w:rPr>
          <w:t>(九)、产品价格波动风险</w:t>
        </w:r>
        <w:r>
          <w:tab/>
        </w:r>
        <w:r>
          <w:fldChar w:fldCharType="begin"/>
        </w:r>
        <w:r>
          <w:instrText xml:space="preserve"> PAGEREF _Toc14926 \h </w:instrText>
        </w:r>
        <w:r>
          <w:fldChar w:fldCharType="separate"/>
        </w:r>
        <w:r>
          <w:t>36</w:t>
        </w:r>
        <w:r>
          <w:fldChar w:fldCharType="end"/>
        </w:r>
      </w:hyperlink>
    </w:p>
    <w:p>
      <w:pPr>
        <w:pStyle w:val="TOC2"/>
        <w:tabs>
          <w:tab w:val="right" w:leader="dot" w:pos="8306"/>
        </w:tabs>
      </w:pPr>
      <w:hyperlink w:anchor="_Toc22702" w:history="1">
        <w:r>
          <w:rPr>
            <w:rFonts w:ascii="仿宋" w:eastAsia="仿宋" w:hAnsi="仿宋" w:cs="仿宋" w:hint="eastAsia"/>
            <w:lang w:eastAsia="zh-CN"/>
          </w:rPr>
          <w:t>(十)、产能扩大后的销售风险</w:t>
        </w:r>
        <w:r>
          <w:tab/>
        </w:r>
        <w:r>
          <w:fldChar w:fldCharType="begin"/>
        </w:r>
        <w:r>
          <w:instrText xml:space="preserve"> PAGEREF _Toc22702 \h </w:instrText>
        </w:r>
        <w:r>
          <w:fldChar w:fldCharType="separate"/>
        </w:r>
        <w:r>
          <w:t>36</w:t>
        </w:r>
        <w:r>
          <w:fldChar w:fldCharType="end"/>
        </w:r>
      </w:hyperlink>
    </w:p>
    <w:p>
      <w:pPr>
        <w:pStyle w:val="TOC2"/>
        <w:tabs>
          <w:tab w:val="right" w:leader="dot" w:pos="8306"/>
        </w:tabs>
      </w:pPr>
      <w:hyperlink w:anchor="_Toc19320" w:history="1">
        <w:r>
          <w:rPr>
            <w:rFonts w:ascii="仿宋" w:eastAsia="仿宋" w:hAnsi="仿宋" w:cs="仿宋" w:hint="eastAsia"/>
            <w:lang w:eastAsia="zh-CN"/>
          </w:rPr>
          <w:t>(十一)、公司成长性风险</w:t>
        </w:r>
        <w:r>
          <w:tab/>
        </w:r>
        <w:r>
          <w:fldChar w:fldCharType="begin"/>
        </w:r>
        <w:r>
          <w:instrText xml:space="preserve"> PAGEREF _Toc19320 \h </w:instrText>
        </w:r>
        <w:r>
          <w:fldChar w:fldCharType="separate"/>
        </w:r>
        <w:r>
          <w:t>37</w:t>
        </w:r>
        <w:r>
          <w:fldChar w:fldCharType="end"/>
        </w:r>
      </w:hyperlink>
    </w:p>
    <w:p>
      <w:pPr>
        <w:pStyle w:val="TOC1"/>
        <w:tabs>
          <w:tab w:val="right" w:leader="dot" w:pos="8306"/>
        </w:tabs>
      </w:pPr>
      <w:hyperlink w:anchor="_Toc16008" w:history="1">
        <w:r>
          <w:rPr>
            <w:rFonts w:ascii="仿宋" w:eastAsia="仿宋" w:hAnsi="仿宋" w:cs="仿宋" w:hint="eastAsia"/>
            <w:lang w:eastAsia="zh-CN"/>
          </w:rPr>
          <w:t>六、四经营所依赖的核心资源</w:t>
        </w:r>
        <w:r>
          <w:tab/>
        </w:r>
        <w:r>
          <w:fldChar w:fldCharType="begin"/>
        </w:r>
        <w:r>
          <w:instrText xml:space="preserve"> PAGEREF _Toc16008 \h </w:instrText>
        </w:r>
        <w:r>
          <w:fldChar w:fldCharType="separate"/>
        </w:r>
        <w:r>
          <w:t>39</w:t>
        </w:r>
        <w:r>
          <w:fldChar w:fldCharType="end"/>
        </w:r>
      </w:hyperlink>
    </w:p>
    <w:p>
      <w:pPr>
        <w:pStyle w:val="TOC2"/>
        <w:tabs>
          <w:tab w:val="right" w:leader="dot" w:pos="8306"/>
        </w:tabs>
      </w:pPr>
      <w:hyperlink w:anchor="_Toc9089" w:history="1">
        <w:r>
          <w:rPr>
            <w:rFonts w:ascii="仿宋" w:eastAsia="仿宋" w:hAnsi="仿宋" w:cs="仿宋" w:hint="eastAsia"/>
            <w:lang w:eastAsia="zh-CN"/>
          </w:rPr>
          <w:t>(一)、管理团队</w:t>
        </w:r>
        <w:r>
          <w:tab/>
        </w:r>
        <w:r>
          <w:fldChar w:fldCharType="begin"/>
        </w:r>
        <w:r>
          <w:instrText xml:space="preserve"> PAGEREF _Toc9089 \h </w:instrText>
        </w:r>
        <w:r>
          <w:fldChar w:fldCharType="separate"/>
        </w:r>
        <w:r>
          <w:t>39</w:t>
        </w:r>
        <w:r>
          <w:fldChar w:fldCharType="end"/>
        </w:r>
      </w:hyperlink>
    </w:p>
    <w:p>
      <w:pPr>
        <w:pStyle w:val="TOC2"/>
        <w:tabs>
          <w:tab w:val="right" w:leader="dot" w:pos="8306"/>
        </w:tabs>
      </w:pPr>
      <w:hyperlink w:anchor="_Toc6350" w:history="1">
        <w:r>
          <w:rPr>
            <w:rFonts w:ascii="仿宋" w:eastAsia="仿宋" w:hAnsi="仿宋" w:cs="仿宋" w:hint="eastAsia"/>
            <w:lang w:eastAsia="zh-CN"/>
          </w:rPr>
          <w:t>(二)、主要固定资产</w:t>
        </w:r>
        <w:r>
          <w:tab/>
        </w:r>
        <w:r>
          <w:fldChar w:fldCharType="begin"/>
        </w:r>
        <w:r>
          <w:instrText xml:space="preserve"> PAGEREF _Toc6350 \h </w:instrText>
        </w:r>
        <w:r>
          <w:fldChar w:fldCharType="separate"/>
        </w:r>
        <w:r>
          <w:t>40</w:t>
        </w:r>
        <w:r>
          <w:fldChar w:fldCharType="end"/>
        </w:r>
      </w:hyperlink>
    </w:p>
    <w:p>
      <w:pPr>
        <w:pStyle w:val="TOC2"/>
        <w:tabs>
          <w:tab w:val="right" w:leader="dot" w:pos="8306"/>
        </w:tabs>
      </w:pPr>
      <w:hyperlink w:anchor="_Toc28716" w:history="1">
        <w:r>
          <w:rPr>
            <w:rFonts w:ascii="仿宋" w:eastAsia="仿宋" w:hAnsi="仿宋" w:cs="仿宋" w:hint="eastAsia"/>
            <w:lang w:eastAsia="zh-CN"/>
          </w:rPr>
          <w:t>(三)、企业荣誉</w:t>
        </w:r>
        <w:r>
          <w:tab/>
        </w:r>
        <w:r>
          <w:fldChar w:fldCharType="begin"/>
        </w:r>
        <w:r>
          <w:instrText xml:space="preserve"> PAGEREF _Toc28716 \h </w:instrText>
        </w:r>
        <w:r>
          <w:fldChar w:fldCharType="separate"/>
        </w:r>
        <w:r>
          <w:t>40</w:t>
        </w:r>
        <w:r>
          <w:fldChar w:fldCharType="end"/>
        </w:r>
      </w:hyperlink>
    </w:p>
    <w:p>
      <w:pPr>
        <w:pStyle w:val="TOC2"/>
        <w:tabs>
          <w:tab w:val="right" w:leader="dot" w:pos="8306"/>
        </w:tabs>
      </w:pPr>
      <w:hyperlink w:anchor="_Toc6252" w:history="1">
        <w:r>
          <w:rPr>
            <w:rFonts w:ascii="仿宋" w:eastAsia="仿宋" w:hAnsi="仿宋" w:cs="仿宋" w:hint="eastAsia"/>
            <w:lang w:eastAsia="zh-CN"/>
          </w:rPr>
          <w:t>(四)、股份公司组织机构主要职能部门情况</w:t>
        </w:r>
        <w:r>
          <w:tab/>
        </w:r>
        <w:r>
          <w:fldChar w:fldCharType="begin"/>
        </w:r>
        <w:r>
          <w:instrText xml:space="preserve"> PAGEREF _Toc6252 \h </w:instrText>
        </w:r>
        <w:r>
          <w:fldChar w:fldCharType="separate"/>
        </w:r>
        <w:r>
          <w:t>41</w:t>
        </w:r>
        <w:r>
          <w:fldChar w:fldCharType="end"/>
        </w:r>
      </w:hyperlink>
    </w:p>
    <w:p>
      <w:pPr>
        <w:pStyle w:val="TOC2"/>
        <w:tabs>
          <w:tab w:val="right" w:leader="dot" w:pos="8306"/>
        </w:tabs>
      </w:pPr>
      <w:hyperlink w:anchor="_Toc22543" w:history="1">
        <w:r>
          <w:rPr>
            <w:rFonts w:ascii="仿宋" w:eastAsia="仿宋" w:hAnsi="仿宋" w:cs="仿宋" w:hint="eastAsia"/>
            <w:lang w:eastAsia="zh-CN"/>
          </w:rPr>
          <w:t>(五)、公司经营理念</w:t>
        </w:r>
        <w:r>
          <w:tab/>
        </w:r>
        <w:r>
          <w:fldChar w:fldCharType="begin"/>
        </w:r>
        <w:r>
          <w:instrText xml:space="preserve"> PAGEREF _Toc22543 \h </w:instrText>
        </w:r>
        <w:r>
          <w:fldChar w:fldCharType="separate"/>
        </w:r>
        <w:r>
          <w:t>42</w:t>
        </w:r>
        <w:r>
          <w:fldChar w:fldCharType="end"/>
        </w:r>
      </w:hyperlink>
    </w:p>
    <w:p>
      <w:pPr>
        <w:pStyle w:val="TOC1"/>
        <w:tabs>
          <w:tab w:val="right" w:leader="dot" w:pos="8306"/>
        </w:tabs>
      </w:pPr>
      <w:hyperlink w:anchor="_Toc26032" w:history="1">
        <w:r>
          <w:rPr>
            <w:rFonts w:ascii="仿宋" w:eastAsia="仿宋" w:hAnsi="仿宋" w:cs="仿宋" w:hint="eastAsia"/>
            <w:lang w:eastAsia="zh-CN"/>
          </w:rPr>
          <w:t>七、财务分析及盈利预测</w:t>
        </w:r>
        <w:r>
          <w:tab/>
        </w:r>
        <w:r>
          <w:fldChar w:fldCharType="begin"/>
        </w:r>
        <w:r>
          <w:instrText xml:space="preserve"> PAGEREF _Toc26032 \h </w:instrText>
        </w:r>
        <w:r>
          <w:fldChar w:fldCharType="separate"/>
        </w:r>
        <w:r>
          <w:t>43</w:t>
        </w:r>
        <w:r>
          <w:fldChar w:fldCharType="end"/>
        </w:r>
      </w:hyperlink>
    </w:p>
    <w:p>
      <w:pPr>
        <w:pStyle w:val="TOC2"/>
        <w:tabs>
          <w:tab w:val="right" w:leader="dot" w:pos="8306"/>
        </w:tabs>
      </w:pPr>
      <w:hyperlink w:anchor="_Toc13852" w:history="1">
        <w:r>
          <w:rPr>
            <w:rFonts w:ascii="仿宋" w:eastAsia="仿宋" w:hAnsi="仿宋" w:cs="仿宋" w:hint="eastAsia"/>
            <w:lang w:eastAsia="zh-CN"/>
          </w:rPr>
          <w:t>(一)、过往财务情况</w:t>
        </w:r>
        <w:r>
          <w:tab/>
        </w:r>
        <w:r>
          <w:fldChar w:fldCharType="begin"/>
        </w:r>
        <w:r>
          <w:instrText xml:space="preserve"> PAGEREF _Toc13852 \h </w:instrText>
        </w:r>
        <w:r>
          <w:fldChar w:fldCharType="separate"/>
        </w:r>
        <w:r>
          <w:t>43</w:t>
        </w:r>
        <w:r>
          <w:fldChar w:fldCharType="end"/>
        </w:r>
      </w:hyperlink>
    </w:p>
    <w:p>
      <w:pPr>
        <w:pStyle w:val="TOC2"/>
        <w:tabs>
          <w:tab w:val="right" w:leader="dot" w:pos="8306"/>
        </w:tabs>
      </w:pPr>
      <w:hyperlink w:anchor="_Toc31771" w:history="1">
        <w:r>
          <w:rPr>
            <w:rFonts w:ascii="仿宋" w:eastAsia="仿宋" w:hAnsi="仿宋" w:cs="仿宋" w:hint="eastAsia"/>
            <w:lang w:eastAsia="zh-CN"/>
          </w:rPr>
          <w:t>(二)、20XX-20XX年盈利预测</w:t>
        </w:r>
        <w:r>
          <w:tab/>
        </w:r>
        <w:r>
          <w:fldChar w:fldCharType="begin"/>
        </w:r>
        <w:r>
          <w:instrText xml:space="preserve"> PAGEREF _Toc31771 \h </w:instrText>
        </w:r>
        <w:r>
          <w:fldChar w:fldCharType="separate"/>
        </w:r>
        <w:r>
          <w:t>43</w:t>
        </w:r>
        <w:r>
          <w:fldChar w:fldCharType="end"/>
        </w:r>
      </w:hyperlink>
    </w:p>
    <w:p>
      <w:pPr>
        <w:pStyle w:val="TOC2"/>
        <w:tabs>
          <w:tab w:val="right" w:leader="dot" w:pos="8306"/>
        </w:tabs>
      </w:pPr>
      <w:hyperlink w:anchor="_Toc23237" w:history="1">
        <w:r>
          <w:rPr>
            <w:rFonts w:ascii="仿宋" w:eastAsia="仿宋" w:hAnsi="仿宋" w:cs="仿宋" w:hint="eastAsia"/>
            <w:lang w:eastAsia="zh-CN"/>
          </w:rPr>
          <w:t>(三)、营业成本</w:t>
        </w:r>
        <w:r>
          <w:tab/>
        </w:r>
        <w:r>
          <w:fldChar w:fldCharType="begin"/>
        </w:r>
        <w:r>
          <w:instrText xml:space="preserve"> PAGEREF _Toc23237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010" w:history="1">
        <w:r>
          <w:rPr>
            <w:rFonts w:ascii="仿宋" w:eastAsia="仿宋" w:hAnsi="仿宋" w:cs="仿宋" w:hint="eastAsia"/>
            <w:lang w:eastAsia="zh-CN"/>
          </w:rPr>
          <w:t>(四)、营业税金及附加预测</w:t>
        </w:r>
        <w:r>
          <w:tab/>
        </w:r>
        <w:r>
          <w:fldChar w:fldCharType="begin"/>
        </w:r>
        <w:r>
          <w:instrText xml:space="preserve"> PAGEREF _Toc27010 \h </w:instrText>
        </w:r>
        <w:r>
          <w:fldChar w:fldCharType="separate"/>
        </w:r>
        <w:r>
          <w:t>44</w:t>
        </w:r>
        <w:r>
          <w:fldChar w:fldCharType="end"/>
        </w:r>
      </w:hyperlink>
    </w:p>
    <w:p>
      <w:pPr>
        <w:pStyle w:val="TOC2"/>
        <w:tabs>
          <w:tab w:val="right" w:leader="dot" w:pos="8306"/>
        </w:tabs>
      </w:pPr>
      <w:hyperlink w:anchor="_Toc18190" w:history="1">
        <w:r>
          <w:rPr>
            <w:rFonts w:ascii="仿宋" w:eastAsia="仿宋" w:hAnsi="仿宋" w:cs="仿宋" w:hint="eastAsia"/>
            <w:lang w:eastAsia="zh-CN"/>
          </w:rPr>
          <w:t>(五)、营业费用预测</w:t>
        </w:r>
        <w:r>
          <w:tab/>
        </w:r>
        <w:r>
          <w:fldChar w:fldCharType="begin"/>
        </w:r>
        <w:r>
          <w:instrText xml:space="preserve"> PAGEREF _Toc18190 \h </w:instrText>
        </w:r>
        <w:r>
          <w:fldChar w:fldCharType="separate"/>
        </w:r>
        <w:r>
          <w:t>45</w:t>
        </w:r>
        <w:r>
          <w:fldChar w:fldCharType="end"/>
        </w:r>
      </w:hyperlink>
    </w:p>
    <w:p>
      <w:pPr>
        <w:pStyle w:val="TOC2"/>
        <w:tabs>
          <w:tab w:val="right" w:leader="dot" w:pos="8306"/>
        </w:tabs>
      </w:pPr>
      <w:hyperlink w:anchor="_Toc13139" w:history="1">
        <w:r>
          <w:rPr>
            <w:rFonts w:ascii="仿宋" w:eastAsia="仿宋" w:hAnsi="仿宋" w:cs="仿宋" w:hint="eastAsia"/>
            <w:lang w:eastAsia="zh-CN"/>
          </w:rPr>
          <w:t>(六)、管理费用预测</w:t>
        </w:r>
        <w:r>
          <w:tab/>
        </w:r>
        <w:r>
          <w:fldChar w:fldCharType="begin"/>
        </w:r>
        <w:r>
          <w:instrText xml:space="preserve"> PAGEREF _Toc13139 \h </w:instrText>
        </w:r>
        <w:r>
          <w:fldChar w:fldCharType="separate"/>
        </w:r>
        <w:r>
          <w:t>45</w:t>
        </w:r>
        <w:r>
          <w:fldChar w:fldCharType="end"/>
        </w:r>
      </w:hyperlink>
    </w:p>
    <w:p>
      <w:pPr>
        <w:pStyle w:val="TOC2"/>
        <w:tabs>
          <w:tab w:val="right" w:leader="dot" w:pos="8306"/>
        </w:tabs>
      </w:pPr>
      <w:hyperlink w:anchor="_Toc14652" w:history="1">
        <w:r>
          <w:rPr>
            <w:rFonts w:ascii="仿宋" w:eastAsia="仿宋" w:hAnsi="仿宋" w:cs="仿宋" w:hint="eastAsia"/>
            <w:lang w:eastAsia="zh-CN"/>
          </w:rPr>
          <w:t>(七)、财务费用预测</w:t>
        </w:r>
        <w:r>
          <w:tab/>
        </w:r>
        <w:r>
          <w:fldChar w:fldCharType="begin"/>
        </w:r>
        <w:r>
          <w:instrText xml:space="preserve"> PAGEREF _Toc14652 \h </w:instrText>
        </w:r>
        <w:r>
          <w:fldChar w:fldCharType="separate"/>
        </w:r>
        <w:r>
          <w:t>45</w:t>
        </w:r>
        <w:r>
          <w:fldChar w:fldCharType="end"/>
        </w:r>
      </w:hyperlink>
    </w:p>
    <w:p>
      <w:pPr>
        <w:pStyle w:val="TOC1"/>
        <w:tabs>
          <w:tab w:val="right" w:leader="dot" w:pos="8306"/>
        </w:tabs>
      </w:pPr>
      <w:hyperlink w:anchor="_Toc31492" w:history="1">
        <w:r>
          <w:rPr>
            <w:rFonts w:ascii="仿宋" w:eastAsia="仿宋" w:hAnsi="仿宋" w:cs="仿宋" w:hint="eastAsia"/>
            <w:lang w:eastAsia="zh-CN"/>
          </w:rPr>
          <w:t>八、融资规模及资金使用计划</w:t>
        </w:r>
        <w:r>
          <w:tab/>
        </w:r>
        <w:r>
          <w:fldChar w:fldCharType="begin"/>
        </w:r>
        <w:r>
          <w:instrText xml:space="preserve"> PAGEREF _Toc31492 \h </w:instrText>
        </w:r>
        <w:r>
          <w:fldChar w:fldCharType="separate"/>
        </w:r>
        <w:r>
          <w:t>46</w:t>
        </w:r>
        <w:r>
          <w:fldChar w:fldCharType="end"/>
        </w:r>
      </w:hyperlink>
    </w:p>
    <w:p>
      <w:pPr>
        <w:pStyle w:val="TOC2"/>
        <w:tabs>
          <w:tab w:val="right" w:leader="dot" w:pos="8306"/>
        </w:tabs>
      </w:pPr>
      <w:hyperlink w:anchor="_Toc24593" w:history="1">
        <w:r>
          <w:rPr>
            <w:rFonts w:ascii="仿宋" w:eastAsia="仿宋" w:hAnsi="仿宋" w:cs="仿宋" w:hint="eastAsia"/>
            <w:lang w:eastAsia="zh-CN"/>
          </w:rPr>
          <w:t>(一)、资金计划</w:t>
        </w:r>
        <w:r>
          <w:tab/>
        </w:r>
        <w:r>
          <w:fldChar w:fldCharType="begin"/>
        </w:r>
        <w:r>
          <w:instrText xml:space="preserve"> PAGEREF _Toc24593 \h </w:instrText>
        </w:r>
        <w:r>
          <w:fldChar w:fldCharType="separate"/>
        </w:r>
        <w:r>
          <w:t>46</w:t>
        </w:r>
        <w:r>
          <w:fldChar w:fldCharType="end"/>
        </w:r>
      </w:hyperlink>
    </w:p>
    <w:p>
      <w:pPr>
        <w:pStyle w:val="TOC2"/>
        <w:tabs>
          <w:tab w:val="right" w:leader="dot" w:pos="8306"/>
        </w:tabs>
      </w:pPr>
      <w:hyperlink w:anchor="_Toc754" w:history="1">
        <w:r>
          <w:rPr>
            <w:rFonts w:ascii="仿宋" w:eastAsia="仿宋" w:hAnsi="仿宋" w:cs="仿宋" w:hint="eastAsia"/>
            <w:lang w:eastAsia="zh-CN"/>
          </w:rPr>
          <w:t>(二)、募集资金用途</w:t>
        </w:r>
        <w:r>
          <w:tab/>
        </w:r>
        <w:r>
          <w:fldChar w:fldCharType="begin"/>
        </w:r>
        <w:r>
          <w:instrText xml:space="preserve"> PAGEREF _Toc754 \h </w:instrText>
        </w:r>
        <w:r>
          <w:fldChar w:fldCharType="separate"/>
        </w:r>
        <w:r>
          <w:t>46</w:t>
        </w:r>
        <w:r>
          <w:fldChar w:fldCharType="end"/>
        </w:r>
      </w:hyperlink>
    </w:p>
    <w:p>
      <w:pPr>
        <w:pStyle w:val="TOC2"/>
        <w:tabs>
          <w:tab w:val="right" w:leader="dot" w:pos="8306"/>
        </w:tabs>
      </w:pPr>
      <w:hyperlink w:anchor="_Toc28836" w:history="1">
        <w:r>
          <w:rPr>
            <w:rFonts w:ascii="仿宋" w:eastAsia="仿宋" w:hAnsi="仿宋" w:cs="仿宋" w:hint="eastAsia"/>
            <w:lang w:eastAsia="zh-CN"/>
          </w:rPr>
          <w:t>(三)、资金使用计划</w:t>
        </w:r>
        <w:r>
          <w:tab/>
        </w:r>
        <w:r>
          <w:fldChar w:fldCharType="begin"/>
        </w:r>
        <w:r>
          <w:instrText xml:space="preserve"> PAGEREF _Toc28836 \h </w:instrText>
        </w:r>
        <w:r>
          <w:fldChar w:fldCharType="separate"/>
        </w:r>
        <w:r>
          <w:t>47</w:t>
        </w:r>
        <w:r>
          <w:fldChar w:fldCharType="end"/>
        </w:r>
      </w:hyperlink>
    </w:p>
    <w:p>
      <w:pPr>
        <w:pStyle w:val="TOC1"/>
        <w:tabs>
          <w:tab w:val="right" w:leader="dot" w:pos="8306"/>
        </w:tabs>
      </w:pPr>
      <w:hyperlink w:anchor="_Toc32572" w:history="1">
        <w:r>
          <w:rPr>
            <w:rFonts w:ascii="仿宋" w:eastAsia="仿宋" w:hAnsi="仿宋" w:cs="仿宋" w:hint="eastAsia"/>
            <w:lang w:eastAsia="zh-CN"/>
          </w:rPr>
          <w:t>九、法律和合规事项</w:t>
        </w:r>
        <w:r>
          <w:tab/>
        </w:r>
        <w:r>
          <w:fldChar w:fldCharType="begin"/>
        </w:r>
        <w:r>
          <w:instrText xml:space="preserve"> PAGEREF _Toc32572 \h </w:instrText>
        </w:r>
        <w:r>
          <w:fldChar w:fldCharType="separate"/>
        </w:r>
        <w:r>
          <w:t>49</w:t>
        </w:r>
        <w:r>
          <w:fldChar w:fldCharType="end"/>
        </w:r>
      </w:hyperlink>
    </w:p>
    <w:p>
      <w:pPr>
        <w:pStyle w:val="TOC2"/>
        <w:tabs>
          <w:tab w:val="right" w:leader="dot" w:pos="8306"/>
        </w:tabs>
      </w:pPr>
      <w:hyperlink w:anchor="_Toc31842" w:history="1">
        <w:r>
          <w:rPr>
            <w:rFonts w:ascii="仿宋" w:eastAsia="仿宋" w:hAnsi="仿宋" w:cs="仿宋" w:hint="eastAsia"/>
            <w:lang w:eastAsia="zh-CN"/>
          </w:rPr>
          <w:t>(一)、公司法律结构</w:t>
        </w:r>
        <w:r>
          <w:tab/>
        </w:r>
        <w:r>
          <w:fldChar w:fldCharType="begin"/>
        </w:r>
        <w:r>
          <w:instrText xml:space="preserve"> PAGEREF _Toc31842 \h </w:instrText>
        </w:r>
        <w:r>
          <w:fldChar w:fldCharType="separate"/>
        </w:r>
        <w:r>
          <w:t>49</w:t>
        </w:r>
        <w:r>
          <w:fldChar w:fldCharType="end"/>
        </w:r>
      </w:hyperlink>
    </w:p>
    <w:p>
      <w:pPr>
        <w:pStyle w:val="TOC2"/>
        <w:tabs>
          <w:tab w:val="right" w:leader="dot" w:pos="8306"/>
        </w:tabs>
      </w:pPr>
      <w:hyperlink w:anchor="_Toc14932" w:history="1">
        <w:r>
          <w:rPr>
            <w:rFonts w:ascii="仿宋" w:eastAsia="仿宋" w:hAnsi="仿宋" w:cs="仿宋" w:hint="eastAsia"/>
            <w:lang w:eastAsia="zh-CN"/>
          </w:rPr>
          <w:t>(二)、合同与协议</w:t>
        </w:r>
        <w:r>
          <w:tab/>
        </w:r>
        <w:r>
          <w:fldChar w:fldCharType="begin"/>
        </w:r>
        <w:r>
          <w:instrText xml:space="preserve"> PAGEREF _Toc14932 \h </w:instrText>
        </w:r>
        <w:r>
          <w:fldChar w:fldCharType="separate"/>
        </w:r>
        <w:r>
          <w:t>49</w:t>
        </w:r>
        <w:r>
          <w:fldChar w:fldCharType="end"/>
        </w:r>
      </w:hyperlink>
    </w:p>
    <w:p>
      <w:pPr>
        <w:pStyle w:val="TOC1"/>
        <w:tabs>
          <w:tab w:val="right" w:leader="dot" w:pos="8306"/>
        </w:tabs>
      </w:pPr>
      <w:hyperlink w:anchor="_Toc4031" w:history="1">
        <w:r>
          <w:rPr>
            <w:rFonts w:ascii="仿宋" w:eastAsia="仿宋" w:hAnsi="仿宋" w:cs="仿宋" w:hint="eastAsia"/>
            <w:lang w:eastAsia="zh-CN"/>
          </w:rPr>
          <w:t>十、营销策略</w:t>
        </w:r>
        <w:r>
          <w:tab/>
        </w:r>
        <w:r>
          <w:fldChar w:fldCharType="begin"/>
        </w:r>
        <w:r>
          <w:instrText xml:space="preserve"> PAGEREF _Toc4031 \h </w:instrText>
        </w:r>
        <w:r>
          <w:fldChar w:fldCharType="separate"/>
        </w:r>
        <w:r>
          <w:t>50</w:t>
        </w:r>
        <w:r>
          <w:fldChar w:fldCharType="end"/>
        </w:r>
      </w:hyperlink>
    </w:p>
    <w:p>
      <w:pPr>
        <w:pStyle w:val="TOC2"/>
        <w:tabs>
          <w:tab w:val="right" w:leader="dot" w:pos="8306"/>
        </w:tabs>
      </w:pPr>
      <w:hyperlink w:anchor="_Toc4970" w:history="1">
        <w:r>
          <w:rPr>
            <w:rFonts w:ascii="仿宋" w:eastAsia="仿宋" w:hAnsi="仿宋" w:cs="仿宋" w:hint="eastAsia"/>
            <w:lang w:eastAsia="zh-CN"/>
          </w:rPr>
          <w:t>(一)、市场定位</w:t>
        </w:r>
        <w:r>
          <w:tab/>
        </w:r>
        <w:r>
          <w:fldChar w:fldCharType="begin"/>
        </w:r>
        <w:r>
          <w:instrText xml:space="preserve"> PAGEREF _Toc4970 \h </w:instrText>
        </w:r>
        <w:r>
          <w:fldChar w:fldCharType="separate"/>
        </w:r>
        <w:r>
          <w:t>50</w:t>
        </w:r>
        <w:r>
          <w:fldChar w:fldCharType="end"/>
        </w:r>
      </w:hyperlink>
    </w:p>
    <w:p>
      <w:pPr>
        <w:pStyle w:val="TOC2"/>
        <w:tabs>
          <w:tab w:val="right" w:leader="dot" w:pos="8306"/>
        </w:tabs>
      </w:pPr>
      <w:hyperlink w:anchor="_Toc10128" w:history="1">
        <w:r>
          <w:rPr>
            <w:rFonts w:ascii="仿宋" w:eastAsia="仿宋" w:hAnsi="仿宋" w:cs="仿宋" w:hint="eastAsia"/>
            <w:lang w:eastAsia="zh-CN"/>
          </w:rPr>
          <w:t>(二)、定价策略</w:t>
        </w:r>
        <w:r>
          <w:tab/>
        </w:r>
        <w:r>
          <w:fldChar w:fldCharType="begin"/>
        </w:r>
        <w:r>
          <w:instrText xml:space="preserve"> PAGEREF _Toc10128 \h </w:instrText>
        </w:r>
        <w:r>
          <w:fldChar w:fldCharType="separate"/>
        </w:r>
        <w:r>
          <w:t>51</w:t>
        </w:r>
        <w:r>
          <w:fldChar w:fldCharType="end"/>
        </w:r>
      </w:hyperlink>
    </w:p>
    <w:p>
      <w:pPr>
        <w:pStyle w:val="TOC2"/>
        <w:tabs>
          <w:tab w:val="right" w:leader="dot" w:pos="8306"/>
        </w:tabs>
      </w:pPr>
      <w:hyperlink w:anchor="_Toc19675" w:history="1">
        <w:r>
          <w:rPr>
            <w:rFonts w:ascii="仿宋" w:eastAsia="仿宋" w:hAnsi="仿宋" w:cs="仿宋" w:hint="eastAsia"/>
            <w:lang w:eastAsia="zh-CN"/>
          </w:rPr>
          <w:t>(三)、推广和广告</w:t>
        </w:r>
        <w:r>
          <w:tab/>
        </w:r>
        <w:r>
          <w:fldChar w:fldCharType="begin"/>
        </w:r>
        <w:r>
          <w:instrText xml:space="preserve"> PAGEREF _Toc19675 \h </w:instrText>
        </w:r>
        <w:r>
          <w:fldChar w:fldCharType="separate"/>
        </w:r>
        <w:r>
          <w:t>52</w:t>
        </w:r>
        <w:r>
          <w:fldChar w:fldCharType="end"/>
        </w:r>
      </w:hyperlink>
    </w:p>
    <w:p>
      <w:pPr>
        <w:pStyle w:val="TOC1"/>
        <w:tabs>
          <w:tab w:val="right" w:leader="dot" w:pos="8306"/>
        </w:tabs>
      </w:pPr>
      <w:hyperlink w:anchor="_Toc14896" w:history="1">
        <w:r>
          <w:rPr>
            <w:rFonts w:ascii="仿宋" w:eastAsia="仿宋" w:hAnsi="仿宋" w:cs="仿宋" w:hint="eastAsia"/>
            <w:lang w:eastAsia="zh-CN"/>
          </w:rPr>
          <w:t>十一、团队介绍</w:t>
        </w:r>
        <w:r>
          <w:tab/>
        </w:r>
        <w:r>
          <w:fldChar w:fldCharType="begin"/>
        </w:r>
        <w:r>
          <w:instrText xml:space="preserve"> PAGEREF _Toc14896 \h </w:instrText>
        </w:r>
        <w:r>
          <w:fldChar w:fldCharType="separate"/>
        </w:r>
        <w:r>
          <w:t>54</w:t>
        </w:r>
        <w:r>
          <w:fldChar w:fldCharType="end"/>
        </w:r>
      </w:hyperlink>
    </w:p>
    <w:p>
      <w:pPr>
        <w:pStyle w:val="TOC2"/>
        <w:tabs>
          <w:tab w:val="right" w:leader="dot" w:pos="8306"/>
        </w:tabs>
      </w:pPr>
      <w:hyperlink w:anchor="_Toc4926" w:history="1">
        <w:r>
          <w:rPr>
            <w:rFonts w:ascii="仿宋" w:eastAsia="仿宋" w:hAnsi="仿宋" w:cs="仿宋" w:hint="eastAsia"/>
            <w:lang w:eastAsia="zh-CN"/>
          </w:rPr>
          <w:t>(一)、创始团队</w:t>
        </w:r>
        <w:r>
          <w:tab/>
        </w:r>
        <w:r>
          <w:fldChar w:fldCharType="begin"/>
        </w:r>
        <w:r>
          <w:instrText xml:space="preserve"> PAGEREF _Toc4926 \h </w:instrText>
        </w:r>
        <w:r>
          <w:fldChar w:fldCharType="separate"/>
        </w:r>
        <w:r>
          <w:t>54</w:t>
        </w:r>
        <w:r>
          <w:fldChar w:fldCharType="end"/>
        </w:r>
      </w:hyperlink>
    </w:p>
    <w:p>
      <w:pPr>
        <w:pStyle w:val="TOC2"/>
        <w:tabs>
          <w:tab w:val="right" w:leader="dot" w:pos="8306"/>
        </w:tabs>
      </w:pPr>
      <w:hyperlink w:anchor="_Toc15071" w:history="1">
        <w:r>
          <w:rPr>
            <w:rFonts w:ascii="仿宋" w:eastAsia="仿宋" w:hAnsi="仿宋" w:cs="仿宋" w:hint="eastAsia"/>
            <w:lang w:eastAsia="zh-CN"/>
          </w:rPr>
          <w:t>(二)、管理团队</w:t>
        </w:r>
        <w:r>
          <w:tab/>
        </w:r>
        <w:r>
          <w:fldChar w:fldCharType="begin"/>
        </w:r>
        <w:r>
          <w:instrText xml:space="preserve"> PAGEREF _Toc15071 \h </w:instrText>
        </w:r>
        <w:r>
          <w:fldChar w:fldCharType="separate"/>
        </w:r>
        <w:r>
          <w:t>54</w:t>
        </w:r>
        <w:r>
          <w:fldChar w:fldCharType="end"/>
        </w:r>
      </w:hyperlink>
    </w:p>
    <w:p>
      <w:pPr>
        <w:pStyle w:val="TOC2"/>
        <w:tabs>
          <w:tab w:val="right" w:leader="dot" w:pos="8306"/>
        </w:tabs>
      </w:pPr>
      <w:hyperlink w:anchor="_Toc10703" w:history="1">
        <w:r>
          <w:rPr>
            <w:rFonts w:ascii="仿宋" w:eastAsia="仿宋" w:hAnsi="仿宋" w:cs="仿宋" w:hint="eastAsia"/>
            <w:lang w:eastAsia="zh-CN"/>
          </w:rPr>
          <w:t>(三)、顾问团队</w:t>
        </w:r>
        <w:r>
          <w:tab/>
        </w:r>
        <w:r>
          <w:fldChar w:fldCharType="begin"/>
        </w:r>
        <w:r>
          <w:instrText xml:space="preserve"> PAGEREF _Toc10703 \h </w:instrText>
        </w:r>
        <w:r>
          <w:fldChar w:fldCharType="separate"/>
        </w:r>
        <w:r>
          <w:t>55</w:t>
        </w:r>
        <w:r>
          <w:fldChar w:fldCharType="end"/>
        </w:r>
      </w:hyperlink>
    </w:p>
    <w:p>
      <w:pPr>
        <w:pStyle w:val="TOC1"/>
        <w:tabs>
          <w:tab w:val="right" w:leader="dot" w:pos="8306"/>
        </w:tabs>
      </w:pPr>
      <w:hyperlink w:anchor="_Toc28918" w:history="1">
        <w:r>
          <w:rPr>
            <w:rFonts w:ascii="仿宋" w:eastAsia="仿宋" w:hAnsi="仿宋" w:cs="仿宋" w:hint="eastAsia"/>
            <w:lang w:eastAsia="zh-CN"/>
          </w:rPr>
          <w:t>十二、法律与合规事务</w:t>
        </w:r>
        <w:r>
          <w:tab/>
        </w:r>
        <w:r>
          <w:fldChar w:fldCharType="begin"/>
        </w:r>
        <w:r>
          <w:instrText xml:space="preserve"> PAGEREF _Toc28918 \h </w:instrText>
        </w:r>
        <w:r>
          <w:fldChar w:fldCharType="separate"/>
        </w:r>
        <w:r>
          <w:t>56</w:t>
        </w:r>
        <w:r>
          <w:fldChar w:fldCharType="end"/>
        </w:r>
      </w:hyperlink>
    </w:p>
    <w:p>
      <w:pPr>
        <w:pStyle w:val="TOC2"/>
        <w:tabs>
          <w:tab w:val="right" w:leader="dot" w:pos="8306"/>
        </w:tabs>
      </w:pPr>
      <w:hyperlink w:anchor="_Toc20297" w:history="1">
        <w:r>
          <w:rPr>
            <w:rFonts w:ascii="仿宋" w:eastAsia="仿宋" w:hAnsi="仿宋" w:cs="仿宋" w:hint="eastAsia"/>
            <w:lang w:eastAsia="zh-CN"/>
          </w:rPr>
          <w:t>(一)、法律合规体系</w:t>
        </w:r>
        <w:r>
          <w:tab/>
        </w:r>
        <w:r>
          <w:fldChar w:fldCharType="begin"/>
        </w:r>
        <w:r>
          <w:instrText xml:space="preserve"> PAGEREF _Toc20297 \h </w:instrText>
        </w:r>
        <w:r>
          <w:fldChar w:fldCharType="separate"/>
        </w:r>
        <w:r>
          <w:t>56</w:t>
        </w:r>
        <w:r>
          <w:fldChar w:fldCharType="end"/>
        </w:r>
      </w:hyperlink>
    </w:p>
    <w:p>
      <w:pPr>
        <w:pStyle w:val="TOC2"/>
        <w:tabs>
          <w:tab w:val="right" w:leader="dot" w:pos="8306"/>
        </w:tabs>
      </w:pPr>
      <w:hyperlink w:anchor="_Toc2538" w:history="1">
        <w:r>
          <w:rPr>
            <w:rFonts w:ascii="仿宋" w:eastAsia="仿宋" w:hAnsi="仿宋" w:cs="仿宋" w:hint="eastAsia"/>
            <w:lang w:eastAsia="zh-CN"/>
          </w:rPr>
          <w:t>(二)、知识产权保护</w:t>
        </w:r>
        <w:r>
          <w:tab/>
        </w:r>
        <w:r>
          <w:fldChar w:fldCharType="begin"/>
        </w:r>
        <w:r>
          <w:instrText xml:space="preserve"> PAGEREF _Toc2538 \h </w:instrText>
        </w:r>
        <w:r>
          <w:fldChar w:fldCharType="separate"/>
        </w:r>
        <w:r>
          <w:t>57</w:t>
        </w:r>
        <w:r>
          <w:fldChar w:fldCharType="end"/>
        </w:r>
      </w:hyperlink>
    </w:p>
    <w:p>
      <w:pPr>
        <w:pStyle w:val="TOC2"/>
        <w:tabs>
          <w:tab w:val="right" w:leader="dot" w:pos="8306"/>
        </w:tabs>
      </w:pPr>
      <w:hyperlink w:anchor="_Toc18025" w:history="1">
        <w:r>
          <w:rPr>
            <w:rFonts w:ascii="仿宋" w:eastAsia="仿宋" w:hAnsi="仿宋" w:cs="仿宋" w:hint="eastAsia"/>
            <w:lang w:eastAsia="zh-CN"/>
          </w:rPr>
          <w:t>(三)、争议解决与法律事务</w:t>
        </w:r>
        <w:r>
          <w:tab/>
        </w:r>
        <w:r>
          <w:fldChar w:fldCharType="begin"/>
        </w:r>
        <w:r>
          <w:instrText xml:space="preserve"> PAGEREF _Toc18025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43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23066"/>
      <w:r>
        <w:rPr>
          <w:rFonts w:ascii="仿宋" w:eastAsia="仿宋" w:hAnsi="仿宋" w:cs="仿宋" w:hint="eastAsia"/>
          <w:sz w:val="28"/>
          <w:lang w:eastAsia="zh-CN"/>
        </w:rPr>
        <w:t>一、精密雕刻机项目概论</w:t>
      </w:r>
      <w:bookmarkEnd w:id="2"/>
    </w:p>
    <w:p>
      <w:pPr>
        <w:pStyle w:val="Heading2"/>
        <w:rPr>
          <w:rFonts w:ascii="仿宋" w:eastAsia="仿宋" w:hAnsi="仿宋" w:cs="仿宋" w:hint="eastAsia"/>
          <w:lang w:eastAsia="zh-CN"/>
        </w:rPr>
      </w:pPr>
      <w:bookmarkStart w:id="3" w:name="_Toc15743"/>
      <w:r>
        <w:rPr>
          <w:rFonts w:ascii="仿宋" w:eastAsia="仿宋" w:hAnsi="仿宋" w:cs="仿宋" w:hint="eastAsia"/>
          <w:lang w:eastAsia="zh-CN"/>
        </w:rPr>
        <w:t>(一)、精密雕刻机项目申报单位概况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企业名称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秉承以人为本、宾客至上的服务理念，坚持诚信、优质服务、市场赢利的经营原则。我们以“和谐发展”为企业目标，践行社会责任，秉持“责任、公平、开放、实事求是”的企业价值观，服务遍布全国。</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始终把市场需求和科技创新作为核心驱动力。我们致力于品牌建设，获得了多项国家级高新技术企业认证等资质荣誉。公司拥有质量管理体系、环境管理体系，以及先进的生产管理系统，自动化生产线和实验测试设备达到国际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守企业契约，专注提供卓越产品，励志成为行业领导者，为社会创造价值并履行社会责任。我们始终将经济效益作为生产经营的核心，注重绩效导向，推行内部市场化运作，完善全面预算管理体系和绩效考核机制。这使我们在生产经营活动的各个方面实行全方位、细化管理，有效降低了生产成本，提高了效益。同时，我们坚持问题导向，优化工艺技术，推广新技术、新工艺、新材料和新设备，不断提高原料转化率，降低能源消耗，有效降低产品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上一财年，XXX实业发展公司实现了近XXX万元的营业收入，同比增长率达到XXX%或增长了XXX万元。主营业务的营业收入为XXX万元，占总收入的XXX%。根据初步统计，公司的利润总额达到XXX万元，较去年同期增长XXX万元，增长率近XXX%；净利润为XXX万元，较去年同期增长XXX万元，增长率近XXX%。</w:t>
      </w:r>
    </w:p>
    <w:p>
      <w:pPr>
        <w:pStyle w:val="Heading2"/>
        <w:ind w:firstLine="560" w:firstLineChars="200"/>
        <w:rPr>
          <w:rFonts w:ascii="仿宋" w:eastAsia="仿宋" w:hAnsi="仿宋" w:cs="仿宋" w:hint="eastAsia"/>
          <w:sz w:val="28"/>
          <w:lang w:eastAsia="zh-CN"/>
        </w:rPr>
      </w:pPr>
      <w:bookmarkStart w:id="4" w:name="_Toc13013"/>
      <w:r>
        <w:rPr>
          <w:rFonts w:ascii="仿宋" w:eastAsia="仿宋" w:hAnsi="仿宋" w:cs="仿宋" w:hint="eastAsia"/>
          <w:sz w:val="28"/>
          <w:lang w:eastAsia="zh-CN"/>
        </w:rPr>
        <w:t>(二)、精密雕刻机项目概况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(一)精密雕刻机项目名称及承办单位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1、 精密雕刻机项目名称：XXX精密雕刻机项目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承办单位： xxx 实业发展公司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(二)精密雕刻机项目建设地点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xx 经开区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精密雕刻机项目提出的理由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本精密雕刻机项目的提出有以下重要理由：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1. 产业政策支持：该精密雕刻机项目符合国家和地方产业政策，得到了政府相关部门的大力支持。国家和地方政府鼓励和支持新兴产业的发展，而该精密雕刻机项目正是符合这一发展方向的。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市场需求：市场对精密雕刻机项目产品有着强烈的需求。根据市场调研数据，该产品在市场上有巨大的潜在需求，可以满足市场的不断增长的需求。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3. 投资回报率高：通过前期的投资分析，可以看出该精密雕刻机项目的投资回报率较高，有望在较短时间内收回成本，为投资者带来可观的收益。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本精密雕刻机项目的建设规模为：</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建设占地面积：XX亩。</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建设总投资：XXX万元。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年产值：XXX万元。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预计生产规模：每年生产XXX吨产品。</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方案：精密雕刻机项目主要生产XXX产品，这是一种XXX产品，广泛用于XXX领域。产品的主要特点包括XXX，XXX等。根据市场需求和投资分析，该产品有着广阔的市场前景。精密雕刻机项目的产品方案已经进行了市场调研和技术验证，具备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精密雕刻机项目投资估算</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精密雕刻机项目的总投资预计为XXX万元。其中，固定资产投资约为XXX万元，占总投资的XXX%；流动资金约为XXX万元，占总投资的XXX%。投资估算的核心目标是确保精密雕刻机项目充分资金支持，以便顺利进行建设和运营。</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在原材料验收过程中，必须按照领料单或原始凭证进行仔细清点和实测验收。如果发现规格、质量、数量与要求不符，应立即与相关人员联系并进行处理。同时，要做好原辅材料的记录和档案管理工作，确保准确记录并及时提交月度、季度和年度的各种统计报表。这一过程的重点在于保证原材料的质量和数量与精密雕刻机项目需要相符，以确保生产过程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以生产精密雕刻机项目产品为基础，以提高质量为前提，在充分考虑经济条件以</w:t>
      </w:r>
    </w:p>
    <w:p>
      <w:pPr>
        <w:ind w:firstLine="560" w:firstLineChars="200"/>
        <w:rPr>
          <w:rFonts w:ascii="仿宋" w:eastAsia="仿宋" w:hAnsi="仿宋" w:cs="仿宋" w:hint="eastAsia"/>
          <w:sz w:val="28"/>
        </w:rPr>
      </w:pPr>
      <w:r>
        <w:rPr>
          <w:rFonts w:ascii="仿宋" w:eastAsia="仿宋" w:hAnsi="仿宋" w:cs="仿宋" w:hint="eastAsia"/>
          <w:sz w:val="28"/>
          <w:lang w:eastAsia="zh-CN"/>
        </w:rPr>
        <w:t>及生产过程中人流、物流、信息流合理顺畅的基础上，优先选用安全可靠、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技术先进、工艺成熟、投资省、占地少、运行费用低、操作管理方便的生</w:t>
      </w:r>
    </w:p>
    <w:p>
      <w:pPr>
        <w:ind w:firstLine="560" w:firstLineChars="200"/>
        <w:rPr>
          <w:rFonts w:ascii="仿宋" w:eastAsia="仿宋" w:hAnsi="仿宋" w:cs="仿宋" w:hint="eastAsia"/>
          <w:sz w:val="28"/>
        </w:rPr>
      </w:pPr>
      <w:r>
        <w:rPr>
          <w:rFonts w:ascii="仿宋" w:eastAsia="仿宋" w:hAnsi="仿宋" w:cs="仿宋" w:hint="eastAsia"/>
          <w:sz w:val="28"/>
          <w:lang w:eastAsia="zh-CN"/>
        </w:rPr>
        <w:t>产技术工艺。</w:t>
      </w:r>
    </w:p>
    <w:p>
      <w:pPr>
        <w:ind w:firstLine="560" w:firstLineChars="200"/>
        <w:rPr>
          <w:rFonts w:ascii="仿宋" w:eastAsia="仿宋" w:hAnsi="仿宋" w:cs="仿宋" w:hint="eastAsia"/>
          <w:sz w:val="28"/>
        </w:rPr>
      </w:pPr>
      <w:r>
        <w:rPr>
          <w:rFonts w:ascii="仿宋" w:eastAsia="仿宋" w:hAnsi="仿宋" w:cs="仿宋" w:hint="eastAsia"/>
          <w:sz w:val="28"/>
          <w:lang w:eastAsia="zh-CN"/>
        </w:rPr>
        <w:t>(七)精密雕刻机项目建设期限和进度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精密雕刻机项目建设周期12个月。</w:t>
      </w:r>
    </w:p>
    <w:p>
      <w:pPr>
        <w:ind w:firstLine="560" w:firstLineChars="200"/>
        <w:rPr>
          <w:rFonts w:ascii="仿宋" w:eastAsia="仿宋" w:hAnsi="仿宋" w:cs="仿宋" w:hint="eastAsia"/>
          <w:sz w:val="28"/>
        </w:rPr>
      </w:pPr>
      <w:r>
        <w:rPr>
          <w:rFonts w:ascii="仿宋" w:eastAsia="仿宋" w:hAnsi="仿宋" w:cs="仿宋" w:hint="eastAsia"/>
          <w:sz w:val="28"/>
          <w:lang w:eastAsia="zh-CN"/>
        </w:rPr>
        <w:t>该精密雕刻机项目采取分期建设， 目前精密雕刻机项目实际完成投资2907.84万元，占计划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投资的69.59%。其中：完成固定资产投资2299.23万元，占总投资的</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https://d.book118.com/175002312134011034</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精密雕刻机项目融资渠道探索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精密雕刻机项目融资渠道探索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精密雕刻机项目融资渠道探索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精密雕刻机项目融资渠道探索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精密雕刻机项目融资渠道探索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精密雕刻机项目融资渠道探索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精密雕刻机项目融资渠道探索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612B1"/>
    <w:rsid w:val="5AE612B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175002312134011034"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2023-12-19T14:21:00Z</dcterms:created>
  <dcterms:modified xsi:type="dcterms:W3CDTF">2023-12-19T14:21:35Z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DF4D77806467485F96F517C06F47E1E2_11</vt:lpwstr>
  </property>
  <property fmtid="{D5CDD505-2E9C-101B-9397-08002B2CF9AE}" pid="3" name="KSOProductBuildVer">
    <vt:lpwstr>2052-12.1.0.15990</vt:lpwstr>
  </property>
</Properties>
</file>