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公路客运量项目规划设计蓝图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94" w:history="1">
        <w:r>
          <w:rPr>
            <w:rFonts w:ascii="仿宋" w:eastAsia="仿宋" w:hAnsi="仿宋" w:cs="仿宋" w:hint="eastAsia"/>
            <w:lang w:eastAsia="zh-CN"/>
          </w:rPr>
          <w:t>概论</w:t>
        </w:r>
        <w:r>
          <w:tab/>
        </w:r>
        <w:r>
          <w:fldChar w:fldCharType="begin"/>
        </w:r>
        <w:r>
          <w:instrText xml:space="preserve"> PAGEREF _Toc22894 \h </w:instrText>
        </w:r>
        <w:r>
          <w:fldChar w:fldCharType="separate"/>
        </w:r>
        <w:r>
          <w:t>3</w:t>
        </w:r>
        <w:r>
          <w:fldChar w:fldCharType="end"/>
        </w:r>
      </w:hyperlink>
    </w:p>
    <w:p>
      <w:pPr>
        <w:pStyle w:val="TOC1"/>
        <w:tabs>
          <w:tab w:val="right" w:leader="dot" w:pos="8306"/>
        </w:tabs>
      </w:pPr>
      <w:hyperlink w:anchor="_Toc626" w:history="1">
        <w:r>
          <w:rPr>
            <w:rFonts w:ascii="仿宋" w:eastAsia="仿宋" w:hAnsi="仿宋" w:cs="仿宋" w:hint="eastAsia"/>
            <w:lang w:eastAsia="zh-CN"/>
          </w:rPr>
          <w:t>一、公路客运量项目概论</w:t>
        </w:r>
        <w:r>
          <w:tab/>
        </w:r>
        <w:r>
          <w:fldChar w:fldCharType="begin"/>
        </w:r>
        <w:r>
          <w:instrText xml:space="preserve"> PAGEREF _Toc626 \h </w:instrText>
        </w:r>
        <w:r>
          <w:fldChar w:fldCharType="separate"/>
        </w:r>
        <w:r>
          <w:t>3</w:t>
        </w:r>
        <w:r>
          <w:fldChar w:fldCharType="end"/>
        </w:r>
      </w:hyperlink>
    </w:p>
    <w:p>
      <w:pPr>
        <w:pStyle w:val="TOC2"/>
        <w:tabs>
          <w:tab w:val="right" w:leader="dot" w:pos="8306"/>
        </w:tabs>
      </w:pPr>
      <w:hyperlink w:anchor="_Toc25313" w:history="1">
        <w:r>
          <w:rPr>
            <w:rFonts w:ascii="仿宋" w:eastAsia="仿宋" w:hAnsi="仿宋" w:cs="仿宋" w:hint="eastAsia"/>
            <w:lang w:eastAsia="zh-CN"/>
          </w:rPr>
          <w:t>(一)、公路客运量项目概况</w:t>
        </w:r>
        <w:r>
          <w:tab/>
        </w:r>
        <w:r>
          <w:fldChar w:fldCharType="begin"/>
        </w:r>
        <w:r>
          <w:instrText xml:space="preserve"> PAGEREF _Toc25313 \h </w:instrText>
        </w:r>
        <w:r>
          <w:fldChar w:fldCharType="separate"/>
        </w:r>
        <w:r>
          <w:t>3</w:t>
        </w:r>
        <w:r>
          <w:fldChar w:fldCharType="end"/>
        </w:r>
      </w:hyperlink>
    </w:p>
    <w:p>
      <w:pPr>
        <w:pStyle w:val="TOC2"/>
        <w:tabs>
          <w:tab w:val="right" w:leader="dot" w:pos="8306"/>
        </w:tabs>
      </w:pPr>
      <w:hyperlink w:anchor="_Toc15312" w:history="1">
        <w:r>
          <w:rPr>
            <w:rFonts w:ascii="仿宋" w:eastAsia="仿宋" w:hAnsi="仿宋" w:cs="仿宋" w:hint="eastAsia"/>
            <w:lang w:eastAsia="zh-CN"/>
          </w:rPr>
          <w:t>(二)、公路客运量项目目标</w:t>
        </w:r>
        <w:r>
          <w:tab/>
        </w:r>
        <w:r>
          <w:fldChar w:fldCharType="begin"/>
        </w:r>
        <w:r>
          <w:instrText xml:space="preserve"> PAGEREF _Toc15312 \h </w:instrText>
        </w:r>
        <w:r>
          <w:fldChar w:fldCharType="separate"/>
        </w:r>
        <w:r>
          <w:t>5</w:t>
        </w:r>
        <w:r>
          <w:fldChar w:fldCharType="end"/>
        </w:r>
      </w:hyperlink>
    </w:p>
    <w:p>
      <w:pPr>
        <w:pStyle w:val="TOC2"/>
        <w:tabs>
          <w:tab w:val="right" w:leader="dot" w:pos="8306"/>
        </w:tabs>
      </w:pPr>
      <w:hyperlink w:anchor="_Toc23610" w:history="1">
        <w:r>
          <w:rPr>
            <w:rFonts w:ascii="仿宋" w:eastAsia="仿宋" w:hAnsi="仿宋" w:cs="仿宋" w:hint="eastAsia"/>
            <w:lang w:eastAsia="zh-CN"/>
          </w:rPr>
          <w:t>(三)、公路客运量项目提出的理由</w:t>
        </w:r>
        <w:r>
          <w:tab/>
        </w:r>
        <w:r>
          <w:fldChar w:fldCharType="begin"/>
        </w:r>
        <w:r>
          <w:instrText xml:space="preserve"> PAGEREF _Toc23610 \h </w:instrText>
        </w:r>
        <w:r>
          <w:fldChar w:fldCharType="separate"/>
        </w:r>
        <w:r>
          <w:t>6</w:t>
        </w:r>
        <w:r>
          <w:fldChar w:fldCharType="end"/>
        </w:r>
      </w:hyperlink>
    </w:p>
    <w:p>
      <w:pPr>
        <w:pStyle w:val="TOC2"/>
        <w:tabs>
          <w:tab w:val="right" w:leader="dot" w:pos="8306"/>
        </w:tabs>
      </w:pPr>
      <w:hyperlink w:anchor="_Toc27528" w:history="1">
        <w:r>
          <w:rPr>
            <w:rFonts w:ascii="仿宋" w:eastAsia="仿宋" w:hAnsi="仿宋" w:cs="仿宋" w:hint="eastAsia"/>
            <w:lang w:eastAsia="zh-CN"/>
          </w:rPr>
          <w:t>(四)、公路客运量项目意义</w:t>
        </w:r>
        <w:r>
          <w:tab/>
        </w:r>
        <w:r>
          <w:fldChar w:fldCharType="begin"/>
        </w:r>
        <w:r>
          <w:instrText xml:space="preserve"> PAGEREF _Toc27528 \h </w:instrText>
        </w:r>
        <w:r>
          <w:fldChar w:fldCharType="separate"/>
        </w:r>
        <w:r>
          <w:t>8</w:t>
        </w:r>
        <w:r>
          <w:fldChar w:fldCharType="end"/>
        </w:r>
      </w:hyperlink>
    </w:p>
    <w:p>
      <w:pPr>
        <w:pStyle w:val="TOC2"/>
        <w:tabs>
          <w:tab w:val="right" w:leader="dot" w:pos="8306"/>
        </w:tabs>
      </w:pPr>
      <w:hyperlink w:anchor="_Toc21869" w:history="1">
        <w:r>
          <w:rPr>
            <w:rFonts w:ascii="仿宋" w:eastAsia="仿宋" w:hAnsi="仿宋" w:cs="仿宋" w:hint="eastAsia"/>
            <w:lang w:eastAsia="zh-CN"/>
          </w:rPr>
          <w:t>(五)、公路客运量项目背景</w:t>
        </w:r>
        <w:r>
          <w:tab/>
        </w:r>
        <w:r>
          <w:fldChar w:fldCharType="begin"/>
        </w:r>
        <w:r>
          <w:instrText xml:space="preserve"> PAGEREF _Toc21869 \h </w:instrText>
        </w:r>
        <w:r>
          <w:fldChar w:fldCharType="separate"/>
        </w:r>
        <w:r>
          <w:t>9</w:t>
        </w:r>
        <w:r>
          <w:fldChar w:fldCharType="end"/>
        </w:r>
      </w:hyperlink>
    </w:p>
    <w:p>
      <w:pPr>
        <w:pStyle w:val="TOC1"/>
        <w:tabs>
          <w:tab w:val="right" w:leader="dot" w:pos="8306"/>
        </w:tabs>
      </w:pPr>
      <w:hyperlink w:anchor="_Toc21510" w:history="1">
        <w:r>
          <w:rPr>
            <w:rFonts w:ascii="仿宋" w:eastAsia="仿宋" w:hAnsi="仿宋" w:cs="仿宋" w:hint="eastAsia"/>
            <w:lang w:eastAsia="zh-CN"/>
          </w:rPr>
          <w:t>二、公路客运量项目危机管理</w:t>
        </w:r>
        <w:r>
          <w:tab/>
        </w:r>
        <w:r>
          <w:fldChar w:fldCharType="begin"/>
        </w:r>
        <w:r>
          <w:instrText xml:space="preserve"> PAGEREF _Toc21510 \h </w:instrText>
        </w:r>
        <w:r>
          <w:fldChar w:fldCharType="separate"/>
        </w:r>
        <w:r>
          <w:t>10</w:t>
        </w:r>
        <w:r>
          <w:fldChar w:fldCharType="end"/>
        </w:r>
      </w:hyperlink>
    </w:p>
    <w:p>
      <w:pPr>
        <w:pStyle w:val="TOC2"/>
        <w:tabs>
          <w:tab w:val="right" w:leader="dot" w:pos="8306"/>
        </w:tabs>
      </w:pPr>
      <w:hyperlink w:anchor="_Toc22609" w:history="1">
        <w:r>
          <w:rPr>
            <w:rFonts w:ascii="仿宋" w:eastAsia="仿宋" w:hAnsi="仿宋" w:cs="仿宋" w:hint="eastAsia"/>
            <w:lang w:eastAsia="zh-CN"/>
          </w:rPr>
          <w:t>(一)、危机预警与识别</w:t>
        </w:r>
        <w:r>
          <w:tab/>
        </w:r>
        <w:r>
          <w:fldChar w:fldCharType="begin"/>
        </w:r>
        <w:r>
          <w:instrText xml:space="preserve"> PAGEREF _Toc22609 \h </w:instrText>
        </w:r>
        <w:r>
          <w:fldChar w:fldCharType="separate"/>
        </w:r>
        <w:r>
          <w:t>10</w:t>
        </w:r>
        <w:r>
          <w:fldChar w:fldCharType="end"/>
        </w:r>
      </w:hyperlink>
    </w:p>
    <w:p>
      <w:pPr>
        <w:pStyle w:val="TOC2"/>
        <w:tabs>
          <w:tab w:val="right" w:leader="dot" w:pos="8306"/>
        </w:tabs>
      </w:pPr>
      <w:hyperlink w:anchor="_Toc27740" w:history="1">
        <w:r>
          <w:rPr>
            <w:rFonts w:ascii="仿宋" w:eastAsia="仿宋" w:hAnsi="仿宋" w:cs="仿宋" w:hint="eastAsia"/>
            <w:lang w:eastAsia="zh-CN"/>
          </w:rPr>
          <w:t>(二)、危机应对与恢复</w:t>
        </w:r>
        <w:r>
          <w:tab/>
        </w:r>
        <w:r>
          <w:fldChar w:fldCharType="begin"/>
        </w:r>
        <w:r>
          <w:instrText xml:space="preserve"> PAGEREF _Toc27740 \h </w:instrText>
        </w:r>
        <w:r>
          <w:fldChar w:fldCharType="separate"/>
        </w:r>
        <w:r>
          <w:t>11</w:t>
        </w:r>
        <w:r>
          <w:fldChar w:fldCharType="end"/>
        </w:r>
      </w:hyperlink>
    </w:p>
    <w:p>
      <w:pPr>
        <w:pStyle w:val="TOC1"/>
        <w:tabs>
          <w:tab w:val="right" w:leader="dot" w:pos="8306"/>
        </w:tabs>
      </w:pPr>
      <w:hyperlink w:anchor="_Toc10727" w:history="1">
        <w:r>
          <w:rPr>
            <w:rFonts w:ascii="仿宋" w:eastAsia="仿宋" w:hAnsi="仿宋" w:cs="仿宋" w:hint="eastAsia"/>
            <w:lang w:eastAsia="zh-CN"/>
          </w:rPr>
          <w:t>三、公路客运量项目文档管理</w:t>
        </w:r>
        <w:r>
          <w:tab/>
        </w:r>
        <w:r>
          <w:fldChar w:fldCharType="begin"/>
        </w:r>
        <w:r>
          <w:instrText xml:space="preserve"> PAGEREF _Toc10727 \h </w:instrText>
        </w:r>
        <w:r>
          <w:fldChar w:fldCharType="separate"/>
        </w:r>
        <w:r>
          <w:t>12</w:t>
        </w:r>
        <w:r>
          <w:fldChar w:fldCharType="end"/>
        </w:r>
      </w:hyperlink>
    </w:p>
    <w:p>
      <w:pPr>
        <w:pStyle w:val="TOC2"/>
        <w:tabs>
          <w:tab w:val="right" w:leader="dot" w:pos="8306"/>
        </w:tabs>
      </w:pPr>
      <w:hyperlink w:anchor="_Toc12021" w:history="1">
        <w:r>
          <w:rPr>
            <w:rFonts w:ascii="仿宋" w:eastAsia="仿宋" w:hAnsi="仿宋" w:cs="仿宋" w:hint="eastAsia"/>
            <w:lang w:eastAsia="zh-CN"/>
          </w:rPr>
          <w:t>(一)、文档编制与审查</w:t>
        </w:r>
        <w:r>
          <w:tab/>
        </w:r>
        <w:r>
          <w:fldChar w:fldCharType="begin"/>
        </w:r>
        <w:r>
          <w:instrText xml:space="preserve"> PAGEREF _Toc12021 \h </w:instrText>
        </w:r>
        <w:r>
          <w:fldChar w:fldCharType="separate"/>
        </w:r>
        <w:r>
          <w:t>12</w:t>
        </w:r>
        <w:r>
          <w:fldChar w:fldCharType="end"/>
        </w:r>
      </w:hyperlink>
    </w:p>
    <w:p>
      <w:pPr>
        <w:pStyle w:val="TOC2"/>
        <w:tabs>
          <w:tab w:val="right" w:leader="dot" w:pos="8306"/>
        </w:tabs>
      </w:pPr>
      <w:hyperlink w:anchor="_Toc9899" w:history="1">
        <w:r>
          <w:rPr>
            <w:rFonts w:ascii="仿宋" w:eastAsia="仿宋" w:hAnsi="仿宋" w:cs="仿宋" w:hint="eastAsia"/>
            <w:lang w:eastAsia="zh-CN"/>
          </w:rPr>
          <w:t>(二)、文档发布与分发</w:t>
        </w:r>
        <w:r>
          <w:tab/>
        </w:r>
        <w:r>
          <w:fldChar w:fldCharType="begin"/>
        </w:r>
        <w:r>
          <w:instrText xml:space="preserve"> PAGEREF _Toc9899 \h </w:instrText>
        </w:r>
        <w:r>
          <w:fldChar w:fldCharType="separate"/>
        </w:r>
        <w:r>
          <w:t>13</w:t>
        </w:r>
        <w:r>
          <w:fldChar w:fldCharType="end"/>
        </w:r>
      </w:hyperlink>
    </w:p>
    <w:p>
      <w:pPr>
        <w:pStyle w:val="TOC2"/>
        <w:tabs>
          <w:tab w:val="right" w:leader="dot" w:pos="8306"/>
        </w:tabs>
      </w:pPr>
      <w:hyperlink w:anchor="_Toc11027" w:history="1">
        <w:r>
          <w:rPr>
            <w:rFonts w:ascii="仿宋" w:eastAsia="仿宋" w:hAnsi="仿宋" w:cs="仿宋" w:hint="eastAsia"/>
            <w:lang w:eastAsia="zh-CN"/>
          </w:rPr>
          <w:t>(三)、文档存档与归档</w:t>
        </w:r>
        <w:r>
          <w:tab/>
        </w:r>
        <w:r>
          <w:fldChar w:fldCharType="begin"/>
        </w:r>
        <w:r>
          <w:instrText xml:space="preserve"> PAGEREF _Toc11027 \h </w:instrText>
        </w:r>
        <w:r>
          <w:fldChar w:fldCharType="separate"/>
        </w:r>
        <w:r>
          <w:t>14</w:t>
        </w:r>
        <w:r>
          <w:fldChar w:fldCharType="end"/>
        </w:r>
      </w:hyperlink>
    </w:p>
    <w:p>
      <w:pPr>
        <w:pStyle w:val="TOC1"/>
        <w:tabs>
          <w:tab w:val="right" w:leader="dot" w:pos="8306"/>
        </w:tabs>
      </w:pPr>
      <w:hyperlink w:anchor="_Toc6832" w:history="1">
        <w:r>
          <w:rPr>
            <w:rFonts w:ascii="仿宋" w:eastAsia="仿宋" w:hAnsi="仿宋" w:cs="仿宋" w:hint="eastAsia"/>
            <w:lang w:eastAsia="zh-CN"/>
          </w:rPr>
          <w:t>四、公路客运量项目可持续发展</w:t>
        </w:r>
        <w:r>
          <w:tab/>
        </w:r>
        <w:r>
          <w:fldChar w:fldCharType="begin"/>
        </w:r>
        <w:r>
          <w:instrText xml:space="preserve"> PAGEREF _Toc6832 \h </w:instrText>
        </w:r>
        <w:r>
          <w:fldChar w:fldCharType="separate"/>
        </w:r>
        <w:r>
          <w:t>15</w:t>
        </w:r>
        <w:r>
          <w:fldChar w:fldCharType="end"/>
        </w:r>
      </w:hyperlink>
    </w:p>
    <w:p>
      <w:pPr>
        <w:pStyle w:val="TOC2"/>
        <w:tabs>
          <w:tab w:val="right" w:leader="dot" w:pos="8306"/>
        </w:tabs>
      </w:pPr>
      <w:hyperlink w:anchor="_Toc22284" w:history="1">
        <w:r>
          <w:rPr>
            <w:rFonts w:ascii="仿宋" w:eastAsia="仿宋" w:hAnsi="仿宋" w:cs="仿宋" w:hint="eastAsia"/>
            <w:lang w:eastAsia="zh-CN"/>
          </w:rPr>
          <w:t>(一)、可持续战略与实践</w:t>
        </w:r>
        <w:r>
          <w:tab/>
        </w:r>
        <w:r>
          <w:fldChar w:fldCharType="begin"/>
        </w:r>
        <w:r>
          <w:instrText xml:space="preserve"> PAGEREF _Toc22284 \h </w:instrText>
        </w:r>
        <w:r>
          <w:fldChar w:fldCharType="separate"/>
        </w:r>
        <w:r>
          <w:t>15</w:t>
        </w:r>
        <w:r>
          <w:fldChar w:fldCharType="end"/>
        </w:r>
      </w:hyperlink>
    </w:p>
    <w:p>
      <w:pPr>
        <w:pStyle w:val="TOC2"/>
        <w:tabs>
          <w:tab w:val="right" w:leader="dot" w:pos="8306"/>
        </w:tabs>
      </w:pPr>
      <w:hyperlink w:anchor="_Toc15187" w:history="1">
        <w:r>
          <w:rPr>
            <w:rFonts w:ascii="仿宋" w:eastAsia="仿宋" w:hAnsi="仿宋" w:cs="仿宋" w:hint="eastAsia"/>
            <w:lang w:eastAsia="zh-CN"/>
          </w:rPr>
          <w:t>(二)、环保与社会责任</w:t>
        </w:r>
        <w:r>
          <w:tab/>
        </w:r>
        <w:r>
          <w:fldChar w:fldCharType="begin"/>
        </w:r>
        <w:r>
          <w:instrText xml:space="preserve"> PAGEREF _Toc15187 \h </w:instrText>
        </w:r>
        <w:r>
          <w:fldChar w:fldCharType="separate"/>
        </w:r>
        <w:r>
          <w:t>16</w:t>
        </w:r>
        <w:r>
          <w:fldChar w:fldCharType="end"/>
        </w:r>
      </w:hyperlink>
    </w:p>
    <w:p>
      <w:pPr>
        <w:pStyle w:val="TOC1"/>
        <w:tabs>
          <w:tab w:val="right" w:leader="dot" w:pos="8306"/>
        </w:tabs>
      </w:pPr>
      <w:hyperlink w:anchor="_Toc20895" w:history="1">
        <w:r>
          <w:rPr>
            <w:rFonts w:ascii="仿宋" w:eastAsia="仿宋" w:hAnsi="仿宋" w:cs="仿宋" w:hint="eastAsia"/>
            <w:lang w:eastAsia="zh-CN"/>
          </w:rPr>
          <w:t>五、公路客运量项目建设单位说明</w:t>
        </w:r>
        <w:r>
          <w:tab/>
        </w:r>
        <w:r>
          <w:fldChar w:fldCharType="begin"/>
        </w:r>
        <w:r>
          <w:instrText xml:space="preserve"> PAGEREF _Toc20895 \h </w:instrText>
        </w:r>
        <w:r>
          <w:fldChar w:fldCharType="separate"/>
        </w:r>
        <w:r>
          <w:t>17</w:t>
        </w:r>
        <w:r>
          <w:fldChar w:fldCharType="end"/>
        </w:r>
      </w:hyperlink>
    </w:p>
    <w:p>
      <w:pPr>
        <w:pStyle w:val="TOC2"/>
        <w:tabs>
          <w:tab w:val="right" w:leader="dot" w:pos="8306"/>
        </w:tabs>
      </w:pPr>
      <w:hyperlink w:anchor="_Toc22469" w:history="1">
        <w:r>
          <w:rPr>
            <w:rFonts w:ascii="仿宋" w:eastAsia="仿宋" w:hAnsi="仿宋" w:cs="仿宋" w:hint="eastAsia"/>
            <w:lang w:eastAsia="zh-CN"/>
          </w:rPr>
          <w:t>(一)、公路客运量项目承办单位基本情况</w:t>
        </w:r>
        <w:r>
          <w:tab/>
        </w:r>
        <w:r>
          <w:fldChar w:fldCharType="begin"/>
        </w:r>
        <w:r>
          <w:instrText xml:space="preserve"> PAGEREF _Toc22469 \h </w:instrText>
        </w:r>
        <w:r>
          <w:fldChar w:fldCharType="separate"/>
        </w:r>
        <w:r>
          <w:t>17</w:t>
        </w:r>
        <w:r>
          <w:fldChar w:fldCharType="end"/>
        </w:r>
      </w:hyperlink>
    </w:p>
    <w:p>
      <w:pPr>
        <w:pStyle w:val="TOC2"/>
        <w:tabs>
          <w:tab w:val="right" w:leader="dot" w:pos="8306"/>
        </w:tabs>
      </w:pPr>
      <w:hyperlink w:anchor="_Toc29411" w:history="1">
        <w:r>
          <w:rPr>
            <w:rFonts w:ascii="仿宋" w:eastAsia="仿宋" w:hAnsi="仿宋" w:cs="仿宋" w:hint="eastAsia"/>
            <w:lang w:eastAsia="zh-CN"/>
          </w:rPr>
          <w:t>(二)、公司经济效益分析</w:t>
        </w:r>
        <w:r>
          <w:tab/>
        </w:r>
        <w:r>
          <w:fldChar w:fldCharType="begin"/>
        </w:r>
        <w:r>
          <w:instrText xml:space="preserve"> PAGEREF _Toc29411 \h </w:instrText>
        </w:r>
        <w:r>
          <w:fldChar w:fldCharType="separate"/>
        </w:r>
        <w:r>
          <w:t>18</w:t>
        </w:r>
        <w:r>
          <w:fldChar w:fldCharType="end"/>
        </w:r>
      </w:hyperlink>
    </w:p>
    <w:p>
      <w:pPr>
        <w:pStyle w:val="TOC1"/>
        <w:tabs>
          <w:tab w:val="right" w:leader="dot" w:pos="8306"/>
        </w:tabs>
      </w:pPr>
      <w:hyperlink w:anchor="_Toc16071" w:history="1">
        <w:r>
          <w:rPr>
            <w:rFonts w:ascii="仿宋" w:eastAsia="仿宋" w:hAnsi="仿宋" w:cs="仿宋" w:hint="eastAsia"/>
            <w:lang w:eastAsia="zh-CN"/>
          </w:rPr>
          <w:t>六、产品规划分析</w:t>
        </w:r>
        <w:r>
          <w:tab/>
        </w:r>
        <w:r>
          <w:fldChar w:fldCharType="begin"/>
        </w:r>
        <w:r>
          <w:instrText xml:space="preserve"> PAGEREF _Toc16071 \h </w:instrText>
        </w:r>
        <w:r>
          <w:fldChar w:fldCharType="separate"/>
        </w:r>
        <w:r>
          <w:t>19</w:t>
        </w:r>
        <w:r>
          <w:fldChar w:fldCharType="end"/>
        </w:r>
      </w:hyperlink>
    </w:p>
    <w:p>
      <w:pPr>
        <w:pStyle w:val="TOC2"/>
        <w:tabs>
          <w:tab w:val="right" w:leader="dot" w:pos="8306"/>
        </w:tabs>
      </w:pPr>
      <w:hyperlink w:anchor="_Toc20880" w:history="1">
        <w:r>
          <w:rPr>
            <w:rFonts w:ascii="仿宋" w:eastAsia="仿宋" w:hAnsi="仿宋" w:cs="仿宋" w:hint="eastAsia"/>
            <w:lang w:eastAsia="zh-CN"/>
          </w:rPr>
          <w:t>(一)、产品规划</w:t>
        </w:r>
        <w:r>
          <w:tab/>
        </w:r>
        <w:r>
          <w:fldChar w:fldCharType="begin"/>
        </w:r>
        <w:r>
          <w:instrText xml:space="preserve"> PAGEREF _Toc20880 \h </w:instrText>
        </w:r>
        <w:r>
          <w:fldChar w:fldCharType="separate"/>
        </w:r>
        <w:r>
          <w:t>19</w:t>
        </w:r>
        <w:r>
          <w:fldChar w:fldCharType="end"/>
        </w:r>
      </w:hyperlink>
    </w:p>
    <w:p>
      <w:pPr>
        <w:pStyle w:val="TOC2"/>
        <w:tabs>
          <w:tab w:val="right" w:leader="dot" w:pos="8306"/>
        </w:tabs>
      </w:pPr>
      <w:hyperlink w:anchor="_Toc2882" w:history="1">
        <w:r>
          <w:rPr>
            <w:rFonts w:ascii="仿宋" w:eastAsia="仿宋" w:hAnsi="仿宋" w:cs="仿宋" w:hint="eastAsia"/>
            <w:lang w:eastAsia="zh-CN"/>
          </w:rPr>
          <w:t>(二)、建设规模</w:t>
        </w:r>
        <w:r>
          <w:tab/>
        </w:r>
        <w:r>
          <w:fldChar w:fldCharType="begin"/>
        </w:r>
        <w:r>
          <w:instrText xml:space="preserve"> PAGEREF _Toc2882 \h </w:instrText>
        </w:r>
        <w:r>
          <w:fldChar w:fldCharType="separate"/>
        </w:r>
        <w:r>
          <w:t>19</w:t>
        </w:r>
        <w:r>
          <w:fldChar w:fldCharType="end"/>
        </w:r>
      </w:hyperlink>
    </w:p>
    <w:p>
      <w:pPr>
        <w:pStyle w:val="TOC1"/>
        <w:tabs>
          <w:tab w:val="right" w:leader="dot" w:pos="8306"/>
        </w:tabs>
      </w:pPr>
      <w:hyperlink w:anchor="_Toc18361" w:history="1">
        <w:r>
          <w:rPr>
            <w:rFonts w:ascii="仿宋" w:eastAsia="仿宋" w:hAnsi="仿宋" w:cs="仿宋" w:hint="eastAsia"/>
            <w:lang w:eastAsia="zh-CN"/>
          </w:rPr>
          <w:t>七、公路客运量项目环境影响分析</w:t>
        </w:r>
        <w:r>
          <w:tab/>
        </w:r>
        <w:r>
          <w:fldChar w:fldCharType="begin"/>
        </w:r>
        <w:r>
          <w:instrText xml:space="preserve"> PAGEREF _Toc18361 \h </w:instrText>
        </w:r>
        <w:r>
          <w:fldChar w:fldCharType="separate"/>
        </w:r>
        <w:r>
          <w:t>21</w:t>
        </w:r>
        <w:r>
          <w:fldChar w:fldCharType="end"/>
        </w:r>
      </w:hyperlink>
    </w:p>
    <w:p>
      <w:pPr>
        <w:pStyle w:val="TOC2"/>
        <w:tabs>
          <w:tab w:val="right" w:leader="dot" w:pos="8306"/>
        </w:tabs>
      </w:pPr>
      <w:hyperlink w:anchor="_Toc22178" w:history="1">
        <w:r>
          <w:rPr>
            <w:rFonts w:ascii="仿宋" w:eastAsia="仿宋" w:hAnsi="仿宋" w:cs="仿宋" w:hint="eastAsia"/>
            <w:lang w:eastAsia="zh-CN"/>
          </w:rPr>
          <w:t>(一)、建设区域环境质量现状</w:t>
        </w:r>
        <w:r>
          <w:tab/>
        </w:r>
        <w:r>
          <w:fldChar w:fldCharType="begin"/>
        </w:r>
        <w:r>
          <w:instrText xml:space="preserve"> PAGEREF _Toc22178 \h </w:instrText>
        </w:r>
        <w:r>
          <w:fldChar w:fldCharType="separate"/>
        </w:r>
        <w:r>
          <w:t>21</w:t>
        </w:r>
        <w:r>
          <w:fldChar w:fldCharType="end"/>
        </w:r>
      </w:hyperlink>
    </w:p>
    <w:p>
      <w:pPr>
        <w:pStyle w:val="TOC2"/>
        <w:tabs>
          <w:tab w:val="right" w:leader="dot" w:pos="8306"/>
        </w:tabs>
      </w:pPr>
      <w:hyperlink w:anchor="_Toc6701" w:history="1">
        <w:r>
          <w:rPr>
            <w:rFonts w:ascii="仿宋" w:eastAsia="仿宋" w:hAnsi="仿宋" w:cs="仿宋" w:hint="eastAsia"/>
            <w:lang w:eastAsia="zh-CN"/>
          </w:rPr>
          <w:t>(二)、建设期环境保护</w:t>
        </w:r>
        <w:r>
          <w:tab/>
        </w:r>
        <w:r>
          <w:fldChar w:fldCharType="begin"/>
        </w:r>
        <w:r>
          <w:instrText xml:space="preserve"> PAGEREF _Toc6701 \h </w:instrText>
        </w:r>
        <w:r>
          <w:fldChar w:fldCharType="separate"/>
        </w:r>
        <w:r>
          <w:t>22</w:t>
        </w:r>
        <w:r>
          <w:fldChar w:fldCharType="end"/>
        </w:r>
      </w:hyperlink>
    </w:p>
    <w:p>
      <w:pPr>
        <w:pStyle w:val="TOC2"/>
        <w:tabs>
          <w:tab w:val="right" w:leader="dot" w:pos="8306"/>
        </w:tabs>
      </w:pPr>
      <w:hyperlink w:anchor="_Toc1829" w:history="1">
        <w:r>
          <w:rPr>
            <w:rFonts w:ascii="仿宋" w:eastAsia="仿宋" w:hAnsi="仿宋" w:cs="仿宋" w:hint="eastAsia"/>
            <w:lang w:eastAsia="zh-CN"/>
          </w:rPr>
          <w:t>(三)、运营期环境保护</w:t>
        </w:r>
        <w:r>
          <w:tab/>
        </w:r>
        <w:r>
          <w:fldChar w:fldCharType="begin"/>
        </w:r>
        <w:r>
          <w:instrText xml:space="preserve"> PAGEREF _Toc1829 \h </w:instrText>
        </w:r>
        <w:r>
          <w:fldChar w:fldCharType="separate"/>
        </w:r>
        <w:r>
          <w:t>23</w:t>
        </w:r>
        <w:r>
          <w:fldChar w:fldCharType="end"/>
        </w:r>
      </w:hyperlink>
    </w:p>
    <w:p>
      <w:pPr>
        <w:pStyle w:val="TOC2"/>
        <w:tabs>
          <w:tab w:val="right" w:leader="dot" w:pos="8306"/>
        </w:tabs>
      </w:pPr>
      <w:hyperlink w:anchor="_Toc16416" w:history="1">
        <w:r>
          <w:rPr>
            <w:rFonts w:ascii="仿宋" w:eastAsia="仿宋" w:hAnsi="仿宋" w:cs="仿宋" w:hint="eastAsia"/>
            <w:lang w:eastAsia="zh-CN"/>
          </w:rPr>
          <w:t>(四)、公路客运量项目建设对区域经济的影响</w:t>
        </w:r>
        <w:r>
          <w:tab/>
        </w:r>
        <w:r>
          <w:fldChar w:fldCharType="begin"/>
        </w:r>
        <w:r>
          <w:instrText xml:space="preserve"> PAGEREF _Toc16416 \h </w:instrText>
        </w:r>
        <w:r>
          <w:fldChar w:fldCharType="separate"/>
        </w:r>
        <w:r>
          <w:t>25</w:t>
        </w:r>
        <w:r>
          <w:fldChar w:fldCharType="end"/>
        </w:r>
      </w:hyperlink>
    </w:p>
    <w:p>
      <w:pPr>
        <w:pStyle w:val="TOC2"/>
        <w:tabs>
          <w:tab w:val="right" w:leader="dot" w:pos="8306"/>
        </w:tabs>
      </w:pPr>
      <w:hyperlink w:anchor="_Toc24952" w:history="1">
        <w:r>
          <w:rPr>
            <w:rFonts w:ascii="仿宋" w:eastAsia="仿宋" w:hAnsi="仿宋" w:cs="仿宋" w:hint="eastAsia"/>
            <w:lang w:eastAsia="zh-CN"/>
          </w:rPr>
          <w:t>(五)、废弃物处理</w:t>
        </w:r>
        <w:r>
          <w:tab/>
        </w:r>
        <w:r>
          <w:fldChar w:fldCharType="begin"/>
        </w:r>
        <w:r>
          <w:instrText xml:space="preserve"> PAGEREF _Toc24952 \h </w:instrText>
        </w:r>
        <w:r>
          <w:fldChar w:fldCharType="separate"/>
        </w:r>
        <w:r>
          <w:t>27</w:t>
        </w:r>
        <w:r>
          <w:fldChar w:fldCharType="end"/>
        </w:r>
      </w:hyperlink>
    </w:p>
    <w:p>
      <w:pPr>
        <w:pStyle w:val="TOC2"/>
        <w:tabs>
          <w:tab w:val="right" w:leader="dot" w:pos="8306"/>
        </w:tabs>
      </w:pPr>
      <w:hyperlink w:anchor="_Toc29892" w:history="1">
        <w:r>
          <w:rPr>
            <w:rFonts w:ascii="仿宋" w:eastAsia="仿宋" w:hAnsi="仿宋" w:cs="仿宋" w:hint="eastAsia"/>
            <w:lang w:eastAsia="zh-CN"/>
          </w:rPr>
          <w:t>(六)、特殊环境影响分析</w:t>
        </w:r>
        <w:r>
          <w:tab/>
        </w:r>
        <w:r>
          <w:fldChar w:fldCharType="begin"/>
        </w:r>
        <w:r>
          <w:instrText xml:space="preserve"> PAGEREF _Toc29892 \h </w:instrText>
        </w:r>
        <w:r>
          <w:fldChar w:fldCharType="separate"/>
        </w:r>
        <w:r>
          <w:t>28</w:t>
        </w:r>
        <w:r>
          <w:fldChar w:fldCharType="end"/>
        </w:r>
      </w:hyperlink>
    </w:p>
    <w:p>
      <w:pPr>
        <w:pStyle w:val="TOC2"/>
        <w:tabs>
          <w:tab w:val="right" w:leader="dot" w:pos="8306"/>
        </w:tabs>
      </w:pPr>
      <w:hyperlink w:anchor="_Toc85" w:history="1">
        <w:r>
          <w:rPr>
            <w:rFonts w:ascii="仿宋" w:eastAsia="仿宋" w:hAnsi="仿宋" w:cs="仿宋" w:hint="eastAsia"/>
            <w:lang w:eastAsia="zh-CN"/>
          </w:rPr>
          <w:t>(七)、清洁生产</w:t>
        </w:r>
        <w:r>
          <w:tab/>
        </w:r>
        <w:r>
          <w:fldChar w:fldCharType="begin"/>
        </w:r>
        <w:r>
          <w:instrText xml:space="preserve"> PAGEREF _Toc85 \h </w:instrText>
        </w:r>
        <w:r>
          <w:fldChar w:fldCharType="separate"/>
        </w:r>
        <w:r>
          <w:t>29</w:t>
        </w:r>
        <w:r>
          <w:fldChar w:fldCharType="end"/>
        </w:r>
      </w:hyperlink>
    </w:p>
    <w:p>
      <w:pPr>
        <w:pStyle w:val="TOC2"/>
        <w:tabs>
          <w:tab w:val="right" w:leader="dot" w:pos="8306"/>
        </w:tabs>
      </w:pPr>
      <w:hyperlink w:anchor="_Toc19191" w:history="1">
        <w:r>
          <w:rPr>
            <w:rFonts w:ascii="仿宋" w:eastAsia="仿宋" w:hAnsi="仿宋" w:cs="仿宋" w:hint="eastAsia"/>
            <w:lang w:eastAsia="zh-CN"/>
          </w:rPr>
          <w:t>(八)、环境保护综合评价</w:t>
        </w:r>
        <w:r>
          <w:tab/>
        </w:r>
        <w:r>
          <w:fldChar w:fldCharType="begin"/>
        </w:r>
        <w:r>
          <w:instrText xml:space="preserve"> PAGEREF _Toc19191 \h </w:instrText>
        </w:r>
        <w:r>
          <w:fldChar w:fldCharType="separate"/>
        </w:r>
        <w:r>
          <w:t>30</w:t>
        </w:r>
        <w:r>
          <w:fldChar w:fldCharType="end"/>
        </w:r>
      </w:hyperlink>
    </w:p>
    <w:p>
      <w:pPr>
        <w:pStyle w:val="TOC1"/>
        <w:tabs>
          <w:tab w:val="right" w:leader="dot" w:pos="8306"/>
        </w:tabs>
      </w:pPr>
      <w:hyperlink w:anchor="_Toc10754" w:history="1">
        <w:r>
          <w:rPr>
            <w:rFonts w:ascii="仿宋" w:eastAsia="仿宋" w:hAnsi="仿宋" w:cs="仿宋" w:hint="eastAsia"/>
            <w:lang w:eastAsia="zh-CN"/>
          </w:rPr>
          <w:t>八、公路客运量项目人力资源管理</w:t>
        </w:r>
        <w:r>
          <w:tab/>
        </w:r>
        <w:r>
          <w:fldChar w:fldCharType="begin"/>
        </w:r>
        <w:r>
          <w:instrText xml:space="preserve"> PAGEREF _Toc10754 \h </w:instrText>
        </w:r>
        <w:r>
          <w:fldChar w:fldCharType="separate"/>
        </w:r>
        <w:r>
          <w:t>31</w:t>
        </w:r>
        <w:r>
          <w:fldChar w:fldCharType="end"/>
        </w:r>
      </w:hyperlink>
    </w:p>
    <w:p>
      <w:pPr>
        <w:pStyle w:val="TOC2"/>
        <w:tabs>
          <w:tab w:val="right" w:leader="dot" w:pos="8306"/>
        </w:tabs>
      </w:pPr>
      <w:hyperlink w:anchor="_Toc31550" w:history="1">
        <w:r>
          <w:rPr>
            <w:rFonts w:ascii="仿宋" w:eastAsia="仿宋" w:hAnsi="仿宋" w:cs="仿宋" w:hint="eastAsia"/>
            <w:lang w:eastAsia="zh-CN"/>
          </w:rPr>
          <w:t>(一)、建立健全的预算管理制度</w:t>
        </w:r>
        <w:r>
          <w:tab/>
        </w:r>
        <w:r>
          <w:fldChar w:fldCharType="begin"/>
        </w:r>
        <w:r>
          <w:instrText xml:space="preserve"> PAGEREF _Toc31550 \h </w:instrText>
        </w:r>
        <w:r>
          <w:fldChar w:fldCharType="separate"/>
        </w:r>
        <w:r>
          <w:t>31</w:t>
        </w:r>
        <w:r>
          <w:fldChar w:fldCharType="end"/>
        </w:r>
      </w:hyperlink>
    </w:p>
    <w:p>
      <w:pPr>
        <w:pStyle w:val="TOC2"/>
        <w:tabs>
          <w:tab w:val="right" w:leader="dot" w:pos="8306"/>
        </w:tabs>
      </w:pPr>
      <w:hyperlink w:anchor="_Toc31459" w:history="1">
        <w:r>
          <w:rPr>
            <w:rFonts w:ascii="仿宋" w:eastAsia="仿宋" w:hAnsi="仿宋" w:cs="仿宋" w:hint="eastAsia"/>
            <w:lang w:eastAsia="zh-CN"/>
          </w:rPr>
          <w:t>(二)、加强资金流动监控</w:t>
        </w:r>
        <w:r>
          <w:tab/>
        </w:r>
        <w:r>
          <w:fldChar w:fldCharType="begin"/>
        </w:r>
        <w:r>
          <w:instrText xml:space="preserve"> PAGEREF _Toc31459 \h </w:instrText>
        </w:r>
        <w:r>
          <w:fldChar w:fldCharType="separate"/>
        </w:r>
        <w:r>
          <w:t>33</w:t>
        </w:r>
        <w:r>
          <w:fldChar w:fldCharType="end"/>
        </w:r>
      </w:hyperlink>
    </w:p>
    <w:p>
      <w:pPr>
        <w:pStyle w:val="TOC2"/>
        <w:tabs>
          <w:tab w:val="right" w:leader="dot" w:pos="8306"/>
        </w:tabs>
      </w:pPr>
      <w:hyperlink w:anchor="_Toc9881" w:history="1">
        <w:r>
          <w:rPr>
            <w:rFonts w:ascii="仿宋" w:eastAsia="仿宋" w:hAnsi="仿宋" w:cs="仿宋" w:hint="eastAsia"/>
            <w:lang w:eastAsia="zh-CN"/>
          </w:rPr>
          <w:t>(三)、制定完善的风险控制机制</w:t>
        </w:r>
        <w:r>
          <w:tab/>
        </w:r>
        <w:r>
          <w:fldChar w:fldCharType="begin"/>
        </w:r>
        <w:r>
          <w:instrText xml:space="preserve"> PAGEREF _Toc9881 \h </w:instrText>
        </w:r>
        <w:r>
          <w:fldChar w:fldCharType="separate"/>
        </w:r>
        <w:r>
          <w:t>34</w:t>
        </w:r>
        <w:r>
          <w:fldChar w:fldCharType="end"/>
        </w:r>
      </w:hyperlink>
    </w:p>
    <w:p>
      <w:pPr>
        <w:pStyle w:val="TOC2"/>
        <w:tabs>
          <w:tab w:val="right" w:leader="dot" w:pos="8306"/>
        </w:tabs>
      </w:pPr>
      <w:hyperlink w:anchor="_Toc21883" w:history="1">
        <w:r>
          <w:rPr>
            <w:rFonts w:ascii="仿宋" w:eastAsia="仿宋" w:hAnsi="仿宋" w:cs="仿宋" w:hint="eastAsia"/>
            <w:lang w:eastAsia="zh-CN"/>
          </w:rPr>
          <w:t>(四)、优化成本管理</w:t>
        </w:r>
        <w:r>
          <w:tab/>
        </w:r>
        <w:r>
          <w:fldChar w:fldCharType="begin"/>
        </w:r>
        <w:r>
          <w:instrText xml:space="preserve"> PAGEREF _Toc21883 \h </w:instrText>
        </w:r>
        <w:r>
          <w:fldChar w:fldCharType="separate"/>
        </w:r>
        <w:r>
          <w:t>35</w:t>
        </w:r>
        <w:r>
          <w:fldChar w:fldCharType="end"/>
        </w:r>
      </w:hyperlink>
    </w:p>
    <w:p>
      <w:pPr>
        <w:pStyle w:val="TOC1"/>
        <w:tabs>
          <w:tab w:val="right" w:leader="dot" w:pos="8306"/>
        </w:tabs>
      </w:pPr>
      <w:hyperlink w:anchor="_Toc23798" w:history="1">
        <w:r>
          <w:rPr>
            <w:rFonts w:ascii="仿宋" w:eastAsia="仿宋" w:hAnsi="仿宋" w:cs="仿宋" w:hint="eastAsia"/>
            <w:lang w:eastAsia="zh-CN"/>
          </w:rPr>
          <w:t>九、公路客运量项目计划安排</w:t>
        </w:r>
        <w:r>
          <w:tab/>
        </w:r>
        <w:r>
          <w:fldChar w:fldCharType="begin"/>
        </w:r>
        <w:r>
          <w:instrText xml:space="preserve"> PAGEREF _Toc23798 \h </w:instrText>
        </w:r>
        <w:r>
          <w:fldChar w:fldCharType="separate"/>
        </w:r>
        <w:r>
          <w:t>37</w:t>
        </w:r>
        <w:r>
          <w:fldChar w:fldCharType="end"/>
        </w:r>
      </w:hyperlink>
    </w:p>
    <w:p>
      <w:pPr>
        <w:pStyle w:val="TOC2"/>
        <w:tabs>
          <w:tab w:val="right" w:leader="dot" w:pos="8306"/>
        </w:tabs>
      </w:pPr>
      <w:hyperlink w:anchor="_Toc19343" w:history="1">
        <w:r>
          <w:rPr>
            <w:rFonts w:ascii="仿宋" w:eastAsia="仿宋" w:hAnsi="仿宋" w:cs="仿宋" w:hint="eastAsia"/>
            <w:lang w:eastAsia="zh-CN"/>
          </w:rPr>
          <w:t>(一)、建设周期</w:t>
        </w:r>
        <w:r>
          <w:tab/>
        </w:r>
        <w:r>
          <w:fldChar w:fldCharType="begin"/>
        </w:r>
        <w:r>
          <w:instrText xml:space="preserve"> PAGEREF _Toc19343 \h </w:instrText>
        </w:r>
        <w:r>
          <w:fldChar w:fldCharType="separate"/>
        </w:r>
        <w:r>
          <w:t>37</w:t>
        </w:r>
        <w:r>
          <w:fldChar w:fldCharType="end"/>
        </w:r>
      </w:hyperlink>
    </w:p>
    <w:p>
      <w:pPr>
        <w:pStyle w:val="TOC2"/>
        <w:tabs>
          <w:tab w:val="right" w:leader="dot" w:pos="8306"/>
        </w:tabs>
      </w:pPr>
      <w:hyperlink w:anchor="_Toc27732" w:history="1">
        <w:r>
          <w:rPr>
            <w:rFonts w:ascii="仿宋" w:eastAsia="仿宋" w:hAnsi="仿宋" w:cs="仿宋" w:hint="eastAsia"/>
            <w:lang w:eastAsia="zh-CN"/>
          </w:rPr>
          <w:t>(二)、建设进度</w:t>
        </w:r>
        <w:r>
          <w:tab/>
        </w:r>
        <w:r>
          <w:fldChar w:fldCharType="begin"/>
        </w:r>
        <w:r>
          <w:instrText xml:space="preserve"> PAGEREF _Toc27732 \h </w:instrText>
        </w:r>
        <w:r>
          <w:fldChar w:fldCharType="separate"/>
        </w:r>
        <w:r>
          <w:t>38</w:t>
        </w:r>
        <w:r>
          <w:fldChar w:fldCharType="end"/>
        </w:r>
      </w:hyperlink>
    </w:p>
    <w:p>
      <w:pPr>
        <w:pStyle w:val="TOC2"/>
        <w:tabs>
          <w:tab w:val="right" w:leader="dot" w:pos="8306"/>
        </w:tabs>
      </w:pPr>
      <w:hyperlink w:anchor="_Toc4425" w:history="1">
        <w:r>
          <w:rPr>
            <w:rFonts w:ascii="仿宋" w:eastAsia="仿宋" w:hAnsi="仿宋" w:cs="仿宋" w:hint="eastAsia"/>
            <w:lang w:eastAsia="zh-CN"/>
          </w:rPr>
          <w:t>(三)、进度安排注意事项</w:t>
        </w:r>
        <w:r>
          <w:tab/>
        </w:r>
        <w:r>
          <w:fldChar w:fldCharType="begin"/>
        </w:r>
        <w:r>
          <w:instrText xml:space="preserve"> PAGEREF _Toc4425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60" w:history="1">
        <w:r>
          <w:rPr>
            <w:rFonts w:ascii="仿宋" w:eastAsia="仿宋" w:hAnsi="仿宋" w:cs="仿宋" w:hint="eastAsia"/>
            <w:lang w:eastAsia="zh-CN"/>
          </w:rPr>
          <w:t>(四)、人力资源配置</w:t>
        </w:r>
        <w:r>
          <w:tab/>
        </w:r>
        <w:r>
          <w:fldChar w:fldCharType="begin"/>
        </w:r>
        <w:r>
          <w:instrText xml:space="preserve"> PAGEREF _Toc26060 \h </w:instrText>
        </w:r>
        <w:r>
          <w:fldChar w:fldCharType="separate"/>
        </w:r>
        <w:r>
          <w:t>40</w:t>
        </w:r>
        <w:r>
          <w:fldChar w:fldCharType="end"/>
        </w:r>
      </w:hyperlink>
    </w:p>
    <w:p>
      <w:pPr>
        <w:pStyle w:val="TOC1"/>
        <w:tabs>
          <w:tab w:val="right" w:leader="dot" w:pos="8306"/>
        </w:tabs>
      </w:pPr>
      <w:hyperlink w:anchor="_Toc21134" w:history="1">
        <w:r>
          <w:rPr>
            <w:rFonts w:ascii="仿宋" w:eastAsia="仿宋" w:hAnsi="仿宋" w:cs="仿宋" w:hint="eastAsia"/>
            <w:lang w:eastAsia="zh-CN"/>
          </w:rPr>
          <w:t>十、生产安全保护</w:t>
        </w:r>
        <w:r>
          <w:tab/>
        </w:r>
        <w:r>
          <w:fldChar w:fldCharType="begin"/>
        </w:r>
        <w:r>
          <w:instrText xml:space="preserve"> PAGEREF _Toc21134 \h </w:instrText>
        </w:r>
        <w:r>
          <w:fldChar w:fldCharType="separate"/>
        </w:r>
        <w:r>
          <w:t>41</w:t>
        </w:r>
        <w:r>
          <w:fldChar w:fldCharType="end"/>
        </w:r>
      </w:hyperlink>
    </w:p>
    <w:p>
      <w:pPr>
        <w:pStyle w:val="TOC2"/>
        <w:tabs>
          <w:tab w:val="right" w:leader="dot" w:pos="8306"/>
        </w:tabs>
      </w:pPr>
      <w:hyperlink w:anchor="_Toc28701" w:history="1">
        <w:r>
          <w:rPr>
            <w:rFonts w:ascii="仿宋" w:eastAsia="仿宋" w:hAnsi="仿宋" w:cs="仿宋" w:hint="eastAsia"/>
            <w:lang w:eastAsia="zh-CN"/>
          </w:rPr>
          <w:t>(一)、消防安全</w:t>
        </w:r>
        <w:r>
          <w:tab/>
        </w:r>
        <w:r>
          <w:fldChar w:fldCharType="begin"/>
        </w:r>
        <w:r>
          <w:instrText xml:space="preserve"> PAGEREF _Toc28701 \h </w:instrText>
        </w:r>
        <w:r>
          <w:fldChar w:fldCharType="separate"/>
        </w:r>
        <w:r>
          <w:t>41</w:t>
        </w:r>
        <w:r>
          <w:fldChar w:fldCharType="end"/>
        </w:r>
      </w:hyperlink>
    </w:p>
    <w:p>
      <w:pPr>
        <w:pStyle w:val="TOC2"/>
        <w:tabs>
          <w:tab w:val="right" w:leader="dot" w:pos="8306"/>
        </w:tabs>
      </w:pPr>
      <w:hyperlink w:anchor="_Toc17376" w:history="1">
        <w:r>
          <w:rPr>
            <w:rFonts w:ascii="仿宋" w:eastAsia="仿宋" w:hAnsi="仿宋" w:cs="仿宋" w:hint="eastAsia"/>
            <w:lang w:eastAsia="zh-CN"/>
          </w:rPr>
          <w:t>(二)、防火防爆总图布置措施</w:t>
        </w:r>
        <w:r>
          <w:tab/>
        </w:r>
        <w:r>
          <w:fldChar w:fldCharType="begin"/>
        </w:r>
        <w:r>
          <w:instrText xml:space="preserve"> PAGEREF _Toc17376 \h </w:instrText>
        </w:r>
        <w:r>
          <w:fldChar w:fldCharType="separate"/>
        </w:r>
        <w:r>
          <w:t>42</w:t>
        </w:r>
        <w:r>
          <w:fldChar w:fldCharType="end"/>
        </w:r>
      </w:hyperlink>
    </w:p>
    <w:p>
      <w:pPr>
        <w:pStyle w:val="TOC2"/>
        <w:tabs>
          <w:tab w:val="right" w:leader="dot" w:pos="8306"/>
        </w:tabs>
      </w:pPr>
      <w:hyperlink w:anchor="_Toc31605" w:history="1">
        <w:r>
          <w:rPr>
            <w:rFonts w:ascii="仿宋" w:eastAsia="仿宋" w:hAnsi="仿宋" w:cs="仿宋" w:hint="eastAsia"/>
            <w:lang w:eastAsia="zh-CN"/>
          </w:rPr>
          <w:t>(三)、自然灾害防范措施</w:t>
        </w:r>
        <w:r>
          <w:tab/>
        </w:r>
        <w:r>
          <w:fldChar w:fldCharType="begin"/>
        </w:r>
        <w:r>
          <w:instrText xml:space="preserve"> PAGEREF _Toc31605 \h </w:instrText>
        </w:r>
        <w:r>
          <w:fldChar w:fldCharType="separate"/>
        </w:r>
        <w:r>
          <w:t>43</w:t>
        </w:r>
        <w:r>
          <w:fldChar w:fldCharType="end"/>
        </w:r>
      </w:hyperlink>
    </w:p>
    <w:p>
      <w:pPr>
        <w:pStyle w:val="TOC2"/>
        <w:tabs>
          <w:tab w:val="right" w:leader="dot" w:pos="8306"/>
        </w:tabs>
      </w:pPr>
      <w:hyperlink w:anchor="_Toc21386" w:history="1">
        <w:r>
          <w:rPr>
            <w:rFonts w:ascii="仿宋" w:eastAsia="仿宋" w:hAnsi="仿宋" w:cs="仿宋" w:hint="eastAsia"/>
            <w:lang w:eastAsia="zh-CN"/>
          </w:rPr>
          <w:t>(四)、安全色及安全标志使用要求</w:t>
        </w:r>
        <w:r>
          <w:tab/>
        </w:r>
        <w:r>
          <w:fldChar w:fldCharType="begin"/>
        </w:r>
        <w:r>
          <w:instrText xml:space="preserve"> PAGEREF _Toc21386 \h </w:instrText>
        </w:r>
        <w:r>
          <w:fldChar w:fldCharType="separate"/>
        </w:r>
        <w:r>
          <w:t>44</w:t>
        </w:r>
        <w:r>
          <w:fldChar w:fldCharType="end"/>
        </w:r>
      </w:hyperlink>
    </w:p>
    <w:p>
      <w:pPr>
        <w:pStyle w:val="TOC2"/>
        <w:tabs>
          <w:tab w:val="right" w:leader="dot" w:pos="8306"/>
        </w:tabs>
      </w:pPr>
      <w:hyperlink w:anchor="_Toc18561" w:history="1">
        <w:r>
          <w:rPr>
            <w:rFonts w:ascii="仿宋" w:eastAsia="仿宋" w:hAnsi="仿宋" w:cs="仿宋" w:hint="eastAsia"/>
            <w:lang w:eastAsia="zh-CN"/>
          </w:rPr>
          <w:t>(五)、防尘防毒措施</w:t>
        </w:r>
        <w:r>
          <w:tab/>
        </w:r>
        <w:r>
          <w:fldChar w:fldCharType="begin"/>
        </w:r>
        <w:r>
          <w:instrText xml:space="preserve"> PAGEREF _Toc18561 \h </w:instrText>
        </w:r>
        <w:r>
          <w:fldChar w:fldCharType="separate"/>
        </w:r>
        <w:r>
          <w:t>45</w:t>
        </w:r>
        <w:r>
          <w:fldChar w:fldCharType="end"/>
        </w:r>
      </w:hyperlink>
    </w:p>
    <w:p>
      <w:pPr>
        <w:pStyle w:val="TOC2"/>
        <w:tabs>
          <w:tab w:val="right" w:leader="dot" w:pos="8306"/>
        </w:tabs>
      </w:pPr>
      <w:hyperlink w:anchor="_Toc17636" w:history="1">
        <w:r>
          <w:rPr>
            <w:rFonts w:ascii="仿宋" w:eastAsia="仿宋" w:hAnsi="仿宋" w:cs="仿宋" w:hint="eastAsia"/>
            <w:lang w:eastAsia="zh-CN"/>
          </w:rPr>
          <w:t>(六)、防静电、触电防护及防雷措施</w:t>
        </w:r>
        <w:r>
          <w:tab/>
        </w:r>
        <w:r>
          <w:fldChar w:fldCharType="begin"/>
        </w:r>
        <w:r>
          <w:instrText xml:space="preserve"> PAGEREF _Toc17636 \h </w:instrText>
        </w:r>
        <w:r>
          <w:fldChar w:fldCharType="separate"/>
        </w:r>
        <w:r>
          <w:t>46</w:t>
        </w:r>
        <w:r>
          <w:fldChar w:fldCharType="end"/>
        </w:r>
      </w:hyperlink>
    </w:p>
    <w:p>
      <w:pPr>
        <w:pStyle w:val="TOC2"/>
        <w:tabs>
          <w:tab w:val="right" w:leader="dot" w:pos="8306"/>
        </w:tabs>
      </w:pPr>
      <w:hyperlink w:anchor="_Toc1301" w:history="1">
        <w:r>
          <w:rPr>
            <w:rFonts w:ascii="仿宋" w:eastAsia="仿宋" w:hAnsi="仿宋" w:cs="仿宋" w:hint="eastAsia"/>
            <w:lang w:eastAsia="zh-CN"/>
          </w:rPr>
          <w:t>(七)、机械设备安全保障措施</w:t>
        </w:r>
        <w:r>
          <w:tab/>
        </w:r>
        <w:r>
          <w:fldChar w:fldCharType="begin"/>
        </w:r>
        <w:r>
          <w:instrText xml:space="preserve"> PAGEREF _Toc1301 \h </w:instrText>
        </w:r>
        <w:r>
          <w:fldChar w:fldCharType="separate"/>
        </w:r>
        <w:r>
          <w:t>47</w:t>
        </w:r>
        <w:r>
          <w:fldChar w:fldCharType="end"/>
        </w:r>
      </w:hyperlink>
    </w:p>
    <w:p>
      <w:pPr>
        <w:pStyle w:val="TOC1"/>
        <w:tabs>
          <w:tab w:val="right" w:leader="dot" w:pos="8306"/>
        </w:tabs>
      </w:pPr>
      <w:hyperlink w:anchor="_Toc3819" w:history="1">
        <w:r>
          <w:rPr>
            <w:rFonts w:ascii="仿宋" w:eastAsia="仿宋" w:hAnsi="仿宋" w:cs="仿宋" w:hint="eastAsia"/>
            <w:lang w:eastAsia="zh-CN"/>
          </w:rPr>
          <w:t>十一、公路客运量项目经营效益</w:t>
        </w:r>
        <w:r>
          <w:tab/>
        </w:r>
        <w:r>
          <w:fldChar w:fldCharType="begin"/>
        </w:r>
        <w:r>
          <w:instrText xml:space="preserve"> PAGEREF _Toc3819 \h </w:instrText>
        </w:r>
        <w:r>
          <w:fldChar w:fldCharType="separate"/>
        </w:r>
        <w:r>
          <w:t>49</w:t>
        </w:r>
        <w:r>
          <w:fldChar w:fldCharType="end"/>
        </w:r>
      </w:hyperlink>
    </w:p>
    <w:p>
      <w:pPr>
        <w:pStyle w:val="TOC2"/>
        <w:tabs>
          <w:tab w:val="right" w:leader="dot" w:pos="8306"/>
        </w:tabs>
      </w:pPr>
      <w:hyperlink w:anchor="_Toc4831" w:history="1">
        <w:r>
          <w:rPr>
            <w:rFonts w:ascii="仿宋" w:eastAsia="仿宋" w:hAnsi="仿宋" w:cs="仿宋" w:hint="eastAsia"/>
            <w:lang w:eastAsia="zh-CN"/>
          </w:rPr>
          <w:t>(一)、经济评价财务测算</w:t>
        </w:r>
        <w:r>
          <w:tab/>
        </w:r>
        <w:r>
          <w:fldChar w:fldCharType="begin"/>
        </w:r>
        <w:r>
          <w:instrText xml:space="preserve"> PAGEREF _Toc4831 \h </w:instrText>
        </w:r>
        <w:r>
          <w:fldChar w:fldCharType="separate"/>
        </w:r>
        <w:r>
          <w:t>49</w:t>
        </w:r>
        <w:r>
          <w:fldChar w:fldCharType="end"/>
        </w:r>
      </w:hyperlink>
    </w:p>
    <w:p>
      <w:pPr>
        <w:pStyle w:val="TOC2"/>
        <w:tabs>
          <w:tab w:val="right" w:leader="dot" w:pos="8306"/>
        </w:tabs>
      </w:pPr>
      <w:hyperlink w:anchor="_Toc24717" w:history="1">
        <w:r>
          <w:rPr>
            <w:rFonts w:ascii="仿宋" w:eastAsia="仿宋" w:hAnsi="仿宋" w:cs="仿宋" w:hint="eastAsia"/>
            <w:lang w:eastAsia="zh-CN"/>
          </w:rPr>
          <w:t>(二)、公路客运量项目盈利能力分析</w:t>
        </w:r>
        <w:r>
          <w:tab/>
        </w:r>
        <w:r>
          <w:fldChar w:fldCharType="begin"/>
        </w:r>
        <w:r>
          <w:instrText xml:space="preserve"> PAGEREF _Toc24717 \h </w:instrText>
        </w:r>
        <w:r>
          <w:fldChar w:fldCharType="separate"/>
        </w:r>
        <w:r>
          <w:t>50</w:t>
        </w:r>
        <w:r>
          <w:fldChar w:fldCharType="end"/>
        </w:r>
      </w:hyperlink>
    </w:p>
    <w:p>
      <w:pPr>
        <w:pStyle w:val="TOC1"/>
        <w:tabs>
          <w:tab w:val="right" w:leader="dot" w:pos="8306"/>
        </w:tabs>
      </w:pPr>
      <w:hyperlink w:anchor="_Toc28943" w:history="1">
        <w:r>
          <w:rPr>
            <w:rFonts w:ascii="仿宋" w:eastAsia="仿宋" w:hAnsi="仿宋" w:cs="仿宋" w:hint="eastAsia"/>
            <w:lang w:eastAsia="zh-CN"/>
          </w:rPr>
          <w:t>十二、公路客运量项目人力资源培养与发展</w:t>
        </w:r>
        <w:r>
          <w:tab/>
        </w:r>
        <w:r>
          <w:fldChar w:fldCharType="begin"/>
        </w:r>
        <w:r>
          <w:instrText xml:space="preserve"> PAGEREF _Toc28943 \h </w:instrText>
        </w:r>
        <w:r>
          <w:fldChar w:fldCharType="separate"/>
        </w:r>
        <w:r>
          <w:t>51</w:t>
        </w:r>
        <w:r>
          <w:fldChar w:fldCharType="end"/>
        </w:r>
      </w:hyperlink>
    </w:p>
    <w:p>
      <w:pPr>
        <w:pStyle w:val="TOC2"/>
        <w:tabs>
          <w:tab w:val="right" w:leader="dot" w:pos="8306"/>
        </w:tabs>
      </w:pPr>
      <w:hyperlink w:anchor="_Toc18389" w:history="1">
        <w:r>
          <w:rPr>
            <w:rFonts w:ascii="仿宋" w:eastAsia="仿宋" w:hAnsi="仿宋" w:cs="仿宋" w:hint="eastAsia"/>
            <w:lang w:eastAsia="zh-CN"/>
          </w:rPr>
          <w:t>(一)、人才需求与规划</w:t>
        </w:r>
        <w:r>
          <w:tab/>
        </w:r>
        <w:r>
          <w:fldChar w:fldCharType="begin"/>
        </w:r>
        <w:r>
          <w:instrText xml:space="preserve"> PAGEREF _Toc18389 \h </w:instrText>
        </w:r>
        <w:r>
          <w:fldChar w:fldCharType="separate"/>
        </w:r>
        <w:r>
          <w:t>51</w:t>
        </w:r>
        <w:r>
          <w:fldChar w:fldCharType="end"/>
        </w:r>
      </w:hyperlink>
    </w:p>
    <w:p>
      <w:pPr>
        <w:pStyle w:val="TOC2"/>
        <w:tabs>
          <w:tab w:val="right" w:leader="dot" w:pos="8306"/>
        </w:tabs>
      </w:pPr>
      <w:hyperlink w:anchor="_Toc10832" w:history="1">
        <w:r>
          <w:rPr>
            <w:rFonts w:ascii="仿宋" w:eastAsia="仿宋" w:hAnsi="仿宋" w:cs="仿宋" w:hint="eastAsia"/>
            <w:lang w:eastAsia="zh-CN"/>
          </w:rPr>
          <w:t>(二)、培训与发展计划</w:t>
        </w:r>
        <w:r>
          <w:tab/>
        </w:r>
        <w:r>
          <w:fldChar w:fldCharType="begin"/>
        </w:r>
        <w:r>
          <w:instrText xml:space="preserve"> PAGEREF _Toc10832 \h </w:instrText>
        </w:r>
        <w:r>
          <w:fldChar w:fldCharType="separate"/>
        </w:r>
        <w:r>
          <w:t>51</w:t>
        </w:r>
        <w:r>
          <w:fldChar w:fldCharType="end"/>
        </w:r>
      </w:hyperlink>
    </w:p>
    <w:p>
      <w:pPr>
        <w:pStyle w:val="TOC1"/>
        <w:tabs>
          <w:tab w:val="right" w:leader="dot" w:pos="8306"/>
        </w:tabs>
      </w:pPr>
      <w:hyperlink w:anchor="_Toc19739" w:history="1">
        <w:r>
          <w:rPr>
            <w:rFonts w:ascii="仿宋" w:eastAsia="仿宋" w:hAnsi="仿宋" w:cs="仿宋" w:hint="eastAsia"/>
            <w:lang w:eastAsia="zh-CN"/>
          </w:rPr>
          <w:t>十三、质量管理体系</w:t>
        </w:r>
        <w:r>
          <w:tab/>
        </w:r>
        <w:r>
          <w:fldChar w:fldCharType="begin"/>
        </w:r>
        <w:r>
          <w:instrText xml:space="preserve"> PAGEREF _Toc19739 \h </w:instrText>
        </w:r>
        <w:r>
          <w:fldChar w:fldCharType="separate"/>
        </w:r>
        <w:r>
          <w:t>52</w:t>
        </w:r>
        <w:r>
          <w:fldChar w:fldCharType="end"/>
        </w:r>
      </w:hyperlink>
    </w:p>
    <w:p>
      <w:pPr>
        <w:pStyle w:val="TOC2"/>
        <w:tabs>
          <w:tab w:val="right" w:leader="dot" w:pos="8306"/>
        </w:tabs>
      </w:pPr>
      <w:hyperlink w:anchor="_Toc26225" w:history="1">
        <w:r>
          <w:rPr>
            <w:rFonts w:ascii="仿宋" w:eastAsia="仿宋" w:hAnsi="仿宋" w:cs="仿宋" w:hint="eastAsia"/>
            <w:lang w:eastAsia="zh-CN"/>
          </w:rPr>
          <w:t>(一)、质量目标与方针</w:t>
        </w:r>
        <w:r>
          <w:tab/>
        </w:r>
        <w:r>
          <w:fldChar w:fldCharType="begin"/>
        </w:r>
        <w:r>
          <w:instrText xml:space="preserve"> PAGEREF _Toc26225 \h </w:instrText>
        </w:r>
        <w:r>
          <w:fldChar w:fldCharType="separate"/>
        </w:r>
        <w:r>
          <w:t>52</w:t>
        </w:r>
        <w:r>
          <w:fldChar w:fldCharType="end"/>
        </w:r>
      </w:hyperlink>
    </w:p>
    <w:p>
      <w:pPr>
        <w:pStyle w:val="TOC2"/>
        <w:tabs>
          <w:tab w:val="right" w:leader="dot" w:pos="8306"/>
        </w:tabs>
      </w:pPr>
      <w:hyperlink w:anchor="_Toc13304" w:history="1">
        <w:r>
          <w:rPr>
            <w:rFonts w:ascii="仿宋" w:eastAsia="仿宋" w:hAnsi="仿宋" w:cs="仿宋" w:hint="eastAsia"/>
            <w:lang w:eastAsia="zh-CN"/>
          </w:rPr>
          <w:t>(二)、质量管理责任</w:t>
        </w:r>
        <w:r>
          <w:tab/>
        </w:r>
        <w:r>
          <w:fldChar w:fldCharType="begin"/>
        </w:r>
        <w:r>
          <w:instrText xml:space="preserve"> PAGEREF _Toc13304 \h </w:instrText>
        </w:r>
        <w:r>
          <w:fldChar w:fldCharType="separate"/>
        </w:r>
        <w:r>
          <w:t>53</w:t>
        </w:r>
        <w:r>
          <w:fldChar w:fldCharType="end"/>
        </w:r>
      </w:hyperlink>
    </w:p>
    <w:p>
      <w:pPr>
        <w:pStyle w:val="TOC2"/>
        <w:tabs>
          <w:tab w:val="right" w:leader="dot" w:pos="8306"/>
        </w:tabs>
      </w:pPr>
      <w:hyperlink w:anchor="_Toc25276" w:history="1">
        <w:r>
          <w:rPr>
            <w:rFonts w:ascii="仿宋" w:eastAsia="仿宋" w:hAnsi="仿宋" w:cs="仿宋" w:hint="eastAsia"/>
            <w:lang w:eastAsia="zh-CN"/>
          </w:rPr>
          <w:t>(三)、质量管理体系文件</w:t>
        </w:r>
        <w:r>
          <w:tab/>
        </w:r>
        <w:r>
          <w:fldChar w:fldCharType="begin"/>
        </w:r>
        <w:r>
          <w:instrText xml:space="preserve"> PAGEREF _Toc25276 \h </w:instrText>
        </w:r>
        <w:r>
          <w:fldChar w:fldCharType="separate"/>
        </w:r>
        <w:r>
          <w:t>54</w:t>
        </w:r>
        <w:r>
          <w:fldChar w:fldCharType="end"/>
        </w:r>
      </w:hyperlink>
    </w:p>
    <w:p>
      <w:pPr>
        <w:pStyle w:val="TOC2"/>
        <w:tabs>
          <w:tab w:val="right" w:leader="dot" w:pos="8306"/>
        </w:tabs>
      </w:pPr>
      <w:hyperlink w:anchor="_Toc9370" w:history="1">
        <w:r>
          <w:rPr>
            <w:rFonts w:ascii="仿宋" w:eastAsia="仿宋" w:hAnsi="仿宋" w:cs="仿宋" w:hint="eastAsia"/>
            <w:lang w:eastAsia="zh-CN"/>
          </w:rPr>
          <w:t>(四)、质量培训与教育</w:t>
        </w:r>
        <w:r>
          <w:tab/>
        </w:r>
        <w:r>
          <w:fldChar w:fldCharType="begin"/>
        </w:r>
        <w:r>
          <w:instrText xml:space="preserve"> PAGEREF _Toc9370 \h </w:instrText>
        </w:r>
        <w:r>
          <w:fldChar w:fldCharType="separate"/>
        </w:r>
        <w:r>
          <w:t>56</w:t>
        </w:r>
        <w:r>
          <w:fldChar w:fldCharType="end"/>
        </w:r>
      </w:hyperlink>
    </w:p>
    <w:p>
      <w:pPr>
        <w:pStyle w:val="TOC2"/>
        <w:tabs>
          <w:tab w:val="right" w:leader="dot" w:pos="8306"/>
        </w:tabs>
      </w:pPr>
      <w:hyperlink w:anchor="_Toc30705" w:history="1">
        <w:r>
          <w:rPr>
            <w:rFonts w:ascii="仿宋" w:eastAsia="仿宋" w:hAnsi="仿宋" w:cs="仿宋" w:hint="eastAsia"/>
            <w:lang w:eastAsia="zh-CN"/>
          </w:rPr>
          <w:t>(五)、质量审核与评价</w:t>
        </w:r>
        <w:r>
          <w:tab/>
        </w:r>
        <w:r>
          <w:fldChar w:fldCharType="begin"/>
        </w:r>
        <w:r>
          <w:instrText xml:space="preserve"> PAGEREF _Toc30705 \h </w:instrText>
        </w:r>
        <w:r>
          <w:fldChar w:fldCharType="separate"/>
        </w:r>
        <w:r>
          <w:t>58</w:t>
        </w:r>
        <w:r>
          <w:fldChar w:fldCharType="end"/>
        </w:r>
      </w:hyperlink>
    </w:p>
    <w:p>
      <w:pPr>
        <w:pStyle w:val="TOC2"/>
        <w:tabs>
          <w:tab w:val="right" w:leader="dot" w:pos="8306"/>
        </w:tabs>
      </w:pPr>
      <w:hyperlink w:anchor="_Toc26824" w:history="1">
        <w:r>
          <w:rPr>
            <w:rFonts w:ascii="仿宋" w:eastAsia="仿宋" w:hAnsi="仿宋" w:cs="仿宋" w:hint="eastAsia"/>
            <w:lang w:eastAsia="zh-CN"/>
          </w:rPr>
          <w:t>(六)、不符合与纠正措施</w:t>
        </w:r>
        <w:r>
          <w:tab/>
        </w:r>
        <w:r>
          <w:fldChar w:fldCharType="begin"/>
        </w:r>
        <w:r>
          <w:instrText xml:space="preserve"> PAGEREF _Toc26824 \h </w:instrText>
        </w:r>
        <w:r>
          <w:fldChar w:fldCharType="separate"/>
        </w:r>
        <w:r>
          <w:t>59</w:t>
        </w:r>
        <w:r>
          <w:fldChar w:fldCharType="end"/>
        </w:r>
      </w:hyperlink>
    </w:p>
    <w:p>
      <w:pPr>
        <w:pStyle w:val="TOC1"/>
        <w:tabs>
          <w:tab w:val="right" w:leader="dot" w:pos="8306"/>
        </w:tabs>
      </w:pPr>
      <w:hyperlink w:anchor="_Toc29858" w:history="1">
        <w:r>
          <w:rPr>
            <w:rFonts w:ascii="仿宋" w:eastAsia="仿宋" w:hAnsi="仿宋" w:cs="仿宋" w:hint="eastAsia"/>
            <w:lang w:eastAsia="zh-CN"/>
          </w:rPr>
          <w:t>十四、风险识别与分类</w:t>
        </w:r>
        <w:r>
          <w:tab/>
        </w:r>
        <w:r>
          <w:fldChar w:fldCharType="begin"/>
        </w:r>
        <w:r>
          <w:instrText xml:space="preserve"> PAGEREF _Toc29858 \h </w:instrText>
        </w:r>
        <w:r>
          <w:fldChar w:fldCharType="separate"/>
        </w:r>
        <w:r>
          <w:t>60</w:t>
        </w:r>
        <w:r>
          <w:fldChar w:fldCharType="end"/>
        </w:r>
      </w:hyperlink>
    </w:p>
    <w:p>
      <w:pPr>
        <w:pStyle w:val="TOC2"/>
        <w:tabs>
          <w:tab w:val="right" w:leader="dot" w:pos="8306"/>
        </w:tabs>
      </w:pPr>
      <w:hyperlink w:anchor="_Toc6439" w:history="1">
        <w:r>
          <w:rPr>
            <w:rFonts w:ascii="仿宋" w:eastAsia="仿宋" w:hAnsi="仿宋" w:cs="仿宋" w:hint="eastAsia"/>
            <w:lang w:eastAsia="zh-CN"/>
          </w:rPr>
          <w:t>(一)、风险识别</w:t>
        </w:r>
        <w:r>
          <w:tab/>
        </w:r>
        <w:r>
          <w:fldChar w:fldCharType="begin"/>
        </w:r>
        <w:r>
          <w:instrText xml:space="preserve"> PAGEREF _Toc6439 \h </w:instrText>
        </w:r>
        <w:r>
          <w:fldChar w:fldCharType="separate"/>
        </w:r>
        <w:r>
          <w:t>60</w:t>
        </w:r>
        <w:r>
          <w:fldChar w:fldCharType="end"/>
        </w:r>
      </w:hyperlink>
    </w:p>
    <w:p>
      <w:pPr>
        <w:pStyle w:val="TOC2"/>
        <w:tabs>
          <w:tab w:val="right" w:leader="dot" w:pos="8306"/>
        </w:tabs>
      </w:pPr>
      <w:hyperlink w:anchor="_Toc27086" w:history="1">
        <w:r>
          <w:rPr>
            <w:rFonts w:ascii="仿宋" w:eastAsia="仿宋" w:hAnsi="仿宋" w:cs="仿宋" w:hint="eastAsia"/>
            <w:lang w:eastAsia="zh-CN"/>
          </w:rPr>
          <w:t>(二)、风险分类</w:t>
        </w:r>
        <w:r>
          <w:tab/>
        </w:r>
        <w:r>
          <w:fldChar w:fldCharType="begin"/>
        </w:r>
        <w:r>
          <w:instrText xml:space="preserve"> PAGEREF _Toc27086 \h </w:instrText>
        </w:r>
        <w:r>
          <w:fldChar w:fldCharType="separate"/>
        </w:r>
        <w:r>
          <w:t>61</w:t>
        </w:r>
        <w:r>
          <w:fldChar w:fldCharType="end"/>
        </w:r>
      </w:hyperlink>
    </w:p>
    <w:p>
      <w:pPr>
        <w:pStyle w:val="TOC1"/>
        <w:tabs>
          <w:tab w:val="right" w:leader="dot" w:pos="8306"/>
        </w:tabs>
      </w:pPr>
      <w:hyperlink w:anchor="_Toc14819" w:history="1">
        <w:r>
          <w:rPr>
            <w:rFonts w:ascii="仿宋" w:eastAsia="仿宋" w:hAnsi="仿宋" w:cs="仿宋" w:hint="eastAsia"/>
            <w:lang w:eastAsia="zh-CN"/>
          </w:rPr>
          <w:t>十五、公路客运量项目变更管理</w:t>
        </w:r>
        <w:r>
          <w:tab/>
        </w:r>
        <w:r>
          <w:fldChar w:fldCharType="begin"/>
        </w:r>
        <w:r>
          <w:instrText xml:space="preserve"> PAGEREF _Toc14819 \h </w:instrText>
        </w:r>
        <w:r>
          <w:fldChar w:fldCharType="separate"/>
        </w:r>
        <w:r>
          <w:t>63</w:t>
        </w:r>
        <w:r>
          <w:fldChar w:fldCharType="end"/>
        </w:r>
      </w:hyperlink>
    </w:p>
    <w:p>
      <w:pPr>
        <w:pStyle w:val="TOC2"/>
        <w:tabs>
          <w:tab w:val="right" w:leader="dot" w:pos="8306"/>
        </w:tabs>
      </w:pPr>
      <w:hyperlink w:anchor="_Toc19832" w:history="1">
        <w:r>
          <w:rPr>
            <w:rFonts w:ascii="仿宋" w:eastAsia="仿宋" w:hAnsi="仿宋" w:cs="仿宋" w:hint="eastAsia"/>
            <w:lang w:eastAsia="zh-CN"/>
          </w:rPr>
          <w:t>(一)、变更申请与评估</w:t>
        </w:r>
        <w:r>
          <w:tab/>
        </w:r>
        <w:r>
          <w:fldChar w:fldCharType="begin"/>
        </w:r>
        <w:r>
          <w:instrText xml:space="preserve"> PAGEREF _Toc19832 \h </w:instrText>
        </w:r>
        <w:r>
          <w:fldChar w:fldCharType="separate"/>
        </w:r>
        <w:r>
          <w:t>63</w:t>
        </w:r>
        <w:r>
          <w:fldChar w:fldCharType="end"/>
        </w:r>
      </w:hyperlink>
    </w:p>
    <w:p>
      <w:pPr>
        <w:pStyle w:val="TOC2"/>
        <w:tabs>
          <w:tab w:val="right" w:leader="dot" w:pos="8306"/>
        </w:tabs>
      </w:pPr>
      <w:hyperlink w:anchor="_Toc26991" w:history="1">
        <w:r>
          <w:rPr>
            <w:rFonts w:ascii="仿宋" w:eastAsia="仿宋" w:hAnsi="仿宋" w:cs="仿宋" w:hint="eastAsia"/>
            <w:lang w:eastAsia="zh-CN"/>
          </w:rPr>
          <w:t>(二)、变更实施与控制</w:t>
        </w:r>
        <w:r>
          <w:tab/>
        </w:r>
        <w:r>
          <w:fldChar w:fldCharType="begin"/>
        </w:r>
        <w:r>
          <w:instrText xml:space="preserve"> PAGEREF _Toc26991 \h </w:instrText>
        </w:r>
        <w:r>
          <w:fldChar w:fldCharType="separate"/>
        </w:r>
        <w:r>
          <w:t>63</w:t>
        </w:r>
        <w:r>
          <w:fldChar w:fldCharType="end"/>
        </w:r>
      </w:hyperlink>
    </w:p>
    <w:p>
      <w:pPr>
        <w:pStyle w:val="TOC1"/>
        <w:tabs>
          <w:tab w:val="right" w:leader="dot" w:pos="8306"/>
        </w:tabs>
      </w:pPr>
      <w:hyperlink w:anchor="_Toc10964" w:history="1">
        <w:r>
          <w:rPr>
            <w:rFonts w:ascii="仿宋" w:eastAsia="仿宋" w:hAnsi="仿宋" w:cs="仿宋" w:hint="eastAsia"/>
            <w:lang w:eastAsia="zh-CN"/>
          </w:rPr>
          <w:t>十六、公路客运量项目实施保障措施</w:t>
        </w:r>
        <w:r>
          <w:tab/>
        </w:r>
        <w:r>
          <w:fldChar w:fldCharType="begin"/>
        </w:r>
        <w:r>
          <w:instrText xml:space="preserve"> PAGEREF _Toc10964 \h </w:instrText>
        </w:r>
        <w:r>
          <w:fldChar w:fldCharType="separate"/>
        </w:r>
        <w:r>
          <w:t>64</w:t>
        </w:r>
        <w:r>
          <w:fldChar w:fldCharType="end"/>
        </w:r>
      </w:hyperlink>
    </w:p>
    <w:p>
      <w:pPr>
        <w:pStyle w:val="TOC2"/>
        <w:tabs>
          <w:tab w:val="right" w:leader="dot" w:pos="8306"/>
        </w:tabs>
      </w:pPr>
      <w:hyperlink w:anchor="_Toc6776" w:history="1">
        <w:r>
          <w:rPr>
            <w:rFonts w:ascii="仿宋" w:eastAsia="仿宋" w:hAnsi="仿宋" w:cs="仿宋" w:hint="eastAsia"/>
            <w:lang w:eastAsia="zh-CN"/>
          </w:rPr>
          <w:t>(一)、公路客运量项目实施保障机制</w:t>
        </w:r>
        <w:r>
          <w:tab/>
        </w:r>
        <w:r>
          <w:fldChar w:fldCharType="begin"/>
        </w:r>
        <w:r>
          <w:instrText xml:space="preserve"> PAGEREF _Toc6776 \h </w:instrText>
        </w:r>
        <w:r>
          <w:fldChar w:fldCharType="separate"/>
        </w:r>
        <w:r>
          <w:t>64</w:t>
        </w:r>
        <w:r>
          <w:fldChar w:fldCharType="end"/>
        </w:r>
      </w:hyperlink>
    </w:p>
    <w:p>
      <w:pPr>
        <w:pStyle w:val="TOC2"/>
        <w:tabs>
          <w:tab w:val="right" w:leader="dot" w:pos="8306"/>
        </w:tabs>
      </w:pPr>
      <w:hyperlink w:anchor="_Toc5375" w:history="1">
        <w:r>
          <w:rPr>
            <w:rFonts w:ascii="仿宋" w:eastAsia="仿宋" w:hAnsi="仿宋" w:cs="仿宋" w:hint="eastAsia"/>
            <w:lang w:eastAsia="zh-CN"/>
          </w:rPr>
          <w:t>(二)、公路客运量项目法律合规要求</w:t>
        </w:r>
        <w:r>
          <w:tab/>
        </w:r>
        <w:r>
          <w:fldChar w:fldCharType="begin"/>
        </w:r>
        <w:r>
          <w:instrText xml:space="preserve"> PAGEREF _Toc5375 \h </w:instrText>
        </w:r>
        <w:r>
          <w:fldChar w:fldCharType="separate"/>
        </w:r>
        <w:r>
          <w:t>68</w:t>
        </w:r>
        <w:r>
          <w:fldChar w:fldCharType="end"/>
        </w:r>
      </w:hyperlink>
    </w:p>
    <w:p>
      <w:pPr>
        <w:pStyle w:val="TOC2"/>
        <w:tabs>
          <w:tab w:val="right" w:leader="dot" w:pos="8306"/>
        </w:tabs>
      </w:pPr>
      <w:hyperlink w:anchor="_Toc23106" w:history="1">
        <w:r>
          <w:rPr>
            <w:rFonts w:ascii="仿宋" w:eastAsia="仿宋" w:hAnsi="仿宋" w:cs="仿宋" w:hint="eastAsia"/>
            <w:lang w:eastAsia="zh-CN"/>
          </w:rPr>
          <w:t>(三)、公路客运量项目合同管理与法律事务</w:t>
        </w:r>
        <w:r>
          <w:tab/>
        </w:r>
        <w:r>
          <w:fldChar w:fldCharType="begin"/>
        </w:r>
        <w:r>
          <w:instrText xml:space="preserve"> PAGEREF _Toc23106 \h </w:instrText>
        </w:r>
        <w:r>
          <w:fldChar w:fldCharType="separate"/>
        </w:r>
        <w:r>
          <w:t>72</w:t>
        </w:r>
        <w:r>
          <w:fldChar w:fldCharType="end"/>
        </w:r>
      </w:hyperlink>
    </w:p>
    <w:p>
      <w:pPr>
        <w:pStyle w:val="TOC2"/>
        <w:tabs>
          <w:tab w:val="right" w:leader="dot" w:pos="8306"/>
        </w:tabs>
      </w:pPr>
      <w:hyperlink w:anchor="_Toc30817" w:history="1">
        <w:r>
          <w:rPr>
            <w:rFonts w:ascii="仿宋" w:eastAsia="仿宋" w:hAnsi="仿宋" w:cs="仿宋" w:hint="eastAsia"/>
            <w:lang w:eastAsia="zh-CN"/>
          </w:rPr>
          <w:t>(四)、公路客运量项目知识产权保护策略</w:t>
        </w:r>
        <w:r>
          <w:tab/>
        </w:r>
        <w:r>
          <w:fldChar w:fldCharType="begin"/>
        </w:r>
        <w:r>
          <w:instrText xml:space="preserve"> PAGEREF _Toc30817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6"/>
      <w:r>
        <w:rPr>
          <w:rFonts w:ascii="仿宋" w:eastAsia="仿宋" w:hAnsi="仿宋" w:cs="仿宋" w:hint="eastAsia"/>
          <w:sz w:val="28"/>
          <w:lang w:eastAsia="zh-CN"/>
        </w:rPr>
        <w:t>一、公路客运量项目概论</w:t>
      </w:r>
      <w:bookmarkEnd w:id="2"/>
    </w:p>
    <w:p>
      <w:pPr>
        <w:pStyle w:val="Heading2"/>
        <w:rPr>
          <w:rFonts w:ascii="仿宋" w:eastAsia="仿宋" w:hAnsi="仿宋" w:cs="仿宋" w:hint="eastAsia"/>
          <w:lang w:eastAsia="zh-CN"/>
        </w:rPr>
      </w:pPr>
      <w:bookmarkStart w:id="3" w:name="_Toc25313"/>
      <w:r>
        <w:rPr>
          <w:rFonts w:ascii="仿宋" w:eastAsia="仿宋" w:hAnsi="仿宋" w:cs="仿宋" w:hint="eastAsia"/>
          <w:lang w:eastAsia="zh-CN"/>
        </w:rPr>
        <w:t>(一)、公路客运量项目概况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起源追溯至对市场的深入洞察。市场的不断演变与变革为公路客运量项目提供了难得的机遇。当前市场存在的需求缺口和变革的大环境共同构成了公路客运量项目的背景。这个公路客运量项目旨在充分利用市场机遇，填补行业中尚未满足的需求，为客户提供全新的解决方案。市场的变革和需求的增长使得这个公路客运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公路客运量项目名称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路客运量项目正式命名为公路客运量。这个名称不仅仅是一个标识，更代表了公路客运量项目的核心理念和愿景。它蕴含着公路客运量项目所要解决问题的关键字，具有强烈的表达和辨识度，为公路客运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公路客运量项目目标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核心目标是提供一种全新、高效的解决方案，满足客户日益增长的需求。公路客运量项目追求的不仅仅是满足市场需求，更是在市场中获得卓越的竞争优势。通过不断提升产品或服务的质量和创新水平，公路客运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公路客运量项目范围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全面涵盖了产品研发、制造、市场推广和售后服务，确保从产品设计到最终用户体验的全方位关注。这一全面的公路客运量项目范围是为了确保公路客运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公路客运量项目时间表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公路客运量项目计划在未来18个月内完成，包括研发、测试、市场试点和正式推出等不同阶段。这个时间表的合理设计是为了确保公路客运量项目各个阶段的顺利推进，以便按时交付高质量的成果。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公路客运量项目预算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公路客运量项目总预算估算为XX百万美元，主要分配在研发、市场推广、人员培训和运营等方面。这一充足的预算为公路客运量项目提供了充足的资源，确保公路客运量项目在各个方面都能取得优异的表现。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公路客运量项目风险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可能面临的风险包括市场接受度低、技术难题、竞争激烈等。公路客运量项目团队已经制定了相应的风险应对计划，通过前瞻性的风险管理，确保公路客运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公路客运量项目团队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公路客运量项目汇聚了一支经验丰富、多领域专业素养的核心团队，确保公路客运量项目在各个方面都能拥有高水平的执行力。团队的协同作战是公路客运量项目成功的关键因素之一。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公路客运量项目背景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公路客运量项目的背景根植于市场对更高效、创新产品的渴望，同时也受到科技发展对行业格局的深刻改变的影响。这为公路客运量项目提供了广阔的发展空间和市场需求。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公路客运量项目现状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截至目前，公路客运量项目已完成市场调研和技术验证，取得了初步的成功。这为公路客运量项目在未来的发展奠定了坚实的基础，为更远大的目标打下了坚实的基石。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312"/>
      <w:r>
        <w:rPr>
          <w:rFonts w:ascii="仿宋" w:eastAsia="仿宋" w:hAnsi="仿宋" w:cs="仿宋" w:hint="eastAsia"/>
          <w:sz w:val="28"/>
          <w:lang w:eastAsia="zh-CN"/>
        </w:rPr>
        <w:t>(二)、公路客运量项目目标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keyword》公路客运量项目首要业务目标是在市场中占据有利地位，实现产品/服务的成功推广和销售。通过不断提升产品质量、创新性，公路客运量项目追求成为行业中的领导者，赢得更多客户的青睐。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在科技迅速发展的时代，公路客运量项目着眼于技术创新。通过持续的研发和技术升级，公路客运量项目旨在推出更具创新性的产品或服务，以满足市场对新鲜、先进解决方案的需求。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为了建立可持续的客户关系，公路客运量项目设定了客户满意度目标。通过提供卓越的产品质量和优质的客户服务，公路客运量项目追求赢得客户的信任和忠诚度，确保他们的满意度达到行业领先水平。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公路客运量项目注重社会责任和可持续发展。通过实施环保、社会责任公路客运量项目，公路客运量项目致力于在经济发展的同时保护环境，促进社会公平，实现可持续经营。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公路客运量项目的团队是实现目标的核心驱动力。因此，公路客运量项目设定了团队发展目标，包括提升团队成员的专业技能、培养领导力，以及搭建协同高效的团队工作氛围。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610"/>
      <w:r>
        <w:rPr>
          <w:rFonts w:ascii="仿宋" w:eastAsia="仿宋" w:hAnsi="仿宋" w:cs="仿宋" w:hint="eastAsia"/>
          <w:sz w:val="28"/>
          <w:lang w:eastAsia="zh-CN"/>
        </w:rPr>
        <w:t>(三)、公路客运量项目提出的理由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公路客运量项目提出的理由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源于对市场机遇的深刻洞察。当前市场中存在的需求缺口和行业发展趋势表明，有巨大的商业机会等待被开发。通过准确捕捉市场机遇，公路客运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理念基于对技术创新的信仰。通过持续的研发和技术投入，公路客运量项目有望推出更具创新性的产品或服务。在科技飞速发展的当下，公路客运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是为了增强企业的行业竞争力。通过提升产品或服务的质量和独特性，公路客运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响应了消费者需求的变化。随着社会和科技的不断发展，消费者对产品和服务的需求也在发生变化。通过深入了解并及时回应消费者的新需求，公路客运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公路客运量项目的提出是企业战略发展规划的一部分。在面对日益激烈的市场竞争和不断变化的商业环境中，公路客运量项目作为企业战略的一环，旨在为企业开辟新的增长领域，巩固企业在行业中的地位。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不仅仅是基于商业考量，还注重社会责任。通过推出环保、社会责任等方面的公路客运量项目，公路客运量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公路客运量项目的提出反映了对利益相关者期望的关注。包括客户、员工、投资者等利益相关者在企业发展中都有着各自的期望，公路客运量项目力求在满足这些期望的同时，取得更大的共赢。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528"/>
      <w:r>
        <w:rPr>
          <w:rFonts w:ascii="仿宋" w:eastAsia="仿宋" w:hAnsi="仿宋" w:cs="仿宋" w:hint="eastAsia"/>
          <w:sz w:val="28"/>
          <w:lang w:eastAsia="zh-CN"/>
        </w:rPr>
        <w:t>(四)、公路客运量项目意义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在实施公路客运量项目的过程中，我们不仅仅是在追逐商业成功，更是为企业和社会的多个层面创造了深远的意义。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的首要意义在于提升企业的市场竞争力。通过持续的创新和对产品质量的高标准要求，公路客运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路客运量项目的推进将促使行业技术水平的提升。通过引入先进技术和创新性解决方案，公路客运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公路客运量项目不仅创造了大量就业机会，提高了就业水平，还注重社会责任和环保。通过参与社会公益事业和推动环保公路客运量项目，公路客运量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综合而言，公路客运量项目意义重大，不仅推动了企业的发展，也为行业和社会的进步贡献了积极力量。这是一个全面而深刻的影响，将在未来产生可持续的正面效应。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869"/>
      <w:r>
        <w:rPr>
          <w:rFonts w:ascii="仿宋" w:eastAsia="仿宋" w:hAnsi="仿宋" w:cs="仿宋" w:hint="eastAsia"/>
          <w:sz w:val="28"/>
          <w:lang w:eastAsia="zh-CN"/>
        </w:rPr>
        <w:t>(五)、公路客运量项目背景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在当今迅猛发展的商业环境中，公路客运量项目的动因根植于对多方面因素的审慎考量。这个公路客运量项目的提出并非孤立的决策，而是对企业所处背景深入思考的产物。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公路客运量项目背后的首要原因。科技的迅速发展和全球市场的快速变化使得企业必须灵活应对。公路客运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竞争的激烈程度也是公路客运量项目背景中不可忽视的一环。企业需要在激烈竞争中脱颖而出，为此，公路客运量项目致力于打破常规，提供独特的价值主张，以吸引客户并确保市场份额的增长。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技术的迅速发展为企业带来了机遇与挑战。作为公路客运量项目启动的背景之一，对新兴技术的应用将有助于提升企业的技术水平，使其在不断演进的商业环境中保持竞争优势。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此外，社会对企业责任的期望也在逐渐升高。公路客运量项目充分融入了社会责任的理念，通过可持续经营和社会公益公路客运量项目，企图为社会贡献一份力量，在商业成功的同时关注社会价值。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510"/>
      <w:r>
        <w:rPr>
          <w:rFonts w:ascii="仿宋" w:eastAsia="仿宋" w:hAnsi="仿宋" w:cs="仿宋" w:hint="eastAsia"/>
          <w:sz w:val="28"/>
          <w:lang w:eastAsia="zh-CN"/>
        </w:rPr>
        <w:t>二、公路客运量项目危机管理</w:t>
      </w:r>
      <w:bookmarkEnd w:id="8"/>
    </w:p>
    <w:p>
      <w:pPr>
        <w:pStyle w:val="Heading2"/>
        <w:rPr>
          <w:rFonts w:ascii="仿宋" w:eastAsia="仿宋" w:hAnsi="仿宋" w:cs="仿宋" w:hint="eastAsia"/>
          <w:lang w:eastAsia="zh-CN"/>
        </w:rPr>
      </w:pPr>
      <w:bookmarkStart w:id="9" w:name="_Toc2260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运量项目危机管理中，危机预警与识别是确保公路客运量项目稳健运行的核心步骤。通过建立全面的监测机制，公路客运量项目团队旨在及时发现和理解潜在的风险和危机因素，以便采取及时的预防和应对措施，确保公路客运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首先，通过深入的风险评估，公路客运量项目团队全面分析了整个公路客运量项目和各个阶段可能存在的威胁。这包括准确评估每个潜在风险的发生概率和可能影响的程度，为后续危机预警提供了有力支持。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路客运量项目团队着重于明确定义公路客运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路客运量项目进展的持续监控，团队能够及时发现潜在问题并作出迅速反应。公路客运量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在这一阶段，团队的专业素养和反应速度将发挥至关重要的作用，以确保潜在危机能够在初期得到有效的处理，最大程度地减轻负面影响。通过危机预警与识别，公路客运量项目得以更有序、可控地推进。</w:t>
      </w:r>
    </w:p>
    <w:p>
      <w:pPr>
        <w:pStyle w:val="Heading2"/>
        <w:ind w:firstLine="560" w:firstLineChars="200"/>
        <w:rPr>
          <w:rFonts w:ascii="仿宋" w:eastAsia="仿宋" w:hAnsi="仿宋" w:cs="仿宋" w:hint="eastAsia"/>
          <w:sz w:val="28"/>
          <w:lang w:eastAsia="zh-CN"/>
        </w:rPr>
      </w:pPr>
      <w:bookmarkStart w:id="10" w:name="_Toc2774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在危机发生时，公路客运量项目团队立即行动，成立了应急小组。该小组的任务是迅速制定并实施紧急应对措施，以最小化潜在损失。以下是采取的主要措施：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暂停公路客运量项目进度：为遏制危机蔓延，公路客运量项目暂时停止进行，以便全面评估当前状况。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资源重新分配：重新评估公路客运量项目资源的分配，确保最大限度地减小损失。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实时沟通：与关键利益相关者建立实时沟通机制，向他们传递公路客运量项目危机的实际状况，保障公路客运量项目核心利益。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在紧急应对的同时，公路客运量项目团队强调了团队协作和有效沟通的重要性。以下是团队协作的关键举措：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信息共享机制：建立了信息共享平台，确保团队成员能够及时获取公路客运量项目危机的实时信息。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领导者沟通：公路客运量项目领导者通过定期会议和即时沟通工具，指导团队应对危机，保持团队稳定运行。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随着危机得到初步控制，公路客运量项目团队转向制定恢复计划，以确保公路客运量项目能够从中迅速恢复。主要恢复计划包括：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修复受损的进度计划：重新评估公路客运量项目进度，制定修复计划，确保公路客运量项目尽快回归正常进程。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重新调整资源分配：优化资源分配，确保公路客运量项目在有限资源下高效运转。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风险管理机制加强：对公路客运量项目风险进行全面评估，制定更强化的风险管理策略，以预防未来可能的危机。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0727"/>
      <w:r>
        <w:rPr>
          <w:rFonts w:ascii="仿宋" w:eastAsia="仿宋" w:hAnsi="仿宋" w:cs="仿宋" w:hint="eastAsia"/>
          <w:sz w:val="28"/>
          <w:lang w:eastAsia="zh-CN"/>
        </w:rPr>
        <w:t>三、公路客运量项目文档管理</w:t>
      </w:r>
      <w:bookmarkEnd w:id="11"/>
    </w:p>
    <w:p>
      <w:pPr>
        <w:pStyle w:val="Heading2"/>
        <w:rPr>
          <w:rFonts w:ascii="仿宋" w:eastAsia="仿宋" w:hAnsi="仿宋" w:cs="仿宋" w:hint="eastAsia"/>
          <w:lang w:eastAsia="zh-CN"/>
        </w:rPr>
      </w:pPr>
      <w:bookmarkStart w:id="12" w:name="_Toc1202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公路客运量项目高度重视文档的质量和准确性，以支持公路客运量项目的各项活动和决策。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文档的编制始于公路客运量项目计划的初期，我们制定了详细的文档编制计划，明确了每个文档的内容、格式和编写责任人。在公路客运量项目启动阶段，我们首先编制了公路客运量项目章程，明确定义了公路客运量项目的目标、范围、风险等关键要素。随后，公路客运量项目团队根据计划陆续编制了需求文档、设计文档、测试文档等各类文档，确保公路客运量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路客运量项目管理中的重要环节，旨在确保公路客运量项目文档符合质量标准和公路客运量项目需求。在公路客运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路客运量项目相关利益方和专业领域的专家对文档进行独立审查。这有助于获取更全面、客观的反馈，确保公路客运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公路客运量项目在文档编制与审查方面建立了严格的管理机制，通过规范的流程和多维度的审查，确保公路客运量项目文档的质量、准确性和可靠性，为公路客运量项目的顺利推进提供了有力支持。</w:t>
      </w:r>
    </w:p>
    <w:p>
      <w:pPr>
        <w:pStyle w:val="Heading2"/>
        <w:ind w:firstLine="560" w:firstLineChars="200"/>
        <w:rPr>
          <w:rFonts w:ascii="仿宋" w:eastAsia="仿宋" w:hAnsi="仿宋" w:cs="仿宋" w:hint="eastAsia"/>
          <w:sz w:val="28"/>
          <w:lang w:eastAsia="zh-CN"/>
        </w:rPr>
      </w:pPr>
      <w:bookmarkStart w:id="13" w:name="_Toc989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在公路客运量项目中，我们致力于优化文档发布与分发过程，以确保信息的高效传递和团队间协作的顺畅进行。以下是我们采取的关键优化策略：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我们通过多渠道发布文档，包括电子邮件、公路客运量项目管理平台、内部网站等，以满足不同团队成员的偏好和需求。多渠道发布确保了信息的全面覆盖。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我们采用了精细的权限控制，确保只有授权人员可以访问敏感信息。这种安全措施保护了公路客运量项目文档的机密性，防止了未经授权的信息泄露。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02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文档存档与归档是公路客运量项目生命周期中一个至关重要的环节，直接关系到公路客运量项目信息的长期保存和历史记录的完整性。在公路客运量项目中，我们实施了一系列有效的文档存档与归档管理策略：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832"/>
      <w:r>
        <w:rPr>
          <w:rFonts w:ascii="仿宋" w:eastAsia="仿宋" w:hAnsi="仿宋" w:cs="仿宋" w:hint="eastAsia"/>
          <w:sz w:val="28"/>
          <w:lang w:eastAsia="zh-CN"/>
        </w:rPr>
        <w:t>四、公路客运量项目可持续发展</w:t>
      </w:r>
      <w:bookmarkEnd w:id="15"/>
    </w:p>
    <w:p>
      <w:pPr>
        <w:pStyle w:val="Heading2"/>
        <w:rPr>
          <w:rFonts w:ascii="仿宋" w:eastAsia="仿宋" w:hAnsi="仿宋" w:cs="仿宋" w:hint="eastAsia"/>
          <w:lang w:eastAsia="zh-CN"/>
        </w:rPr>
      </w:pPr>
      <w:bookmarkStart w:id="16" w:name="_Toc2228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运量项目中，公路客运量项目团队着眼于未来，明确了可持续发展的战略方向。制定的具体可持续发展目标包括降低资源使用、采用环保技术、最大化社会效益等。这一步骤不仅有助于公路客运量项目在环保和社会责任方面达到最高标准，也为未来提供了明确的指引，确保公路客运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可持续实践的融入公路客运量项目管理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路客运量项目管理周期。从公路客运量项目规划开始，公路客运量项目团队就考虑了环境和社会的因素。在执行阶段，公路客运量项目团队积极推动绿色技术的应用，优化资源利用。此外，关注员工的社会责任，通过培训和沟通活动提高员工对可持续发展的认知，使他们能够在日常工作中践行可持续实践。这些举措不仅为公路客运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18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扎根于公路客运量项目的可持续发展理念，我们深信环保与社会责任是公路客运量项目成功的关键支柱。在公路客运量项目的每一步，我们都致力于通过创新和实践，履行对环境和社会的坚定责任。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运量项目团队通过引入先进的环保技术、建立高效的废物处理系统以及推动能源节约措施，积极履行环保责任。定期的环保监测和评估确保公路客运量项目活动对环境的影响得到最小化，并努力达到或超过相关环境法规和标准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https://d.book118.com/175013121012011123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公路客运量项目规划设计蓝图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66380"/>
    <w:rsid w:val="795663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013121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2024-03-02T03:31:00Z</dcterms:created>
  <dcterms:modified xsi:type="dcterms:W3CDTF">2024-03-02T03:32:19Z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0EAF5AE863CC4419B594271E75B91413_11</vt:lpwstr>
  </property>
  <property fmtid="{D5CDD505-2E9C-101B-9397-08002B2CF9AE}" pid="3" name="KSOProductBuildVer">
    <vt:lpwstr>2052-12.1.0.16388</vt:lpwstr>
  </property>
</Properties>
</file>