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制剂仿制药项目建设总纲及方案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0562" w:history="1">
        <w:r>
          <w:rPr>
            <w:rFonts w:ascii="仿宋" w:eastAsia="仿宋" w:hAnsi="仿宋" w:cs="仿宋" w:hint="eastAsia"/>
            <w:lang w:eastAsia="zh-CN"/>
          </w:rPr>
          <w:t>序言</w:t>
        </w:r>
        <w:r>
          <w:tab/>
        </w:r>
        <w:r>
          <w:fldChar w:fldCharType="begin"/>
        </w:r>
        <w:r>
          <w:instrText xml:space="preserve"> PAGEREF _Toc30562 \h </w:instrText>
        </w:r>
        <w:r>
          <w:fldChar w:fldCharType="separate"/>
        </w:r>
        <w:r>
          <w:t>3</w:t>
        </w:r>
        <w:r>
          <w:fldChar w:fldCharType="end"/>
        </w:r>
      </w:hyperlink>
    </w:p>
    <w:p>
      <w:pPr>
        <w:pStyle w:val="TOC1"/>
        <w:tabs>
          <w:tab w:val="right" w:leader="dot" w:pos="8306"/>
        </w:tabs>
      </w:pPr>
      <w:hyperlink w:anchor="_Toc2658" w:history="1">
        <w:r>
          <w:rPr>
            <w:rFonts w:ascii="仿宋" w:eastAsia="仿宋" w:hAnsi="仿宋" w:cs="仿宋" w:hint="eastAsia"/>
            <w:lang w:eastAsia="zh-CN"/>
          </w:rPr>
          <w:t>一、财务管理与成本控制</w:t>
        </w:r>
        <w:r>
          <w:tab/>
        </w:r>
        <w:r>
          <w:fldChar w:fldCharType="begin"/>
        </w:r>
        <w:r>
          <w:instrText xml:space="preserve"> PAGEREF _Toc2658 \h </w:instrText>
        </w:r>
        <w:r>
          <w:fldChar w:fldCharType="separate"/>
        </w:r>
        <w:r>
          <w:t>3</w:t>
        </w:r>
        <w:r>
          <w:fldChar w:fldCharType="end"/>
        </w:r>
      </w:hyperlink>
    </w:p>
    <w:p>
      <w:pPr>
        <w:pStyle w:val="TOC2"/>
        <w:tabs>
          <w:tab w:val="right" w:leader="dot" w:pos="8306"/>
        </w:tabs>
      </w:pPr>
      <w:hyperlink w:anchor="_Toc13243" w:history="1">
        <w:r>
          <w:rPr>
            <w:rFonts w:ascii="仿宋" w:eastAsia="仿宋" w:hAnsi="仿宋" w:cs="仿宋" w:hint="eastAsia"/>
            <w:lang w:eastAsia="zh-CN"/>
          </w:rPr>
          <w:t>(一)、财务管理体系建设</w:t>
        </w:r>
        <w:r>
          <w:tab/>
        </w:r>
        <w:r>
          <w:fldChar w:fldCharType="begin"/>
        </w:r>
        <w:r>
          <w:instrText xml:space="preserve"> PAGEREF _Toc13243 \h </w:instrText>
        </w:r>
        <w:r>
          <w:fldChar w:fldCharType="separate"/>
        </w:r>
        <w:r>
          <w:t>3</w:t>
        </w:r>
        <w:r>
          <w:fldChar w:fldCharType="end"/>
        </w:r>
      </w:hyperlink>
    </w:p>
    <w:p>
      <w:pPr>
        <w:pStyle w:val="TOC2"/>
        <w:tabs>
          <w:tab w:val="right" w:leader="dot" w:pos="8306"/>
        </w:tabs>
      </w:pPr>
      <w:hyperlink w:anchor="_Toc9491" w:history="1">
        <w:r>
          <w:rPr>
            <w:rFonts w:ascii="仿宋" w:eastAsia="仿宋" w:hAnsi="仿宋" w:cs="仿宋" w:hint="eastAsia"/>
            <w:lang w:eastAsia="zh-CN"/>
          </w:rPr>
          <w:t>(二)、成本控制措施</w:t>
        </w:r>
        <w:r>
          <w:tab/>
        </w:r>
        <w:r>
          <w:fldChar w:fldCharType="begin"/>
        </w:r>
        <w:r>
          <w:instrText xml:space="preserve"> PAGEREF _Toc9491 \h </w:instrText>
        </w:r>
        <w:r>
          <w:fldChar w:fldCharType="separate"/>
        </w:r>
        <w:r>
          <w:t>4</w:t>
        </w:r>
        <w:r>
          <w:fldChar w:fldCharType="end"/>
        </w:r>
      </w:hyperlink>
    </w:p>
    <w:p>
      <w:pPr>
        <w:pStyle w:val="TOC1"/>
        <w:tabs>
          <w:tab w:val="right" w:leader="dot" w:pos="8306"/>
        </w:tabs>
      </w:pPr>
      <w:hyperlink w:anchor="_Toc2967" w:history="1">
        <w:r>
          <w:rPr>
            <w:rFonts w:ascii="仿宋" w:eastAsia="仿宋" w:hAnsi="仿宋" w:cs="仿宋" w:hint="eastAsia"/>
            <w:lang w:eastAsia="zh-CN"/>
          </w:rPr>
          <w:t>二、背景、必要性分析</w:t>
        </w:r>
        <w:r>
          <w:tab/>
        </w:r>
        <w:r>
          <w:fldChar w:fldCharType="begin"/>
        </w:r>
        <w:r>
          <w:instrText xml:space="preserve"> PAGEREF _Toc2967 \h </w:instrText>
        </w:r>
        <w:r>
          <w:fldChar w:fldCharType="separate"/>
        </w:r>
        <w:r>
          <w:t>5</w:t>
        </w:r>
        <w:r>
          <w:fldChar w:fldCharType="end"/>
        </w:r>
      </w:hyperlink>
    </w:p>
    <w:p>
      <w:pPr>
        <w:pStyle w:val="TOC2"/>
        <w:tabs>
          <w:tab w:val="right" w:leader="dot" w:pos="8306"/>
        </w:tabs>
      </w:pPr>
      <w:hyperlink w:anchor="_Toc24659" w:history="1">
        <w:r>
          <w:rPr>
            <w:rFonts w:ascii="仿宋" w:eastAsia="仿宋" w:hAnsi="仿宋" w:cs="仿宋" w:hint="eastAsia"/>
            <w:lang w:eastAsia="zh-CN"/>
          </w:rPr>
          <w:t>(一)、项目建设背景</w:t>
        </w:r>
        <w:r>
          <w:tab/>
        </w:r>
        <w:r>
          <w:fldChar w:fldCharType="begin"/>
        </w:r>
        <w:r>
          <w:instrText xml:space="preserve"> PAGEREF _Toc24659 \h </w:instrText>
        </w:r>
        <w:r>
          <w:fldChar w:fldCharType="separate"/>
        </w:r>
        <w:r>
          <w:t>5</w:t>
        </w:r>
        <w:r>
          <w:fldChar w:fldCharType="end"/>
        </w:r>
      </w:hyperlink>
    </w:p>
    <w:p>
      <w:pPr>
        <w:pStyle w:val="TOC2"/>
        <w:tabs>
          <w:tab w:val="right" w:leader="dot" w:pos="8306"/>
        </w:tabs>
      </w:pPr>
      <w:hyperlink w:anchor="_Toc24949" w:history="1">
        <w:r>
          <w:rPr>
            <w:rFonts w:ascii="仿宋" w:eastAsia="仿宋" w:hAnsi="仿宋" w:cs="仿宋" w:hint="eastAsia"/>
            <w:lang w:eastAsia="zh-CN"/>
          </w:rPr>
          <w:t>(二)、必要性分析</w:t>
        </w:r>
        <w:r>
          <w:tab/>
        </w:r>
        <w:r>
          <w:fldChar w:fldCharType="begin"/>
        </w:r>
        <w:r>
          <w:instrText xml:space="preserve"> PAGEREF _Toc24949 \h </w:instrText>
        </w:r>
        <w:r>
          <w:fldChar w:fldCharType="separate"/>
        </w:r>
        <w:r>
          <w:t>6</w:t>
        </w:r>
        <w:r>
          <w:fldChar w:fldCharType="end"/>
        </w:r>
      </w:hyperlink>
    </w:p>
    <w:p>
      <w:pPr>
        <w:pStyle w:val="TOC2"/>
        <w:tabs>
          <w:tab w:val="right" w:leader="dot" w:pos="8306"/>
        </w:tabs>
      </w:pPr>
      <w:hyperlink w:anchor="_Toc22394" w:history="1">
        <w:r>
          <w:rPr>
            <w:rFonts w:ascii="仿宋" w:eastAsia="仿宋" w:hAnsi="仿宋" w:cs="仿宋" w:hint="eastAsia"/>
            <w:lang w:eastAsia="zh-CN"/>
          </w:rPr>
          <w:t>(三)、项目建设有利条件</w:t>
        </w:r>
        <w:r>
          <w:tab/>
        </w:r>
        <w:r>
          <w:fldChar w:fldCharType="begin"/>
        </w:r>
        <w:r>
          <w:instrText xml:space="preserve"> PAGEREF _Toc22394 \h </w:instrText>
        </w:r>
        <w:r>
          <w:fldChar w:fldCharType="separate"/>
        </w:r>
        <w:r>
          <w:t>8</w:t>
        </w:r>
        <w:r>
          <w:fldChar w:fldCharType="end"/>
        </w:r>
      </w:hyperlink>
    </w:p>
    <w:p>
      <w:pPr>
        <w:pStyle w:val="TOC1"/>
        <w:tabs>
          <w:tab w:val="right" w:leader="dot" w:pos="8306"/>
        </w:tabs>
      </w:pPr>
      <w:hyperlink w:anchor="_Toc25309" w:history="1">
        <w:r>
          <w:rPr>
            <w:rFonts w:ascii="仿宋" w:eastAsia="仿宋" w:hAnsi="仿宋" w:cs="仿宋" w:hint="eastAsia"/>
            <w:lang w:eastAsia="zh-CN"/>
          </w:rPr>
          <w:t>三、项目监理与质量保证</w:t>
        </w:r>
        <w:r>
          <w:tab/>
        </w:r>
        <w:r>
          <w:fldChar w:fldCharType="begin"/>
        </w:r>
        <w:r>
          <w:instrText xml:space="preserve"> PAGEREF _Toc25309 \h </w:instrText>
        </w:r>
        <w:r>
          <w:fldChar w:fldCharType="separate"/>
        </w:r>
        <w:r>
          <w:t>9</w:t>
        </w:r>
        <w:r>
          <w:fldChar w:fldCharType="end"/>
        </w:r>
      </w:hyperlink>
    </w:p>
    <w:p>
      <w:pPr>
        <w:pStyle w:val="TOC2"/>
        <w:tabs>
          <w:tab w:val="right" w:leader="dot" w:pos="8306"/>
        </w:tabs>
      </w:pPr>
      <w:hyperlink w:anchor="_Toc11091" w:history="1">
        <w:r>
          <w:rPr>
            <w:rFonts w:ascii="仿宋" w:eastAsia="仿宋" w:hAnsi="仿宋" w:cs="仿宋" w:hint="eastAsia"/>
            <w:lang w:eastAsia="zh-CN"/>
          </w:rPr>
          <w:t>(一)、监理体系构建</w:t>
        </w:r>
        <w:r>
          <w:tab/>
        </w:r>
        <w:r>
          <w:fldChar w:fldCharType="begin"/>
        </w:r>
        <w:r>
          <w:instrText xml:space="preserve"> PAGEREF _Toc11091 \h </w:instrText>
        </w:r>
        <w:r>
          <w:fldChar w:fldCharType="separate"/>
        </w:r>
        <w:r>
          <w:t>9</w:t>
        </w:r>
        <w:r>
          <w:fldChar w:fldCharType="end"/>
        </w:r>
      </w:hyperlink>
    </w:p>
    <w:p>
      <w:pPr>
        <w:pStyle w:val="TOC2"/>
        <w:tabs>
          <w:tab w:val="right" w:leader="dot" w:pos="8306"/>
        </w:tabs>
      </w:pPr>
      <w:hyperlink w:anchor="_Toc14656" w:history="1">
        <w:r>
          <w:rPr>
            <w:rFonts w:ascii="仿宋" w:eastAsia="仿宋" w:hAnsi="仿宋" w:cs="仿宋" w:hint="eastAsia"/>
            <w:lang w:eastAsia="zh-CN"/>
          </w:rPr>
          <w:t>(二)、质量保证体系实施</w:t>
        </w:r>
        <w:r>
          <w:tab/>
        </w:r>
        <w:r>
          <w:fldChar w:fldCharType="begin"/>
        </w:r>
        <w:r>
          <w:instrText xml:space="preserve"> PAGEREF _Toc14656 \h </w:instrText>
        </w:r>
        <w:r>
          <w:fldChar w:fldCharType="separate"/>
        </w:r>
        <w:r>
          <w:t>10</w:t>
        </w:r>
        <w:r>
          <w:fldChar w:fldCharType="end"/>
        </w:r>
      </w:hyperlink>
    </w:p>
    <w:p>
      <w:pPr>
        <w:pStyle w:val="TOC2"/>
        <w:tabs>
          <w:tab w:val="right" w:leader="dot" w:pos="8306"/>
        </w:tabs>
      </w:pPr>
      <w:hyperlink w:anchor="_Toc9211" w:history="1">
        <w:r>
          <w:rPr>
            <w:rFonts w:ascii="仿宋" w:eastAsia="仿宋" w:hAnsi="仿宋" w:cs="仿宋" w:hint="eastAsia"/>
            <w:lang w:eastAsia="zh-CN"/>
          </w:rPr>
          <w:t>(三)、监理与质量控制流程</w:t>
        </w:r>
        <w:r>
          <w:tab/>
        </w:r>
        <w:r>
          <w:fldChar w:fldCharType="begin"/>
        </w:r>
        <w:r>
          <w:instrText xml:space="preserve"> PAGEREF _Toc9211 \h </w:instrText>
        </w:r>
        <w:r>
          <w:fldChar w:fldCharType="separate"/>
        </w:r>
        <w:r>
          <w:t>11</w:t>
        </w:r>
        <w:r>
          <w:fldChar w:fldCharType="end"/>
        </w:r>
      </w:hyperlink>
    </w:p>
    <w:p>
      <w:pPr>
        <w:pStyle w:val="TOC1"/>
        <w:tabs>
          <w:tab w:val="right" w:leader="dot" w:pos="8306"/>
        </w:tabs>
      </w:pPr>
      <w:hyperlink w:anchor="_Toc1784" w:history="1">
        <w:r>
          <w:rPr>
            <w:rFonts w:ascii="仿宋" w:eastAsia="仿宋" w:hAnsi="仿宋" w:cs="仿宋" w:hint="eastAsia"/>
            <w:lang w:eastAsia="zh-CN"/>
          </w:rPr>
          <w:t>四、项目选址研究</w:t>
        </w:r>
        <w:r>
          <w:tab/>
        </w:r>
        <w:r>
          <w:fldChar w:fldCharType="begin"/>
        </w:r>
        <w:r>
          <w:instrText xml:space="preserve"> PAGEREF _Toc1784 \h </w:instrText>
        </w:r>
        <w:r>
          <w:fldChar w:fldCharType="separate"/>
        </w:r>
        <w:r>
          <w:t>11</w:t>
        </w:r>
        <w:r>
          <w:fldChar w:fldCharType="end"/>
        </w:r>
      </w:hyperlink>
    </w:p>
    <w:p>
      <w:pPr>
        <w:pStyle w:val="TOC2"/>
        <w:tabs>
          <w:tab w:val="right" w:leader="dot" w:pos="8306"/>
        </w:tabs>
      </w:pPr>
      <w:hyperlink w:anchor="_Toc4708" w:history="1">
        <w:r>
          <w:rPr>
            <w:rFonts w:ascii="仿宋" w:eastAsia="仿宋" w:hAnsi="仿宋" w:cs="仿宋" w:hint="eastAsia"/>
            <w:lang w:eastAsia="zh-CN"/>
          </w:rPr>
          <w:t>(一)、项目选址原则</w:t>
        </w:r>
        <w:r>
          <w:tab/>
        </w:r>
        <w:r>
          <w:fldChar w:fldCharType="begin"/>
        </w:r>
        <w:r>
          <w:instrText xml:space="preserve"> PAGEREF _Toc4708 \h </w:instrText>
        </w:r>
        <w:r>
          <w:fldChar w:fldCharType="separate"/>
        </w:r>
        <w:r>
          <w:t>11</w:t>
        </w:r>
        <w:r>
          <w:fldChar w:fldCharType="end"/>
        </w:r>
      </w:hyperlink>
    </w:p>
    <w:p>
      <w:pPr>
        <w:pStyle w:val="TOC2"/>
        <w:tabs>
          <w:tab w:val="right" w:leader="dot" w:pos="8306"/>
        </w:tabs>
      </w:pPr>
      <w:hyperlink w:anchor="_Toc14629" w:history="1">
        <w:r>
          <w:rPr>
            <w:rFonts w:ascii="仿宋" w:eastAsia="仿宋" w:hAnsi="仿宋" w:cs="仿宋" w:hint="eastAsia"/>
            <w:lang w:eastAsia="zh-CN"/>
          </w:rPr>
          <w:t>(二)、项目选址</w:t>
        </w:r>
        <w:r>
          <w:tab/>
        </w:r>
        <w:r>
          <w:fldChar w:fldCharType="begin"/>
        </w:r>
        <w:r>
          <w:instrText xml:space="preserve"> PAGEREF _Toc14629 \h </w:instrText>
        </w:r>
        <w:r>
          <w:fldChar w:fldCharType="separate"/>
        </w:r>
        <w:r>
          <w:t>15</w:t>
        </w:r>
        <w:r>
          <w:fldChar w:fldCharType="end"/>
        </w:r>
      </w:hyperlink>
    </w:p>
    <w:p>
      <w:pPr>
        <w:pStyle w:val="TOC2"/>
        <w:tabs>
          <w:tab w:val="right" w:leader="dot" w:pos="8306"/>
        </w:tabs>
      </w:pPr>
      <w:hyperlink w:anchor="_Toc30532" w:history="1">
        <w:r>
          <w:rPr>
            <w:rFonts w:ascii="仿宋" w:eastAsia="仿宋" w:hAnsi="仿宋" w:cs="仿宋" w:hint="eastAsia"/>
            <w:lang w:eastAsia="zh-CN"/>
          </w:rPr>
          <w:t>(三)、建设条件分析</w:t>
        </w:r>
        <w:r>
          <w:tab/>
        </w:r>
        <w:r>
          <w:fldChar w:fldCharType="begin"/>
        </w:r>
        <w:r>
          <w:instrText xml:space="preserve"> PAGEREF _Toc30532 \h </w:instrText>
        </w:r>
        <w:r>
          <w:fldChar w:fldCharType="separate"/>
        </w:r>
        <w:r>
          <w:t>17</w:t>
        </w:r>
        <w:r>
          <w:fldChar w:fldCharType="end"/>
        </w:r>
      </w:hyperlink>
    </w:p>
    <w:p>
      <w:pPr>
        <w:pStyle w:val="TOC2"/>
        <w:tabs>
          <w:tab w:val="right" w:leader="dot" w:pos="8306"/>
        </w:tabs>
      </w:pPr>
      <w:hyperlink w:anchor="_Toc15728" w:history="1">
        <w:r>
          <w:rPr>
            <w:rFonts w:ascii="仿宋" w:eastAsia="仿宋" w:hAnsi="仿宋" w:cs="仿宋" w:hint="eastAsia"/>
            <w:lang w:eastAsia="zh-CN"/>
          </w:rPr>
          <w:t>(四)、用地控制指标</w:t>
        </w:r>
        <w:r>
          <w:tab/>
        </w:r>
        <w:r>
          <w:fldChar w:fldCharType="begin"/>
        </w:r>
        <w:r>
          <w:instrText xml:space="preserve"> PAGEREF _Toc15728 \h </w:instrText>
        </w:r>
        <w:r>
          <w:fldChar w:fldCharType="separate"/>
        </w:r>
        <w:r>
          <w:t>18</w:t>
        </w:r>
        <w:r>
          <w:fldChar w:fldCharType="end"/>
        </w:r>
      </w:hyperlink>
    </w:p>
    <w:p>
      <w:pPr>
        <w:pStyle w:val="TOC2"/>
        <w:tabs>
          <w:tab w:val="right" w:leader="dot" w:pos="8306"/>
        </w:tabs>
      </w:pPr>
      <w:hyperlink w:anchor="_Toc25152" w:history="1">
        <w:r>
          <w:rPr>
            <w:rFonts w:ascii="仿宋" w:eastAsia="仿宋" w:hAnsi="仿宋" w:cs="仿宋" w:hint="eastAsia"/>
            <w:lang w:eastAsia="zh-CN"/>
          </w:rPr>
          <w:t>(五)、地总体要求</w:t>
        </w:r>
        <w:r>
          <w:tab/>
        </w:r>
        <w:r>
          <w:fldChar w:fldCharType="begin"/>
        </w:r>
        <w:r>
          <w:instrText xml:space="preserve"> PAGEREF _Toc25152 \h </w:instrText>
        </w:r>
        <w:r>
          <w:fldChar w:fldCharType="separate"/>
        </w:r>
        <w:r>
          <w:t>19</w:t>
        </w:r>
        <w:r>
          <w:fldChar w:fldCharType="end"/>
        </w:r>
      </w:hyperlink>
    </w:p>
    <w:p>
      <w:pPr>
        <w:pStyle w:val="TOC2"/>
        <w:tabs>
          <w:tab w:val="right" w:leader="dot" w:pos="8306"/>
        </w:tabs>
      </w:pPr>
      <w:hyperlink w:anchor="_Toc25349" w:history="1">
        <w:r>
          <w:rPr>
            <w:rFonts w:ascii="仿宋" w:eastAsia="仿宋" w:hAnsi="仿宋" w:cs="仿宋" w:hint="eastAsia"/>
            <w:lang w:eastAsia="zh-CN"/>
          </w:rPr>
          <w:t>(六)、节约用地措施</w:t>
        </w:r>
        <w:r>
          <w:tab/>
        </w:r>
        <w:r>
          <w:fldChar w:fldCharType="begin"/>
        </w:r>
        <w:r>
          <w:instrText xml:space="preserve"> PAGEREF _Toc25349 \h </w:instrText>
        </w:r>
        <w:r>
          <w:fldChar w:fldCharType="separate"/>
        </w:r>
        <w:r>
          <w:t>21</w:t>
        </w:r>
        <w:r>
          <w:fldChar w:fldCharType="end"/>
        </w:r>
      </w:hyperlink>
    </w:p>
    <w:p>
      <w:pPr>
        <w:pStyle w:val="TOC2"/>
        <w:tabs>
          <w:tab w:val="right" w:leader="dot" w:pos="8306"/>
        </w:tabs>
      </w:pPr>
      <w:hyperlink w:anchor="_Toc21383" w:history="1">
        <w:r>
          <w:rPr>
            <w:rFonts w:ascii="仿宋" w:eastAsia="仿宋" w:hAnsi="仿宋" w:cs="仿宋" w:hint="eastAsia"/>
            <w:lang w:eastAsia="zh-CN"/>
          </w:rPr>
          <w:t>(七)、选址综合评价</w:t>
        </w:r>
        <w:r>
          <w:tab/>
        </w:r>
        <w:r>
          <w:fldChar w:fldCharType="begin"/>
        </w:r>
        <w:r>
          <w:instrText xml:space="preserve"> PAGEREF _Toc21383 \h </w:instrText>
        </w:r>
        <w:r>
          <w:fldChar w:fldCharType="separate"/>
        </w:r>
        <w:r>
          <w:t>22</w:t>
        </w:r>
        <w:r>
          <w:fldChar w:fldCharType="end"/>
        </w:r>
      </w:hyperlink>
    </w:p>
    <w:p>
      <w:pPr>
        <w:pStyle w:val="TOC1"/>
        <w:tabs>
          <w:tab w:val="right" w:leader="dot" w:pos="8306"/>
        </w:tabs>
      </w:pPr>
      <w:hyperlink w:anchor="_Toc10306" w:history="1">
        <w:r>
          <w:rPr>
            <w:rFonts w:ascii="仿宋" w:eastAsia="仿宋" w:hAnsi="仿宋" w:cs="仿宋" w:hint="eastAsia"/>
            <w:lang w:eastAsia="zh-CN"/>
          </w:rPr>
          <w:t>五、环境和生态影响分析</w:t>
        </w:r>
        <w:r>
          <w:tab/>
        </w:r>
        <w:r>
          <w:fldChar w:fldCharType="begin"/>
        </w:r>
        <w:r>
          <w:instrText xml:space="preserve"> PAGEREF _Toc10306 \h </w:instrText>
        </w:r>
        <w:r>
          <w:fldChar w:fldCharType="separate"/>
        </w:r>
        <w:r>
          <w:t>23</w:t>
        </w:r>
        <w:r>
          <w:fldChar w:fldCharType="end"/>
        </w:r>
      </w:hyperlink>
    </w:p>
    <w:p>
      <w:pPr>
        <w:pStyle w:val="TOC2"/>
        <w:tabs>
          <w:tab w:val="right" w:leader="dot" w:pos="8306"/>
        </w:tabs>
      </w:pPr>
      <w:hyperlink w:anchor="_Toc31552" w:history="1">
        <w:r>
          <w:rPr>
            <w:rFonts w:ascii="仿宋" w:eastAsia="仿宋" w:hAnsi="仿宋" w:cs="仿宋" w:hint="eastAsia"/>
            <w:lang w:eastAsia="zh-CN"/>
          </w:rPr>
          <w:t>(一)、环境和生态现状</w:t>
        </w:r>
        <w:r>
          <w:tab/>
        </w:r>
        <w:r>
          <w:fldChar w:fldCharType="begin"/>
        </w:r>
        <w:r>
          <w:instrText xml:space="preserve"> PAGEREF _Toc31552 \h </w:instrText>
        </w:r>
        <w:r>
          <w:fldChar w:fldCharType="separate"/>
        </w:r>
        <w:r>
          <w:t>23</w:t>
        </w:r>
        <w:r>
          <w:fldChar w:fldCharType="end"/>
        </w:r>
      </w:hyperlink>
    </w:p>
    <w:p>
      <w:pPr>
        <w:pStyle w:val="TOC2"/>
        <w:tabs>
          <w:tab w:val="right" w:leader="dot" w:pos="8306"/>
        </w:tabs>
      </w:pPr>
      <w:hyperlink w:anchor="_Toc744" w:history="1">
        <w:r>
          <w:rPr>
            <w:rFonts w:ascii="仿宋" w:eastAsia="仿宋" w:hAnsi="仿宋" w:cs="仿宋" w:hint="eastAsia"/>
            <w:lang w:eastAsia="zh-CN"/>
          </w:rPr>
          <w:t>(二)、生态环境影响分析</w:t>
        </w:r>
        <w:r>
          <w:tab/>
        </w:r>
        <w:r>
          <w:fldChar w:fldCharType="begin"/>
        </w:r>
        <w:r>
          <w:instrText xml:space="preserve"> PAGEREF _Toc744 \h </w:instrText>
        </w:r>
        <w:r>
          <w:fldChar w:fldCharType="separate"/>
        </w:r>
        <w:r>
          <w:t>25</w:t>
        </w:r>
        <w:r>
          <w:fldChar w:fldCharType="end"/>
        </w:r>
      </w:hyperlink>
    </w:p>
    <w:p>
      <w:pPr>
        <w:pStyle w:val="TOC2"/>
        <w:tabs>
          <w:tab w:val="right" w:leader="dot" w:pos="8306"/>
        </w:tabs>
      </w:pPr>
      <w:hyperlink w:anchor="_Toc19834" w:history="1">
        <w:r>
          <w:rPr>
            <w:rFonts w:ascii="仿宋" w:eastAsia="仿宋" w:hAnsi="仿宋" w:cs="仿宋" w:hint="eastAsia"/>
            <w:lang w:eastAsia="zh-CN"/>
          </w:rPr>
          <w:t>(三)、生态环境保护措施</w:t>
        </w:r>
        <w:r>
          <w:tab/>
        </w:r>
        <w:r>
          <w:fldChar w:fldCharType="begin"/>
        </w:r>
        <w:r>
          <w:instrText xml:space="preserve"> PAGEREF _Toc19834 \h </w:instrText>
        </w:r>
        <w:r>
          <w:fldChar w:fldCharType="separate"/>
        </w:r>
        <w:r>
          <w:t>26</w:t>
        </w:r>
        <w:r>
          <w:fldChar w:fldCharType="end"/>
        </w:r>
      </w:hyperlink>
    </w:p>
    <w:p>
      <w:pPr>
        <w:pStyle w:val="TOC2"/>
        <w:tabs>
          <w:tab w:val="right" w:leader="dot" w:pos="8306"/>
        </w:tabs>
      </w:pPr>
      <w:hyperlink w:anchor="_Toc24277" w:history="1">
        <w:r>
          <w:rPr>
            <w:rFonts w:ascii="仿宋" w:eastAsia="仿宋" w:hAnsi="仿宋" w:cs="仿宋" w:hint="eastAsia"/>
            <w:lang w:eastAsia="zh-CN"/>
          </w:rPr>
          <w:t>(四)、地质灾害影响分析</w:t>
        </w:r>
        <w:r>
          <w:tab/>
        </w:r>
        <w:r>
          <w:fldChar w:fldCharType="begin"/>
        </w:r>
        <w:r>
          <w:instrText xml:space="preserve"> PAGEREF _Toc24277 \h </w:instrText>
        </w:r>
        <w:r>
          <w:fldChar w:fldCharType="separate"/>
        </w:r>
        <w:r>
          <w:t>28</w:t>
        </w:r>
        <w:r>
          <w:fldChar w:fldCharType="end"/>
        </w:r>
      </w:hyperlink>
    </w:p>
    <w:p>
      <w:pPr>
        <w:pStyle w:val="TOC2"/>
        <w:tabs>
          <w:tab w:val="right" w:leader="dot" w:pos="8306"/>
        </w:tabs>
      </w:pPr>
      <w:hyperlink w:anchor="_Toc22140" w:history="1">
        <w:r>
          <w:rPr>
            <w:rFonts w:ascii="仿宋" w:eastAsia="仿宋" w:hAnsi="仿宋" w:cs="仿宋" w:hint="eastAsia"/>
            <w:lang w:eastAsia="zh-CN"/>
          </w:rPr>
          <w:t>(五)、特殊环境影响</w:t>
        </w:r>
        <w:r>
          <w:tab/>
        </w:r>
        <w:r>
          <w:fldChar w:fldCharType="begin"/>
        </w:r>
        <w:r>
          <w:instrText xml:space="preserve"> PAGEREF _Toc22140 \h </w:instrText>
        </w:r>
        <w:r>
          <w:fldChar w:fldCharType="separate"/>
        </w:r>
        <w:r>
          <w:t>29</w:t>
        </w:r>
        <w:r>
          <w:fldChar w:fldCharType="end"/>
        </w:r>
      </w:hyperlink>
    </w:p>
    <w:p>
      <w:pPr>
        <w:pStyle w:val="TOC1"/>
        <w:tabs>
          <w:tab w:val="right" w:leader="dot" w:pos="8306"/>
        </w:tabs>
      </w:pPr>
      <w:hyperlink w:anchor="_Toc12177" w:history="1">
        <w:r>
          <w:rPr>
            <w:rFonts w:ascii="仿宋" w:eastAsia="仿宋" w:hAnsi="仿宋" w:cs="仿宋" w:hint="eastAsia"/>
            <w:lang w:eastAsia="zh-CN"/>
          </w:rPr>
          <w:t>六、建设风险评估分析</w:t>
        </w:r>
        <w:r>
          <w:tab/>
        </w:r>
        <w:r>
          <w:fldChar w:fldCharType="begin"/>
        </w:r>
        <w:r>
          <w:instrText xml:space="preserve"> PAGEREF _Toc12177 \h </w:instrText>
        </w:r>
        <w:r>
          <w:fldChar w:fldCharType="separate"/>
        </w:r>
        <w:r>
          <w:t>30</w:t>
        </w:r>
        <w:r>
          <w:fldChar w:fldCharType="end"/>
        </w:r>
      </w:hyperlink>
    </w:p>
    <w:p>
      <w:pPr>
        <w:pStyle w:val="TOC2"/>
        <w:tabs>
          <w:tab w:val="right" w:leader="dot" w:pos="8306"/>
        </w:tabs>
      </w:pPr>
      <w:hyperlink w:anchor="_Toc23203" w:history="1">
        <w:r>
          <w:rPr>
            <w:rFonts w:ascii="仿宋" w:eastAsia="仿宋" w:hAnsi="仿宋" w:cs="仿宋" w:hint="eastAsia"/>
            <w:lang w:eastAsia="zh-CN"/>
          </w:rPr>
          <w:t>(一)、政策风险分析</w:t>
        </w:r>
        <w:r>
          <w:tab/>
        </w:r>
        <w:r>
          <w:fldChar w:fldCharType="begin"/>
        </w:r>
        <w:r>
          <w:instrText xml:space="preserve"> PAGEREF _Toc23203 \h </w:instrText>
        </w:r>
        <w:r>
          <w:fldChar w:fldCharType="separate"/>
        </w:r>
        <w:r>
          <w:t>30</w:t>
        </w:r>
        <w:r>
          <w:fldChar w:fldCharType="end"/>
        </w:r>
      </w:hyperlink>
    </w:p>
    <w:p>
      <w:pPr>
        <w:pStyle w:val="TOC2"/>
        <w:tabs>
          <w:tab w:val="right" w:leader="dot" w:pos="8306"/>
        </w:tabs>
      </w:pPr>
      <w:hyperlink w:anchor="_Toc4911" w:history="1">
        <w:r>
          <w:rPr>
            <w:rFonts w:ascii="仿宋" w:eastAsia="仿宋" w:hAnsi="仿宋" w:cs="仿宋" w:hint="eastAsia"/>
            <w:lang w:eastAsia="zh-CN"/>
          </w:rPr>
          <w:t>(二)、社会风险分析</w:t>
        </w:r>
        <w:r>
          <w:tab/>
        </w:r>
        <w:r>
          <w:fldChar w:fldCharType="begin"/>
        </w:r>
        <w:r>
          <w:instrText xml:space="preserve"> PAGEREF _Toc4911 \h </w:instrText>
        </w:r>
        <w:r>
          <w:fldChar w:fldCharType="separate"/>
        </w:r>
        <w:r>
          <w:t>31</w:t>
        </w:r>
        <w:r>
          <w:fldChar w:fldCharType="end"/>
        </w:r>
      </w:hyperlink>
    </w:p>
    <w:p>
      <w:pPr>
        <w:pStyle w:val="TOC2"/>
        <w:tabs>
          <w:tab w:val="right" w:leader="dot" w:pos="8306"/>
        </w:tabs>
      </w:pPr>
      <w:hyperlink w:anchor="_Toc26164" w:history="1">
        <w:r>
          <w:rPr>
            <w:rFonts w:ascii="仿宋" w:eastAsia="仿宋" w:hAnsi="仿宋" w:cs="仿宋" w:hint="eastAsia"/>
            <w:lang w:eastAsia="zh-CN"/>
          </w:rPr>
          <w:t>(三)、市场风险分析</w:t>
        </w:r>
        <w:r>
          <w:tab/>
        </w:r>
        <w:r>
          <w:fldChar w:fldCharType="begin"/>
        </w:r>
        <w:r>
          <w:instrText xml:space="preserve"> PAGEREF _Toc26164 \h </w:instrText>
        </w:r>
        <w:r>
          <w:fldChar w:fldCharType="separate"/>
        </w:r>
        <w:r>
          <w:t>33</w:t>
        </w:r>
        <w:r>
          <w:fldChar w:fldCharType="end"/>
        </w:r>
      </w:hyperlink>
    </w:p>
    <w:p>
      <w:pPr>
        <w:pStyle w:val="TOC2"/>
        <w:tabs>
          <w:tab w:val="right" w:leader="dot" w:pos="8306"/>
        </w:tabs>
      </w:pPr>
      <w:hyperlink w:anchor="_Toc14678" w:history="1">
        <w:r>
          <w:rPr>
            <w:rFonts w:ascii="仿宋" w:eastAsia="仿宋" w:hAnsi="仿宋" w:cs="仿宋" w:hint="eastAsia"/>
            <w:lang w:eastAsia="zh-CN"/>
          </w:rPr>
          <w:t>(四)、资金风险分析</w:t>
        </w:r>
        <w:r>
          <w:tab/>
        </w:r>
        <w:r>
          <w:fldChar w:fldCharType="begin"/>
        </w:r>
        <w:r>
          <w:instrText xml:space="preserve"> PAGEREF _Toc14678 \h </w:instrText>
        </w:r>
        <w:r>
          <w:fldChar w:fldCharType="separate"/>
        </w:r>
        <w:r>
          <w:t>34</w:t>
        </w:r>
        <w:r>
          <w:fldChar w:fldCharType="end"/>
        </w:r>
      </w:hyperlink>
    </w:p>
    <w:p>
      <w:pPr>
        <w:pStyle w:val="TOC2"/>
        <w:tabs>
          <w:tab w:val="right" w:leader="dot" w:pos="8306"/>
        </w:tabs>
      </w:pPr>
      <w:hyperlink w:anchor="_Toc21714" w:history="1">
        <w:r>
          <w:rPr>
            <w:rFonts w:ascii="仿宋" w:eastAsia="仿宋" w:hAnsi="仿宋" w:cs="仿宋" w:hint="eastAsia"/>
            <w:lang w:eastAsia="zh-CN"/>
          </w:rPr>
          <w:t>(五)、技术风险分析</w:t>
        </w:r>
        <w:r>
          <w:tab/>
        </w:r>
        <w:r>
          <w:fldChar w:fldCharType="begin"/>
        </w:r>
        <w:r>
          <w:instrText xml:space="preserve"> PAGEREF _Toc21714 \h </w:instrText>
        </w:r>
        <w:r>
          <w:fldChar w:fldCharType="separate"/>
        </w:r>
        <w:r>
          <w:t>35</w:t>
        </w:r>
        <w:r>
          <w:fldChar w:fldCharType="end"/>
        </w:r>
      </w:hyperlink>
    </w:p>
    <w:p>
      <w:pPr>
        <w:pStyle w:val="TOC2"/>
        <w:tabs>
          <w:tab w:val="right" w:leader="dot" w:pos="8306"/>
        </w:tabs>
      </w:pPr>
      <w:hyperlink w:anchor="_Toc5993" w:history="1">
        <w:r>
          <w:rPr>
            <w:rFonts w:ascii="仿宋" w:eastAsia="仿宋" w:hAnsi="仿宋" w:cs="仿宋" w:hint="eastAsia"/>
            <w:lang w:eastAsia="zh-CN"/>
          </w:rPr>
          <w:t>(六)、财务风险分析</w:t>
        </w:r>
        <w:r>
          <w:tab/>
        </w:r>
        <w:r>
          <w:fldChar w:fldCharType="begin"/>
        </w:r>
        <w:r>
          <w:instrText xml:space="preserve"> PAGEREF _Toc5993 \h </w:instrText>
        </w:r>
        <w:r>
          <w:fldChar w:fldCharType="separate"/>
        </w:r>
        <w:r>
          <w:t>36</w:t>
        </w:r>
        <w:r>
          <w:fldChar w:fldCharType="end"/>
        </w:r>
      </w:hyperlink>
    </w:p>
    <w:p>
      <w:pPr>
        <w:pStyle w:val="TOC2"/>
        <w:tabs>
          <w:tab w:val="right" w:leader="dot" w:pos="8306"/>
        </w:tabs>
      </w:pPr>
      <w:hyperlink w:anchor="_Toc21871" w:history="1">
        <w:r>
          <w:rPr>
            <w:rFonts w:ascii="仿宋" w:eastAsia="仿宋" w:hAnsi="仿宋" w:cs="仿宋" w:hint="eastAsia"/>
            <w:lang w:eastAsia="zh-CN"/>
          </w:rPr>
          <w:t>(七)、管理风险分析</w:t>
        </w:r>
        <w:r>
          <w:tab/>
        </w:r>
        <w:r>
          <w:fldChar w:fldCharType="begin"/>
        </w:r>
        <w:r>
          <w:instrText xml:space="preserve"> PAGEREF _Toc21871 \h </w:instrText>
        </w:r>
        <w:r>
          <w:fldChar w:fldCharType="separate"/>
        </w:r>
        <w:r>
          <w:t>38</w:t>
        </w:r>
        <w:r>
          <w:fldChar w:fldCharType="end"/>
        </w:r>
      </w:hyperlink>
    </w:p>
    <w:p>
      <w:pPr>
        <w:pStyle w:val="TOC2"/>
        <w:tabs>
          <w:tab w:val="right" w:leader="dot" w:pos="8306"/>
        </w:tabs>
      </w:pPr>
      <w:hyperlink w:anchor="_Toc31534" w:history="1">
        <w:r>
          <w:rPr>
            <w:rFonts w:ascii="仿宋" w:eastAsia="仿宋" w:hAnsi="仿宋" w:cs="仿宋" w:hint="eastAsia"/>
            <w:lang w:eastAsia="zh-CN"/>
          </w:rPr>
          <w:t>(八)、其它风险分析</w:t>
        </w:r>
        <w:r>
          <w:tab/>
        </w:r>
        <w:r>
          <w:fldChar w:fldCharType="begin"/>
        </w:r>
        <w:r>
          <w:instrText xml:space="preserve"> PAGEREF _Toc31534 \h </w:instrText>
        </w:r>
        <w:r>
          <w:fldChar w:fldCharType="separate"/>
        </w:r>
        <w:r>
          <w:t>39</w:t>
        </w:r>
        <w:r>
          <w:fldChar w:fldCharType="end"/>
        </w:r>
      </w:hyperlink>
    </w:p>
    <w:p>
      <w:pPr>
        <w:pStyle w:val="TOC2"/>
        <w:tabs>
          <w:tab w:val="right" w:leader="dot" w:pos="8306"/>
        </w:tabs>
      </w:pPr>
      <w:hyperlink w:anchor="_Toc22255" w:history="1">
        <w:r>
          <w:rPr>
            <w:rFonts w:ascii="仿宋" w:eastAsia="仿宋" w:hAnsi="仿宋" w:cs="仿宋" w:hint="eastAsia"/>
            <w:lang w:eastAsia="zh-CN"/>
          </w:rPr>
          <w:t>(九)、社会影响评估</w:t>
        </w:r>
        <w:r>
          <w:tab/>
        </w:r>
        <w:r>
          <w:fldChar w:fldCharType="begin"/>
        </w:r>
        <w:r>
          <w:instrText xml:space="preserve"> PAGEREF _Toc22255 \h </w:instrText>
        </w:r>
        <w:r>
          <w:fldChar w:fldCharType="separate"/>
        </w:r>
        <w:r>
          <w:t>41</w:t>
        </w:r>
        <w:r>
          <w:fldChar w:fldCharType="end"/>
        </w:r>
      </w:hyperlink>
    </w:p>
    <w:p>
      <w:pPr>
        <w:pStyle w:val="TOC1"/>
        <w:tabs>
          <w:tab w:val="right" w:leader="dot" w:pos="8306"/>
        </w:tabs>
      </w:pPr>
      <w:hyperlink w:anchor="_Toc22368" w:history="1">
        <w:r>
          <w:rPr>
            <w:rFonts w:ascii="仿宋" w:eastAsia="仿宋" w:hAnsi="仿宋" w:cs="仿宋" w:hint="eastAsia"/>
            <w:lang w:eastAsia="zh-CN"/>
          </w:rPr>
          <w:t>七、项目质量与标准</w:t>
        </w:r>
        <w:r>
          <w:tab/>
        </w:r>
        <w:r>
          <w:fldChar w:fldCharType="begin"/>
        </w:r>
        <w:r>
          <w:instrText xml:space="preserve"> PAGEREF _Toc22368 \h </w:instrText>
        </w:r>
        <w:r>
          <w:fldChar w:fldCharType="separate"/>
        </w:r>
        <w:r>
          <w:t>43</w:t>
        </w:r>
        <w:r>
          <w:fldChar w:fldCharType="end"/>
        </w:r>
      </w:hyperlink>
    </w:p>
    <w:p>
      <w:pPr>
        <w:pStyle w:val="TOC2"/>
        <w:tabs>
          <w:tab w:val="right" w:leader="dot" w:pos="8306"/>
        </w:tabs>
      </w:pPr>
      <w:hyperlink w:anchor="_Toc27361" w:history="1">
        <w:r>
          <w:rPr>
            <w:rFonts w:ascii="仿宋" w:eastAsia="仿宋" w:hAnsi="仿宋" w:cs="仿宋" w:hint="eastAsia"/>
            <w:lang w:eastAsia="zh-CN"/>
          </w:rPr>
          <w:t>(一)、质量保障体系</w:t>
        </w:r>
        <w:r>
          <w:tab/>
        </w:r>
        <w:r>
          <w:fldChar w:fldCharType="begin"/>
        </w:r>
        <w:r>
          <w:instrText xml:space="preserve"> PAGEREF _Toc27361 \h </w:instrText>
        </w:r>
        <w:r>
          <w:fldChar w:fldCharType="separate"/>
        </w:r>
        <w:r>
          <w:t>43</w:t>
        </w:r>
        <w:r>
          <w:fldChar w:fldCharType="end"/>
        </w:r>
      </w:hyperlink>
    </w:p>
    <w:p>
      <w:pPr>
        <w:pStyle w:val="TOC2"/>
        <w:tabs>
          <w:tab w:val="right" w:leader="dot" w:pos="8306"/>
        </w:tabs>
      </w:pPr>
      <w:hyperlink w:anchor="_Toc16908" w:history="1">
        <w:r>
          <w:rPr>
            <w:rFonts w:ascii="仿宋" w:eastAsia="仿宋" w:hAnsi="仿宋" w:cs="仿宋" w:hint="eastAsia"/>
            <w:lang w:eastAsia="zh-CN"/>
          </w:rPr>
          <w:t>(二)、标准化作业流程</w:t>
        </w:r>
        <w:r>
          <w:tab/>
        </w:r>
        <w:r>
          <w:fldChar w:fldCharType="begin"/>
        </w:r>
        <w:r>
          <w:instrText xml:space="preserve"> PAGEREF _Toc16908 \h </w:instrText>
        </w:r>
        <w:r>
          <w:fldChar w:fldCharType="separate"/>
        </w:r>
        <w:r>
          <w:t>44</w:t>
        </w:r>
        <w:r>
          <w:fldChar w:fldCharType="end"/>
        </w:r>
      </w:hyperlink>
    </w:p>
    <w:p>
      <w:pPr>
        <w:pStyle w:val="TOC2"/>
        <w:tabs>
          <w:tab w:val="right" w:leader="dot" w:pos="8306"/>
        </w:tabs>
      </w:pPr>
      <w:hyperlink w:anchor="_Toc22261" w:history="1">
        <w:r>
          <w:rPr>
            <w:rFonts w:ascii="仿宋" w:eastAsia="仿宋" w:hAnsi="仿宋" w:cs="仿宋" w:hint="eastAsia"/>
            <w:lang w:eastAsia="zh-CN"/>
          </w:rPr>
          <w:t>(三)、质量监控与评估</w:t>
        </w:r>
        <w:r>
          <w:tab/>
        </w:r>
        <w:r>
          <w:fldChar w:fldCharType="begin"/>
        </w:r>
        <w:r>
          <w:instrText xml:space="preserve"> PAGEREF _Toc22261 \h </w:instrText>
        </w:r>
        <w:r>
          <w:fldChar w:fldCharType="separate"/>
        </w:r>
        <w:r>
          <w:t>46</w:t>
        </w:r>
        <w:r>
          <w:fldChar w:fldCharType="end"/>
        </w:r>
      </w:hyperlink>
    </w:p>
    <w:p>
      <w:pPr>
        <w:pStyle w:val="TOC2"/>
        <w:tabs>
          <w:tab w:val="right" w:leader="dot" w:pos="8306"/>
        </w:tabs>
      </w:pPr>
      <w:hyperlink w:anchor="_Toc6830" w:history="1">
        <w:r>
          <w:rPr>
            <w:rFonts w:ascii="仿宋" w:eastAsia="仿宋" w:hAnsi="仿宋" w:cs="仿宋" w:hint="eastAsia"/>
            <w:lang w:eastAsia="zh-CN"/>
          </w:rPr>
          <w:t>(四)、质量改进计划</w:t>
        </w:r>
        <w:r>
          <w:tab/>
        </w:r>
        <w:r>
          <w:fldChar w:fldCharType="begin"/>
        </w:r>
        <w:r>
          <w:instrText xml:space="preserve"> PAGEREF _Toc6830 \h </w:instrText>
        </w:r>
        <w:r>
          <w:fldChar w:fldCharType="separate"/>
        </w:r>
        <w:r>
          <w:t>47</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4882" w:history="1">
        <w:r>
          <w:rPr>
            <w:rFonts w:ascii="仿宋" w:eastAsia="仿宋" w:hAnsi="仿宋" w:cs="仿宋" w:hint="eastAsia"/>
            <w:lang w:eastAsia="zh-CN"/>
          </w:rPr>
          <w:t>八、技术创新与产业升级</w:t>
        </w:r>
        <w:r>
          <w:tab/>
        </w:r>
        <w:r>
          <w:fldChar w:fldCharType="begin"/>
        </w:r>
        <w:r>
          <w:instrText xml:space="preserve"> PAGEREF _Toc4882 \h </w:instrText>
        </w:r>
        <w:r>
          <w:fldChar w:fldCharType="separate"/>
        </w:r>
        <w:r>
          <w:t>48</w:t>
        </w:r>
        <w:r>
          <w:fldChar w:fldCharType="end"/>
        </w:r>
      </w:hyperlink>
    </w:p>
    <w:p>
      <w:pPr>
        <w:pStyle w:val="TOC2"/>
        <w:tabs>
          <w:tab w:val="right" w:leader="dot" w:pos="8306"/>
        </w:tabs>
      </w:pPr>
      <w:hyperlink w:anchor="_Toc15979" w:history="1">
        <w:r>
          <w:rPr>
            <w:rFonts w:ascii="仿宋" w:eastAsia="仿宋" w:hAnsi="仿宋" w:cs="仿宋" w:hint="eastAsia"/>
            <w:lang w:eastAsia="zh-CN"/>
          </w:rPr>
          <w:t>(一)、技术创新方向与目标</w:t>
        </w:r>
        <w:r>
          <w:tab/>
        </w:r>
        <w:r>
          <w:fldChar w:fldCharType="begin"/>
        </w:r>
        <w:r>
          <w:instrText xml:space="preserve"> PAGEREF _Toc15979 \h </w:instrText>
        </w:r>
        <w:r>
          <w:fldChar w:fldCharType="separate"/>
        </w:r>
        <w:r>
          <w:t>48</w:t>
        </w:r>
        <w:r>
          <w:fldChar w:fldCharType="end"/>
        </w:r>
      </w:hyperlink>
    </w:p>
    <w:p>
      <w:pPr>
        <w:pStyle w:val="TOC2"/>
        <w:tabs>
          <w:tab w:val="right" w:leader="dot" w:pos="8306"/>
        </w:tabs>
      </w:pPr>
      <w:hyperlink w:anchor="_Toc8511" w:history="1">
        <w:r>
          <w:rPr>
            <w:rFonts w:ascii="仿宋" w:eastAsia="仿宋" w:hAnsi="仿宋" w:cs="仿宋" w:hint="eastAsia"/>
            <w:lang w:eastAsia="zh-CN"/>
          </w:rPr>
          <w:t>(二)、产业升级路径与措施</w:t>
        </w:r>
        <w:r>
          <w:tab/>
        </w:r>
        <w:r>
          <w:fldChar w:fldCharType="begin"/>
        </w:r>
        <w:r>
          <w:instrText xml:space="preserve"> PAGEREF _Toc8511 \h </w:instrText>
        </w:r>
        <w:r>
          <w:fldChar w:fldCharType="separate"/>
        </w:r>
        <w:r>
          <w:t>49</w:t>
        </w:r>
        <w:r>
          <w:fldChar w:fldCharType="end"/>
        </w:r>
      </w:hyperlink>
    </w:p>
    <w:p>
      <w:pPr>
        <w:pStyle w:val="TOC1"/>
        <w:tabs>
          <w:tab w:val="right" w:leader="dot" w:pos="8306"/>
        </w:tabs>
      </w:pPr>
      <w:hyperlink w:anchor="_Toc8921" w:history="1">
        <w:r>
          <w:rPr>
            <w:rFonts w:ascii="仿宋" w:eastAsia="仿宋" w:hAnsi="仿宋" w:cs="仿宋" w:hint="eastAsia"/>
            <w:lang w:eastAsia="zh-CN"/>
          </w:rPr>
          <w:t>九、经济效益与社会效益优化</w:t>
        </w:r>
        <w:r>
          <w:tab/>
        </w:r>
        <w:r>
          <w:fldChar w:fldCharType="begin"/>
        </w:r>
        <w:r>
          <w:instrText xml:space="preserve"> PAGEREF _Toc8921 \h </w:instrText>
        </w:r>
        <w:r>
          <w:fldChar w:fldCharType="separate"/>
        </w:r>
        <w:r>
          <w:t>51</w:t>
        </w:r>
        <w:r>
          <w:fldChar w:fldCharType="end"/>
        </w:r>
      </w:hyperlink>
    </w:p>
    <w:p>
      <w:pPr>
        <w:pStyle w:val="TOC2"/>
        <w:tabs>
          <w:tab w:val="right" w:leader="dot" w:pos="8306"/>
        </w:tabs>
      </w:pPr>
      <w:hyperlink w:anchor="_Toc21949" w:history="1">
        <w:r>
          <w:rPr>
            <w:rFonts w:ascii="仿宋" w:eastAsia="仿宋" w:hAnsi="仿宋" w:cs="仿宋" w:hint="eastAsia"/>
            <w:lang w:eastAsia="zh-CN"/>
          </w:rPr>
          <w:t>(一)、经济效益提升策略</w:t>
        </w:r>
        <w:r>
          <w:tab/>
        </w:r>
        <w:r>
          <w:fldChar w:fldCharType="begin"/>
        </w:r>
        <w:r>
          <w:instrText xml:space="preserve"> PAGEREF _Toc21949 \h </w:instrText>
        </w:r>
        <w:r>
          <w:fldChar w:fldCharType="separate"/>
        </w:r>
        <w:r>
          <w:t>51</w:t>
        </w:r>
        <w:r>
          <w:fldChar w:fldCharType="end"/>
        </w:r>
      </w:hyperlink>
    </w:p>
    <w:p>
      <w:pPr>
        <w:pStyle w:val="TOC2"/>
        <w:tabs>
          <w:tab w:val="right" w:leader="dot" w:pos="8306"/>
        </w:tabs>
      </w:pPr>
      <w:hyperlink w:anchor="_Toc13354" w:history="1">
        <w:r>
          <w:rPr>
            <w:rFonts w:ascii="仿宋" w:eastAsia="仿宋" w:hAnsi="仿宋" w:cs="仿宋" w:hint="eastAsia"/>
            <w:lang w:eastAsia="zh-CN"/>
          </w:rPr>
          <w:t>(二)、社会效益增强方案</w:t>
        </w:r>
        <w:r>
          <w:tab/>
        </w:r>
        <w:r>
          <w:fldChar w:fldCharType="begin"/>
        </w:r>
        <w:r>
          <w:instrText xml:space="preserve"> PAGEREF _Toc13354 \h </w:instrText>
        </w:r>
        <w:r>
          <w:fldChar w:fldCharType="separate"/>
        </w:r>
        <w:r>
          <w:t>52</w:t>
        </w:r>
        <w:r>
          <w:fldChar w:fldCharType="end"/>
        </w:r>
      </w:hyperlink>
    </w:p>
    <w:p>
      <w:pPr>
        <w:pStyle w:val="TOC1"/>
        <w:tabs>
          <w:tab w:val="right" w:leader="dot" w:pos="8306"/>
        </w:tabs>
      </w:pPr>
      <w:hyperlink w:anchor="_Toc6403" w:history="1">
        <w:r>
          <w:rPr>
            <w:rFonts w:ascii="仿宋" w:eastAsia="仿宋" w:hAnsi="仿宋" w:cs="仿宋" w:hint="eastAsia"/>
            <w:lang w:eastAsia="zh-CN"/>
          </w:rPr>
          <w:t>十、客户关系管理与市场拓展</w:t>
        </w:r>
        <w:r>
          <w:tab/>
        </w:r>
        <w:r>
          <w:fldChar w:fldCharType="begin"/>
        </w:r>
        <w:r>
          <w:instrText xml:space="preserve"> PAGEREF _Toc6403 \h </w:instrText>
        </w:r>
        <w:r>
          <w:fldChar w:fldCharType="separate"/>
        </w:r>
        <w:r>
          <w:t>53</w:t>
        </w:r>
        <w:r>
          <w:fldChar w:fldCharType="end"/>
        </w:r>
      </w:hyperlink>
    </w:p>
    <w:p>
      <w:pPr>
        <w:pStyle w:val="TOC2"/>
        <w:tabs>
          <w:tab w:val="right" w:leader="dot" w:pos="8306"/>
        </w:tabs>
      </w:pPr>
      <w:hyperlink w:anchor="_Toc31177" w:history="1">
        <w:r>
          <w:rPr>
            <w:rFonts w:ascii="仿宋" w:eastAsia="仿宋" w:hAnsi="仿宋" w:cs="仿宋" w:hint="eastAsia"/>
            <w:lang w:eastAsia="zh-CN"/>
          </w:rPr>
          <w:t>(一)、客户关系管理策略</w:t>
        </w:r>
        <w:r>
          <w:tab/>
        </w:r>
        <w:r>
          <w:fldChar w:fldCharType="begin"/>
        </w:r>
        <w:r>
          <w:instrText xml:space="preserve"> PAGEREF _Toc31177 \h </w:instrText>
        </w:r>
        <w:r>
          <w:fldChar w:fldCharType="separate"/>
        </w:r>
        <w:r>
          <w:t>53</w:t>
        </w:r>
        <w:r>
          <w:fldChar w:fldCharType="end"/>
        </w:r>
      </w:hyperlink>
    </w:p>
    <w:p>
      <w:pPr>
        <w:pStyle w:val="TOC2"/>
        <w:tabs>
          <w:tab w:val="right" w:leader="dot" w:pos="8306"/>
        </w:tabs>
      </w:pPr>
      <w:hyperlink w:anchor="_Toc14966" w:history="1">
        <w:r>
          <w:rPr>
            <w:rFonts w:ascii="仿宋" w:eastAsia="仿宋" w:hAnsi="仿宋" w:cs="仿宋" w:hint="eastAsia"/>
            <w:lang w:eastAsia="zh-CN"/>
          </w:rPr>
          <w:t>(二)、市场拓展方案</w:t>
        </w:r>
        <w:r>
          <w:tab/>
        </w:r>
        <w:r>
          <w:fldChar w:fldCharType="begin"/>
        </w:r>
        <w:r>
          <w:instrText xml:space="preserve"> PAGEREF _Toc14966 \h </w:instrText>
        </w:r>
        <w:r>
          <w:fldChar w:fldCharType="separate"/>
        </w:r>
        <w:r>
          <w:t>54</w:t>
        </w:r>
        <w:r>
          <w:fldChar w:fldCharType="end"/>
        </w:r>
      </w:hyperlink>
    </w:p>
    <w:p>
      <w:pPr>
        <w:pStyle w:val="TOC1"/>
        <w:tabs>
          <w:tab w:val="right" w:leader="dot" w:pos="8306"/>
        </w:tabs>
      </w:pPr>
      <w:hyperlink w:anchor="_Toc23707" w:history="1">
        <w:r>
          <w:rPr>
            <w:rFonts w:ascii="仿宋" w:eastAsia="仿宋" w:hAnsi="仿宋" w:cs="仿宋" w:hint="eastAsia"/>
            <w:lang w:eastAsia="zh-CN"/>
          </w:rPr>
          <w:t>十一、环境保护与绿色发展</w:t>
        </w:r>
        <w:r>
          <w:tab/>
        </w:r>
        <w:r>
          <w:fldChar w:fldCharType="begin"/>
        </w:r>
        <w:r>
          <w:instrText xml:space="preserve"> PAGEREF _Toc23707 \h </w:instrText>
        </w:r>
        <w:r>
          <w:fldChar w:fldCharType="separate"/>
        </w:r>
        <w:r>
          <w:t>55</w:t>
        </w:r>
        <w:r>
          <w:fldChar w:fldCharType="end"/>
        </w:r>
      </w:hyperlink>
    </w:p>
    <w:p>
      <w:pPr>
        <w:pStyle w:val="TOC2"/>
        <w:tabs>
          <w:tab w:val="right" w:leader="dot" w:pos="8306"/>
        </w:tabs>
      </w:pPr>
      <w:hyperlink w:anchor="_Toc25116" w:history="1">
        <w:r>
          <w:rPr>
            <w:rFonts w:ascii="仿宋" w:eastAsia="仿宋" w:hAnsi="仿宋" w:cs="仿宋" w:hint="eastAsia"/>
            <w:lang w:eastAsia="zh-CN"/>
          </w:rPr>
          <w:t>(一)、环境保护措施</w:t>
        </w:r>
        <w:r>
          <w:tab/>
        </w:r>
        <w:r>
          <w:fldChar w:fldCharType="begin"/>
        </w:r>
        <w:r>
          <w:instrText xml:space="preserve"> PAGEREF _Toc25116 \h </w:instrText>
        </w:r>
        <w:r>
          <w:fldChar w:fldCharType="separate"/>
        </w:r>
        <w:r>
          <w:t>55</w:t>
        </w:r>
        <w:r>
          <w:fldChar w:fldCharType="end"/>
        </w:r>
      </w:hyperlink>
    </w:p>
    <w:p>
      <w:pPr>
        <w:pStyle w:val="TOC2"/>
        <w:tabs>
          <w:tab w:val="right" w:leader="dot" w:pos="8306"/>
        </w:tabs>
      </w:pPr>
      <w:hyperlink w:anchor="_Toc1152" w:history="1">
        <w:r>
          <w:rPr>
            <w:rFonts w:ascii="仿宋" w:eastAsia="仿宋" w:hAnsi="仿宋" w:cs="仿宋" w:hint="eastAsia"/>
            <w:lang w:eastAsia="zh-CN"/>
          </w:rPr>
          <w:t>(二)、绿色发展与可持续发展策略</w:t>
        </w:r>
        <w:r>
          <w:tab/>
        </w:r>
        <w:r>
          <w:fldChar w:fldCharType="begin"/>
        </w:r>
        <w:r>
          <w:instrText xml:space="preserve"> PAGEREF _Toc1152 \h </w:instrText>
        </w:r>
        <w:r>
          <w:fldChar w:fldCharType="separate"/>
        </w:r>
        <w:r>
          <w:t>57</w:t>
        </w:r>
        <w:r>
          <w:fldChar w:fldCharType="end"/>
        </w:r>
      </w:hyperlink>
    </w:p>
    <w:p>
      <w:pPr>
        <w:pStyle w:val="TOC1"/>
        <w:tabs>
          <w:tab w:val="right" w:leader="dot" w:pos="8306"/>
        </w:tabs>
      </w:pPr>
      <w:hyperlink w:anchor="_Toc24720" w:history="1">
        <w:r>
          <w:rPr>
            <w:rFonts w:ascii="仿宋" w:eastAsia="仿宋" w:hAnsi="仿宋" w:cs="仿宋" w:hint="eastAsia"/>
            <w:lang w:eastAsia="zh-CN"/>
          </w:rPr>
          <w:t>十二、安全与应急管理</w:t>
        </w:r>
        <w:r>
          <w:tab/>
        </w:r>
        <w:r>
          <w:fldChar w:fldCharType="begin"/>
        </w:r>
        <w:r>
          <w:instrText xml:space="preserve"> PAGEREF _Toc24720 \h </w:instrText>
        </w:r>
        <w:r>
          <w:fldChar w:fldCharType="separate"/>
        </w:r>
        <w:r>
          <w:t>58</w:t>
        </w:r>
        <w:r>
          <w:fldChar w:fldCharType="end"/>
        </w:r>
      </w:hyperlink>
    </w:p>
    <w:p>
      <w:pPr>
        <w:pStyle w:val="TOC2"/>
        <w:tabs>
          <w:tab w:val="right" w:leader="dot" w:pos="8306"/>
        </w:tabs>
      </w:pPr>
      <w:hyperlink w:anchor="_Toc11991" w:history="1">
        <w:r>
          <w:rPr>
            <w:rFonts w:ascii="仿宋" w:eastAsia="仿宋" w:hAnsi="仿宋" w:cs="仿宋" w:hint="eastAsia"/>
            <w:lang w:eastAsia="zh-CN"/>
          </w:rPr>
          <w:t>(一)、安全生产管理</w:t>
        </w:r>
        <w:r>
          <w:tab/>
        </w:r>
        <w:r>
          <w:fldChar w:fldCharType="begin"/>
        </w:r>
        <w:r>
          <w:instrText xml:space="preserve"> PAGEREF _Toc11991 \h </w:instrText>
        </w:r>
        <w:r>
          <w:fldChar w:fldCharType="separate"/>
        </w:r>
        <w:r>
          <w:t>58</w:t>
        </w:r>
        <w:r>
          <w:fldChar w:fldCharType="end"/>
        </w:r>
      </w:hyperlink>
    </w:p>
    <w:p>
      <w:pPr>
        <w:pStyle w:val="TOC2"/>
        <w:tabs>
          <w:tab w:val="right" w:leader="dot" w:pos="8306"/>
        </w:tabs>
      </w:pPr>
      <w:hyperlink w:anchor="_Toc22540" w:history="1">
        <w:r>
          <w:rPr>
            <w:rFonts w:ascii="仿宋" w:eastAsia="仿宋" w:hAnsi="仿宋" w:cs="仿宋" w:hint="eastAsia"/>
            <w:lang w:eastAsia="zh-CN"/>
          </w:rPr>
          <w:t>(二)、应急预案与响应</w:t>
        </w:r>
        <w:r>
          <w:tab/>
        </w:r>
        <w:r>
          <w:fldChar w:fldCharType="begin"/>
        </w:r>
        <w:r>
          <w:instrText xml:space="preserve"> PAGEREF _Toc22540 \h </w:instrText>
        </w:r>
        <w:r>
          <w:fldChar w:fldCharType="separate"/>
        </w:r>
        <w:r>
          <w:t>60</w:t>
        </w:r>
        <w:r>
          <w:fldChar w:fldCharType="end"/>
        </w:r>
      </w:hyperlink>
    </w:p>
    <w:p>
      <w:pPr>
        <w:pStyle w:val="TOC1"/>
        <w:tabs>
          <w:tab w:val="right" w:leader="dot" w:pos="8306"/>
        </w:tabs>
      </w:pPr>
      <w:hyperlink w:anchor="_Toc11781" w:history="1">
        <w:r>
          <w:rPr>
            <w:rFonts w:ascii="仿宋" w:eastAsia="仿宋" w:hAnsi="仿宋" w:cs="仿宋" w:hint="eastAsia"/>
            <w:lang w:eastAsia="zh-CN"/>
          </w:rPr>
          <w:t>十三、质量管理与控制</w:t>
        </w:r>
        <w:r>
          <w:tab/>
        </w:r>
        <w:r>
          <w:fldChar w:fldCharType="begin"/>
        </w:r>
        <w:r>
          <w:instrText xml:space="preserve"> PAGEREF _Toc11781 \h </w:instrText>
        </w:r>
        <w:r>
          <w:fldChar w:fldCharType="separate"/>
        </w:r>
        <w:r>
          <w:t>61</w:t>
        </w:r>
        <w:r>
          <w:fldChar w:fldCharType="end"/>
        </w:r>
      </w:hyperlink>
    </w:p>
    <w:p>
      <w:pPr>
        <w:pStyle w:val="TOC2"/>
        <w:tabs>
          <w:tab w:val="right" w:leader="dot" w:pos="8306"/>
        </w:tabs>
      </w:pPr>
      <w:hyperlink w:anchor="_Toc20030" w:history="1">
        <w:r>
          <w:rPr>
            <w:rFonts w:ascii="仿宋" w:eastAsia="仿宋" w:hAnsi="仿宋" w:cs="仿宋" w:hint="eastAsia"/>
            <w:lang w:eastAsia="zh-CN"/>
          </w:rPr>
          <w:t>(一)、质量管理体系建设</w:t>
        </w:r>
        <w:r>
          <w:tab/>
        </w:r>
        <w:r>
          <w:fldChar w:fldCharType="begin"/>
        </w:r>
        <w:r>
          <w:instrText xml:space="preserve"> PAGEREF _Toc20030 \h </w:instrText>
        </w:r>
        <w:r>
          <w:fldChar w:fldCharType="separate"/>
        </w:r>
        <w:r>
          <w:t>61</w:t>
        </w:r>
        <w:r>
          <w:fldChar w:fldCharType="end"/>
        </w:r>
      </w:hyperlink>
    </w:p>
    <w:p>
      <w:pPr>
        <w:pStyle w:val="TOC2"/>
        <w:tabs>
          <w:tab w:val="right" w:leader="dot" w:pos="8306"/>
        </w:tabs>
      </w:pPr>
      <w:hyperlink w:anchor="_Toc596" w:history="1">
        <w:r>
          <w:rPr>
            <w:rFonts w:ascii="仿宋" w:eastAsia="仿宋" w:hAnsi="仿宋" w:cs="仿宋" w:hint="eastAsia"/>
            <w:lang w:eastAsia="zh-CN"/>
          </w:rPr>
          <w:t>(二)、质量控制措施</w:t>
        </w:r>
        <w:r>
          <w:tab/>
        </w:r>
        <w:r>
          <w:fldChar w:fldCharType="begin"/>
        </w:r>
        <w:r>
          <w:instrText xml:space="preserve"> PAGEREF _Toc596 \h </w:instrText>
        </w:r>
        <w:r>
          <w:fldChar w:fldCharType="separate"/>
        </w:r>
        <w:r>
          <w:t>63</w:t>
        </w:r>
        <w:r>
          <w:fldChar w:fldCharType="end"/>
        </w:r>
      </w:hyperlink>
    </w:p>
    <w:p>
      <w:pPr>
        <w:pStyle w:val="TOC1"/>
        <w:tabs>
          <w:tab w:val="right" w:leader="dot" w:pos="8306"/>
        </w:tabs>
      </w:pPr>
      <w:hyperlink w:anchor="_Toc30273" w:history="1">
        <w:r>
          <w:rPr>
            <w:rFonts w:ascii="仿宋" w:eastAsia="仿宋" w:hAnsi="仿宋" w:cs="仿宋" w:hint="eastAsia"/>
            <w:lang w:eastAsia="zh-CN"/>
          </w:rPr>
          <w:t>十四、法律法规与政策遵循</w:t>
        </w:r>
        <w:r>
          <w:tab/>
        </w:r>
        <w:r>
          <w:fldChar w:fldCharType="begin"/>
        </w:r>
        <w:r>
          <w:instrText xml:space="preserve"> PAGEREF _Toc30273 \h </w:instrText>
        </w:r>
        <w:r>
          <w:fldChar w:fldCharType="separate"/>
        </w:r>
        <w:r>
          <w:t>64</w:t>
        </w:r>
        <w:r>
          <w:fldChar w:fldCharType="end"/>
        </w:r>
      </w:hyperlink>
    </w:p>
    <w:p>
      <w:pPr>
        <w:pStyle w:val="TOC2"/>
        <w:tabs>
          <w:tab w:val="right" w:leader="dot" w:pos="8306"/>
        </w:tabs>
      </w:pPr>
      <w:hyperlink w:anchor="_Toc16033" w:history="1">
        <w:r>
          <w:rPr>
            <w:rFonts w:ascii="仿宋" w:eastAsia="仿宋" w:hAnsi="仿宋" w:cs="仿宋" w:hint="eastAsia"/>
            <w:lang w:eastAsia="zh-CN"/>
          </w:rPr>
          <w:t>(一)、法律法规遵守</w:t>
        </w:r>
        <w:r>
          <w:tab/>
        </w:r>
        <w:r>
          <w:fldChar w:fldCharType="begin"/>
        </w:r>
        <w:r>
          <w:instrText xml:space="preserve"> PAGEREF _Toc16033 \h </w:instrText>
        </w:r>
        <w:r>
          <w:fldChar w:fldCharType="separate"/>
        </w:r>
        <w:r>
          <w:t>64</w:t>
        </w:r>
        <w:r>
          <w:fldChar w:fldCharType="end"/>
        </w:r>
      </w:hyperlink>
    </w:p>
    <w:p>
      <w:pPr>
        <w:pStyle w:val="TOC2"/>
        <w:tabs>
          <w:tab w:val="right" w:leader="dot" w:pos="8306"/>
        </w:tabs>
      </w:pPr>
      <w:hyperlink w:anchor="_Toc15096" w:history="1">
        <w:r>
          <w:rPr>
            <w:rFonts w:ascii="仿宋" w:eastAsia="仿宋" w:hAnsi="仿宋" w:cs="仿宋" w:hint="eastAsia"/>
            <w:lang w:eastAsia="zh-CN"/>
          </w:rPr>
          <w:t>(二)、政策导向与利用</w:t>
        </w:r>
        <w:r>
          <w:tab/>
        </w:r>
        <w:r>
          <w:fldChar w:fldCharType="begin"/>
        </w:r>
        <w:r>
          <w:instrText xml:space="preserve"> PAGEREF _Toc15096 \h </w:instrText>
        </w:r>
        <w:r>
          <w:fldChar w:fldCharType="separate"/>
        </w:r>
        <w:r>
          <w:t>65</w:t>
        </w:r>
        <w:r>
          <w:fldChar w:fldCharType="end"/>
        </w:r>
      </w:hyperlink>
    </w:p>
    <w:p>
      <w:pPr>
        <w:pStyle w:val="TOC1"/>
        <w:tabs>
          <w:tab w:val="right" w:leader="dot" w:pos="8306"/>
        </w:tabs>
      </w:pPr>
      <w:hyperlink w:anchor="_Toc16313" w:history="1">
        <w:r>
          <w:rPr>
            <w:rFonts w:ascii="仿宋" w:eastAsia="仿宋" w:hAnsi="仿宋" w:cs="仿宋" w:hint="eastAsia"/>
            <w:lang w:eastAsia="zh-CN"/>
          </w:rPr>
          <w:t>十五、合作与交流机制建立</w:t>
        </w:r>
        <w:r>
          <w:tab/>
        </w:r>
        <w:r>
          <w:fldChar w:fldCharType="begin"/>
        </w:r>
        <w:r>
          <w:instrText xml:space="preserve"> PAGEREF _Toc16313 \h </w:instrText>
        </w:r>
        <w:r>
          <w:fldChar w:fldCharType="separate"/>
        </w:r>
        <w:r>
          <w:t>66</w:t>
        </w:r>
        <w:r>
          <w:fldChar w:fldCharType="end"/>
        </w:r>
      </w:hyperlink>
    </w:p>
    <w:p>
      <w:pPr>
        <w:pStyle w:val="TOC2"/>
        <w:tabs>
          <w:tab w:val="right" w:leader="dot" w:pos="8306"/>
        </w:tabs>
      </w:pPr>
      <w:hyperlink w:anchor="_Toc5527" w:history="1">
        <w:r>
          <w:rPr>
            <w:rFonts w:ascii="仿宋" w:eastAsia="仿宋" w:hAnsi="仿宋" w:cs="仿宋" w:hint="eastAsia"/>
            <w:lang w:eastAsia="zh-CN"/>
          </w:rPr>
          <w:t>(一)、合作伙伴选择与合作方式</w:t>
        </w:r>
        <w:r>
          <w:tab/>
        </w:r>
        <w:r>
          <w:fldChar w:fldCharType="begin"/>
        </w:r>
        <w:r>
          <w:instrText xml:space="preserve"> PAGEREF _Toc5527 \h </w:instrText>
        </w:r>
        <w:r>
          <w:fldChar w:fldCharType="separate"/>
        </w:r>
        <w:r>
          <w:t>66</w:t>
        </w:r>
        <w:r>
          <w:fldChar w:fldCharType="end"/>
        </w:r>
      </w:hyperlink>
    </w:p>
    <w:p>
      <w:pPr>
        <w:pStyle w:val="TOC2"/>
        <w:tabs>
          <w:tab w:val="right" w:leader="dot" w:pos="8306"/>
        </w:tabs>
      </w:pPr>
      <w:hyperlink w:anchor="_Toc13134" w:history="1">
        <w:r>
          <w:rPr>
            <w:rFonts w:ascii="仿宋" w:eastAsia="仿宋" w:hAnsi="仿宋" w:cs="仿宋" w:hint="eastAsia"/>
            <w:lang w:eastAsia="zh-CN"/>
          </w:rPr>
          <w:t>(二)、交流与合作平台搭建</w:t>
        </w:r>
        <w:r>
          <w:tab/>
        </w:r>
        <w:r>
          <w:fldChar w:fldCharType="begin"/>
        </w:r>
        <w:r>
          <w:instrText xml:space="preserve"> PAGEREF _Toc13134 \h </w:instrText>
        </w:r>
        <w:r>
          <w:fldChar w:fldCharType="separate"/>
        </w:r>
        <w:r>
          <w:t>67</w:t>
        </w:r>
        <w:r>
          <w:fldChar w:fldCharType="end"/>
        </w:r>
      </w:hyperlink>
    </w:p>
    <w:p>
      <w:pPr>
        <w:pStyle w:val="TOC1"/>
        <w:tabs>
          <w:tab w:val="right" w:leader="dot" w:pos="8306"/>
        </w:tabs>
      </w:pPr>
      <w:hyperlink w:anchor="_Toc22817" w:history="1">
        <w:r>
          <w:rPr>
            <w:rFonts w:ascii="仿宋" w:eastAsia="仿宋" w:hAnsi="仿宋" w:cs="仿宋" w:hint="eastAsia"/>
            <w:lang w:eastAsia="zh-CN"/>
          </w:rPr>
          <w:t>十六、知识产权管理与保护</w:t>
        </w:r>
        <w:r>
          <w:tab/>
        </w:r>
        <w:r>
          <w:fldChar w:fldCharType="begin"/>
        </w:r>
        <w:r>
          <w:instrText xml:space="preserve"> PAGEREF _Toc22817 \h </w:instrText>
        </w:r>
        <w:r>
          <w:fldChar w:fldCharType="separate"/>
        </w:r>
        <w:r>
          <w:t>69</w:t>
        </w:r>
        <w:r>
          <w:fldChar w:fldCharType="end"/>
        </w:r>
      </w:hyperlink>
    </w:p>
    <w:p>
      <w:pPr>
        <w:pStyle w:val="TOC2"/>
        <w:tabs>
          <w:tab w:val="right" w:leader="dot" w:pos="8306"/>
        </w:tabs>
      </w:pPr>
      <w:hyperlink w:anchor="_Toc5104" w:history="1">
        <w:r>
          <w:rPr>
            <w:rFonts w:ascii="仿宋" w:eastAsia="仿宋" w:hAnsi="仿宋" w:cs="仿宋" w:hint="eastAsia"/>
            <w:lang w:eastAsia="zh-CN"/>
          </w:rPr>
          <w:t>(一)、知识产权管理体系建设</w:t>
        </w:r>
        <w:r>
          <w:tab/>
        </w:r>
        <w:r>
          <w:fldChar w:fldCharType="begin"/>
        </w:r>
        <w:r>
          <w:instrText xml:space="preserve"> PAGEREF _Toc5104 \h </w:instrText>
        </w:r>
        <w:r>
          <w:fldChar w:fldCharType="separate"/>
        </w:r>
        <w:r>
          <w:t>69</w:t>
        </w:r>
        <w:r>
          <w:fldChar w:fldCharType="end"/>
        </w:r>
      </w:hyperlink>
    </w:p>
    <w:p>
      <w:pPr>
        <w:pStyle w:val="TOC2"/>
        <w:tabs>
          <w:tab w:val="right" w:leader="dot" w:pos="8306"/>
        </w:tabs>
      </w:pPr>
      <w:hyperlink w:anchor="_Toc8991" w:history="1">
        <w:r>
          <w:rPr>
            <w:rFonts w:ascii="仿宋" w:eastAsia="仿宋" w:hAnsi="仿宋" w:cs="仿宋" w:hint="eastAsia"/>
            <w:lang w:eastAsia="zh-CN"/>
          </w:rPr>
          <w:t>(二)、知识产权保护措施</w:t>
        </w:r>
        <w:r>
          <w:tab/>
        </w:r>
        <w:r>
          <w:fldChar w:fldCharType="begin"/>
        </w:r>
        <w:r>
          <w:instrText xml:space="preserve"> PAGEREF _Toc8991 \h </w:instrText>
        </w:r>
        <w:r>
          <w:fldChar w:fldCharType="separate"/>
        </w:r>
        <w:r>
          <w:t>70</w:t>
        </w:r>
        <w:r>
          <w:fldChar w:fldCharType="end"/>
        </w:r>
      </w:hyperlink>
    </w:p>
    <w:p>
      <w:pPr>
        <w:pStyle w:val="TOC1"/>
        <w:tabs>
          <w:tab w:val="right" w:leader="dot" w:pos="8306"/>
        </w:tabs>
      </w:pPr>
      <w:hyperlink w:anchor="_Toc10605" w:history="1">
        <w:r>
          <w:rPr>
            <w:rFonts w:ascii="仿宋" w:eastAsia="仿宋" w:hAnsi="仿宋" w:cs="仿宋" w:hint="eastAsia"/>
            <w:lang w:eastAsia="zh-CN"/>
          </w:rPr>
          <w:t>十七、创新驱动与持续发展</w:t>
        </w:r>
        <w:r>
          <w:tab/>
        </w:r>
        <w:r>
          <w:fldChar w:fldCharType="begin"/>
        </w:r>
        <w:r>
          <w:instrText xml:space="preserve"> PAGEREF _Toc10605 \h </w:instrText>
        </w:r>
        <w:r>
          <w:fldChar w:fldCharType="separate"/>
        </w:r>
        <w:r>
          <w:t>71</w:t>
        </w:r>
        <w:r>
          <w:fldChar w:fldCharType="end"/>
        </w:r>
      </w:hyperlink>
    </w:p>
    <w:p>
      <w:pPr>
        <w:pStyle w:val="TOC2"/>
        <w:tabs>
          <w:tab w:val="right" w:leader="dot" w:pos="8306"/>
        </w:tabs>
      </w:pPr>
      <w:hyperlink w:anchor="_Toc25318" w:history="1">
        <w:r>
          <w:rPr>
            <w:rFonts w:ascii="仿宋" w:eastAsia="仿宋" w:hAnsi="仿宋" w:cs="仿宋" w:hint="eastAsia"/>
            <w:lang w:eastAsia="zh-CN"/>
          </w:rPr>
          <w:t>(一)、创新驱动战略实施</w:t>
        </w:r>
        <w:r>
          <w:tab/>
        </w:r>
        <w:r>
          <w:fldChar w:fldCharType="begin"/>
        </w:r>
        <w:r>
          <w:instrText xml:space="preserve"> PAGEREF _Toc25318 \h </w:instrText>
        </w:r>
        <w:r>
          <w:fldChar w:fldCharType="separate"/>
        </w:r>
        <w:r>
          <w:t>71</w:t>
        </w:r>
        <w:r>
          <w:fldChar w:fldCharType="end"/>
        </w:r>
      </w:hyperlink>
    </w:p>
    <w:p>
      <w:pPr>
        <w:pStyle w:val="TOC2"/>
        <w:tabs>
          <w:tab w:val="right" w:leader="dot" w:pos="8306"/>
        </w:tabs>
      </w:pPr>
      <w:hyperlink w:anchor="_Toc22909" w:history="1">
        <w:r>
          <w:rPr>
            <w:rFonts w:ascii="仿宋" w:eastAsia="仿宋" w:hAnsi="仿宋" w:cs="仿宋" w:hint="eastAsia"/>
            <w:lang w:eastAsia="zh-CN"/>
          </w:rPr>
          <w:t>(二)、持续发展路径探索</w:t>
        </w:r>
        <w:r>
          <w:tab/>
        </w:r>
        <w:r>
          <w:fldChar w:fldCharType="begin"/>
        </w:r>
        <w:r>
          <w:instrText xml:space="preserve"> PAGEREF _Toc22909 \h </w:instrText>
        </w:r>
        <w:r>
          <w:fldChar w:fldCharType="separate"/>
        </w:r>
        <w:r>
          <w:t>73</w:t>
        </w:r>
        <w:r>
          <w:fldChar w:fldCharType="end"/>
        </w:r>
      </w:hyperlink>
    </w:p>
    <w:p>
      <w:pPr>
        <w:pStyle w:val="TOC1"/>
        <w:tabs>
          <w:tab w:val="right" w:leader="dot" w:pos="8306"/>
        </w:tabs>
      </w:pPr>
      <w:hyperlink w:anchor="_Toc13343" w:history="1">
        <w:r>
          <w:rPr>
            <w:rFonts w:ascii="仿宋" w:eastAsia="仿宋" w:hAnsi="仿宋" w:cs="仿宋" w:hint="eastAsia"/>
            <w:lang w:eastAsia="zh-CN"/>
          </w:rPr>
          <w:t>十八、项目施工方案</w:t>
        </w:r>
        <w:r>
          <w:tab/>
        </w:r>
        <w:r>
          <w:fldChar w:fldCharType="begin"/>
        </w:r>
        <w:r>
          <w:instrText xml:space="preserve"> PAGEREF _Toc13343 \h </w:instrText>
        </w:r>
        <w:r>
          <w:fldChar w:fldCharType="separate"/>
        </w:r>
        <w:r>
          <w:t>77</w:t>
        </w:r>
        <w:r>
          <w:fldChar w:fldCharType="end"/>
        </w:r>
      </w:hyperlink>
    </w:p>
    <w:p>
      <w:pPr>
        <w:pStyle w:val="TOC2"/>
        <w:tabs>
          <w:tab w:val="right" w:leader="dot" w:pos="8306"/>
        </w:tabs>
      </w:pPr>
      <w:hyperlink w:anchor="_Toc12983" w:history="1">
        <w:r>
          <w:rPr>
            <w:rFonts w:ascii="仿宋" w:eastAsia="仿宋" w:hAnsi="仿宋" w:cs="仿宋" w:hint="eastAsia"/>
            <w:lang w:eastAsia="zh-CN"/>
          </w:rPr>
          <w:t>(一)、施工组织设计</w:t>
        </w:r>
        <w:r>
          <w:tab/>
        </w:r>
        <w:r>
          <w:fldChar w:fldCharType="begin"/>
        </w:r>
        <w:r>
          <w:instrText xml:space="preserve"> PAGEREF _Toc12983 \h </w:instrText>
        </w:r>
        <w:r>
          <w:fldChar w:fldCharType="separate"/>
        </w:r>
        <w:r>
          <w:t>77</w:t>
        </w:r>
        <w:r>
          <w:fldChar w:fldCharType="end"/>
        </w:r>
      </w:hyperlink>
    </w:p>
    <w:p>
      <w:pPr>
        <w:pStyle w:val="TOC2"/>
        <w:tabs>
          <w:tab w:val="right" w:leader="dot" w:pos="8306"/>
        </w:tabs>
      </w:pPr>
      <w:hyperlink w:anchor="_Toc28265" w:history="1">
        <w:r>
          <w:rPr>
            <w:rFonts w:ascii="仿宋" w:eastAsia="仿宋" w:hAnsi="仿宋" w:cs="仿宋" w:hint="eastAsia"/>
            <w:lang w:eastAsia="zh-CN"/>
          </w:rPr>
          <w:t>(二)、施工工艺与技术路线</w:t>
        </w:r>
        <w:r>
          <w:tab/>
        </w:r>
        <w:r>
          <w:fldChar w:fldCharType="begin"/>
        </w:r>
        <w:r>
          <w:instrText xml:space="preserve"> PAGEREF _Toc28265 \h </w:instrText>
        </w:r>
        <w:r>
          <w:fldChar w:fldCharType="separate"/>
        </w:r>
        <w:r>
          <w:t>79</w:t>
        </w:r>
        <w:r>
          <w:fldChar w:fldCharType="end"/>
        </w:r>
      </w:hyperlink>
    </w:p>
    <w:p>
      <w:pPr>
        <w:pStyle w:val="TOC2"/>
        <w:tabs>
          <w:tab w:val="right" w:leader="dot" w:pos="8306"/>
        </w:tabs>
      </w:pPr>
      <w:hyperlink w:anchor="_Toc11279" w:history="1">
        <w:r>
          <w:rPr>
            <w:rFonts w:ascii="仿宋" w:eastAsia="仿宋" w:hAnsi="仿宋" w:cs="仿宋" w:hint="eastAsia"/>
            <w:lang w:eastAsia="zh-CN"/>
          </w:rPr>
          <w:t>(三)、关键节点施工计划</w:t>
        </w:r>
        <w:r>
          <w:tab/>
        </w:r>
        <w:r>
          <w:fldChar w:fldCharType="begin"/>
        </w:r>
        <w:r>
          <w:instrText xml:space="preserve"> PAGEREF _Toc11279 \h </w:instrText>
        </w:r>
        <w:r>
          <w:fldChar w:fldCharType="separate"/>
        </w:r>
        <w:r>
          <w:t>80</w:t>
        </w:r>
        <w:r>
          <w:fldChar w:fldCharType="end"/>
        </w:r>
      </w:hyperlink>
    </w:p>
    <w:p>
      <w:pPr>
        <w:pStyle w:val="TOC2"/>
        <w:tabs>
          <w:tab w:val="right" w:leader="dot" w:pos="8306"/>
        </w:tabs>
      </w:pPr>
      <w:hyperlink w:anchor="_Toc7001" w:history="1">
        <w:r>
          <w:rPr>
            <w:rFonts w:ascii="仿宋" w:eastAsia="仿宋" w:hAnsi="仿宋" w:cs="仿宋" w:hint="eastAsia"/>
            <w:lang w:eastAsia="zh-CN"/>
          </w:rPr>
          <w:t>(四)、施工现场管理</w:t>
        </w:r>
        <w:r>
          <w:tab/>
        </w:r>
        <w:r>
          <w:fldChar w:fldCharType="begin"/>
        </w:r>
        <w:r>
          <w:instrText xml:space="preserve"> PAGEREF _Toc7001 \h </w:instrText>
        </w:r>
        <w:r>
          <w:fldChar w:fldCharType="separate"/>
        </w:r>
        <w:r>
          <w:t>81</w:t>
        </w:r>
        <w:r>
          <w:fldChar w:fldCharType="end"/>
        </w:r>
      </w:hyperlink>
    </w:p>
    <w:p>
      <w:pPr>
        <w:pStyle w:val="TOC1"/>
        <w:tabs>
          <w:tab w:val="right" w:leader="dot" w:pos="8306"/>
        </w:tabs>
      </w:pPr>
      <w:hyperlink w:anchor="_Toc9590" w:history="1">
        <w:r>
          <w:rPr>
            <w:rFonts w:ascii="仿宋" w:eastAsia="仿宋" w:hAnsi="仿宋" w:cs="仿宋" w:hint="eastAsia"/>
            <w:lang w:eastAsia="zh-CN"/>
          </w:rPr>
          <w:t>十九、产业协同与集群发展</w:t>
        </w:r>
        <w:r>
          <w:tab/>
        </w:r>
        <w:r>
          <w:fldChar w:fldCharType="begin"/>
        </w:r>
        <w:r>
          <w:instrText xml:space="preserve"> PAGEREF _Toc9590 \h </w:instrText>
        </w:r>
        <w:r>
          <w:fldChar w:fldCharType="separate"/>
        </w:r>
        <w:r>
          <w:t>83</w:t>
        </w:r>
        <w:r>
          <w:fldChar w:fldCharType="end"/>
        </w:r>
      </w:hyperlink>
    </w:p>
    <w:p>
      <w:pPr>
        <w:pStyle w:val="TOC2"/>
        <w:tabs>
          <w:tab w:val="right" w:leader="dot" w:pos="8306"/>
        </w:tabs>
      </w:pPr>
      <w:hyperlink w:anchor="_Toc19743" w:history="1">
        <w:r>
          <w:rPr>
            <w:rFonts w:ascii="仿宋" w:eastAsia="仿宋" w:hAnsi="仿宋" w:cs="仿宋" w:hint="eastAsia"/>
            <w:lang w:eastAsia="zh-CN"/>
          </w:rPr>
          <w:t>(一)、产业协同机制建设</w:t>
        </w:r>
        <w:r>
          <w:tab/>
        </w:r>
        <w:r>
          <w:fldChar w:fldCharType="begin"/>
        </w:r>
        <w:r>
          <w:instrText xml:space="preserve"> PAGEREF _Toc19743 \h </w:instrText>
        </w:r>
        <w:r>
          <w:fldChar w:fldCharType="separate"/>
        </w:r>
        <w:r>
          <w:t>83</w:t>
        </w:r>
        <w:r>
          <w:fldChar w:fldCharType="end"/>
        </w:r>
      </w:hyperlink>
    </w:p>
    <w:p>
      <w:pPr>
        <w:pStyle w:val="TOC2"/>
        <w:tabs>
          <w:tab w:val="right" w:leader="dot" w:pos="8306"/>
        </w:tabs>
      </w:pPr>
      <w:hyperlink w:anchor="_Toc23125" w:history="1">
        <w:r>
          <w:rPr>
            <w:rFonts w:ascii="仿宋" w:eastAsia="仿宋" w:hAnsi="仿宋" w:cs="仿宋" w:hint="eastAsia"/>
            <w:lang w:eastAsia="zh-CN"/>
          </w:rPr>
          <w:t>(二)、产业集群培育与发展</w:t>
        </w:r>
        <w:r>
          <w:tab/>
        </w:r>
        <w:r>
          <w:fldChar w:fldCharType="begin"/>
        </w:r>
        <w:r>
          <w:instrText xml:space="preserve"> PAGEREF _Toc23125 \h </w:instrText>
        </w:r>
        <w:r>
          <w:fldChar w:fldCharType="separate"/>
        </w:r>
        <w:r>
          <w:t>85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0562"/>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658"/>
      <w:r>
        <w:rPr>
          <w:rFonts w:ascii="仿宋" w:eastAsia="仿宋" w:hAnsi="仿宋" w:cs="仿宋" w:hint="eastAsia"/>
          <w:sz w:val="28"/>
          <w:lang w:eastAsia="zh-CN"/>
        </w:rPr>
        <w:t>一、财务管理与成本控制</w:t>
      </w:r>
      <w:bookmarkEnd w:id="2"/>
    </w:p>
    <w:p>
      <w:pPr>
        <w:pStyle w:val="Heading2"/>
        <w:rPr>
          <w:rFonts w:ascii="仿宋" w:eastAsia="仿宋" w:hAnsi="仿宋" w:cs="仿宋" w:hint="eastAsia"/>
          <w:lang w:eastAsia="zh-CN"/>
        </w:rPr>
      </w:pPr>
      <w:bookmarkStart w:id="3" w:name="_Toc13243"/>
      <w:r>
        <w:rPr>
          <w:rFonts w:ascii="仿宋" w:eastAsia="仿宋" w:hAnsi="仿宋" w:cs="仿宋" w:hint="eastAsia"/>
          <w:lang w:eastAsia="zh-CN"/>
        </w:rPr>
        <w:t>(一)、财务管理体系建设</w:t>
      </w:r>
      <w:bookmarkEnd w:id="3"/>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pPr>
      <w:r>
        <w:rPr>
          <w:rFonts w:ascii="仿宋" w:eastAsia="仿宋" w:hAnsi="仿宋" w:cs="仿宋" w:hint="eastAsia"/>
          <w:sz w:val="28"/>
          <w:lang w:eastAsia="zh-CN"/>
        </w:rPr>
        <w:t>(一) 优化财务流程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致力于提高财务管理效率，其中关键在于对财务流程的精心设计和优化。引入高效的财务管理软件和信息化系统，实现自动化的财务数据处理，从而减轻手工操作负担，提高工作效率。同时，建立科学的财务审核机制，确保财务流程规范有序，整体财务管理水平得以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(二) 精细预算管理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项目将建立完善的预算管理体系，目标在于全面了解项目的财务状况和资金运作情况。通过制定详实的年度财务预算，项目能够更有效地规划资源的使用和支出，降低经营风险。同时，设立预算执行监控机制，及时对比实际财务数据与预算计划，灵活调整经营策略，确保财务活动在合理轨道上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(三) 构建内部控制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为加强对财务风险的管控，制剂仿制药项目将建设完备的内部控制体系。通过明晰财务职责和权限，建立严密的财务核算和审计规章，降低潜在的财务误差和不当行为。同时，强化对关键财务环节的监管，如资金管理和成本控制，确保内部控制体系全方位、有效地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(四) 精准资金风险管理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注重对资金风险的精准管理。通过建立完善的资金计划机制，实时监测项目的资金流向，主动防范潜在的资金风险。同时，加强与金融机构的协作，优化资金结构，以达到更低的资金成本。在面对市场波动和外部经济变化时，项目将采用灵活的资金应对策略，确保资金的安全性和流动性。</w:t>
      </w:r>
    </w:p>
    <w:p>
      <w:pPr>
        <w:pStyle w:val="Heading2"/>
        <w:ind w:firstLine="560" w:firstLineChars="200"/>
        <w:rPr>
          <w:rFonts w:ascii="仿宋" w:eastAsia="仿宋" w:hAnsi="仿宋" w:cs="仿宋" w:hint="eastAsia"/>
          <w:sz w:val="28"/>
          <w:lang w:eastAsia="zh-CN"/>
        </w:rPr>
      </w:pPr>
      <w:bookmarkStart w:id="4" w:name="_Toc9491"/>
      <w:r>
        <w:rPr>
          <w:rFonts w:ascii="仿宋" w:eastAsia="仿宋" w:hAnsi="仿宋" w:cs="仿宋" w:hint="eastAsia"/>
          <w:sz w:val="28"/>
          <w:lang w:eastAsia="zh-CN"/>
        </w:rPr>
        <w:t>(二)、成本控制措施</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供应链优化： 我们通过与供应商建立紧密的合作关系，优化采购流程，降低原材料和物流成本。同时，通过合理的库存管理，减少库存占用资金，提高资金周转率。</w:t>
      </w:r>
    </w:p>
    <w:p>
      <w:pPr>
        <w:ind w:firstLine="560" w:firstLineChars="200"/>
        <w:rPr>
          <w:rFonts w:ascii="仿宋" w:eastAsia="仿宋" w:hAnsi="仿宋" w:cs="仿宋" w:hint="eastAsia"/>
          <w:sz w:val="28"/>
        </w:rPr>
      </w:pPr>
      <w:r>
        <w:rPr>
          <w:rFonts w:ascii="仿宋" w:eastAsia="仿宋" w:hAnsi="仿宋" w:cs="仿宋" w:hint="eastAsia"/>
          <w:sz w:val="28"/>
          <w:lang w:eastAsia="zh-CN"/>
        </w:rPr>
        <w:t>生产效率提升： 我们持续关注生产流程，引入先进的生产技术和自动化设备，提高生产效率，降低人工成本。通过员工培训和技能提升，确保生产团队具备高效的操作技能。</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成本核算和分析： 我们建立完善的成本核算系统，对各个环节的成本进行详细分析。通过精确的数据，及时发现和解决成本异常波动，确保成本控制在可控范围内。</w:t>
      </w:r>
    </w:p>
    <w:p>
      <w:pPr>
        <w:ind w:firstLine="560" w:firstLineChars="200"/>
        <w:rPr>
          <w:rFonts w:ascii="仿宋" w:eastAsia="仿宋" w:hAnsi="仿宋" w:cs="仿宋" w:hint="eastAsia"/>
          <w:sz w:val="28"/>
        </w:rPr>
      </w:pPr>
      <w:r>
        <w:rPr>
          <w:rFonts w:ascii="仿宋" w:eastAsia="仿宋" w:hAnsi="仿宋" w:cs="仿宋" w:hint="eastAsia"/>
          <w:sz w:val="28"/>
          <w:lang w:eastAsia="zh-CN"/>
        </w:rPr>
        <w:t>能源管理： 我们致力于提高能源利用效率，采用节能设备和技术，减少能源浪费。通过定期的能源审计，寻找潜在的节能机会，降低生产和运营中的能源成本。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人力资源优化： 我们通过合理的组织架构设计和人才培养计划，确保团队的高效运作。根据市场需求和业务发展，灵活调整人力资源结构，避免不必要的用人成本。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技术创新： 我们鼓励技术创新和研发投入，通过引入新技术、新工艺，提高产品质量和生产效率。技术创新不仅有助于降低生产成本，还提高了产品附加值。</w:t>
      </w:r>
    </w:p>
    <w:p>
      <w:pPr>
        <w:ind w:firstLine="560" w:firstLineChars="200"/>
        <w:rPr>
          <w:rFonts w:ascii="仿宋" w:eastAsia="仿宋" w:hAnsi="仿宋" w:cs="仿宋" w:hint="eastAsia"/>
          <w:sz w:val="28"/>
        </w:rPr>
      </w:pPr>
      <w:r>
        <w:rPr>
          <w:rFonts w:ascii="仿宋" w:eastAsia="仿宋" w:hAnsi="仿宋" w:cs="仿宋" w:hint="eastAsia"/>
          <w:sz w:val="28"/>
          <w:lang w:eastAsia="zh-CN"/>
        </w:rPr>
        <w:t>采购策略： 我们采用灵活的采购策略，与供应商协商获取更有竞争力的价格和支付条件。同时，寻找多元化的供应渠道，降低对单一供应商的依赖。</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定期成本审查： 我们设立定期的成本审查机制，定期对各项费用进行审查和评估。通过对成本的全面监控，及时调整和优化经营策略。</w:t>
      </w:r>
    </w:p>
    <w:p>
      <w:pPr>
        <w:pStyle w:val="Heading1"/>
        <w:ind w:firstLine="560" w:firstLineChars="200"/>
        <w:rPr>
          <w:rFonts w:ascii="仿宋" w:eastAsia="仿宋" w:hAnsi="仿宋" w:cs="仿宋" w:hint="eastAsia"/>
          <w:sz w:val="28"/>
          <w:lang w:eastAsia="zh-CN"/>
        </w:rPr>
      </w:pPr>
      <w:bookmarkStart w:id="5" w:name="_Toc2967"/>
      <w:r>
        <w:rPr>
          <w:rFonts w:ascii="仿宋" w:eastAsia="仿宋" w:hAnsi="仿宋" w:cs="仿宋" w:hint="eastAsia"/>
          <w:sz w:val="28"/>
          <w:lang w:eastAsia="zh-CN"/>
        </w:rPr>
        <w:t>二、背景、必要性分析</w:t>
      </w:r>
      <w:bookmarkEnd w:id="5"/>
    </w:p>
    <w:p>
      <w:pPr>
        <w:pStyle w:val="Heading2"/>
        <w:rPr>
          <w:rFonts w:ascii="仿宋" w:eastAsia="仿宋" w:hAnsi="仿宋" w:cs="仿宋" w:hint="eastAsia"/>
          <w:lang w:eastAsia="zh-CN"/>
        </w:rPr>
      </w:pPr>
      <w:bookmarkStart w:id="6" w:name="_Toc24659"/>
      <w:r>
        <w:rPr>
          <w:rFonts w:ascii="仿宋" w:eastAsia="仿宋" w:hAnsi="仿宋" w:cs="仿宋" w:hint="eastAsia"/>
          <w:lang w:eastAsia="zh-CN"/>
        </w:rPr>
        <w:t>(一)、项目建设背景</w:t>
      </w:r>
      <w:bookmarkEnd w:id="6"/>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制剂仿制药项目起源于对当前市场需求和技术趋势的深入洞察。随着全球经济的快速发展和技术的不断进步，对于创新型解决方案的需求日益增长。项目的主要目的是利用最新的科技发展，如人工智能、大数据分析和可持续能源技术，提供高效、环保的产品和服务，以满足这一市场需求，并推动相关领域的技术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选址位于一个经济迅速发展的区域，这里拥有良好的基础设施、成熟的供应链网络和丰富的人力资源。这个区域的经济特点是多元化和高科技导向，与制剂仿制药项目的目标和需求高度契合。此外，该区域政府对于高新技术项目提供支持和优惠政策，为项目的发展创造了良好的外部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制剂仿制药项目的建设预计将对该地区产生广泛的积极影响。首先，项目将创造大量就业机会，促进当地经济发展。其次，项目的实施将推动当地产业结构的升级和技术水平的提升，有助于提高整个区域的竞争力。同时，项目对环境保护和可持续发展的承诺也将对当地的环境和社区产生积极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来看，制剂仿制药项目不仅是一个商业投资项目，更是一个促进当地经济发展、技术创新和社会进步的重要举措。项目的成功将为区域经济发展注入新的活力，为技术创新铺平道路，同时提升当地社区的生活质量和可持续发展能力。</w:t>
      </w:r>
    </w:p>
    <w:p>
      <w:pPr>
        <w:pStyle w:val="Heading2"/>
        <w:ind w:firstLine="560" w:firstLineChars="200"/>
        <w:rPr>
          <w:rFonts w:ascii="仿宋" w:eastAsia="仿宋" w:hAnsi="仿宋" w:cs="仿宋" w:hint="eastAsia"/>
          <w:sz w:val="28"/>
          <w:lang w:eastAsia="zh-CN"/>
        </w:rPr>
      </w:pPr>
      <w:bookmarkStart w:id="7" w:name="_Toc24949"/>
      <w:r>
        <w:rPr>
          <w:rFonts w:ascii="仿宋" w:eastAsia="仿宋" w:hAnsi="仿宋" w:cs="仿宋" w:hint="eastAsia"/>
          <w:sz w:val="28"/>
          <w:lang w:eastAsia="zh-CN"/>
        </w:rPr>
        <w:t>(二)、必要性分析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制剂仿制药项目的必要性在当前经济和社会背景下表现得尤为重要，其对市场需求的满足、技术创新的推动、社会经济发展的促进以及环境可持续性的提高，共同构成了项目建设的核心价值和必要性。</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1. 满足市场需求：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经济快速发展和科技日新月异的今天，市场对创新技术和环保解决方案的需求日益增长。制剂仿制药项目恰好聚焦于这一趋势，提供涵盖人工智能、大数据分析和可持续能源等领域的高效、先进产品和服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此项目不仅满足了市场上现有的需求，还预见了未来的市场趋势，填补了市场空白。它为消费者带来了新的选择，并有力地推动了相关行业的发展，特别是在技术革新和环境友好型产品的领域。</w:t>
      </w:r>
    </w:p>
    <w:p>
      <w:pPr>
        <w:ind w:firstLine="560" w:firstLineChars="200"/>
        <w:rPr>
          <w:rFonts w:ascii="仿宋" w:eastAsia="仿宋" w:hAnsi="仿宋" w:cs="仿宋" w:hint="eastAsia"/>
          <w:sz w:val="28"/>
        </w:rPr>
      </w:pPr>
      <w:r>
        <w:rPr>
          <w:rFonts w:ascii="仿宋" w:eastAsia="仿宋" w:hAnsi="仿宋" w:cs="仿宋" w:hint="eastAsia"/>
          <w:sz w:val="28"/>
          <w:lang w:eastAsia="zh-CN"/>
        </w:rPr>
        <w:t>2. 推动技术创新：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制剂仿制药项目在其专注的领域内，特别是在人工智能和数据科学方面，有望推动显著的技术革新。项目的研发活动不仅有望孕育出改变行业运作方式的新技术，还可能在长远中影响整个技术生态系统。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通过与学术界和研究机构的合作，项目将促进知识和技术的共享，加速整个科技界的进步，有助于提升国家和行业的竞争力。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3. 促进社会和经济发展：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项目建设和运营预期将为当地经济带来直接的推动力。这不仅体现在创造大量就业机会上，还包括对当地供应链和服务行业的间接推动作用。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制剂仿制药项目还致力于提升当地居民的技能和就业能力，通过与当地教育机构合作提供培训和教育机会，从而提高社区整体的生活水平和社会福祉。</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4. 环境可持续性：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日益关注环境保护的大背景下，制剂仿制药项目对环保和可持续发展的重视显示了其在社会责任方面的承诺。项目采用的环保技术和可持续实践，如节能减排和循环经济模式，旨在减少对环境的负面影响，促进生态平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这些实践不仅有助于项目实现环境保护目标，还为整个社会树立了可持续发展的榜样，推动更广泛的环境保护意识和实践。</w:t>
      </w:r>
    </w:p>
    <w:p>
      <w:pPr>
        <w:pStyle w:val="Heading2"/>
        <w:ind w:firstLine="560" w:firstLineChars="200"/>
        <w:rPr>
          <w:rFonts w:ascii="仿宋" w:eastAsia="仿宋" w:hAnsi="仿宋" w:cs="仿宋" w:hint="eastAsia"/>
          <w:sz w:val="28"/>
          <w:lang w:eastAsia="zh-CN"/>
        </w:rPr>
      </w:pPr>
      <w:bookmarkStart w:id="8" w:name="_Toc22394"/>
      <w:r>
        <w:rPr>
          <w:rFonts w:ascii="仿宋" w:eastAsia="仿宋" w:hAnsi="仿宋" w:cs="仿宋" w:hint="eastAsia"/>
          <w:sz w:val="28"/>
          <w:lang w:eastAsia="zh-CN"/>
        </w:rPr>
        <w:t>(三)、项目建设有利条件</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制剂仿制药项目的建设和发展得益于一系列有利条件，这些条件涵盖了技术优势、市场潜力、政策支持、人力资源、基础设施以及投资和合作伙伴的支持，共同构成了项目成功的坚实基础。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在关键技术领域如人工智能、大数据分析和可持续能源方面拥有显著的技术优势，这得益于团队的专业知识和丰富经验。这一技术基础使制剂仿制药项目能够在开发创新解决方案方面领先于行业，持续推动技术进步，保持行业领先地位。同时，项目的强大研发能力确保了其在快速变化的技术环境中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潜力方面，制剂仿制药项目正好符合当前市场对创新技术和环保解决方案的强烈需求，特别是在高能效和环保性能出众的产品上。市场研究表明，目标市场对项目提供的产品和服务有明确需求，表明市场潜力巨大，为项目的成功奠定了基础。</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政策环境对项目同样至关重要。项目所在地区政府对高新技术企业的政策支持，包括税收减免和资金补助等优惠政策，为项目的发展创造了有利的政策环境。此外，政府提供的创业孵化、技术研发资助等扶持措施，进一步加强了项目的发展动力。</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资源是项目成功的关键。该区域的丰富人才资源池，特别是在科技和工程领域的高素质专业人才，为项目提供了人力保障。当地教育机构和研究中心与项目领域紧密相关，为项目提供了持续的人才支持和技术合作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和供应链网络也是项目成功的重要支撑。区域内完善的基础设施，包括先进的交通网络、可靠的能源供应和高效的通信系统，为项目的顺利运营提供了必要条件。成熟的供应链网络确保项目在原材料获取、零部件供应和产品分销方面的高效率和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最后，投资者和合作伙伴的支持为项目增添了额外的力量。一系列投资者和合作伙伴的关注不仅带来资金支持，还带来了市场经验、业务网络和技术合作机会。这些合作伙伴包括行业领先的企业、科研机构和资本市场重要参与者，他们的支持使项目在多方面都获得了资源和优势。</w:t>
      </w:r>
    </w:p>
    <w:p>
      <w:pPr>
        <w:pStyle w:val="Heading1"/>
        <w:ind w:firstLine="560" w:firstLineChars="200"/>
        <w:rPr>
          <w:rFonts w:ascii="仿宋" w:eastAsia="仿宋" w:hAnsi="仿宋" w:cs="仿宋" w:hint="eastAsia"/>
          <w:sz w:val="28"/>
          <w:lang w:eastAsia="zh-CN"/>
        </w:rPr>
      </w:pPr>
      <w:bookmarkStart w:id="9" w:name="_Toc25309"/>
      <w:r>
        <w:rPr>
          <w:rFonts w:ascii="仿宋" w:eastAsia="仿宋" w:hAnsi="仿宋" w:cs="仿宋" w:hint="eastAsia"/>
          <w:sz w:val="28"/>
          <w:lang w:eastAsia="zh-CN"/>
        </w:rPr>
        <w:t>三、项目监理与质量保证</w:t>
      </w:r>
      <w:bookmarkEnd w:id="9"/>
    </w:p>
    <w:p>
      <w:pPr>
        <w:pStyle w:val="Heading2"/>
        <w:rPr>
          <w:rFonts w:ascii="仿宋" w:eastAsia="仿宋" w:hAnsi="仿宋" w:cs="仿宋" w:hint="eastAsia"/>
          <w:lang w:eastAsia="zh-CN"/>
        </w:rPr>
      </w:pPr>
      <w:bookmarkStart w:id="10" w:name="_Toc11091"/>
      <w:r>
        <w:rPr>
          <w:rFonts w:ascii="仿宋" w:eastAsia="仿宋" w:hAnsi="仿宋" w:cs="仿宋" w:hint="eastAsia"/>
          <w:lang w:eastAsia="zh-CN"/>
        </w:rPr>
        <w:t>(一)、监理体系构建</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1.1 监理团队组建</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监理的关键在于建立强大的监理团队。首先，我们需要明确监理团队的组织结构，包括监理经理、监理工程师、质量专员等职责明确的成员。各成员的专业背景和经验将被充分考虑，以确保监理团队具备足够的专业知识。</w:t>
      </w:r>
    </w:p>
    <w:p>
      <w:pPr>
        <w:ind w:firstLine="560" w:firstLineChars="200"/>
        <w:rPr>
          <w:rFonts w:ascii="仿宋" w:eastAsia="仿宋" w:hAnsi="仿宋" w:cs="仿宋" w:hint="eastAsia"/>
          <w:sz w:val="28"/>
        </w:rPr>
      </w:pPr>
      <w:r>
        <w:rPr>
          <w:rFonts w:ascii="仿宋" w:eastAsia="仿宋" w:hAnsi="仿宋" w:cs="仿宋" w:hint="eastAsia"/>
          <w:sz w:val="28"/>
          <w:lang w:eastAsia="zh-CN"/>
        </w:rPr>
        <w:t>1.2 监理计划制定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监理计划将明确监理的整体框架和目标。这包括项目各个阶段的监理重点、监理频次、监理报告的提交周期等。监理计划的建立是为了确保监理工作有系统地推进，对项目的各个方面都能够得到全面覆盖。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1.3 监理工具引入</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我们将引入先进的监理工具，包括但不限于监测设备、数据分析软件等。这些工具将用于实时监测工程进度、质量指标以及安全等方面，以便及时发现潜在问题并采取有效措施。</w:t>
      </w:r>
    </w:p>
    <w:p>
      <w:pPr>
        <w:pStyle w:val="Heading2"/>
        <w:ind w:firstLine="560" w:firstLineChars="200"/>
        <w:rPr>
          <w:rFonts w:ascii="仿宋" w:eastAsia="仿宋" w:hAnsi="仿宋" w:cs="仿宋" w:hint="eastAsia"/>
          <w:sz w:val="28"/>
          <w:lang w:eastAsia="zh-CN"/>
        </w:rPr>
      </w:pPr>
      <w:bookmarkStart w:id="11" w:name="_Toc14656"/>
      <w:r>
        <w:rPr>
          <w:rFonts w:ascii="仿宋" w:eastAsia="仿宋" w:hAnsi="仿宋" w:cs="仿宋" w:hint="eastAsia"/>
          <w:sz w:val="28"/>
          <w:lang w:eastAsia="zh-CN"/>
        </w:rPr>
        <w:t>(二)、质量保证体系实施</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2.1 质量政策制定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在项目启动阶段，我们将明确定义质量政策，确保项目始终以高质量的标准进行。这将包括对质量的整体目标、标准和期望的明确规定，以及质量管理的基本原则。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2.2 质量培训与认证</w:t>
      </w:r>
    </w:p>
    <w:p>
      <w:pPr>
        <w:ind w:firstLine="560" w:firstLineChars="200"/>
        <w:rPr>
          <w:rFonts w:ascii="仿宋" w:eastAsia="仿宋" w:hAnsi="仿宋" w:cs="仿宋" w:hint="eastAsia"/>
          <w:sz w:val="28"/>
        </w:rPr>
      </w:pPr>
      <w:r>
        <w:rPr>
          <w:rFonts w:ascii="仿宋" w:eastAsia="仿宋" w:hAnsi="仿宋" w:cs="仿宋" w:hint="eastAsia"/>
          <w:sz w:val="28"/>
          <w:lang w:eastAsia="zh-CN"/>
        </w:rPr>
        <w:t>所有项目参与人员都将接受相应的质量培训，以确保他们理解并能够实施项目的质量标准。此外，我们将追求质量认证，以验证项目的质量管理体系符合国际或行业标准。</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2.3 质量审核与改进</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定期进行质量审核，以确保项目的质量体系有效运行。通过定期的内部和外部审核，我们将及时发现潜在问题，并采取纠正和预防措施，以不断提高项目的质量水平。</w:t>
      </w:r>
    </w:p>
    <w:p>
      <w:pPr>
        <w:pStyle w:val="Heading2"/>
        <w:ind w:firstLine="560" w:firstLineChars="200"/>
        <w:rPr>
          <w:rFonts w:ascii="仿宋" w:eastAsia="仿宋" w:hAnsi="仿宋" w:cs="仿宋" w:hint="eastAsia"/>
          <w:sz w:val="28"/>
          <w:lang w:eastAsia="zh-CN"/>
        </w:rPr>
      </w:pPr>
      <w:bookmarkStart w:id="12" w:name="_Toc9211"/>
      <w:r>
        <w:rPr>
          <w:rFonts w:ascii="仿宋" w:eastAsia="仿宋" w:hAnsi="仿宋" w:cs="仿宋" w:hint="eastAsia"/>
          <w:sz w:val="28"/>
          <w:lang w:eastAsia="zh-CN"/>
        </w:rPr>
        <w:t>(三)、监理与质量控制流程</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3.1 监理过程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监理过程将按照监理计划的要求进行。这包括对施工现场的实地检查、对施工材料的质量把关、对施工过程的监测等。监理报告将定期提交，内容将涵盖项目整体进度、质量状况、安全情况等方面的详细信息。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3.2 质量控制流程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质量控制流程将包括整个工程周期的质量控制点的设立，每个控制点将有具体的验收标准和程序。从材料进场到工程收尾，每个阶段都将有相应的质量控制手段，以确保项目始终符合质量要求。</w:t>
      </w:r>
    </w:p>
    <w:p>
      <w:pPr>
        <w:pStyle w:val="Heading1"/>
        <w:ind w:firstLine="560" w:firstLineChars="200"/>
        <w:rPr>
          <w:rFonts w:ascii="仿宋" w:eastAsia="仿宋" w:hAnsi="仿宋" w:cs="仿宋" w:hint="eastAsia"/>
          <w:sz w:val="28"/>
          <w:lang w:eastAsia="zh-CN"/>
        </w:rPr>
      </w:pPr>
      <w:bookmarkStart w:id="13" w:name="_Toc1784"/>
      <w:r>
        <w:rPr>
          <w:rFonts w:ascii="仿宋" w:eastAsia="仿宋" w:hAnsi="仿宋" w:cs="仿宋" w:hint="eastAsia"/>
          <w:sz w:val="28"/>
          <w:lang w:eastAsia="zh-CN"/>
        </w:rPr>
        <w:t>四、项目选址研究</w:t>
      </w:r>
      <w:bookmarkEnd w:id="13"/>
    </w:p>
    <w:p>
      <w:pPr>
        <w:pStyle w:val="Heading2"/>
        <w:rPr>
          <w:rFonts w:ascii="仿宋" w:eastAsia="仿宋" w:hAnsi="仿宋" w:cs="仿宋" w:hint="eastAsia"/>
          <w:lang w:eastAsia="zh-CN"/>
        </w:rPr>
      </w:pPr>
      <w:bookmarkStart w:id="14" w:name="_Toc4708"/>
      <w:r>
        <w:rPr>
          <w:rFonts w:ascii="仿宋" w:eastAsia="仿宋" w:hAnsi="仿宋" w:cs="仿宋" w:hint="eastAsia"/>
          <w:lang w:eastAsia="zh-CN"/>
        </w:rPr>
        <w:t>(一)、项目选址原则</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地理位置和交通便利性是项目选址的关键因素之一，对项目的成功运营和发展具有重要影响。在选择项目的地理位置时，需要充分考虑以下几个方面：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1.</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https://d.book118.com/175023032323011114</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制剂仿制药项目建设总纲及方案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制剂仿制药项目建设总纲及方案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制剂仿制药项目建设总纲及方案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制剂仿制药项目建设总纲及方案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制剂仿制药项目建设总纲及方案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制剂仿制药项目建设总纲及方案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制剂仿制药项目建设总纲及方案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制剂仿制药项目建设总纲及方案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制剂仿制药项目建设总纲及方案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制剂仿制药项目建设总纲及方案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制剂仿制药项目建设总纲及方案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制剂仿制药项目建设总纲及方案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753039F"/>
    <w:rsid w:val="6753039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175023032323011114"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2024-02-23T17:47:00Z</dcterms:created>
  <dcterms:modified xsi:type="dcterms:W3CDTF">2024-02-23T17:48:25Z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9A39C15C9909442A9A1FA5725777664C_11</vt:lpwstr>
  </property>
  <property fmtid="{D5CDD505-2E9C-101B-9397-08002B2CF9AE}" pid="3" name="KSOProductBuildVer">
    <vt:lpwstr>2052-12.1.0.16250</vt:lpwstr>
  </property>
</Properties>
</file>