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D3B15" w:rsidP="004D3B15" w14:paraId="546C85E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D3B15">
        <w:rPr>
          <w:rFonts w:ascii="华文中宋" w:eastAsia="华文中宋" w:hAnsi="华文中宋"/>
          <w:b/>
          <w:sz w:val="30"/>
        </w:rPr>
        <w:t>2023</w:t>
      </w:r>
      <w:r w:rsidRPr="004D3B15">
        <w:rPr>
          <w:rFonts w:ascii="华文中宋" w:eastAsia="华文中宋" w:hAnsi="华文中宋"/>
          <w:b/>
          <w:sz w:val="30"/>
        </w:rPr>
        <w:t>中共河源市委河源市人民政府接待办公室招聘编外人员</w:t>
      </w:r>
      <w:r w:rsidRPr="004D3B15">
        <w:rPr>
          <w:rFonts w:ascii="华文中宋" w:eastAsia="华文中宋" w:hAnsi="华文中宋"/>
          <w:b/>
          <w:sz w:val="30"/>
        </w:rPr>
        <w:t>2</w:t>
      </w:r>
      <w:r w:rsidRPr="004D3B15">
        <w:rPr>
          <w:rFonts w:ascii="华文中宋" w:eastAsia="华文中宋" w:hAnsi="华文中宋"/>
          <w:b/>
          <w:sz w:val="30"/>
        </w:rPr>
        <w:t>人（广东）笔试备考题库及答案解析</w:t>
      </w:r>
    </w:p>
    <w:p w:rsidR="00A77B3E" w14:paraId="62591F9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01CF02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41366A1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F904D8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3DFBA3E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79CB25D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0178666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02FE470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6FF7B2C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C93775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</w:t>
      </w:r>
      <w:r w:rsidRPr="006D34C4">
        <w:rPr>
          <w:rFonts w:ascii="微软雅黑" w:eastAsia="微软雅黑" w:cs="微软雅黑"/>
          <w:szCs w:val="14"/>
        </w:rPr>
        <w:t>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0552DE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2ECFAC3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700ED95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04B538F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3756817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0CB0AA9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08E055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岁，涉嫌故意杀人被提起公诉，小光没有委托辩护人，其父母也未为其聘请，对此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370300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、小光可以自行辩护，不必请辩护人</w:t>
      </w:r>
    </w:p>
    <w:p w:rsidR="006D34C4" w14:paraId="51EE55D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、小光无须聘请辩护人，自己也无权辩护</w:t>
      </w:r>
    </w:p>
    <w:p w:rsidR="006D34C4" w14:paraId="3F5F7A1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、法院应当为小光指定辩护人</w:t>
      </w:r>
    </w:p>
    <w:p w:rsidR="006D34C4" w14:paraId="4CDB703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、法院可以为小光指定辩护人</w:t>
      </w:r>
    </w:p>
    <w:p w:rsidR="006D34C4" w14:paraId="196BC53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</w:p>
    <w:p w:rsidR="006D34C4" w14:paraId="567AB34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《中华人民共和国刑事诉讼法》规定，未成年犯罪嫌疑人、被告人没有委托辩护人的，人民法院、人民检察院、公安机关应当通知法律援助机构指派律师为其提供辩护。小光今年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岁，仍属于未成年人，因此根据规定，人民法院应当为小光指定辩护人。故选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C3C061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5C206F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5F91A8B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72033C4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012CD6B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30364A2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2DC796E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CF608D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65BE9A5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5C3365B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https://d.book118.com/175040024332011101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paraId="223497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3B15" w14:paraId="20A4D67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paraId="56AD5B3D" w14:textId="12FED0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3B15" w14:paraId="63BAC9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paraId="45D486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3B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textId="12FED0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3B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3B1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:rsidP="00B77510" w14:textId="12FED0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D3B1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paraId="09A0DC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paraId="6BEEFF9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paraId="13A8D3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B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4D3B15"/>
    <w:rsid w:val="006D34C4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A1861A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4D3B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D3B15"/>
    <w:rPr>
      <w:sz w:val="18"/>
      <w:szCs w:val="18"/>
    </w:rPr>
  </w:style>
  <w:style w:type="paragraph" w:styleId="Footer">
    <w:name w:val="footer"/>
    <w:basedOn w:val="Normal"/>
    <w:link w:val="a0"/>
    <w:rsid w:val="004D3B1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D3B15"/>
    <w:rPr>
      <w:sz w:val="18"/>
      <w:szCs w:val="18"/>
    </w:rPr>
  </w:style>
  <w:style w:type="character" w:styleId="PageNumber">
    <w:name w:val="page number"/>
    <w:basedOn w:val="DefaultParagraphFont"/>
    <w:rsid w:val="004D3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5040024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3028</Words>
  <Characters>17261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2024-01-30T12:58:00Z</dcterms:created>
  <dcterms:modified xsi:type="dcterms:W3CDTF">2024-01-30T12:58:00Z</dcterms:modified>
</cp:coreProperties>
</file>