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药学教育项目规划设计方案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165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_Toc25165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2" w:history="1">
        <w:r>
          <w:rPr>
            <w:rFonts w:ascii="仿宋" w:eastAsia="仿宋" w:hAnsi="仿宋" w:cs="仿宋" w:hint="eastAsia"/>
            <w:lang w:val="en-US"/>
          </w:rPr>
          <w:t>一、药学教育行业企业业务流程管理</w:t>
        </w:r>
        <w:r>
          <w:tab/>
        </w:r>
        <w:r>
          <w:fldChar w:fldCharType="begin"/>
        </w:r>
        <w:r>
          <w:instrText xml:space="preserve"> PAGEREF _Toc31962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4" w:history="1">
        <w:r>
          <w:rPr>
            <w:rFonts w:ascii="仿宋" w:eastAsia="仿宋" w:hAnsi="仿宋" w:cs="仿宋" w:hint="eastAsia"/>
            <w:lang w:val="en-US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_Toc11604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2" w:history="1">
        <w:r>
          <w:rPr>
            <w:rFonts w:ascii="仿宋" w:eastAsia="仿宋" w:hAnsi="仿宋" w:cs="仿宋" w:hint="eastAsia"/>
            <w:lang w:val="en-US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_Toc17722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1" w:history="1">
        <w:r>
          <w:rPr>
            <w:rFonts w:ascii="仿宋" w:eastAsia="仿宋" w:hAnsi="仿宋" w:cs="仿宋" w:hint="eastAsia"/>
            <w:lang w:val="en-US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_Toc17531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91" w:history="1">
        <w:r>
          <w:rPr>
            <w:rFonts w:ascii="仿宋" w:eastAsia="仿宋" w:hAnsi="仿宋" w:cs="仿宋" w:hint="eastAsia"/>
            <w:lang w:val="en-US"/>
          </w:rPr>
          <w:t>二、药学教育行业发展分析</w:t>
        </w:r>
        <w:r>
          <w:tab/>
        </w:r>
        <w:r>
          <w:fldChar w:fldCharType="begin"/>
        </w:r>
        <w:r>
          <w:instrText xml:space="preserve"> PAGEREF _Toc26891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8" w:history="1">
        <w:r>
          <w:rPr>
            <w:rFonts w:ascii="仿宋" w:eastAsia="仿宋" w:hAnsi="仿宋" w:cs="仿宋" w:hint="eastAsia"/>
            <w:lang w:val="en-US"/>
          </w:rPr>
          <w:t>(一)、药学教育行业发展总体概况</w:t>
        </w:r>
        <w:r>
          <w:tab/>
        </w:r>
        <w:r>
          <w:fldChar w:fldCharType="begin"/>
        </w:r>
        <w:r>
          <w:instrText xml:space="preserve"> PAGEREF _Toc28368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6" w:history="1">
        <w:r>
          <w:rPr>
            <w:rFonts w:ascii="仿宋" w:eastAsia="仿宋" w:hAnsi="仿宋" w:cs="仿宋" w:hint="eastAsia"/>
            <w:lang w:val="en-US"/>
          </w:rPr>
          <w:t>(二)、药学教育行业发展背景</w:t>
        </w:r>
        <w:r>
          <w:tab/>
        </w:r>
        <w:r>
          <w:fldChar w:fldCharType="begin"/>
        </w:r>
        <w:r>
          <w:instrText xml:space="preserve"> PAGEREF _Toc13266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7" w:history="1">
        <w:r>
          <w:rPr>
            <w:rFonts w:ascii="仿宋" w:eastAsia="仿宋" w:hAnsi="仿宋" w:cs="仿宋" w:hint="eastAsia"/>
            <w:lang w:val="en-US"/>
          </w:rPr>
          <w:t>(三)、药学教育行业发展前景</w:t>
        </w:r>
        <w:r>
          <w:tab/>
        </w:r>
        <w:r>
          <w:fldChar w:fldCharType="begin"/>
        </w:r>
        <w:r>
          <w:instrText xml:space="preserve"> PAGEREF _Toc4037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val="en-US"/>
          </w:rPr>
          <w:t>三、项目后期运营与拓展</w:t>
        </w:r>
        <w:r>
          <w:tab/>
        </w:r>
        <w:r>
          <w:fldChar w:fldCharType="begin"/>
        </w:r>
        <w:r>
          <w:instrText xml:space="preserve"> PAGEREF _Toc12599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2" w:history="1">
        <w:r>
          <w:rPr>
            <w:rFonts w:ascii="仿宋" w:eastAsia="仿宋" w:hAnsi="仿宋" w:cs="仿宋" w:hint="eastAsia"/>
            <w:lang w:val="en-US"/>
          </w:rPr>
          <w:t>(一)、后期运营计划</w:t>
        </w:r>
        <w:r>
          <w:tab/>
        </w:r>
        <w:r>
          <w:fldChar w:fldCharType="begin"/>
        </w:r>
        <w:r>
          <w:instrText xml:space="preserve"> PAGEREF _Toc19062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9" w:history="1">
        <w:r>
          <w:rPr>
            <w:rFonts w:ascii="仿宋" w:eastAsia="仿宋" w:hAnsi="仿宋" w:cs="仿宋" w:hint="eastAsia"/>
            <w:lang w:val="en-US"/>
          </w:rPr>
          <w:t>(二)、市场拓展与多元化发展</w:t>
        </w:r>
        <w:r>
          <w:tab/>
        </w:r>
        <w:r>
          <w:fldChar w:fldCharType="begin"/>
        </w:r>
        <w:r>
          <w:instrText xml:space="preserve"> PAGEREF _Toc28069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8" w:history="1">
        <w:r>
          <w:rPr>
            <w:rFonts w:ascii="仿宋" w:eastAsia="仿宋" w:hAnsi="仿宋" w:cs="仿宋" w:hint="eastAsia"/>
            <w:lang w:val="en-US"/>
          </w:rPr>
          <w:t>(三)、技术创新与升级计划</w:t>
        </w:r>
        <w:r>
          <w:tab/>
        </w:r>
        <w:r>
          <w:fldChar w:fldCharType="begin"/>
        </w:r>
        <w:r>
          <w:instrText xml:space="preserve"> PAGEREF _Toc16448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33" w:history="1">
        <w:r>
          <w:rPr>
            <w:rFonts w:ascii="仿宋" w:eastAsia="仿宋" w:hAnsi="仿宋" w:cs="仿宋" w:hint="eastAsia"/>
            <w:lang w:val="en-US"/>
          </w:rPr>
          <w:t>四、项目选址研究</w:t>
        </w:r>
        <w:r>
          <w:tab/>
        </w:r>
        <w:r>
          <w:fldChar w:fldCharType="begin"/>
        </w:r>
        <w:r>
          <w:instrText xml:space="preserve"> PAGEREF _Toc14633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4" w:history="1">
        <w:r>
          <w:rPr>
            <w:rFonts w:ascii="仿宋" w:eastAsia="仿宋" w:hAnsi="仿宋" w:cs="仿宋" w:hint="eastAsia"/>
            <w:lang w:val="en-US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_Toc19634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8" w:history="1">
        <w:r>
          <w:rPr>
            <w:rFonts w:ascii="仿宋" w:eastAsia="仿宋" w:hAnsi="仿宋" w:cs="仿宋" w:hint="eastAsia"/>
            <w:lang w:val="en-US"/>
          </w:rPr>
          <w:t>(二)、项目选址</w:t>
        </w:r>
        <w:r>
          <w:tab/>
        </w:r>
        <w:r>
          <w:fldChar w:fldCharType="begin"/>
        </w:r>
        <w:r>
          <w:instrText xml:space="preserve"> PAGEREF _Toc26108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2" w:history="1">
        <w:r>
          <w:rPr>
            <w:rFonts w:ascii="仿宋" w:eastAsia="仿宋" w:hAnsi="仿宋" w:cs="仿宋" w:hint="eastAsia"/>
            <w:lang w:val="en-US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_Toc29282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" w:history="1">
        <w:r>
          <w:rPr>
            <w:rFonts w:ascii="仿宋" w:eastAsia="仿宋" w:hAnsi="仿宋" w:cs="仿宋" w:hint="eastAsia"/>
            <w:lang w:val="en-US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_Toc2198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" w:history="1">
        <w:r>
          <w:rPr>
            <w:rFonts w:ascii="仿宋" w:eastAsia="仿宋" w:hAnsi="仿宋" w:cs="仿宋" w:hint="eastAsia"/>
            <w:lang w:val="en-US"/>
          </w:rPr>
          <w:t>(五)、地总体要求</w:t>
        </w:r>
        <w:r>
          <w:tab/>
        </w:r>
        <w:r>
          <w:fldChar w:fldCharType="begin"/>
        </w:r>
        <w:r>
          <w:instrText xml:space="preserve"> PAGEREF _Toc1847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3" w:history="1">
        <w:r>
          <w:rPr>
            <w:rFonts w:ascii="仿宋" w:eastAsia="仿宋" w:hAnsi="仿宋" w:cs="仿宋" w:hint="eastAsia"/>
            <w:lang w:val="en-US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_Toc11593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1" w:history="1">
        <w:r>
          <w:rPr>
            <w:rFonts w:ascii="仿宋" w:eastAsia="仿宋" w:hAnsi="仿宋" w:cs="仿宋" w:hint="eastAsia"/>
            <w:lang w:val="en-US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_Toc25631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45" w:history="1">
        <w:r>
          <w:rPr>
            <w:rFonts w:ascii="仿宋" w:eastAsia="仿宋" w:hAnsi="仿宋" w:cs="仿宋" w:hint="eastAsia"/>
            <w:lang w:val="en-US"/>
          </w:rPr>
          <w:t>五、流程风险的识别和评估</w:t>
        </w:r>
        <w:r>
          <w:tab/>
        </w:r>
        <w:r>
          <w:fldChar w:fldCharType="begin"/>
        </w:r>
        <w:r>
          <w:instrText xml:space="preserve"> PAGEREF _Toc22445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4" w:history="1">
        <w:r>
          <w:rPr>
            <w:rFonts w:ascii="仿宋" w:eastAsia="仿宋" w:hAnsi="仿宋" w:cs="仿宋" w:hint="eastAsia"/>
            <w:lang w:val="en-US"/>
          </w:rPr>
          <w:t>(一)、风险清单识别法</w:t>
        </w:r>
        <w:r>
          <w:tab/>
        </w:r>
        <w:r>
          <w:fldChar w:fldCharType="begin"/>
        </w:r>
        <w:r>
          <w:instrText xml:space="preserve"> PAGEREF _Toc15174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" w:history="1">
        <w:r>
          <w:rPr>
            <w:rFonts w:ascii="仿宋" w:eastAsia="仿宋" w:hAnsi="仿宋" w:cs="仿宋" w:hint="eastAsia"/>
            <w:lang w:val="en-US"/>
          </w:rPr>
          <w:t>(二)、流程图法</w:t>
        </w:r>
        <w:r>
          <w:tab/>
        </w:r>
        <w:r>
          <w:fldChar w:fldCharType="begin"/>
        </w:r>
        <w:r>
          <w:instrText xml:space="preserve"> PAGEREF _Toc608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4" w:history="1">
        <w:r>
          <w:rPr>
            <w:rFonts w:ascii="仿宋" w:eastAsia="仿宋" w:hAnsi="仿宋" w:cs="仿宋" w:hint="eastAsia"/>
            <w:lang w:val="en-US"/>
          </w:rPr>
          <w:t>(三)、风险矩阵评估法</w:t>
        </w:r>
        <w:r>
          <w:tab/>
        </w:r>
        <w:r>
          <w:fldChar w:fldCharType="begin"/>
        </w:r>
        <w:r>
          <w:instrText xml:space="preserve"> PAGEREF _Toc4434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927" w:history="1">
        <w:r>
          <w:rPr>
            <w:rFonts w:ascii="仿宋" w:eastAsia="仿宋" w:hAnsi="仿宋" w:cs="仿宋" w:hint="eastAsia"/>
            <w:lang w:val="en-US"/>
          </w:rPr>
          <w:t>(四)、内部威胁分析法</w:t>
        </w:r>
        <w:r>
          <w:tab/>
        </w:r>
        <w:r>
          <w:fldChar w:fldCharType="begin"/>
        </w:r>
        <w:r>
          <w:instrText xml:space="preserve"> PAGEREF _Toc18927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21" w:history="1">
        <w:r>
          <w:rPr>
            <w:rFonts w:ascii="仿宋" w:eastAsia="仿宋" w:hAnsi="仿宋" w:cs="仿宋" w:hint="eastAsia"/>
            <w:lang w:val="en-US"/>
          </w:rPr>
          <w:t>六、药学教育企业外部环境分析</w:t>
        </w:r>
        <w:r>
          <w:tab/>
        </w:r>
        <w:r>
          <w:fldChar w:fldCharType="begin"/>
        </w:r>
        <w:r>
          <w:instrText xml:space="preserve"> PAGEREF _Toc31021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" w:history="1">
        <w:r>
          <w:rPr>
            <w:rFonts w:ascii="仿宋" w:eastAsia="仿宋" w:hAnsi="仿宋" w:cs="仿宋" w:hint="eastAsia"/>
            <w:lang w:val="en-US"/>
          </w:rPr>
          <w:t>(一)、企业外部环境分析</w:t>
        </w:r>
        <w:r>
          <w:tab/>
        </w:r>
        <w:r>
          <w:fldChar w:fldCharType="begin"/>
        </w:r>
        <w:r>
          <w:instrText xml:space="preserve"> PAGEREF _Toc995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1" w:history="1">
        <w:r>
          <w:rPr>
            <w:rFonts w:ascii="仿宋" w:eastAsia="仿宋" w:hAnsi="仿宋" w:cs="仿宋" w:hint="eastAsia"/>
            <w:lang w:val="en-US"/>
          </w:rPr>
          <w:t>七、建设规模</w:t>
        </w:r>
        <w:r>
          <w:tab/>
        </w:r>
        <w:r>
          <w:fldChar w:fldCharType="begin"/>
        </w:r>
        <w:r>
          <w:instrText xml:space="preserve"> PAGEREF _Toc28511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5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_Toc19265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8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_Toc22798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0" w:history="1">
        <w:r>
          <w:rPr>
            <w:rFonts w:ascii="仿宋" w:eastAsia="仿宋" w:hAnsi="仿宋" w:cs="仿宋" w:hint="eastAsia"/>
            <w:lang w:val="en-US"/>
          </w:rPr>
          <w:t>八、药学教育项目管理与实施</w:t>
        </w:r>
        <w:r>
          <w:tab/>
        </w:r>
        <w:r>
          <w:fldChar w:fldCharType="begin"/>
        </w:r>
        <w:r>
          <w:instrText xml:space="preserve"> PAGEREF _Toc5630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" w:history="1">
        <w:r>
          <w:rPr>
            <w:rFonts w:ascii="仿宋" w:eastAsia="仿宋" w:hAnsi="仿宋" w:cs="仿宋" w:hint="eastAsia"/>
            <w:lang w:val="en-US"/>
          </w:rPr>
          <w:t>(一)、项目进度安排</w:t>
        </w:r>
        <w:r>
          <w:tab/>
        </w:r>
        <w:r>
          <w:fldChar w:fldCharType="begin"/>
        </w:r>
        <w:r>
          <w:instrText xml:space="preserve"> PAGEREF _Toc3094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5" w:history="1">
        <w:r>
          <w:rPr>
            <w:rFonts w:ascii="仿宋" w:eastAsia="仿宋" w:hAnsi="仿宋" w:cs="仿宋" w:hint="eastAsia"/>
            <w:lang w:val="en-US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_Toc17215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3" w:history="1">
        <w:r>
          <w:rPr>
            <w:rFonts w:ascii="仿宋" w:eastAsia="仿宋" w:hAnsi="仿宋" w:cs="仿宋" w:hint="eastAsia"/>
            <w:lang w:val="en-US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_Toc12513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65" w:history="1">
        <w:r>
          <w:rPr>
            <w:rFonts w:ascii="仿宋" w:eastAsia="仿宋" w:hAnsi="仿宋" w:cs="仿宋" w:hint="eastAsia"/>
            <w:lang w:val="en-US"/>
          </w:rPr>
          <w:t>九、法律与合规事项</w:t>
        </w:r>
        <w:r>
          <w:tab/>
        </w:r>
        <w:r>
          <w:fldChar w:fldCharType="begin"/>
        </w:r>
        <w:r>
          <w:instrText xml:space="preserve"> PAGEREF _Toc20565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3" w:history="1">
        <w:r>
          <w:rPr>
            <w:rFonts w:ascii="仿宋" w:eastAsia="仿宋" w:hAnsi="仿宋" w:cs="仿宋" w:hint="eastAsia"/>
            <w:lang w:val="en-US"/>
          </w:rPr>
          <w:t>(一)、法律合规与风险</w:t>
        </w:r>
        <w:r>
          <w:tab/>
        </w:r>
        <w:r>
          <w:fldChar w:fldCharType="begin"/>
        </w:r>
        <w:r>
          <w:instrText xml:space="preserve"> PAGEREF _Toc5083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0" w:history="1">
        <w:r>
          <w:rPr>
            <w:rFonts w:ascii="仿宋" w:eastAsia="仿宋" w:hAnsi="仿宋" w:cs="仿宋" w:hint="eastAsia"/>
            <w:lang w:val="en-US"/>
          </w:rPr>
          <w:t>(二)、合同管理</w:t>
        </w:r>
        <w:r>
          <w:tab/>
        </w:r>
        <w:r>
          <w:fldChar w:fldCharType="begin"/>
        </w:r>
        <w:r>
          <w:instrText xml:space="preserve"> PAGEREF _Toc4820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0" w:history="1">
        <w:r>
          <w:rPr>
            <w:rFonts w:ascii="仿宋" w:eastAsia="仿宋" w:hAnsi="仿宋" w:cs="仿宋" w:hint="eastAsia"/>
            <w:lang w:val="en-US"/>
          </w:rPr>
          <w:t>(三)、知识产权保护</w:t>
        </w:r>
        <w:r>
          <w:tab/>
        </w:r>
        <w:r>
          <w:fldChar w:fldCharType="begin"/>
        </w:r>
        <w:r>
          <w:instrText xml:space="preserve"> PAGEREF _Toc27580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" w:history="1">
        <w:r>
          <w:rPr>
            <w:rFonts w:ascii="仿宋" w:eastAsia="仿宋" w:hAnsi="仿宋" w:cs="仿宋" w:hint="eastAsia"/>
            <w:lang w:val="en-US"/>
          </w:rPr>
          <w:t>(四)、法律事务与合规管理</w:t>
        </w:r>
        <w:r>
          <w:tab/>
        </w:r>
        <w:r>
          <w:fldChar w:fldCharType="begin"/>
        </w:r>
        <w:r>
          <w:instrText xml:space="preserve"> PAGEREF _Toc2107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" w:history="1">
        <w:r>
          <w:rPr>
            <w:rFonts w:ascii="仿宋" w:eastAsia="仿宋" w:hAnsi="仿宋" w:cs="仿宋" w:hint="eastAsia"/>
            <w:lang w:val="en-US"/>
          </w:rPr>
          <w:t>十、科技创新与研发</w:t>
        </w:r>
        <w:r>
          <w:tab/>
        </w:r>
        <w:r>
          <w:fldChar w:fldCharType="begin"/>
        </w:r>
        <w:r>
          <w:instrText xml:space="preserve"> PAGEREF _Toc772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3" w:history="1">
        <w:r>
          <w:rPr>
            <w:rFonts w:ascii="仿宋" w:eastAsia="仿宋" w:hAnsi="仿宋" w:cs="仿宋" w:hint="eastAsia"/>
            <w:lang w:val="en-US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_Toc4103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4" w:history="1">
        <w:r>
          <w:rPr>
            <w:rFonts w:ascii="仿宋" w:eastAsia="仿宋" w:hAnsi="仿宋" w:cs="仿宋" w:hint="eastAsia"/>
            <w:lang w:val="en-US"/>
          </w:rPr>
          <w:t>(二)、研发团队建设</w:t>
        </w:r>
        <w:r>
          <w:tab/>
        </w:r>
        <w:r>
          <w:fldChar w:fldCharType="begin"/>
        </w:r>
        <w:r>
          <w:instrText xml:space="preserve"> PAGEREF _Toc26194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7" w:history="1">
        <w:r>
          <w:rPr>
            <w:rFonts w:ascii="仿宋" w:eastAsia="仿宋" w:hAnsi="仿宋" w:cs="仿宋" w:hint="eastAsia"/>
            <w:lang w:val="en-US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_Toc19237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" w:history="1">
        <w:r>
          <w:rPr>
            <w:rFonts w:ascii="仿宋" w:eastAsia="仿宋" w:hAnsi="仿宋" w:cs="仿宋" w:hint="eastAsia"/>
            <w:lang w:val="en-US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_Toc1667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0" w:history="1">
        <w:r>
          <w:rPr>
            <w:rFonts w:ascii="仿宋" w:eastAsia="仿宋" w:hAnsi="仿宋" w:cs="仿宋" w:hint="eastAsia"/>
            <w:lang w:val="en-US"/>
          </w:rPr>
          <w:t>十一、药学教育项目风险分析</w:t>
        </w:r>
        <w:r>
          <w:tab/>
        </w:r>
        <w:r>
          <w:fldChar w:fldCharType="begin"/>
        </w:r>
        <w:r>
          <w:instrText xml:space="preserve"> PAGEREF _Toc29720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3" w:history="1">
        <w:r>
          <w:rPr>
            <w:rFonts w:ascii="仿宋" w:eastAsia="仿宋" w:hAnsi="仿宋" w:cs="仿宋" w:hint="eastAsia"/>
            <w:lang w:val="en-US"/>
          </w:rPr>
          <w:t>(一)、药学教育项目风险分析</w:t>
        </w:r>
        <w:r>
          <w:tab/>
        </w:r>
        <w:r>
          <w:fldChar w:fldCharType="begin"/>
        </w:r>
        <w:r>
          <w:instrText xml:space="preserve"> PAGEREF _Toc29883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2" w:history="1">
        <w:r>
          <w:rPr>
            <w:rFonts w:ascii="仿宋" w:eastAsia="仿宋" w:hAnsi="仿宋" w:cs="仿宋" w:hint="eastAsia"/>
            <w:lang w:val="en-US"/>
          </w:rPr>
          <w:t>(二)、药学教育项目风险对策</w:t>
        </w:r>
        <w:r>
          <w:tab/>
        </w:r>
        <w:r>
          <w:fldChar w:fldCharType="begin"/>
        </w:r>
        <w:r>
          <w:instrText xml:space="preserve"> PAGEREF _Toc23902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1" w:history="1">
        <w:r>
          <w:rPr>
            <w:rFonts w:ascii="仿宋" w:eastAsia="仿宋" w:hAnsi="仿宋" w:cs="仿宋" w:hint="eastAsia"/>
            <w:lang w:val="en-US"/>
          </w:rPr>
          <w:t>十二、建筑工程可行性分析</w:t>
        </w:r>
        <w:r>
          <w:tab/>
        </w:r>
        <w:r>
          <w:fldChar w:fldCharType="begin"/>
        </w:r>
        <w:r>
          <w:instrText xml:space="preserve"> PAGEREF _Toc20421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0" w:history="1">
        <w:r>
          <w:rPr>
            <w:rFonts w:ascii="仿宋" w:eastAsia="仿宋" w:hAnsi="仿宋" w:cs="仿宋" w:hint="eastAsia"/>
            <w:lang w:val="en-US"/>
          </w:rPr>
          <w:t>(一)、药学教育项目工程设计总体要求</w:t>
        </w:r>
        <w:r>
          <w:tab/>
        </w:r>
        <w:r>
          <w:fldChar w:fldCharType="begin"/>
        </w:r>
        <w:r>
          <w:instrText xml:space="preserve"> PAGEREF _Toc28620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7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_Toc30067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8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_Toc4348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8" w:history="1">
        <w:r>
          <w:rPr>
            <w:rFonts w:ascii="仿宋" w:eastAsia="仿宋" w:hAnsi="仿宋" w:cs="仿宋" w:hint="eastAsia"/>
            <w:lang w:val="en-US"/>
          </w:rPr>
          <w:t>(四)、药学教育项目选址原则</w:t>
        </w:r>
        <w:r>
          <w:tab/>
        </w:r>
        <w:r>
          <w:fldChar w:fldCharType="begin"/>
        </w:r>
        <w:r>
          <w:instrText xml:space="preserve"> PAGEREF _Toc24538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3045" w:history="1">
        <w:r>
          <w:rPr>
            <w:rFonts w:ascii="仿宋" w:eastAsia="仿宋" w:hAnsi="仿宋" w:cs="仿宋" w:hint="eastAsia"/>
            <w:lang w:val="en-US"/>
          </w:rPr>
          <w:t>(五)、药学教育项目选址综合评价</w:t>
        </w:r>
        <w:r>
          <w:tab/>
        </w:r>
        <w:r>
          <w:fldChar w:fldCharType="begin"/>
        </w:r>
        <w:r>
          <w:instrText xml:space="preserve"> PAGEREF _Toc23045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0" w:history="1">
        <w:r>
          <w:rPr>
            <w:rFonts w:ascii="仿宋" w:eastAsia="仿宋" w:hAnsi="仿宋" w:cs="仿宋" w:hint="eastAsia"/>
            <w:lang w:val="en-US"/>
          </w:rPr>
          <w:t>十三、药学教育项目进展与里程碑</w:t>
        </w:r>
        <w:r>
          <w:tab/>
        </w:r>
        <w:r>
          <w:fldChar w:fldCharType="begin"/>
        </w:r>
        <w:r>
          <w:instrText xml:space="preserve"> PAGEREF _Toc5540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" w:history="1">
        <w:r>
          <w:rPr>
            <w:rFonts w:ascii="仿宋" w:eastAsia="仿宋" w:hAnsi="仿宋" w:cs="仿宋" w:hint="eastAsia"/>
            <w:lang w:val="en-US"/>
          </w:rPr>
          <w:t>(一)、药学教育项目进展</w:t>
        </w:r>
        <w:r>
          <w:tab/>
        </w:r>
        <w:r>
          <w:fldChar w:fldCharType="begin"/>
        </w:r>
        <w:r>
          <w:instrText xml:space="preserve"> PAGEREF _Toc2322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1" w:history="1">
        <w:r>
          <w:rPr>
            <w:rFonts w:ascii="仿宋" w:eastAsia="仿宋" w:hAnsi="仿宋" w:cs="仿宋" w:hint="eastAsia"/>
            <w:lang w:val="en-US"/>
          </w:rPr>
          <w:t>(二)、重要里程碑与进度控制</w:t>
        </w:r>
        <w:r>
          <w:tab/>
        </w:r>
        <w:r>
          <w:fldChar w:fldCharType="begin"/>
        </w:r>
        <w:r>
          <w:instrText xml:space="preserve"> PAGEREF _Toc3541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3" w:history="1">
        <w:r>
          <w:rPr>
            <w:rFonts w:ascii="仿宋" w:eastAsia="仿宋" w:hAnsi="仿宋" w:cs="仿宋" w:hint="eastAsia"/>
            <w:lang w:val="en-US"/>
          </w:rPr>
          <w:t>(三)、问题识别与解决方案</w:t>
        </w:r>
        <w:r>
          <w:tab/>
        </w:r>
        <w:r>
          <w:fldChar w:fldCharType="begin"/>
        </w:r>
        <w:r>
          <w:instrText xml:space="preserve"> PAGEREF _Toc11413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0" w:history="1">
        <w:r>
          <w:rPr>
            <w:rFonts w:ascii="仿宋" w:eastAsia="仿宋" w:hAnsi="仿宋" w:cs="仿宋" w:hint="eastAsia"/>
            <w:lang w:val="en-US"/>
          </w:rPr>
          <w:t>十四、项目实施与管理方案</w:t>
        </w:r>
        <w:r>
          <w:tab/>
        </w:r>
        <w:r>
          <w:fldChar w:fldCharType="begin"/>
        </w:r>
        <w:r>
          <w:instrText xml:space="preserve"> PAGEREF _Toc10920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5" w:history="1">
        <w:r>
          <w:rPr>
            <w:rFonts w:ascii="仿宋" w:eastAsia="仿宋" w:hAnsi="仿宋" w:cs="仿宋" w:hint="eastAsia"/>
            <w:lang w:val="en-US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_Toc15655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4" w:history="1">
        <w:r>
          <w:rPr>
            <w:rFonts w:ascii="仿宋" w:eastAsia="仿宋" w:hAnsi="仿宋" w:cs="仿宋" w:hint="eastAsia"/>
            <w:lang w:val="en-US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_Toc19574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6" w:history="1">
        <w:r>
          <w:rPr>
            <w:rFonts w:ascii="仿宋" w:eastAsia="仿宋" w:hAnsi="仿宋" w:cs="仿宋" w:hint="eastAsia"/>
            <w:lang w:val="en-US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_Toc17236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9" w:history="1">
        <w:r>
          <w:rPr>
            <w:rFonts w:ascii="仿宋" w:eastAsia="仿宋" w:hAnsi="仿宋" w:cs="仿宋" w:hint="eastAsia"/>
            <w:lang w:val="en-US"/>
          </w:rPr>
          <w:t>十五、人才管理与团队建设</w:t>
        </w:r>
        <w:r>
          <w:tab/>
        </w:r>
        <w:r>
          <w:fldChar w:fldCharType="begin"/>
        </w:r>
        <w:r>
          <w:instrText xml:space="preserve"> PAGEREF _Toc17609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1" w:history="1">
        <w:r>
          <w:rPr>
            <w:rFonts w:ascii="仿宋" w:eastAsia="仿宋" w:hAnsi="仿宋" w:cs="仿宋" w:hint="eastAsia"/>
            <w:lang w:val="en-US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_Toc20711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6" w:history="1">
        <w:r>
          <w:rPr>
            <w:rFonts w:ascii="仿宋" w:eastAsia="仿宋" w:hAnsi="仿宋" w:cs="仿宋" w:hint="eastAsia"/>
            <w:lang w:val="en-US"/>
          </w:rPr>
          <w:t>(二)、团队建设与培训</w:t>
        </w:r>
        <w:r>
          <w:tab/>
        </w:r>
        <w:r>
          <w:fldChar w:fldCharType="begin"/>
        </w:r>
        <w:r>
          <w:instrText xml:space="preserve"> PAGEREF _Toc29446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5" w:history="1">
        <w:r>
          <w:rPr>
            <w:rFonts w:ascii="仿宋" w:eastAsia="仿宋" w:hAnsi="仿宋" w:cs="仿宋" w:hint="eastAsia"/>
            <w:lang w:val="en-US"/>
          </w:rPr>
          <w:t>(三)、绩效考核与激励机制</w:t>
        </w:r>
        <w:r>
          <w:tab/>
        </w:r>
        <w:r>
          <w:fldChar w:fldCharType="begin"/>
        </w:r>
        <w:r>
          <w:instrText xml:space="preserve"> PAGEREF _Toc4465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96" w:history="1">
        <w:r>
          <w:rPr>
            <w:rFonts w:ascii="仿宋" w:eastAsia="仿宋" w:hAnsi="仿宋" w:cs="仿宋" w:hint="eastAsia"/>
            <w:lang w:val="en-US"/>
          </w:rPr>
          <w:t>十六、品质管理与持续改进方案</w:t>
        </w:r>
        <w:r>
          <w:tab/>
        </w:r>
        <w:r>
          <w:fldChar w:fldCharType="begin"/>
        </w:r>
        <w:r>
          <w:instrText xml:space="preserve"> PAGEREF _Toc24396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5" w:history="1">
        <w:r>
          <w:rPr>
            <w:rFonts w:ascii="仿宋" w:eastAsia="仿宋" w:hAnsi="仿宋" w:cs="仿宋" w:hint="eastAsia"/>
            <w:lang w:val="en-US"/>
          </w:rPr>
          <w:t>(一)、品质管理体系建设</w:t>
        </w:r>
        <w:r>
          <w:tab/>
        </w:r>
        <w:r>
          <w:fldChar w:fldCharType="begin"/>
        </w:r>
        <w:r>
          <w:instrText xml:space="preserve"> PAGEREF _Toc5145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9" w:history="1">
        <w:r>
          <w:rPr>
            <w:rFonts w:ascii="仿宋" w:eastAsia="仿宋" w:hAnsi="仿宋" w:cs="仿宋" w:hint="eastAsia"/>
            <w:lang w:val="en-US"/>
          </w:rPr>
          <w:t>(二)、生产过程监控与优化</w:t>
        </w:r>
        <w:r>
          <w:tab/>
        </w:r>
        <w:r>
          <w:fldChar w:fldCharType="begin"/>
        </w:r>
        <w:r>
          <w:instrText xml:space="preserve"> PAGEREF _Toc3459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5" w:history="1">
        <w:r>
          <w:rPr>
            <w:rFonts w:ascii="仿宋" w:eastAsia="仿宋" w:hAnsi="仿宋" w:cs="仿宋" w:hint="eastAsia"/>
            <w:lang w:val="en-US"/>
          </w:rPr>
          <w:t>(三)、品质问题快速响应机制</w:t>
        </w:r>
        <w:r>
          <w:tab/>
        </w:r>
        <w:r>
          <w:fldChar w:fldCharType="begin"/>
        </w:r>
        <w:r>
          <w:instrText xml:space="preserve"> PAGEREF _Toc16645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1" w:history="1">
        <w:r>
          <w:rPr>
            <w:rFonts w:ascii="仿宋" w:eastAsia="仿宋" w:hAnsi="仿宋" w:cs="仿宋" w:hint="eastAsia"/>
            <w:lang w:val="en-US"/>
          </w:rPr>
          <w:t>(四)、持续改进文化培养</w:t>
        </w:r>
        <w:r>
          <w:tab/>
        </w:r>
        <w:r>
          <w:fldChar w:fldCharType="begin"/>
        </w:r>
        <w:r>
          <w:instrText xml:space="preserve"> PAGEREF _Toc20911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1" w:history="1">
        <w:r>
          <w:rPr>
            <w:rFonts w:ascii="仿宋" w:eastAsia="仿宋" w:hAnsi="仿宋" w:cs="仿宋" w:hint="eastAsia"/>
            <w:lang w:val="en-US"/>
          </w:rPr>
          <w:t>(五)、客户反馈整合与品质提升</w:t>
        </w:r>
        <w:r>
          <w:tab/>
        </w:r>
        <w:r>
          <w:fldChar w:fldCharType="begin"/>
        </w:r>
        <w:r>
          <w:instrText xml:space="preserve"> PAGEREF _Toc16081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17" w:history="1">
        <w:r>
          <w:rPr>
            <w:rFonts w:ascii="仿宋" w:eastAsia="仿宋" w:hAnsi="仿宋" w:cs="仿宋" w:hint="eastAsia"/>
            <w:lang w:val="en-US"/>
          </w:rPr>
          <w:t>十七、安全生产与环境保护培训</w:t>
        </w:r>
        <w:r>
          <w:tab/>
        </w:r>
        <w:r>
          <w:fldChar w:fldCharType="begin"/>
        </w:r>
        <w:r>
          <w:instrText xml:space="preserve"> PAGEREF _Toc30717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0" w:history="1">
        <w:r>
          <w:rPr>
            <w:rFonts w:ascii="仿宋" w:eastAsia="仿宋" w:hAnsi="仿宋" w:cs="仿宋" w:hint="eastAsia"/>
            <w:lang w:val="en-US"/>
          </w:rPr>
          <w:t>(一)、培训计划</w:t>
        </w:r>
        <w:r>
          <w:tab/>
        </w:r>
        <w:r>
          <w:fldChar w:fldCharType="begin"/>
        </w:r>
        <w:r>
          <w:instrText xml:space="preserve"> PAGEREF _Toc28910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8" w:history="1">
        <w:r>
          <w:rPr>
            <w:rFonts w:ascii="仿宋" w:eastAsia="仿宋" w:hAnsi="仿宋" w:cs="仿宋" w:hint="eastAsia"/>
            <w:lang w:val="en-US"/>
          </w:rPr>
          <w:t>(二)、培训内容</w:t>
        </w:r>
        <w:r>
          <w:tab/>
        </w:r>
        <w:r>
          <w:fldChar w:fldCharType="begin"/>
        </w:r>
        <w:r>
          <w:instrText xml:space="preserve"> PAGEREF _Toc26158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7" w:history="1">
        <w:r>
          <w:rPr>
            <w:rFonts w:ascii="仿宋" w:eastAsia="仿宋" w:hAnsi="仿宋" w:cs="仿宋" w:hint="eastAsia"/>
            <w:lang w:val="en-US"/>
          </w:rPr>
          <w:t>(三)、培训方法</w:t>
        </w:r>
        <w:r>
          <w:tab/>
        </w:r>
        <w:r>
          <w:fldChar w:fldCharType="begin"/>
        </w:r>
        <w:r>
          <w:instrText xml:space="preserve"> PAGEREF _Toc15847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2" w:history="1">
        <w:r>
          <w:rPr>
            <w:rFonts w:ascii="仿宋" w:eastAsia="仿宋" w:hAnsi="仿宋" w:cs="仿宋" w:hint="eastAsia"/>
            <w:lang w:val="en-US"/>
          </w:rPr>
          <w:t>(四)、培训效果评估</w:t>
        </w:r>
        <w:r>
          <w:tab/>
        </w:r>
        <w:r>
          <w:fldChar w:fldCharType="begin"/>
        </w:r>
        <w:r>
          <w:instrText xml:space="preserve"> PAGEREF _Toc18752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" w:history="1">
        <w:r>
          <w:rPr>
            <w:rFonts w:ascii="仿宋" w:eastAsia="仿宋" w:hAnsi="仿宋" w:cs="仿宋" w:hint="eastAsia"/>
            <w:lang w:val="en-US"/>
          </w:rPr>
          <w:t>十八、技术创新与研发计划</w:t>
        </w:r>
        <w:r>
          <w:tab/>
        </w:r>
        <w:r>
          <w:fldChar w:fldCharType="begin"/>
        </w:r>
        <w:r>
          <w:instrText xml:space="preserve"> PAGEREF _Toc1242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2" w:history="1">
        <w:r>
          <w:rPr>
            <w:rFonts w:ascii="仿宋" w:eastAsia="仿宋" w:hAnsi="仿宋" w:cs="仿宋" w:hint="eastAsia"/>
            <w:lang w:val="en-US"/>
          </w:rPr>
          <w:t>(一)、技术创新策略</w:t>
        </w:r>
        <w:r>
          <w:tab/>
        </w:r>
        <w:r>
          <w:fldChar w:fldCharType="begin"/>
        </w:r>
        <w:r>
          <w:instrText xml:space="preserve"> PAGEREF _Toc14732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7" w:history="1">
        <w:r>
          <w:rPr>
            <w:rFonts w:ascii="仿宋" w:eastAsia="仿宋" w:hAnsi="仿宋" w:cs="仿宋" w:hint="eastAsia"/>
            <w:lang w:val="en-US"/>
          </w:rPr>
          <w:t>(二)、研发资源配置</w:t>
        </w:r>
        <w:r>
          <w:tab/>
        </w:r>
        <w:r>
          <w:fldChar w:fldCharType="begin"/>
        </w:r>
        <w:r>
          <w:instrText xml:space="preserve"> PAGEREF _Toc9127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9" w:history="1">
        <w:r>
          <w:rPr>
            <w:rFonts w:ascii="仿宋" w:eastAsia="仿宋" w:hAnsi="仿宋" w:cs="仿宋" w:hint="eastAsia"/>
            <w:lang w:val="en-US"/>
          </w:rPr>
          <w:t>(三)、技术合作伙伴关系建设</w:t>
        </w:r>
        <w:r>
          <w:tab/>
        </w:r>
        <w:r>
          <w:fldChar w:fldCharType="begin"/>
        </w:r>
        <w:r>
          <w:instrText xml:space="preserve"> PAGEREF _Toc20659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5266" w:history="1">
        <w:r>
          <w:rPr>
            <w:rFonts w:ascii="仿宋" w:eastAsia="仿宋" w:hAnsi="仿宋" w:cs="仿宋" w:hint="eastAsia"/>
            <w:lang w:val="en-US"/>
          </w:rPr>
          <w:t>十九、公司治理与法律合规</w:t>
        </w:r>
        <w:r>
          <w:tab/>
        </w:r>
        <w:r>
          <w:fldChar w:fldCharType="begin"/>
        </w:r>
        <w:r>
          <w:instrText xml:space="preserve"> PAGEREF _Toc15266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7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_Toc18447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8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_Toc4298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6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_Toc11136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0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_Toc32730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5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_Toc19405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2" w:history="1">
        <w:r>
          <w:rPr>
            <w:rFonts w:ascii="仿宋" w:eastAsia="仿宋" w:hAnsi="仿宋" w:cs="仿宋" w:hint="eastAsia"/>
            <w:lang w:val="en-US"/>
          </w:rPr>
          <w:t>二十、第四十八章员工环保与可持续发展</w:t>
        </w:r>
        <w:r>
          <w:tab/>
        </w:r>
        <w:r>
          <w:fldChar w:fldCharType="begin"/>
        </w:r>
        <w:r>
          <w:instrText xml:space="preserve"> PAGEREF _Toc10662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7" w:history="1">
        <w:r>
          <w:rPr>
            <w:rFonts w:ascii="仿宋" w:eastAsia="仿宋" w:hAnsi="仿宋" w:cs="仿宋" w:hint="eastAsia"/>
            <w:lang w:val="en-US"/>
          </w:rPr>
          <w:t>(一)、环保意识与培训</w:t>
        </w:r>
        <w:r>
          <w:tab/>
        </w:r>
        <w:r>
          <w:fldChar w:fldCharType="begin"/>
        </w:r>
        <w:r>
          <w:instrText xml:space="preserve"> PAGEREF _Toc13557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4" w:history="1">
        <w:r>
          <w:rPr>
            <w:rFonts w:ascii="仿宋" w:eastAsia="仿宋" w:hAnsi="仿宋" w:cs="仿宋" w:hint="eastAsia"/>
            <w:lang w:val="en-US"/>
          </w:rPr>
          <w:t>(二)、公司环保文化的传播</w:t>
        </w:r>
        <w:r>
          <w:tab/>
        </w:r>
        <w:r>
          <w:fldChar w:fldCharType="begin"/>
        </w:r>
        <w:r>
          <w:instrText xml:space="preserve"> PAGEREF _Toc9894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8" w:history="1">
        <w:r>
          <w:rPr>
            <w:rFonts w:ascii="仿宋" w:eastAsia="仿宋" w:hAnsi="仿宋" w:cs="仿宋" w:hint="eastAsia"/>
            <w:lang w:val="en-US"/>
          </w:rPr>
          <w:t>(三)、员工参与的环保培训</w:t>
        </w:r>
        <w:r>
          <w:tab/>
        </w:r>
        <w:r>
          <w:fldChar w:fldCharType="begin"/>
        </w:r>
        <w:r>
          <w:instrText xml:space="preserve"> PAGEREF _Toc20518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3" w:history="1">
        <w:r>
          <w:rPr>
            <w:rFonts w:ascii="仿宋" w:eastAsia="仿宋" w:hAnsi="仿宋" w:cs="仿宋" w:hint="eastAsia"/>
            <w:lang w:val="en-US"/>
          </w:rPr>
          <w:t>(四)、可持续发展目标与实践</w:t>
        </w:r>
        <w:r>
          <w:tab/>
        </w:r>
        <w:r>
          <w:fldChar w:fldCharType="begin"/>
        </w:r>
        <w:r>
          <w:instrText xml:space="preserve"> PAGEREF _Toc27553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9" w:history="1">
        <w:r>
          <w:rPr>
            <w:rFonts w:ascii="仿宋" w:eastAsia="仿宋" w:hAnsi="仿宋" w:cs="仿宋" w:hint="eastAsia"/>
            <w:lang w:val="en-US"/>
          </w:rPr>
          <w:t>(五)、员工参与可持续项目</w:t>
        </w:r>
        <w:r>
          <w:tab/>
        </w:r>
        <w:r>
          <w:fldChar w:fldCharType="begin"/>
        </w:r>
        <w:r>
          <w:instrText xml:space="preserve"> PAGEREF _Toc22059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2" w:history="1">
        <w:r>
          <w:rPr>
            <w:rFonts w:ascii="仿宋" w:eastAsia="仿宋" w:hAnsi="仿宋" w:cs="仿宋" w:hint="eastAsia"/>
            <w:lang w:val="en-US"/>
          </w:rPr>
          <w:t>(六)、公司可持续发展的战略规划</w:t>
        </w:r>
        <w:r>
          <w:tab/>
        </w:r>
        <w:r>
          <w:fldChar w:fldCharType="begin"/>
        </w:r>
        <w:r>
          <w:instrText xml:space="preserve"> PAGEREF _Toc4302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26" w:history="1">
        <w:r>
          <w:rPr>
            <w:rFonts w:ascii="仿宋" w:eastAsia="仿宋" w:hAnsi="仿宋" w:cs="仿宋" w:hint="eastAsia"/>
            <w:lang w:val="en-US"/>
          </w:rPr>
          <w:t>二十一、产业协同与集群发展</w:t>
        </w:r>
        <w:r>
          <w:tab/>
        </w:r>
        <w:r>
          <w:fldChar w:fldCharType="begin"/>
        </w:r>
        <w:r>
          <w:instrText xml:space="preserve"> PAGEREF _Toc7826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3" w:history="1">
        <w:r>
          <w:rPr>
            <w:rFonts w:ascii="仿宋" w:eastAsia="仿宋" w:hAnsi="仿宋" w:cs="仿宋" w:hint="eastAsia"/>
            <w:lang w:val="en-US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_Toc30443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val="en-US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_Toc30949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https://d.book118.com/175042321341011113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药学教育项目规划设计方案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药学教育项目规划设计方案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药学教育项目规划设计方案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药学教育项目规划设计方案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药学教育项目规划设计方案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271A28"/>
    <w:rsid w:val="21271A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175042321341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2024-02-22T00:19:00Z</dcterms:created>
  <dcterms:modified xsi:type="dcterms:W3CDTF">2024-02-22T00:19:27Z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