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高纯氧化铝项目规划设计方案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189" w:history="1">
        <w:r>
          <w:rPr>
            <w:rFonts w:ascii="仿宋" w:eastAsia="仿宋" w:hAnsi="仿宋" w:cs="仿宋" w:hint="eastAsia"/>
            <w:lang w:eastAsia="zh-CN"/>
          </w:rPr>
          <w:t>概论</w:t>
        </w:r>
        <w:r>
          <w:tab/>
        </w:r>
        <w:r>
          <w:fldChar w:fldCharType="begin"/>
        </w:r>
        <w:r>
          <w:instrText xml:space="preserve"> PAGEREF _Toc13189 \h </w:instrText>
        </w:r>
        <w:r>
          <w:fldChar w:fldCharType="separate"/>
        </w:r>
        <w:r>
          <w:t>3</w:t>
        </w:r>
        <w:r>
          <w:fldChar w:fldCharType="end"/>
        </w:r>
      </w:hyperlink>
    </w:p>
    <w:p>
      <w:pPr>
        <w:pStyle w:val="TOC1"/>
        <w:tabs>
          <w:tab w:val="right" w:leader="dot" w:pos="8306"/>
        </w:tabs>
      </w:pPr>
      <w:hyperlink w:anchor="_Toc19277" w:history="1">
        <w:r>
          <w:rPr>
            <w:rFonts w:ascii="仿宋" w:eastAsia="仿宋" w:hAnsi="仿宋" w:cs="仿宋" w:hint="eastAsia"/>
            <w:lang w:eastAsia="zh-CN"/>
          </w:rPr>
          <w:t>一、产品规划分析</w:t>
        </w:r>
        <w:r>
          <w:tab/>
        </w:r>
        <w:r>
          <w:fldChar w:fldCharType="begin"/>
        </w:r>
        <w:r>
          <w:instrText xml:space="preserve"> PAGEREF _Toc19277 \h </w:instrText>
        </w:r>
        <w:r>
          <w:fldChar w:fldCharType="separate"/>
        </w:r>
        <w:r>
          <w:t>3</w:t>
        </w:r>
        <w:r>
          <w:fldChar w:fldCharType="end"/>
        </w:r>
      </w:hyperlink>
    </w:p>
    <w:p>
      <w:pPr>
        <w:pStyle w:val="TOC2"/>
        <w:tabs>
          <w:tab w:val="right" w:leader="dot" w:pos="8306"/>
        </w:tabs>
      </w:pPr>
      <w:hyperlink w:anchor="_Toc4768" w:history="1">
        <w:r>
          <w:rPr>
            <w:rFonts w:ascii="仿宋" w:eastAsia="仿宋" w:hAnsi="仿宋" w:cs="仿宋" w:hint="eastAsia"/>
            <w:lang w:eastAsia="zh-CN"/>
          </w:rPr>
          <w:t>(一)、产品规划</w:t>
        </w:r>
        <w:r>
          <w:tab/>
        </w:r>
        <w:r>
          <w:fldChar w:fldCharType="begin"/>
        </w:r>
        <w:r>
          <w:instrText xml:space="preserve"> PAGEREF _Toc4768 \h </w:instrText>
        </w:r>
        <w:r>
          <w:fldChar w:fldCharType="separate"/>
        </w:r>
        <w:r>
          <w:t>3</w:t>
        </w:r>
        <w:r>
          <w:fldChar w:fldCharType="end"/>
        </w:r>
      </w:hyperlink>
    </w:p>
    <w:p>
      <w:pPr>
        <w:pStyle w:val="TOC2"/>
        <w:tabs>
          <w:tab w:val="right" w:leader="dot" w:pos="8306"/>
        </w:tabs>
      </w:pPr>
      <w:hyperlink w:anchor="_Toc7830" w:history="1">
        <w:r>
          <w:rPr>
            <w:rFonts w:ascii="仿宋" w:eastAsia="仿宋" w:hAnsi="仿宋" w:cs="仿宋" w:hint="eastAsia"/>
            <w:lang w:eastAsia="zh-CN"/>
          </w:rPr>
          <w:t>(二)、建设规模</w:t>
        </w:r>
        <w:r>
          <w:tab/>
        </w:r>
        <w:r>
          <w:fldChar w:fldCharType="begin"/>
        </w:r>
        <w:r>
          <w:instrText xml:space="preserve"> PAGEREF _Toc7830 \h </w:instrText>
        </w:r>
        <w:r>
          <w:fldChar w:fldCharType="separate"/>
        </w:r>
        <w:r>
          <w:t>4</w:t>
        </w:r>
        <w:r>
          <w:fldChar w:fldCharType="end"/>
        </w:r>
      </w:hyperlink>
    </w:p>
    <w:p>
      <w:pPr>
        <w:pStyle w:val="TOC1"/>
        <w:tabs>
          <w:tab w:val="right" w:leader="dot" w:pos="8306"/>
        </w:tabs>
      </w:pPr>
      <w:hyperlink w:anchor="_Toc27412" w:history="1">
        <w:r>
          <w:rPr>
            <w:rFonts w:ascii="仿宋" w:eastAsia="仿宋" w:hAnsi="仿宋" w:cs="仿宋" w:hint="eastAsia"/>
            <w:lang w:eastAsia="zh-CN"/>
          </w:rPr>
          <w:t>二、高纯氧化铝项目概论</w:t>
        </w:r>
        <w:r>
          <w:tab/>
        </w:r>
        <w:r>
          <w:fldChar w:fldCharType="begin"/>
        </w:r>
        <w:r>
          <w:instrText xml:space="preserve"> PAGEREF _Toc27412 \h </w:instrText>
        </w:r>
        <w:r>
          <w:fldChar w:fldCharType="separate"/>
        </w:r>
        <w:r>
          <w:t>5</w:t>
        </w:r>
        <w:r>
          <w:fldChar w:fldCharType="end"/>
        </w:r>
      </w:hyperlink>
    </w:p>
    <w:p>
      <w:pPr>
        <w:pStyle w:val="TOC2"/>
        <w:tabs>
          <w:tab w:val="right" w:leader="dot" w:pos="8306"/>
        </w:tabs>
      </w:pPr>
      <w:hyperlink w:anchor="_Toc12775" w:history="1">
        <w:r>
          <w:rPr>
            <w:rFonts w:ascii="仿宋" w:eastAsia="仿宋" w:hAnsi="仿宋" w:cs="仿宋" w:hint="eastAsia"/>
            <w:lang w:eastAsia="zh-CN"/>
          </w:rPr>
          <w:t>(一)、高纯氧化铝项目概况</w:t>
        </w:r>
        <w:r>
          <w:tab/>
        </w:r>
        <w:r>
          <w:fldChar w:fldCharType="begin"/>
        </w:r>
        <w:r>
          <w:instrText xml:space="preserve"> PAGEREF _Toc12775 \h </w:instrText>
        </w:r>
        <w:r>
          <w:fldChar w:fldCharType="separate"/>
        </w:r>
        <w:r>
          <w:t>5</w:t>
        </w:r>
        <w:r>
          <w:fldChar w:fldCharType="end"/>
        </w:r>
      </w:hyperlink>
    </w:p>
    <w:p>
      <w:pPr>
        <w:pStyle w:val="TOC2"/>
        <w:tabs>
          <w:tab w:val="right" w:leader="dot" w:pos="8306"/>
        </w:tabs>
      </w:pPr>
      <w:hyperlink w:anchor="_Toc8245" w:history="1">
        <w:r>
          <w:rPr>
            <w:rFonts w:ascii="仿宋" w:eastAsia="仿宋" w:hAnsi="仿宋" w:cs="仿宋" w:hint="eastAsia"/>
            <w:lang w:eastAsia="zh-CN"/>
          </w:rPr>
          <w:t>(二)、高纯氧化铝项目目标</w:t>
        </w:r>
        <w:r>
          <w:tab/>
        </w:r>
        <w:r>
          <w:fldChar w:fldCharType="begin"/>
        </w:r>
        <w:r>
          <w:instrText xml:space="preserve"> PAGEREF _Toc8245 \h </w:instrText>
        </w:r>
        <w:r>
          <w:fldChar w:fldCharType="separate"/>
        </w:r>
        <w:r>
          <w:t>7</w:t>
        </w:r>
        <w:r>
          <w:fldChar w:fldCharType="end"/>
        </w:r>
      </w:hyperlink>
    </w:p>
    <w:p>
      <w:pPr>
        <w:pStyle w:val="TOC2"/>
        <w:tabs>
          <w:tab w:val="right" w:leader="dot" w:pos="8306"/>
        </w:tabs>
      </w:pPr>
      <w:hyperlink w:anchor="_Toc30187" w:history="1">
        <w:r>
          <w:rPr>
            <w:rFonts w:ascii="仿宋" w:eastAsia="仿宋" w:hAnsi="仿宋" w:cs="仿宋" w:hint="eastAsia"/>
            <w:lang w:eastAsia="zh-CN"/>
          </w:rPr>
          <w:t>(三)、高纯氧化铝项目提出的理由</w:t>
        </w:r>
        <w:r>
          <w:tab/>
        </w:r>
        <w:r>
          <w:fldChar w:fldCharType="begin"/>
        </w:r>
        <w:r>
          <w:instrText xml:space="preserve"> PAGEREF _Toc30187 \h </w:instrText>
        </w:r>
        <w:r>
          <w:fldChar w:fldCharType="separate"/>
        </w:r>
        <w:r>
          <w:t>8</w:t>
        </w:r>
        <w:r>
          <w:fldChar w:fldCharType="end"/>
        </w:r>
      </w:hyperlink>
    </w:p>
    <w:p>
      <w:pPr>
        <w:pStyle w:val="TOC2"/>
        <w:tabs>
          <w:tab w:val="right" w:leader="dot" w:pos="8306"/>
        </w:tabs>
      </w:pPr>
      <w:hyperlink w:anchor="_Toc6169" w:history="1">
        <w:r>
          <w:rPr>
            <w:rFonts w:ascii="仿宋" w:eastAsia="仿宋" w:hAnsi="仿宋" w:cs="仿宋" w:hint="eastAsia"/>
            <w:lang w:eastAsia="zh-CN"/>
          </w:rPr>
          <w:t>(四)、高纯氧化铝项目意义</w:t>
        </w:r>
        <w:r>
          <w:tab/>
        </w:r>
        <w:r>
          <w:fldChar w:fldCharType="begin"/>
        </w:r>
        <w:r>
          <w:instrText xml:space="preserve"> PAGEREF _Toc6169 \h </w:instrText>
        </w:r>
        <w:r>
          <w:fldChar w:fldCharType="separate"/>
        </w:r>
        <w:r>
          <w:t>10</w:t>
        </w:r>
        <w:r>
          <w:fldChar w:fldCharType="end"/>
        </w:r>
      </w:hyperlink>
    </w:p>
    <w:p>
      <w:pPr>
        <w:pStyle w:val="TOC2"/>
        <w:tabs>
          <w:tab w:val="right" w:leader="dot" w:pos="8306"/>
        </w:tabs>
      </w:pPr>
      <w:hyperlink w:anchor="_Toc30732" w:history="1">
        <w:r>
          <w:rPr>
            <w:rFonts w:ascii="仿宋" w:eastAsia="仿宋" w:hAnsi="仿宋" w:cs="仿宋" w:hint="eastAsia"/>
            <w:lang w:eastAsia="zh-CN"/>
          </w:rPr>
          <w:t>(五)、高纯氧化铝项目背景</w:t>
        </w:r>
        <w:r>
          <w:tab/>
        </w:r>
        <w:r>
          <w:fldChar w:fldCharType="begin"/>
        </w:r>
        <w:r>
          <w:instrText xml:space="preserve"> PAGEREF _Toc30732 \h </w:instrText>
        </w:r>
        <w:r>
          <w:fldChar w:fldCharType="separate"/>
        </w:r>
        <w:r>
          <w:t>11</w:t>
        </w:r>
        <w:r>
          <w:fldChar w:fldCharType="end"/>
        </w:r>
      </w:hyperlink>
    </w:p>
    <w:p>
      <w:pPr>
        <w:pStyle w:val="TOC1"/>
        <w:tabs>
          <w:tab w:val="right" w:leader="dot" w:pos="8306"/>
        </w:tabs>
      </w:pPr>
      <w:hyperlink w:anchor="_Toc13168" w:history="1">
        <w:r>
          <w:rPr>
            <w:rFonts w:ascii="仿宋" w:eastAsia="仿宋" w:hAnsi="仿宋" w:cs="仿宋" w:hint="eastAsia"/>
            <w:lang w:eastAsia="zh-CN"/>
          </w:rPr>
          <w:t>三、工艺说明</w:t>
        </w:r>
        <w:r>
          <w:tab/>
        </w:r>
        <w:r>
          <w:fldChar w:fldCharType="begin"/>
        </w:r>
        <w:r>
          <w:instrText xml:space="preserve"> PAGEREF _Toc13168 \h </w:instrText>
        </w:r>
        <w:r>
          <w:fldChar w:fldCharType="separate"/>
        </w:r>
        <w:r>
          <w:t>11</w:t>
        </w:r>
        <w:r>
          <w:fldChar w:fldCharType="end"/>
        </w:r>
      </w:hyperlink>
    </w:p>
    <w:p>
      <w:pPr>
        <w:pStyle w:val="TOC2"/>
        <w:tabs>
          <w:tab w:val="right" w:leader="dot" w:pos="8306"/>
        </w:tabs>
      </w:pPr>
      <w:hyperlink w:anchor="_Toc9087" w:history="1">
        <w:r>
          <w:rPr>
            <w:rFonts w:ascii="仿宋" w:eastAsia="仿宋" w:hAnsi="仿宋" w:cs="仿宋" w:hint="eastAsia"/>
            <w:lang w:eastAsia="zh-CN"/>
          </w:rPr>
          <w:t>(一)、技术管理特点</w:t>
        </w:r>
        <w:r>
          <w:tab/>
        </w:r>
        <w:r>
          <w:fldChar w:fldCharType="begin"/>
        </w:r>
        <w:r>
          <w:instrText xml:space="preserve"> PAGEREF _Toc9087 \h </w:instrText>
        </w:r>
        <w:r>
          <w:fldChar w:fldCharType="separate"/>
        </w:r>
        <w:r>
          <w:t>11</w:t>
        </w:r>
        <w:r>
          <w:fldChar w:fldCharType="end"/>
        </w:r>
      </w:hyperlink>
    </w:p>
    <w:p>
      <w:pPr>
        <w:pStyle w:val="TOC2"/>
        <w:tabs>
          <w:tab w:val="right" w:leader="dot" w:pos="8306"/>
        </w:tabs>
      </w:pPr>
      <w:hyperlink w:anchor="_Toc4302" w:history="1">
        <w:r>
          <w:rPr>
            <w:rFonts w:ascii="仿宋" w:eastAsia="仿宋" w:hAnsi="仿宋" w:cs="仿宋" w:hint="eastAsia"/>
            <w:lang w:eastAsia="zh-CN"/>
          </w:rPr>
          <w:t>(二)、高纯氧化铝项目工艺技术设计方案</w:t>
        </w:r>
        <w:r>
          <w:tab/>
        </w:r>
        <w:r>
          <w:fldChar w:fldCharType="begin"/>
        </w:r>
        <w:r>
          <w:instrText xml:space="preserve"> PAGEREF _Toc4302 \h </w:instrText>
        </w:r>
        <w:r>
          <w:fldChar w:fldCharType="separate"/>
        </w:r>
        <w:r>
          <w:t>13</w:t>
        </w:r>
        <w:r>
          <w:fldChar w:fldCharType="end"/>
        </w:r>
      </w:hyperlink>
    </w:p>
    <w:p>
      <w:pPr>
        <w:pStyle w:val="TOC2"/>
        <w:tabs>
          <w:tab w:val="right" w:leader="dot" w:pos="8306"/>
        </w:tabs>
      </w:pPr>
      <w:hyperlink w:anchor="_Toc25559" w:history="1">
        <w:r>
          <w:rPr>
            <w:rFonts w:ascii="仿宋" w:eastAsia="仿宋" w:hAnsi="仿宋" w:cs="仿宋" w:hint="eastAsia"/>
            <w:lang w:eastAsia="zh-CN"/>
          </w:rPr>
          <w:t>(三)、设备选型方案</w:t>
        </w:r>
        <w:r>
          <w:tab/>
        </w:r>
        <w:r>
          <w:fldChar w:fldCharType="begin"/>
        </w:r>
        <w:r>
          <w:instrText xml:space="preserve"> PAGEREF _Toc25559 \h </w:instrText>
        </w:r>
        <w:r>
          <w:fldChar w:fldCharType="separate"/>
        </w:r>
        <w:r>
          <w:t>14</w:t>
        </w:r>
        <w:r>
          <w:fldChar w:fldCharType="end"/>
        </w:r>
      </w:hyperlink>
    </w:p>
    <w:p>
      <w:pPr>
        <w:pStyle w:val="TOC1"/>
        <w:tabs>
          <w:tab w:val="right" w:leader="dot" w:pos="8306"/>
        </w:tabs>
      </w:pPr>
      <w:hyperlink w:anchor="_Toc24460" w:history="1">
        <w:r>
          <w:rPr>
            <w:rFonts w:ascii="仿宋" w:eastAsia="仿宋" w:hAnsi="仿宋" w:cs="仿宋" w:hint="eastAsia"/>
            <w:lang w:eastAsia="zh-CN"/>
          </w:rPr>
          <w:t>四、高纯氧化铝项目危机管理</w:t>
        </w:r>
        <w:r>
          <w:tab/>
        </w:r>
        <w:r>
          <w:fldChar w:fldCharType="begin"/>
        </w:r>
        <w:r>
          <w:instrText xml:space="preserve"> PAGEREF _Toc24460 \h </w:instrText>
        </w:r>
        <w:r>
          <w:fldChar w:fldCharType="separate"/>
        </w:r>
        <w:r>
          <w:t>15</w:t>
        </w:r>
        <w:r>
          <w:fldChar w:fldCharType="end"/>
        </w:r>
      </w:hyperlink>
    </w:p>
    <w:p>
      <w:pPr>
        <w:pStyle w:val="TOC2"/>
        <w:tabs>
          <w:tab w:val="right" w:leader="dot" w:pos="8306"/>
        </w:tabs>
      </w:pPr>
      <w:hyperlink w:anchor="_Toc31983" w:history="1">
        <w:r>
          <w:rPr>
            <w:rFonts w:ascii="仿宋" w:eastAsia="仿宋" w:hAnsi="仿宋" w:cs="仿宋" w:hint="eastAsia"/>
            <w:lang w:eastAsia="zh-CN"/>
          </w:rPr>
          <w:t>(一)、危机预警与识别</w:t>
        </w:r>
        <w:r>
          <w:tab/>
        </w:r>
        <w:r>
          <w:fldChar w:fldCharType="begin"/>
        </w:r>
        <w:r>
          <w:instrText xml:space="preserve"> PAGEREF _Toc31983 \h </w:instrText>
        </w:r>
        <w:r>
          <w:fldChar w:fldCharType="separate"/>
        </w:r>
        <w:r>
          <w:t>15</w:t>
        </w:r>
        <w:r>
          <w:fldChar w:fldCharType="end"/>
        </w:r>
      </w:hyperlink>
    </w:p>
    <w:p>
      <w:pPr>
        <w:pStyle w:val="TOC2"/>
        <w:tabs>
          <w:tab w:val="right" w:leader="dot" w:pos="8306"/>
        </w:tabs>
      </w:pPr>
      <w:hyperlink w:anchor="_Toc26221" w:history="1">
        <w:r>
          <w:rPr>
            <w:rFonts w:ascii="仿宋" w:eastAsia="仿宋" w:hAnsi="仿宋" w:cs="仿宋" w:hint="eastAsia"/>
            <w:lang w:eastAsia="zh-CN"/>
          </w:rPr>
          <w:t>(二)、危机应对与恢复</w:t>
        </w:r>
        <w:r>
          <w:tab/>
        </w:r>
        <w:r>
          <w:fldChar w:fldCharType="begin"/>
        </w:r>
        <w:r>
          <w:instrText xml:space="preserve"> PAGEREF _Toc26221 \h </w:instrText>
        </w:r>
        <w:r>
          <w:fldChar w:fldCharType="separate"/>
        </w:r>
        <w:r>
          <w:t>16</w:t>
        </w:r>
        <w:r>
          <w:fldChar w:fldCharType="end"/>
        </w:r>
      </w:hyperlink>
    </w:p>
    <w:p>
      <w:pPr>
        <w:pStyle w:val="TOC1"/>
        <w:tabs>
          <w:tab w:val="right" w:leader="dot" w:pos="8306"/>
        </w:tabs>
      </w:pPr>
      <w:hyperlink w:anchor="_Toc19312" w:history="1">
        <w:r>
          <w:rPr>
            <w:rFonts w:ascii="仿宋" w:eastAsia="仿宋" w:hAnsi="仿宋" w:cs="仿宋" w:hint="eastAsia"/>
            <w:lang w:eastAsia="zh-CN"/>
          </w:rPr>
          <w:t>五、高纯氧化铝项目土建工程</w:t>
        </w:r>
        <w:r>
          <w:tab/>
        </w:r>
        <w:r>
          <w:fldChar w:fldCharType="begin"/>
        </w:r>
        <w:r>
          <w:instrText xml:space="preserve"> PAGEREF _Toc19312 \h </w:instrText>
        </w:r>
        <w:r>
          <w:fldChar w:fldCharType="separate"/>
        </w:r>
        <w:r>
          <w:t>18</w:t>
        </w:r>
        <w:r>
          <w:fldChar w:fldCharType="end"/>
        </w:r>
      </w:hyperlink>
    </w:p>
    <w:p>
      <w:pPr>
        <w:pStyle w:val="TOC2"/>
        <w:tabs>
          <w:tab w:val="right" w:leader="dot" w:pos="8306"/>
        </w:tabs>
      </w:pPr>
      <w:hyperlink w:anchor="_Toc17572" w:history="1">
        <w:r>
          <w:rPr>
            <w:rFonts w:ascii="仿宋" w:eastAsia="仿宋" w:hAnsi="仿宋" w:cs="仿宋" w:hint="eastAsia"/>
            <w:lang w:eastAsia="zh-CN"/>
          </w:rPr>
          <w:t>(一)、建筑工程设计原则</w:t>
        </w:r>
        <w:r>
          <w:tab/>
        </w:r>
        <w:r>
          <w:fldChar w:fldCharType="begin"/>
        </w:r>
        <w:r>
          <w:instrText xml:space="preserve"> PAGEREF _Toc17572 \h </w:instrText>
        </w:r>
        <w:r>
          <w:fldChar w:fldCharType="separate"/>
        </w:r>
        <w:r>
          <w:t>18</w:t>
        </w:r>
        <w:r>
          <w:fldChar w:fldCharType="end"/>
        </w:r>
      </w:hyperlink>
    </w:p>
    <w:p>
      <w:pPr>
        <w:pStyle w:val="TOC2"/>
        <w:tabs>
          <w:tab w:val="right" w:leader="dot" w:pos="8306"/>
        </w:tabs>
      </w:pPr>
      <w:hyperlink w:anchor="_Toc31294" w:history="1">
        <w:r>
          <w:rPr>
            <w:rFonts w:ascii="仿宋" w:eastAsia="仿宋" w:hAnsi="仿宋" w:cs="仿宋" w:hint="eastAsia"/>
            <w:lang w:eastAsia="zh-CN"/>
          </w:rPr>
          <w:t>(二)、土建工程设计年限及安全等级</w:t>
        </w:r>
        <w:r>
          <w:tab/>
        </w:r>
        <w:r>
          <w:fldChar w:fldCharType="begin"/>
        </w:r>
        <w:r>
          <w:instrText xml:space="preserve"> PAGEREF _Toc31294 \h </w:instrText>
        </w:r>
        <w:r>
          <w:fldChar w:fldCharType="separate"/>
        </w:r>
        <w:r>
          <w:t>19</w:t>
        </w:r>
        <w:r>
          <w:fldChar w:fldCharType="end"/>
        </w:r>
      </w:hyperlink>
    </w:p>
    <w:p>
      <w:pPr>
        <w:pStyle w:val="TOC2"/>
        <w:tabs>
          <w:tab w:val="right" w:leader="dot" w:pos="8306"/>
        </w:tabs>
      </w:pPr>
      <w:hyperlink w:anchor="_Toc26621" w:history="1">
        <w:r>
          <w:rPr>
            <w:rFonts w:ascii="仿宋" w:eastAsia="仿宋" w:hAnsi="仿宋" w:cs="仿宋" w:hint="eastAsia"/>
            <w:lang w:eastAsia="zh-CN"/>
          </w:rPr>
          <w:t>(三)、建筑工程设计总体要求</w:t>
        </w:r>
        <w:r>
          <w:tab/>
        </w:r>
        <w:r>
          <w:fldChar w:fldCharType="begin"/>
        </w:r>
        <w:r>
          <w:instrText xml:space="preserve"> PAGEREF _Toc26621 \h </w:instrText>
        </w:r>
        <w:r>
          <w:fldChar w:fldCharType="separate"/>
        </w:r>
        <w:r>
          <w:t>20</w:t>
        </w:r>
        <w:r>
          <w:fldChar w:fldCharType="end"/>
        </w:r>
      </w:hyperlink>
    </w:p>
    <w:p>
      <w:pPr>
        <w:pStyle w:val="TOC2"/>
        <w:tabs>
          <w:tab w:val="right" w:leader="dot" w:pos="8306"/>
        </w:tabs>
      </w:pPr>
      <w:hyperlink w:anchor="_Toc23693" w:history="1">
        <w:r>
          <w:rPr>
            <w:rFonts w:ascii="仿宋" w:eastAsia="仿宋" w:hAnsi="仿宋" w:cs="仿宋" w:hint="eastAsia"/>
            <w:lang w:eastAsia="zh-CN"/>
          </w:rPr>
          <w:t>(四)、土建工程建设指标</w:t>
        </w:r>
        <w:r>
          <w:tab/>
        </w:r>
        <w:r>
          <w:fldChar w:fldCharType="begin"/>
        </w:r>
        <w:r>
          <w:instrText xml:space="preserve"> PAGEREF _Toc23693 \h </w:instrText>
        </w:r>
        <w:r>
          <w:fldChar w:fldCharType="separate"/>
        </w:r>
        <w:r>
          <w:t>21</w:t>
        </w:r>
        <w:r>
          <w:fldChar w:fldCharType="end"/>
        </w:r>
      </w:hyperlink>
    </w:p>
    <w:p>
      <w:pPr>
        <w:pStyle w:val="TOC1"/>
        <w:tabs>
          <w:tab w:val="right" w:leader="dot" w:pos="8306"/>
        </w:tabs>
      </w:pPr>
      <w:hyperlink w:anchor="_Toc18724" w:history="1">
        <w:r>
          <w:rPr>
            <w:rFonts w:ascii="仿宋" w:eastAsia="仿宋" w:hAnsi="仿宋" w:cs="仿宋" w:hint="eastAsia"/>
            <w:lang w:eastAsia="zh-CN"/>
          </w:rPr>
          <w:t>六、高纯氧化铝项目可持续发展</w:t>
        </w:r>
        <w:r>
          <w:tab/>
        </w:r>
        <w:r>
          <w:fldChar w:fldCharType="begin"/>
        </w:r>
        <w:r>
          <w:instrText xml:space="preserve"> PAGEREF _Toc18724 \h </w:instrText>
        </w:r>
        <w:r>
          <w:fldChar w:fldCharType="separate"/>
        </w:r>
        <w:r>
          <w:t>21</w:t>
        </w:r>
        <w:r>
          <w:fldChar w:fldCharType="end"/>
        </w:r>
      </w:hyperlink>
    </w:p>
    <w:p>
      <w:pPr>
        <w:pStyle w:val="TOC2"/>
        <w:tabs>
          <w:tab w:val="right" w:leader="dot" w:pos="8306"/>
        </w:tabs>
      </w:pPr>
      <w:hyperlink w:anchor="_Toc22903" w:history="1">
        <w:r>
          <w:rPr>
            <w:rFonts w:ascii="仿宋" w:eastAsia="仿宋" w:hAnsi="仿宋" w:cs="仿宋" w:hint="eastAsia"/>
            <w:lang w:eastAsia="zh-CN"/>
          </w:rPr>
          <w:t>(一)、可持续战略与实践</w:t>
        </w:r>
        <w:r>
          <w:tab/>
        </w:r>
        <w:r>
          <w:fldChar w:fldCharType="begin"/>
        </w:r>
        <w:r>
          <w:instrText xml:space="preserve"> PAGEREF _Toc22903 \h </w:instrText>
        </w:r>
        <w:r>
          <w:fldChar w:fldCharType="separate"/>
        </w:r>
        <w:r>
          <w:t>21</w:t>
        </w:r>
        <w:r>
          <w:fldChar w:fldCharType="end"/>
        </w:r>
      </w:hyperlink>
    </w:p>
    <w:p>
      <w:pPr>
        <w:pStyle w:val="TOC2"/>
        <w:tabs>
          <w:tab w:val="right" w:leader="dot" w:pos="8306"/>
        </w:tabs>
      </w:pPr>
      <w:hyperlink w:anchor="_Toc18283" w:history="1">
        <w:r>
          <w:rPr>
            <w:rFonts w:ascii="仿宋" w:eastAsia="仿宋" w:hAnsi="仿宋" w:cs="仿宋" w:hint="eastAsia"/>
            <w:lang w:eastAsia="zh-CN"/>
          </w:rPr>
          <w:t>(二)、环保与社会责任</w:t>
        </w:r>
        <w:r>
          <w:tab/>
        </w:r>
        <w:r>
          <w:fldChar w:fldCharType="begin"/>
        </w:r>
        <w:r>
          <w:instrText xml:space="preserve"> PAGEREF _Toc18283 \h </w:instrText>
        </w:r>
        <w:r>
          <w:fldChar w:fldCharType="separate"/>
        </w:r>
        <w:r>
          <w:t>22</w:t>
        </w:r>
        <w:r>
          <w:fldChar w:fldCharType="end"/>
        </w:r>
      </w:hyperlink>
    </w:p>
    <w:p>
      <w:pPr>
        <w:pStyle w:val="TOC1"/>
        <w:tabs>
          <w:tab w:val="right" w:leader="dot" w:pos="8306"/>
        </w:tabs>
      </w:pPr>
      <w:hyperlink w:anchor="_Toc32057" w:history="1">
        <w:r>
          <w:rPr>
            <w:rFonts w:ascii="仿宋" w:eastAsia="仿宋" w:hAnsi="仿宋" w:cs="仿宋" w:hint="eastAsia"/>
            <w:lang w:eastAsia="zh-CN"/>
          </w:rPr>
          <w:t>七、高纯氧化铝项目环境影响分析</w:t>
        </w:r>
        <w:r>
          <w:tab/>
        </w:r>
        <w:r>
          <w:fldChar w:fldCharType="begin"/>
        </w:r>
        <w:r>
          <w:instrText xml:space="preserve"> PAGEREF _Toc32057 \h </w:instrText>
        </w:r>
        <w:r>
          <w:fldChar w:fldCharType="separate"/>
        </w:r>
        <w:r>
          <w:t>23</w:t>
        </w:r>
        <w:r>
          <w:fldChar w:fldCharType="end"/>
        </w:r>
      </w:hyperlink>
    </w:p>
    <w:p>
      <w:pPr>
        <w:pStyle w:val="TOC2"/>
        <w:tabs>
          <w:tab w:val="right" w:leader="dot" w:pos="8306"/>
        </w:tabs>
      </w:pPr>
      <w:hyperlink w:anchor="_Toc1918" w:history="1">
        <w:r>
          <w:rPr>
            <w:rFonts w:ascii="仿宋" w:eastAsia="仿宋" w:hAnsi="仿宋" w:cs="仿宋" w:hint="eastAsia"/>
            <w:lang w:eastAsia="zh-CN"/>
          </w:rPr>
          <w:t>(一)、建设区域环境质量现状</w:t>
        </w:r>
        <w:r>
          <w:tab/>
        </w:r>
        <w:r>
          <w:fldChar w:fldCharType="begin"/>
        </w:r>
        <w:r>
          <w:instrText xml:space="preserve"> PAGEREF _Toc1918 \h </w:instrText>
        </w:r>
        <w:r>
          <w:fldChar w:fldCharType="separate"/>
        </w:r>
        <w:r>
          <w:t>23</w:t>
        </w:r>
        <w:r>
          <w:fldChar w:fldCharType="end"/>
        </w:r>
      </w:hyperlink>
    </w:p>
    <w:p>
      <w:pPr>
        <w:pStyle w:val="TOC2"/>
        <w:tabs>
          <w:tab w:val="right" w:leader="dot" w:pos="8306"/>
        </w:tabs>
      </w:pPr>
      <w:hyperlink w:anchor="_Toc9619" w:history="1">
        <w:r>
          <w:rPr>
            <w:rFonts w:ascii="仿宋" w:eastAsia="仿宋" w:hAnsi="仿宋" w:cs="仿宋" w:hint="eastAsia"/>
            <w:lang w:eastAsia="zh-CN"/>
          </w:rPr>
          <w:t>(二)、建设期环境保护</w:t>
        </w:r>
        <w:r>
          <w:tab/>
        </w:r>
        <w:r>
          <w:fldChar w:fldCharType="begin"/>
        </w:r>
        <w:r>
          <w:instrText xml:space="preserve"> PAGEREF _Toc9619 \h </w:instrText>
        </w:r>
        <w:r>
          <w:fldChar w:fldCharType="separate"/>
        </w:r>
        <w:r>
          <w:t>24</w:t>
        </w:r>
        <w:r>
          <w:fldChar w:fldCharType="end"/>
        </w:r>
      </w:hyperlink>
    </w:p>
    <w:p>
      <w:pPr>
        <w:pStyle w:val="TOC2"/>
        <w:tabs>
          <w:tab w:val="right" w:leader="dot" w:pos="8306"/>
        </w:tabs>
      </w:pPr>
      <w:hyperlink w:anchor="_Toc5340" w:history="1">
        <w:r>
          <w:rPr>
            <w:rFonts w:ascii="仿宋" w:eastAsia="仿宋" w:hAnsi="仿宋" w:cs="仿宋" w:hint="eastAsia"/>
            <w:lang w:eastAsia="zh-CN"/>
          </w:rPr>
          <w:t>(三)、运营期环境保护</w:t>
        </w:r>
        <w:r>
          <w:tab/>
        </w:r>
        <w:r>
          <w:fldChar w:fldCharType="begin"/>
        </w:r>
        <w:r>
          <w:instrText xml:space="preserve"> PAGEREF _Toc5340 \h </w:instrText>
        </w:r>
        <w:r>
          <w:fldChar w:fldCharType="separate"/>
        </w:r>
        <w:r>
          <w:t>25</w:t>
        </w:r>
        <w:r>
          <w:fldChar w:fldCharType="end"/>
        </w:r>
      </w:hyperlink>
    </w:p>
    <w:p>
      <w:pPr>
        <w:pStyle w:val="TOC2"/>
        <w:tabs>
          <w:tab w:val="right" w:leader="dot" w:pos="8306"/>
        </w:tabs>
      </w:pPr>
      <w:hyperlink w:anchor="_Toc10709" w:history="1">
        <w:r>
          <w:rPr>
            <w:rFonts w:ascii="仿宋" w:eastAsia="仿宋" w:hAnsi="仿宋" w:cs="仿宋" w:hint="eastAsia"/>
            <w:lang w:eastAsia="zh-CN"/>
          </w:rPr>
          <w:t>(四)、高纯氧化铝项目建设对区域经济的影响</w:t>
        </w:r>
        <w:r>
          <w:tab/>
        </w:r>
        <w:r>
          <w:fldChar w:fldCharType="begin"/>
        </w:r>
        <w:r>
          <w:instrText xml:space="preserve"> PAGEREF _Toc10709 \h </w:instrText>
        </w:r>
        <w:r>
          <w:fldChar w:fldCharType="separate"/>
        </w:r>
        <w:r>
          <w:t>27</w:t>
        </w:r>
        <w:r>
          <w:fldChar w:fldCharType="end"/>
        </w:r>
      </w:hyperlink>
    </w:p>
    <w:p>
      <w:pPr>
        <w:pStyle w:val="TOC2"/>
        <w:tabs>
          <w:tab w:val="right" w:leader="dot" w:pos="8306"/>
        </w:tabs>
      </w:pPr>
      <w:hyperlink w:anchor="_Toc17438" w:history="1">
        <w:r>
          <w:rPr>
            <w:rFonts w:ascii="仿宋" w:eastAsia="仿宋" w:hAnsi="仿宋" w:cs="仿宋" w:hint="eastAsia"/>
            <w:lang w:eastAsia="zh-CN"/>
          </w:rPr>
          <w:t>(五)、废弃物处理</w:t>
        </w:r>
        <w:r>
          <w:tab/>
        </w:r>
        <w:r>
          <w:fldChar w:fldCharType="begin"/>
        </w:r>
        <w:r>
          <w:instrText xml:space="preserve"> PAGEREF _Toc17438 \h </w:instrText>
        </w:r>
        <w:r>
          <w:fldChar w:fldCharType="separate"/>
        </w:r>
        <w:r>
          <w:t>29</w:t>
        </w:r>
        <w:r>
          <w:fldChar w:fldCharType="end"/>
        </w:r>
      </w:hyperlink>
    </w:p>
    <w:p>
      <w:pPr>
        <w:pStyle w:val="TOC2"/>
        <w:tabs>
          <w:tab w:val="right" w:leader="dot" w:pos="8306"/>
        </w:tabs>
      </w:pPr>
      <w:hyperlink w:anchor="_Toc9372" w:history="1">
        <w:r>
          <w:rPr>
            <w:rFonts w:ascii="仿宋" w:eastAsia="仿宋" w:hAnsi="仿宋" w:cs="仿宋" w:hint="eastAsia"/>
            <w:lang w:eastAsia="zh-CN"/>
          </w:rPr>
          <w:t>(六)、特殊环境影响分析</w:t>
        </w:r>
        <w:r>
          <w:tab/>
        </w:r>
        <w:r>
          <w:fldChar w:fldCharType="begin"/>
        </w:r>
        <w:r>
          <w:instrText xml:space="preserve"> PAGEREF _Toc9372 \h </w:instrText>
        </w:r>
        <w:r>
          <w:fldChar w:fldCharType="separate"/>
        </w:r>
        <w:r>
          <w:t>30</w:t>
        </w:r>
        <w:r>
          <w:fldChar w:fldCharType="end"/>
        </w:r>
      </w:hyperlink>
    </w:p>
    <w:p>
      <w:pPr>
        <w:pStyle w:val="TOC2"/>
        <w:tabs>
          <w:tab w:val="right" w:leader="dot" w:pos="8306"/>
        </w:tabs>
      </w:pPr>
      <w:hyperlink w:anchor="_Toc1090" w:history="1">
        <w:r>
          <w:rPr>
            <w:rFonts w:ascii="仿宋" w:eastAsia="仿宋" w:hAnsi="仿宋" w:cs="仿宋" w:hint="eastAsia"/>
            <w:lang w:eastAsia="zh-CN"/>
          </w:rPr>
          <w:t>(七)、清洁生产</w:t>
        </w:r>
        <w:r>
          <w:tab/>
        </w:r>
        <w:r>
          <w:fldChar w:fldCharType="begin"/>
        </w:r>
        <w:r>
          <w:instrText xml:space="preserve"> PAGEREF _Toc1090 \h </w:instrText>
        </w:r>
        <w:r>
          <w:fldChar w:fldCharType="separate"/>
        </w:r>
        <w:r>
          <w:t>31</w:t>
        </w:r>
        <w:r>
          <w:fldChar w:fldCharType="end"/>
        </w:r>
      </w:hyperlink>
    </w:p>
    <w:p>
      <w:pPr>
        <w:pStyle w:val="TOC2"/>
        <w:tabs>
          <w:tab w:val="right" w:leader="dot" w:pos="8306"/>
        </w:tabs>
      </w:pPr>
      <w:hyperlink w:anchor="_Toc29788" w:history="1">
        <w:r>
          <w:rPr>
            <w:rFonts w:ascii="仿宋" w:eastAsia="仿宋" w:hAnsi="仿宋" w:cs="仿宋" w:hint="eastAsia"/>
            <w:lang w:eastAsia="zh-CN"/>
          </w:rPr>
          <w:t>(八)、环境保护综合评价</w:t>
        </w:r>
        <w:r>
          <w:tab/>
        </w:r>
        <w:r>
          <w:fldChar w:fldCharType="begin"/>
        </w:r>
        <w:r>
          <w:instrText xml:space="preserve"> PAGEREF _Toc29788 \h </w:instrText>
        </w:r>
        <w:r>
          <w:fldChar w:fldCharType="separate"/>
        </w:r>
        <w:r>
          <w:t>32</w:t>
        </w:r>
        <w:r>
          <w:fldChar w:fldCharType="end"/>
        </w:r>
      </w:hyperlink>
    </w:p>
    <w:p>
      <w:pPr>
        <w:pStyle w:val="TOC1"/>
        <w:tabs>
          <w:tab w:val="right" w:leader="dot" w:pos="8306"/>
        </w:tabs>
      </w:pPr>
      <w:hyperlink w:anchor="_Toc32671" w:history="1">
        <w:r>
          <w:rPr>
            <w:rFonts w:ascii="仿宋" w:eastAsia="仿宋" w:hAnsi="仿宋" w:cs="仿宋" w:hint="eastAsia"/>
            <w:lang w:eastAsia="zh-CN"/>
          </w:rPr>
          <w:t>八、高纯氧化铝项目投资规划</w:t>
        </w:r>
        <w:r>
          <w:tab/>
        </w:r>
        <w:r>
          <w:fldChar w:fldCharType="begin"/>
        </w:r>
        <w:r>
          <w:instrText xml:space="preserve"> PAGEREF _Toc32671 \h </w:instrText>
        </w:r>
        <w:r>
          <w:fldChar w:fldCharType="separate"/>
        </w:r>
        <w:r>
          <w:t>33</w:t>
        </w:r>
        <w:r>
          <w:fldChar w:fldCharType="end"/>
        </w:r>
      </w:hyperlink>
    </w:p>
    <w:p>
      <w:pPr>
        <w:pStyle w:val="TOC2"/>
        <w:tabs>
          <w:tab w:val="right" w:leader="dot" w:pos="8306"/>
        </w:tabs>
      </w:pPr>
      <w:hyperlink w:anchor="_Toc28947" w:history="1">
        <w:r>
          <w:rPr>
            <w:rFonts w:ascii="仿宋" w:eastAsia="仿宋" w:hAnsi="仿宋" w:cs="仿宋" w:hint="eastAsia"/>
            <w:lang w:eastAsia="zh-CN"/>
          </w:rPr>
          <w:t>(一)、高纯氧化铝项目总投资估算</w:t>
        </w:r>
        <w:r>
          <w:tab/>
        </w:r>
        <w:r>
          <w:fldChar w:fldCharType="begin"/>
        </w:r>
        <w:r>
          <w:instrText xml:space="preserve"> PAGEREF _Toc28947 \h </w:instrText>
        </w:r>
        <w:r>
          <w:fldChar w:fldCharType="separate"/>
        </w:r>
        <w:r>
          <w:t>33</w:t>
        </w:r>
        <w:r>
          <w:fldChar w:fldCharType="end"/>
        </w:r>
      </w:hyperlink>
    </w:p>
    <w:p>
      <w:pPr>
        <w:pStyle w:val="TOC2"/>
        <w:tabs>
          <w:tab w:val="right" w:leader="dot" w:pos="8306"/>
        </w:tabs>
      </w:pPr>
      <w:hyperlink w:anchor="_Toc12589" w:history="1">
        <w:r>
          <w:rPr>
            <w:rFonts w:ascii="仿宋" w:eastAsia="仿宋" w:hAnsi="仿宋" w:cs="仿宋" w:hint="eastAsia"/>
            <w:lang w:eastAsia="zh-CN"/>
          </w:rPr>
          <w:t>(二)、资金筹措</w:t>
        </w:r>
        <w:r>
          <w:tab/>
        </w:r>
        <w:r>
          <w:fldChar w:fldCharType="begin"/>
        </w:r>
        <w:r>
          <w:instrText xml:space="preserve"> PAGEREF _Toc12589 \h </w:instrText>
        </w:r>
        <w:r>
          <w:fldChar w:fldCharType="separate"/>
        </w:r>
        <w:r>
          <w:t>35</w:t>
        </w:r>
        <w:r>
          <w:fldChar w:fldCharType="end"/>
        </w:r>
      </w:hyperlink>
    </w:p>
    <w:p>
      <w:pPr>
        <w:pStyle w:val="TOC1"/>
        <w:tabs>
          <w:tab w:val="right" w:leader="dot" w:pos="8306"/>
        </w:tabs>
      </w:pPr>
      <w:hyperlink w:anchor="_Toc2283" w:history="1">
        <w:r>
          <w:rPr>
            <w:rFonts w:ascii="仿宋" w:eastAsia="仿宋" w:hAnsi="仿宋" w:cs="仿宋" w:hint="eastAsia"/>
            <w:lang w:eastAsia="zh-CN"/>
          </w:rPr>
          <w:t>九、高纯氧化铝项目经营效益</w:t>
        </w:r>
        <w:r>
          <w:tab/>
        </w:r>
        <w:r>
          <w:fldChar w:fldCharType="begin"/>
        </w:r>
        <w:r>
          <w:instrText xml:space="preserve"> PAGEREF _Toc2283 \h </w:instrText>
        </w:r>
        <w:r>
          <w:fldChar w:fldCharType="separate"/>
        </w:r>
        <w:r>
          <w:t>35</w:t>
        </w:r>
        <w:r>
          <w:fldChar w:fldCharType="end"/>
        </w:r>
      </w:hyperlink>
    </w:p>
    <w:p>
      <w:pPr>
        <w:pStyle w:val="TOC2"/>
        <w:tabs>
          <w:tab w:val="right" w:leader="dot" w:pos="8306"/>
        </w:tabs>
      </w:pPr>
      <w:hyperlink w:anchor="_Toc31039" w:history="1">
        <w:r>
          <w:rPr>
            <w:rFonts w:ascii="仿宋" w:eastAsia="仿宋" w:hAnsi="仿宋" w:cs="仿宋" w:hint="eastAsia"/>
            <w:lang w:eastAsia="zh-CN"/>
          </w:rPr>
          <w:t>(一)、经济评价财务测算</w:t>
        </w:r>
        <w:r>
          <w:tab/>
        </w:r>
        <w:r>
          <w:fldChar w:fldCharType="begin"/>
        </w:r>
        <w:r>
          <w:instrText xml:space="preserve"> PAGEREF _Toc31039 \h </w:instrText>
        </w:r>
        <w:r>
          <w:fldChar w:fldCharType="separate"/>
        </w:r>
        <w:r>
          <w:t>35</w:t>
        </w:r>
        <w:r>
          <w:fldChar w:fldCharType="end"/>
        </w:r>
      </w:hyperlink>
    </w:p>
    <w:p>
      <w:pPr>
        <w:pStyle w:val="TOC2"/>
        <w:tabs>
          <w:tab w:val="right" w:leader="dot" w:pos="8306"/>
        </w:tabs>
      </w:pPr>
      <w:hyperlink w:anchor="_Toc17040" w:history="1">
        <w:r>
          <w:rPr>
            <w:rFonts w:ascii="仿宋" w:eastAsia="仿宋" w:hAnsi="仿宋" w:cs="仿宋" w:hint="eastAsia"/>
            <w:lang w:eastAsia="zh-CN"/>
          </w:rPr>
          <w:t>(二)、高纯氧化铝项目盈利能力分析</w:t>
        </w:r>
        <w:r>
          <w:tab/>
        </w:r>
        <w:r>
          <w:fldChar w:fldCharType="begin"/>
        </w:r>
        <w:r>
          <w:instrText xml:space="preserve"> PAGEREF _Toc17040 \h </w:instrText>
        </w:r>
        <w:r>
          <w:fldChar w:fldCharType="separate"/>
        </w:r>
        <w:r>
          <w:t>37</w:t>
        </w:r>
        <w:r>
          <w:fldChar w:fldCharType="end"/>
        </w:r>
      </w:hyperlink>
    </w:p>
    <w:p>
      <w:pPr>
        <w:pStyle w:val="TOC1"/>
        <w:tabs>
          <w:tab w:val="right" w:leader="dot" w:pos="8306"/>
        </w:tabs>
      </w:pPr>
      <w:hyperlink w:anchor="_Toc21733" w:history="1">
        <w:r>
          <w:rPr>
            <w:rFonts w:ascii="仿宋" w:eastAsia="仿宋" w:hAnsi="仿宋" w:cs="仿宋" w:hint="eastAsia"/>
            <w:lang w:eastAsia="zh-CN"/>
          </w:rPr>
          <w:t>十、高纯氧化铝项目技术管理</w:t>
        </w:r>
        <w:r>
          <w:tab/>
        </w:r>
        <w:r>
          <w:fldChar w:fldCharType="begin"/>
        </w:r>
        <w:r>
          <w:instrText xml:space="preserve"> PAGEREF _Toc21733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424" w:history="1">
        <w:r>
          <w:rPr>
            <w:rFonts w:ascii="仿宋" w:eastAsia="仿宋" w:hAnsi="仿宋" w:cs="仿宋" w:hint="eastAsia"/>
            <w:lang w:eastAsia="zh-CN"/>
          </w:rPr>
          <w:t>(一)、技术方案选用方向</w:t>
        </w:r>
        <w:r>
          <w:tab/>
        </w:r>
        <w:r>
          <w:fldChar w:fldCharType="begin"/>
        </w:r>
        <w:r>
          <w:instrText xml:space="preserve"> PAGEREF _Toc23424 \h </w:instrText>
        </w:r>
        <w:r>
          <w:fldChar w:fldCharType="separate"/>
        </w:r>
        <w:r>
          <w:t>37</w:t>
        </w:r>
        <w:r>
          <w:fldChar w:fldCharType="end"/>
        </w:r>
      </w:hyperlink>
    </w:p>
    <w:p>
      <w:pPr>
        <w:pStyle w:val="TOC2"/>
        <w:tabs>
          <w:tab w:val="right" w:leader="dot" w:pos="8306"/>
        </w:tabs>
      </w:pPr>
      <w:hyperlink w:anchor="_Toc13712" w:history="1">
        <w:r>
          <w:rPr>
            <w:rFonts w:ascii="仿宋" w:eastAsia="仿宋" w:hAnsi="仿宋" w:cs="仿宋" w:hint="eastAsia"/>
            <w:lang w:eastAsia="zh-CN"/>
          </w:rPr>
          <w:t>(二)、工艺技术方案选用原则</w:t>
        </w:r>
        <w:r>
          <w:tab/>
        </w:r>
        <w:r>
          <w:fldChar w:fldCharType="begin"/>
        </w:r>
        <w:r>
          <w:instrText xml:space="preserve"> PAGEREF _Toc13712 \h </w:instrText>
        </w:r>
        <w:r>
          <w:fldChar w:fldCharType="separate"/>
        </w:r>
        <w:r>
          <w:t>39</w:t>
        </w:r>
        <w:r>
          <w:fldChar w:fldCharType="end"/>
        </w:r>
      </w:hyperlink>
    </w:p>
    <w:p>
      <w:pPr>
        <w:pStyle w:val="TOC2"/>
        <w:tabs>
          <w:tab w:val="right" w:leader="dot" w:pos="8306"/>
        </w:tabs>
      </w:pPr>
      <w:hyperlink w:anchor="_Toc10664" w:history="1">
        <w:r>
          <w:rPr>
            <w:rFonts w:ascii="仿宋" w:eastAsia="仿宋" w:hAnsi="仿宋" w:cs="仿宋" w:hint="eastAsia"/>
            <w:lang w:eastAsia="zh-CN"/>
          </w:rPr>
          <w:t>(三)、工艺技术方案要求</w:t>
        </w:r>
        <w:r>
          <w:tab/>
        </w:r>
        <w:r>
          <w:fldChar w:fldCharType="begin"/>
        </w:r>
        <w:r>
          <w:instrText xml:space="preserve"> PAGEREF _Toc10664 \h </w:instrText>
        </w:r>
        <w:r>
          <w:fldChar w:fldCharType="separate"/>
        </w:r>
        <w:r>
          <w:t>41</w:t>
        </w:r>
        <w:r>
          <w:fldChar w:fldCharType="end"/>
        </w:r>
      </w:hyperlink>
    </w:p>
    <w:p>
      <w:pPr>
        <w:pStyle w:val="TOC1"/>
        <w:tabs>
          <w:tab w:val="right" w:leader="dot" w:pos="8306"/>
        </w:tabs>
      </w:pPr>
      <w:hyperlink w:anchor="_Toc8885" w:history="1">
        <w:r>
          <w:rPr>
            <w:rFonts w:ascii="仿宋" w:eastAsia="仿宋" w:hAnsi="仿宋" w:cs="仿宋" w:hint="eastAsia"/>
            <w:lang w:eastAsia="zh-CN"/>
          </w:rPr>
          <w:t>十一、高纯氧化铝项目人力资源管理</w:t>
        </w:r>
        <w:r>
          <w:tab/>
        </w:r>
        <w:r>
          <w:fldChar w:fldCharType="begin"/>
        </w:r>
        <w:r>
          <w:instrText xml:space="preserve"> PAGEREF _Toc8885 \h </w:instrText>
        </w:r>
        <w:r>
          <w:fldChar w:fldCharType="separate"/>
        </w:r>
        <w:r>
          <w:t>43</w:t>
        </w:r>
        <w:r>
          <w:fldChar w:fldCharType="end"/>
        </w:r>
      </w:hyperlink>
    </w:p>
    <w:p>
      <w:pPr>
        <w:pStyle w:val="TOC2"/>
        <w:tabs>
          <w:tab w:val="right" w:leader="dot" w:pos="8306"/>
        </w:tabs>
      </w:pPr>
      <w:hyperlink w:anchor="_Toc25345" w:history="1">
        <w:r>
          <w:rPr>
            <w:rFonts w:ascii="仿宋" w:eastAsia="仿宋" w:hAnsi="仿宋" w:cs="仿宋" w:hint="eastAsia"/>
            <w:lang w:eastAsia="zh-CN"/>
          </w:rPr>
          <w:t>(一)、建立健全的预算管理制度</w:t>
        </w:r>
        <w:r>
          <w:tab/>
        </w:r>
        <w:r>
          <w:fldChar w:fldCharType="begin"/>
        </w:r>
        <w:r>
          <w:instrText xml:space="preserve"> PAGEREF _Toc25345 \h </w:instrText>
        </w:r>
        <w:r>
          <w:fldChar w:fldCharType="separate"/>
        </w:r>
        <w:r>
          <w:t>43</w:t>
        </w:r>
        <w:r>
          <w:fldChar w:fldCharType="end"/>
        </w:r>
      </w:hyperlink>
    </w:p>
    <w:p>
      <w:pPr>
        <w:pStyle w:val="TOC2"/>
        <w:tabs>
          <w:tab w:val="right" w:leader="dot" w:pos="8306"/>
        </w:tabs>
      </w:pPr>
      <w:hyperlink w:anchor="_Toc23921" w:history="1">
        <w:r>
          <w:rPr>
            <w:rFonts w:ascii="仿宋" w:eastAsia="仿宋" w:hAnsi="仿宋" w:cs="仿宋" w:hint="eastAsia"/>
            <w:lang w:eastAsia="zh-CN"/>
          </w:rPr>
          <w:t>(二)、加强资金流动监控</w:t>
        </w:r>
        <w:r>
          <w:tab/>
        </w:r>
        <w:r>
          <w:fldChar w:fldCharType="begin"/>
        </w:r>
        <w:r>
          <w:instrText xml:space="preserve"> PAGEREF _Toc23921 \h </w:instrText>
        </w:r>
        <w:r>
          <w:fldChar w:fldCharType="separate"/>
        </w:r>
        <w:r>
          <w:t>45</w:t>
        </w:r>
        <w:r>
          <w:fldChar w:fldCharType="end"/>
        </w:r>
      </w:hyperlink>
    </w:p>
    <w:p>
      <w:pPr>
        <w:pStyle w:val="TOC2"/>
        <w:tabs>
          <w:tab w:val="right" w:leader="dot" w:pos="8306"/>
        </w:tabs>
      </w:pPr>
      <w:hyperlink w:anchor="_Toc17171" w:history="1">
        <w:r>
          <w:rPr>
            <w:rFonts w:ascii="仿宋" w:eastAsia="仿宋" w:hAnsi="仿宋" w:cs="仿宋" w:hint="eastAsia"/>
            <w:lang w:eastAsia="zh-CN"/>
          </w:rPr>
          <w:t>(三)、制定完善的风险控制机制</w:t>
        </w:r>
        <w:r>
          <w:tab/>
        </w:r>
        <w:r>
          <w:fldChar w:fldCharType="begin"/>
        </w:r>
        <w:r>
          <w:instrText xml:space="preserve"> PAGEREF _Toc17171 \h </w:instrText>
        </w:r>
        <w:r>
          <w:fldChar w:fldCharType="separate"/>
        </w:r>
        <w:r>
          <w:t>46</w:t>
        </w:r>
        <w:r>
          <w:fldChar w:fldCharType="end"/>
        </w:r>
      </w:hyperlink>
    </w:p>
    <w:p>
      <w:pPr>
        <w:pStyle w:val="TOC2"/>
        <w:tabs>
          <w:tab w:val="right" w:leader="dot" w:pos="8306"/>
        </w:tabs>
      </w:pPr>
      <w:hyperlink w:anchor="_Toc16009" w:history="1">
        <w:r>
          <w:rPr>
            <w:rFonts w:ascii="仿宋" w:eastAsia="仿宋" w:hAnsi="仿宋" w:cs="仿宋" w:hint="eastAsia"/>
            <w:lang w:eastAsia="zh-CN"/>
          </w:rPr>
          <w:t>(四)、优化成本管理</w:t>
        </w:r>
        <w:r>
          <w:tab/>
        </w:r>
        <w:r>
          <w:fldChar w:fldCharType="begin"/>
        </w:r>
        <w:r>
          <w:instrText xml:space="preserve"> PAGEREF _Toc16009 \h </w:instrText>
        </w:r>
        <w:r>
          <w:fldChar w:fldCharType="separate"/>
        </w:r>
        <w:r>
          <w:t>48</w:t>
        </w:r>
        <w:r>
          <w:fldChar w:fldCharType="end"/>
        </w:r>
      </w:hyperlink>
    </w:p>
    <w:p>
      <w:pPr>
        <w:pStyle w:val="TOC1"/>
        <w:tabs>
          <w:tab w:val="right" w:leader="dot" w:pos="8306"/>
        </w:tabs>
      </w:pPr>
      <w:hyperlink w:anchor="_Toc1409" w:history="1">
        <w:r>
          <w:rPr>
            <w:rFonts w:ascii="仿宋" w:eastAsia="仿宋" w:hAnsi="仿宋" w:cs="仿宋" w:hint="eastAsia"/>
            <w:lang w:eastAsia="zh-CN"/>
          </w:rPr>
          <w:t>十二、高纯氧化铝项目计划安排</w:t>
        </w:r>
        <w:r>
          <w:tab/>
        </w:r>
        <w:r>
          <w:fldChar w:fldCharType="begin"/>
        </w:r>
        <w:r>
          <w:instrText xml:space="preserve"> PAGEREF _Toc1409 \h </w:instrText>
        </w:r>
        <w:r>
          <w:fldChar w:fldCharType="separate"/>
        </w:r>
        <w:r>
          <w:t>49</w:t>
        </w:r>
        <w:r>
          <w:fldChar w:fldCharType="end"/>
        </w:r>
      </w:hyperlink>
    </w:p>
    <w:p>
      <w:pPr>
        <w:pStyle w:val="TOC2"/>
        <w:tabs>
          <w:tab w:val="right" w:leader="dot" w:pos="8306"/>
        </w:tabs>
      </w:pPr>
      <w:hyperlink w:anchor="_Toc2365" w:history="1">
        <w:r>
          <w:rPr>
            <w:rFonts w:ascii="仿宋" w:eastAsia="仿宋" w:hAnsi="仿宋" w:cs="仿宋" w:hint="eastAsia"/>
            <w:lang w:eastAsia="zh-CN"/>
          </w:rPr>
          <w:t>(一)、建设周期</w:t>
        </w:r>
        <w:r>
          <w:tab/>
        </w:r>
        <w:r>
          <w:fldChar w:fldCharType="begin"/>
        </w:r>
        <w:r>
          <w:instrText xml:space="preserve"> PAGEREF _Toc2365 \h </w:instrText>
        </w:r>
        <w:r>
          <w:fldChar w:fldCharType="separate"/>
        </w:r>
        <w:r>
          <w:t>49</w:t>
        </w:r>
        <w:r>
          <w:fldChar w:fldCharType="end"/>
        </w:r>
      </w:hyperlink>
    </w:p>
    <w:p>
      <w:pPr>
        <w:pStyle w:val="TOC2"/>
        <w:tabs>
          <w:tab w:val="right" w:leader="dot" w:pos="8306"/>
        </w:tabs>
      </w:pPr>
      <w:hyperlink w:anchor="_Toc9742" w:history="1">
        <w:r>
          <w:rPr>
            <w:rFonts w:ascii="仿宋" w:eastAsia="仿宋" w:hAnsi="仿宋" w:cs="仿宋" w:hint="eastAsia"/>
            <w:lang w:eastAsia="zh-CN"/>
          </w:rPr>
          <w:t>(二)、建设进度</w:t>
        </w:r>
        <w:r>
          <w:tab/>
        </w:r>
        <w:r>
          <w:fldChar w:fldCharType="begin"/>
        </w:r>
        <w:r>
          <w:instrText xml:space="preserve"> PAGEREF _Toc9742 \h </w:instrText>
        </w:r>
        <w:r>
          <w:fldChar w:fldCharType="separate"/>
        </w:r>
        <w:r>
          <w:t>50</w:t>
        </w:r>
        <w:r>
          <w:fldChar w:fldCharType="end"/>
        </w:r>
      </w:hyperlink>
    </w:p>
    <w:p>
      <w:pPr>
        <w:pStyle w:val="TOC2"/>
        <w:tabs>
          <w:tab w:val="right" w:leader="dot" w:pos="8306"/>
        </w:tabs>
      </w:pPr>
      <w:hyperlink w:anchor="_Toc444" w:history="1">
        <w:r>
          <w:rPr>
            <w:rFonts w:ascii="仿宋" w:eastAsia="仿宋" w:hAnsi="仿宋" w:cs="仿宋" w:hint="eastAsia"/>
            <w:lang w:eastAsia="zh-CN"/>
          </w:rPr>
          <w:t>(三)、进度安排注意事项</w:t>
        </w:r>
        <w:r>
          <w:tab/>
        </w:r>
        <w:r>
          <w:fldChar w:fldCharType="begin"/>
        </w:r>
        <w:r>
          <w:instrText xml:space="preserve"> PAGEREF _Toc444 \h </w:instrText>
        </w:r>
        <w:r>
          <w:fldChar w:fldCharType="separate"/>
        </w:r>
        <w:r>
          <w:t>51</w:t>
        </w:r>
        <w:r>
          <w:fldChar w:fldCharType="end"/>
        </w:r>
      </w:hyperlink>
    </w:p>
    <w:p>
      <w:pPr>
        <w:pStyle w:val="TOC2"/>
        <w:tabs>
          <w:tab w:val="right" w:leader="dot" w:pos="8306"/>
        </w:tabs>
      </w:pPr>
      <w:hyperlink w:anchor="_Toc6592" w:history="1">
        <w:r>
          <w:rPr>
            <w:rFonts w:ascii="仿宋" w:eastAsia="仿宋" w:hAnsi="仿宋" w:cs="仿宋" w:hint="eastAsia"/>
            <w:lang w:eastAsia="zh-CN"/>
          </w:rPr>
          <w:t>(四)、人力资源配置</w:t>
        </w:r>
        <w:r>
          <w:tab/>
        </w:r>
        <w:r>
          <w:fldChar w:fldCharType="begin"/>
        </w:r>
        <w:r>
          <w:instrText xml:space="preserve"> PAGEREF _Toc6592 \h </w:instrText>
        </w:r>
        <w:r>
          <w:fldChar w:fldCharType="separate"/>
        </w:r>
        <w:r>
          <w:t>52</w:t>
        </w:r>
        <w:r>
          <w:fldChar w:fldCharType="end"/>
        </w:r>
      </w:hyperlink>
    </w:p>
    <w:p>
      <w:pPr>
        <w:pStyle w:val="TOC1"/>
        <w:tabs>
          <w:tab w:val="right" w:leader="dot" w:pos="8306"/>
        </w:tabs>
      </w:pPr>
      <w:hyperlink w:anchor="_Toc19522" w:history="1">
        <w:r>
          <w:rPr>
            <w:rFonts w:ascii="仿宋" w:eastAsia="仿宋" w:hAnsi="仿宋" w:cs="仿宋" w:hint="eastAsia"/>
            <w:lang w:eastAsia="zh-CN"/>
          </w:rPr>
          <w:t>十三、营销与推广策略</w:t>
        </w:r>
        <w:r>
          <w:tab/>
        </w:r>
        <w:r>
          <w:fldChar w:fldCharType="begin"/>
        </w:r>
        <w:r>
          <w:instrText xml:space="preserve"> PAGEREF _Toc19522 \h </w:instrText>
        </w:r>
        <w:r>
          <w:fldChar w:fldCharType="separate"/>
        </w:r>
        <w:r>
          <w:t>53</w:t>
        </w:r>
        <w:r>
          <w:fldChar w:fldCharType="end"/>
        </w:r>
      </w:hyperlink>
    </w:p>
    <w:p>
      <w:pPr>
        <w:pStyle w:val="TOC2"/>
        <w:tabs>
          <w:tab w:val="right" w:leader="dot" w:pos="8306"/>
        </w:tabs>
      </w:pPr>
      <w:hyperlink w:anchor="_Toc4607" w:history="1">
        <w:r>
          <w:rPr>
            <w:rFonts w:ascii="仿宋" w:eastAsia="仿宋" w:hAnsi="仿宋" w:cs="仿宋" w:hint="eastAsia"/>
            <w:lang w:eastAsia="zh-CN"/>
          </w:rPr>
          <w:t>(一)、产品/服务定位与特点</w:t>
        </w:r>
        <w:r>
          <w:tab/>
        </w:r>
        <w:r>
          <w:fldChar w:fldCharType="begin"/>
        </w:r>
        <w:r>
          <w:instrText xml:space="preserve"> PAGEREF _Toc4607 \h </w:instrText>
        </w:r>
        <w:r>
          <w:fldChar w:fldCharType="separate"/>
        </w:r>
        <w:r>
          <w:t>53</w:t>
        </w:r>
        <w:r>
          <w:fldChar w:fldCharType="end"/>
        </w:r>
      </w:hyperlink>
    </w:p>
    <w:p>
      <w:pPr>
        <w:pStyle w:val="TOC2"/>
        <w:tabs>
          <w:tab w:val="right" w:leader="dot" w:pos="8306"/>
        </w:tabs>
      </w:pPr>
      <w:hyperlink w:anchor="_Toc555" w:history="1">
        <w:r>
          <w:rPr>
            <w:rFonts w:ascii="仿宋" w:eastAsia="仿宋" w:hAnsi="仿宋" w:cs="仿宋" w:hint="eastAsia"/>
            <w:lang w:eastAsia="zh-CN"/>
          </w:rPr>
          <w:t>(二)、市场定位与竞争分析</w:t>
        </w:r>
        <w:r>
          <w:tab/>
        </w:r>
        <w:r>
          <w:fldChar w:fldCharType="begin"/>
        </w:r>
        <w:r>
          <w:instrText xml:space="preserve"> PAGEREF _Toc555 \h </w:instrText>
        </w:r>
        <w:r>
          <w:fldChar w:fldCharType="separate"/>
        </w:r>
        <w:r>
          <w:t>54</w:t>
        </w:r>
        <w:r>
          <w:fldChar w:fldCharType="end"/>
        </w:r>
      </w:hyperlink>
    </w:p>
    <w:p>
      <w:pPr>
        <w:pStyle w:val="TOC2"/>
        <w:tabs>
          <w:tab w:val="right" w:leader="dot" w:pos="8306"/>
        </w:tabs>
      </w:pPr>
      <w:hyperlink w:anchor="_Toc8688" w:history="1">
        <w:r>
          <w:rPr>
            <w:rFonts w:ascii="仿宋" w:eastAsia="仿宋" w:hAnsi="仿宋" w:cs="仿宋" w:hint="eastAsia"/>
            <w:lang w:eastAsia="zh-CN"/>
          </w:rPr>
          <w:t>(三)、营销渠道与策略</w:t>
        </w:r>
        <w:r>
          <w:tab/>
        </w:r>
        <w:r>
          <w:fldChar w:fldCharType="begin"/>
        </w:r>
        <w:r>
          <w:instrText xml:space="preserve"> PAGEREF _Toc8688 \h </w:instrText>
        </w:r>
        <w:r>
          <w:fldChar w:fldCharType="separate"/>
        </w:r>
        <w:r>
          <w:t>56</w:t>
        </w:r>
        <w:r>
          <w:fldChar w:fldCharType="end"/>
        </w:r>
      </w:hyperlink>
    </w:p>
    <w:p>
      <w:pPr>
        <w:pStyle w:val="TOC2"/>
        <w:tabs>
          <w:tab w:val="right" w:leader="dot" w:pos="8306"/>
        </w:tabs>
      </w:pPr>
      <w:hyperlink w:anchor="_Toc5237" w:history="1">
        <w:r>
          <w:rPr>
            <w:rFonts w:ascii="仿宋" w:eastAsia="仿宋" w:hAnsi="仿宋" w:cs="仿宋" w:hint="eastAsia"/>
            <w:lang w:eastAsia="zh-CN"/>
          </w:rPr>
          <w:t>(四)、推广与宣传活动</w:t>
        </w:r>
        <w:r>
          <w:tab/>
        </w:r>
        <w:r>
          <w:fldChar w:fldCharType="begin"/>
        </w:r>
        <w:r>
          <w:instrText xml:space="preserve"> PAGEREF _Toc5237 \h </w:instrText>
        </w:r>
        <w:r>
          <w:fldChar w:fldCharType="separate"/>
        </w:r>
        <w:r>
          <w:t>57</w:t>
        </w:r>
        <w:r>
          <w:fldChar w:fldCharType="end"/>
        </w:r>
      </w:hyperlink>
    </w:p>
    <w:p>
      <w:pPr>
        <w:pStyle w:val="TOC1"/>
        <w:tabs>
          <w:tab w:val="right" w:leader="dot" w:pos="8306"/>
        </w:tabs>
      </w:pPr>
      <w:hyperlink w:anchor="_Toc8024" w:history="1">
        <w:r>
          <w:rPr>
            <w:rFonts w:ascii="仿宋" w:eastAsia="仿宋" w:hAnsi="仿宋" w:cs="仿宋" w:hint="eastAsia"/>
            <w:lang w:eastAsia="zh-CN"/>
          </w:rPr>
          <w:t>十四、高纯氧化铝项目工程方案分析</w:t>
        </w:r>
        <w:r>
          <w:tab/>
        </w:r>
        <w:r>
          <w:fldChar w:fldCharType="begin"/>
        </w:r>
        <w:r>
          <w:instrText xml:space="preserve"> PAGEREF _Toc8024 \h </w:instrText>
        </w:r>
        <w:r>
          <w:fldChar w:fldCharType="separate"/>
        </w:r>
        <w:r>
          <w:t>62</w:t>
        </w:r>
        <w:r>
          <w:fldChar w:fldCharType="end"/>
        </w:r>
      </w:hyperlink>
    </w:p>
    <w:p>
      <w:pPr>
        <w:pStyle w:val="TOC2"/>
        <w:tabs>
          <w:tab w:val="right" w:leader="dot" w:pos="8306"/>
        </w:tabs>
      </w:pPr>
      <w:hyperlink w:anchor="_Toc3982" w:history="1">
        <w:r>
          <w:rPr>
            <w:rFonts w:ascii="仿宋" w:eastAsia="仿宋" w:hAnsi="仿宋" w:cs="仿宋" w:hint="eastAsia"/>
            <w:lang w:eastAsia="zh-CN"/>
          </w:rPr>
          <w:t>(一)、建筑工程设计原则</w:t>
        </w:r>
        <w:r>
          <w:tab/>
        </w:r>
        <w:r>
          <w:fldChar w:fldCharType="begin"/>
        </w:r>
        <w:r>
          <w:instrText xml:space="preserve"> PAGEREF _Toc3982 \h </w:instrText>
        </w:r>
        <w:r>
          <w:fldChar w:fldCharType="separate"/>
        </w:r>
        <w:r>
          <w:t>62</w:t>
        </w:r>
        <w:r>
          <w:fldChar w:fldCharType="end"/>
        </w:r>
      </w:hyperlink>
    </w:p>
    <w:p>
      <w:pPr>
        <w:pStyle w:val="TOC2"/>
        <w:tabs>
          <w:tab w:val="right" w:leader="dot" w:pos="8306"/>
        </w:tabs>
      </w:pPr>
      <w:hyperlink w:anchor="_Toc9151" w:history="1">
        <w:r>
          <w:rPr>
            <w:rFonts w:ascii="仿宋" w:eastAsia="仿宋" w:hAnsi="仿宋" w:cs="仿宋" w:hint="eastAsia"/>
            <w:lang w:eastAsia="zh-CN"/>
          </w:rPr>
          <w:t>(二)、土建工程建设指标</w:t>
        </w:r>
        <w:r>
          <w:tab/>
        </w:r>
        <w:r>
          <w:fldChar w:fldCharType="begin"/>
        </w:r>
        <w:r>
          <w:instrText xml:space="preserve"> PAGEREF _Toc9151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18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9277"/>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4768"/>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高纯氧化铝项目的主要产品是XXXX，预计年产值为XXX万元。这一产品在市场中占据着重要的地位，其广泛的应用范围使得该高纯氧化铝项目的市场前景非常广阔。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高纯氧化铝项目的xxx产品作为重要的原材料之一，将在多个领域发挥关键作用。其在建筑、交通、能源等方面的广泛应用将为整个产业链提供强大的支持，形成产业协同效应。高纯氧化铝项目的年产值XXX万XXX万XXX万万元不仅反映了其在市场上的巨大潜力，更预示着它对国民经济的积极贡献。这种关联度高、涉及面广的产业关系，使得该高纯氧化铝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7830"/>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氧化铝项目总征地面积为XXXX平方米，相当于约XX.XX亩，其中净用地面积为XXXX平方米，红线范围内相当于约XX.XX亩。这一用地规模充分考虑了高纯氧化铝项目的建设需求，保障了高纯氧化铝项目在合适的空间内得以充分发展。高纯氧化铝项目规划的总建筑面积为XXXX平方米，其中主体工程建设占XXXX平方米，计容建筑面积达XXXX平方米。预计建筑工程的投资将达到XXXX万元，为高纯氧化铝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氧化铝项目计划购置的设备共计XXXX台（套），设备购置费用为XXXX万元。这一设备购置计划充分考虑到高纯氧化铝项目的生产需求和技术要求，确保了高纯氧化铝项目在生产运营中具备先进的技术装备和高效的生产能力。设备的合理配置将为高纯氧化铝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纯氧化铝项目计划总投资为XXXX万元，预计年实现营业收入为XXXX万元。这一产能规模的设定旨在确保高纯氧化铝项目能够在投资与回报之间取得平衡，实现长期可持续的发展。高纯氧化铝项目的总投资充分考虑到各个方面的需求，包括用地建设、设备购置等多个环节，以确保高纯氧化铝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7412"/>
      <w:r>
        <w:rPr>
          <w:rFonts w:ascii="仿宋" w:eastAsia="仿宋" w:hAnsi="仿宋" w:cs="仿宋" w:hint="eastAsia"/>
          <w:sz w:val="28"/>
          <w:lang w:eastAsia="zh-CN"/>
        </w:rPr>
        <w:t>二、高纯氧化铝项目概论</w:t>
      </w:r>
      <w:bookmarkEnd w:id="5"/>
    </w:p>
    <w:p>
      <w:pPr>
        <w:pStyle w:val="Heading2"/>
        <w:rPr>
          <w:rFonts w:ascii="仿宋" w:eastAsia="仿宋" w:hAnsi="仿宋" w:cs="仿宋" w:hint="eastAsia"/>
          <w:lang w:eastAsia="zh-CN"/>
        </w:rPr>
      </w:pPr>
      <w:bookmarkStart w:id="6" w:name="_Toc12775"/>
      <w:r>
        <w:rPr>
          <w:rFonts w:ascii="仿宋" w:eastAsia="仿宋" w:hAnsi="仿宋" w:cs="仿宋" w:hint="eastAsia"/>
          <w:lang w:eastAsia="zh-CN"/>
        </w:rPr>
        <w:t>(一)、高纯氧化铝项目概况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氧化铝项目的起源追溯至对市场的深入洞察。市场的不断演变与变革为高纯氧化铝项目提供了难得的机遇。当前市场存在的需求缺口和变革的大环境共同构成了高纯氧化铝项目的背景。这个高纯氧化铝项目旨在充分利用市场机遇，填补行业中尚未满足的需求，为客户提供全新的解决方案。市场的变革和需求的增长使得这个高纯氧化铝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高纯氧化铝项目名称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氧化铝项目正式命名为高纯氧化铝。这个名称不仅仅是一个标识，更代表了高纯氧化铝项目的核心理念和愿景。它蕴含着高纯氧化铝项目所要解决问题的关键字，具有强烈的表达和辨识度，为高纯氧化铝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高纯氧化铝项目目标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纯氧化铝项目的核心目标是提供一种全新、高效的解决方案，满足客户日益增长的需求。高纯氧化铝项目追求的不仅仅是满足市场需求，更是在市场中获得卓越的竞争优势。通过不断提升产品或服务的质量和创新水平，高纯氧化铝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高纯氧化铝项目范围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氧化铝项目全面涵盖了产品研发、制造、市场推广和售后服务，确保从产品设计到最终用户体验的全方位关注。这一全面的高纯氧化铝项目范围是为了确保高纯氧化铝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高纯氧化铝项目时间表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高纯氧化铝项目计划在未来18个月内完成，包括研发、测试、市场试点和正式推出等不同阶段。这个时间表的合理设计是为了确保高纯氧化铝项目各个阶段的顺利推进，以便按时交付高质量的成果。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高纯氧化铝项目预算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高纯氧化铝项目总预算估算为XX百万美元，主要分配在研发、市场推广、人员培训和运营等方面。这一充足的预算为高纯氧化铝项目提供了充足的资源，确保高纯氧化铝项目在各个方面都能取得优异的表现。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高纯氧化铝项目风险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高纯氧化铝项目可能面临的风险包括市场接受度低、技术难题、竞争激烈等。高纯氧化铝项目团队已经制定了相应的风险应对计划，通过前瞻性的风险管理，确保高纯氧化铝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高纯氧化铝项目团队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高纯氧化铝项目汇聚了一支经验丰富、多领域专业素养的核心团队，确保高纯氧化铝项目在各个方面都能拥有高水平的执行力。团队的协同作战是高纯氧化铝项目成功的关键因素之一。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高纯氧化铝项目背景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高纯氧化铝项目的背景根植于市场对更高效、创新产品的渴望，同时也受到科技发展对行业格局的深刻改变的影响。这为高纯氧化铝项目提供了广阔的发展空间和市场需求。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高纯氧化铝项目现状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截至目前，高纯氧化铝项目已完成市场调研和技术验证，取得了初步的成功。这为高纯氧化铝项目在未来的发展奠定了坚实的基础，为更远大的目标打下了坚实的基石。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8245"/>
      <w:r>
        <w:rPr>
          <w:rFonts w:ascii="仿宋" w:eastAsia="仿宋" w:hAnsi="仿宋" w:cs="仿宋" w:hint="eastAsia"/>
          <w:sz w:val="28"/>
          <w:lang w:eastAsia="zh-CN"/>
        </w:rPr>
        <w:t>(二)、高纯氧化铝项目目标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keyword》高纯氧化铝项目首要业务目标是在市场中占据有利地位，实现产品/服务的成功推广和销售。通过不断提升产品质量、创新性，高纯氧化铝项目追求成为行业中的领导者，赢得更多客户的青睐。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在科技迅速发展的时代，高纯氧化铝项目着眼于技术创新。通过持续的研发和技术升级，高纯氧化铝项目旨在推出更具创新性的产品或服务，以满足市场对新鲜、先进解决方案的需求。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为了建立可持续的客户关系，高纯氧化铝项目设定了客户满意度目标。通过提供卓越的产品质量和优质的客户服务，高纯氧化铝项目追求赢得客户的信任和忠诚度，确保他们的满意度达到行业领先水平。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高纯氧化铝项目注重社会责任和可持续发展。通过实施环保、社会责任高纯氧化铝项目，高纯氧化铝项目致力于在经济发展的同时保护环境，促进社会公平，实现可持续经营。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高纯氧化铝项目的团队是实现目标的核心驱动力。因此，高纯氧化铝项目设定了团队发展目标，包括提升团队成员的专业技能、培养领导力，以及搭建协同高效的团队工作氛围。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30187"/>
      <w:r>
        <w:rPr>
          <w:rFonts w:ascii="仿宋" w:eastAsia="仿宋" w:hAnsi="仿宋" w:cs="仿宋" w:hint="eastAsia"/>
          <w:sz w:val="28"/>
          <w:lang w:eastAsia="zh-CN"/>
        </w:rPr>
        <w:t>(三)、高纯氧化铝项目提出的理由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高纯氧化铝项目提出的理由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氧化铝项目的提出源于对市场机遇的深刻洞察。当前市场中存在的需求缺口和行业发展趋势表明，有巨大的商业机会等待被开发。通过准确捕捉市场机遇，高纯氧化铝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氧化铝项目的理念基于对技术创新的信仰。通过持续的研发和技术投入，高纯氧化铝项目有望推出更具创新性的产品或服务。在科技飞速发展的当下，高纯氧化铝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氧化铝项目的提出是为了增强企业的行业竞争力。通过提升产品或服务的质量和独特性，高纯氧化铝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氧化铝项目响应了消费者需求的变化。随着社会和科技的不断发展，消费者对产品和服务的需求也在发生变化。通过深入了解并及时回应消费者的新需求，高纯氧化铝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高纯氧化铝项目的提出是企业战略发展规划的一部分。在面对日益激烈的市场竞争和不断变化的商业环境中，高纯氧化铝项目作为企业战略的一环，旨在为企业开辟新的增长领域，巩固企业在行业中的地位。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氧化铝项目的提出不仅仅是基于商业考量，还注重社会责任。通过推出环保、社会责任等方面的高纯氧化铝项目，高纯氧化铝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高纯氧化铝项目的提出反映了对利益相关者期望的关注。包括客户、员工、投资者等利益相关者在企业发展中都有着各自的期望，高纯氧化铝项目力求在满足这些期望的同时，取得更大的共赢。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6169"/>
      <w:r>
        <w:rPr>
          <w:rFonts w:ascii="仿宋" w:eastAsia="仿宋" w:hAnsi="仿宋" w:cs="仿宋" w:hint="eastAsia"/>
          <w:sz w:val="28"/>
          <w:lang w:eastAsia="zh-CN"/>
        </w:rPr>
        <w:t>(四)、高纯氧化铝项目意义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在实施高纯氧化铝项目的过程中，我们不仅仅是在追逐商业成功，更是为企业和社会的多个层面创造了深远的意义。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氧化铝项目的首要意义在于提升企业的市场竞争力。通过持续的创新和对产品质量的高标准要求，高纯氧化铝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高纯氧化铝项目的推进将促使行业技术水平的提升。通过引入先进技术和创新性解决方案，高纯氧化铝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高纯氧化铝项目不仅创造了大量就业机会，提高了就业水平，还注重社会责任和环保。通过参与社会公益事业和推动环保高纯氧化铝项目，高纯氧化铝项目为社会贡献了一份力量，体现了企业对社会的积极回馈。</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综合而言，高纯氧化铝项目意义重大，不仅推动了企业的发展，也为行业和社会的进步贡献了积极力量。这是一个全面而深刻的影响，将在未来产生可持续的正面效应。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30732"/>
      <w:r>
        <w:rPr>
          <w:rFonts w:ascii="仿宋" w:eastAsia="仿宋" w:hAnsi="仿宋" w:cs="仿宋" w:hint="eastAsia"/>
          <w:sz w:val="28"/>
          <w:lang w:eastAsia="zh-CN"/>
        </w:rPr>
        <w:t>(五)、高纯氧化铝项目背景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在当今迅猛发展的商业环境中，高纯氧化铝项目的动因根植于对多方面因素的审慎考量。这个高纯氧化铝项目的提出并非孤立的决策，而是对企业所处背景深入思考的产物。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高纯氧化铝项目背后的首要原因。科技的迅速发展和全球市场的快速变化使得企业必须灵活应对。高纯氧化铝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竞争的激烈程度也是高纯氧化铝项目背景中不可忽视的一环。企业需要在激烈竞争中脱颖而出，为此，高纯氧化铝项目致力于打破常规，提供独特的价值主张，以吸引客户并确保市场份额的增长。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技术的迅速发展为企业带来了机遇与挑战。作为高纯氧化铝项目启动的背景之一，对新兴技术的应用将有助于提升企业的技术水平，使其在不断演进的商业环境中保持竞争优势。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此外，社会对企业责任的期望也在逐渐升高。高纯氧化铝项目充分融入了社会责任的理念，通过可持续经营和社会公益高纯氧化铝项目，企图为社会贡献一份力量，在商业成功的同时关注社会价值。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13168"/>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9087"/>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纯氧化铝项目的技术管理特点体现在其创新导向。通过引入最先进的技术趋势和解决方案，高纯氧化铝项目致力于提升科技含量、提高质量和效率水平。这意味着我们将采用最新的工具和方法，确保高纯氧化铝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高纯氧化铝项目技术管理的显著特征。通过整合不同领域的技术资源，我们实现了跨学科的协同工作。这有助于优化技术架构，提高整体效能。此外，整合性策略还促进了不同技术团队之间的紧密沟通和高效合作，确保高纯氧化铝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高纯氧化铝项目所采用的技术。通过不断优化技术方案，高纯氧化铝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高纯氧化铝项目团队将在高纯氧化铝项目初期识别可能的技术风险，并采取相应的预防和应对措施。通过建立健全的风险评估机制，高纯氧化铝项目能够在实施过程中及时发现并解决潜在的技术问题，保障高纯氧化铝项目技术实施的平稳进行。</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通过这些独特的技术管理特点，我们确信在高纯氧化铝项目中，技术将成为高纯氧化铝项目成功的有力支持。这一深度剖析揭示了技术管理在高纯氧化铝项目实施中的关键作用，为高纯氧化铝项目的技术基础奠定了坚实的基础。</w:t>
      </w:r>
    </w:p>
    <w:p>
      <w:pPr>
        <w:pStyle w:val="Heading2"/>
        <w:ind w:firstLine="560" w:firstLineChars="200"/>
        <w:rPr>
          <w:rFonts w:ascii="仿宋" w:eastAsia="仿宋" w:hAnsi="仿宋" w:cs="仿宋" w:hint="eastAsia"/>
          <w:sz w:val="28"/>
          <w:lang w:eastAsia="zh-CN"/>
        </w:rPr>
      </w:pPr>
      <w:bookmarkStart w:id="13" w:name="_Toc4302"/>
      <w:r>
        <w:rPr>
          <w:rFonts w:ascii="仿宋" w:eastAsia="仿宋" w:hAnsi="仿宋" w:cs="仿宋" w:hint="eastAsia"/>
          <w:sz w:val="28"/>
          <w:lang w:eastAsia="zh-CN"/>
        </w:rPr>
        <w:t>(二)、高纯氧化铝项目工艺技术设计方案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高纯氧化铝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高纯氧化铝项目将严格按照相关行业规范要求进行组织。通过有效控制产品质量，高纯氧化铝项目将致力于为顾客提供优质的高纯氧化铝项目产品和良好的服务。这体现了高纯氧化铝项目对于生产活动合规性和质量标准的高度重视，为高纯氧化铝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高纯氧化铝项目注重生态效益和清洁生产原则。高纯氧化铝项目建设将紧密结合地方特色经济发展，与社会经济发展规划和区域环境保护规划方案相协调一致。通过与当地区域自然生态系统的结合，高纯氧化铝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产品方面，高纯氧化铝项目产品具有多样化的客户需求和个性化的特点。因此，高纯氧化铝项目产品规格品种多样，且单批生产数量较小。为满足这一特点，高纯氧化铝项目承办单位将建设先进的柔性制造生产线。通过广泛应用柔性制造技术，高纯氧化铝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高纯氧化铝项目采用的技术具有较高的技术含量和自动化水平，处于国内先进水平。这一技术选用不仅体现了对生产效率、质量和环境友好性的高标准要求，同时为高纯氧化铝项目的可持续发展奠定了坚实的基础。</w:t>
      </w:r>
    </w:p>
    <w:p>
      <w:pPr>
        <w:pStyle w:val="Heading2"/>
        <w:ind w:firstLine="560" w:firstLineChars="200"/>
        <w:rPr>
          <w:rFonts w:ascii="仿宋" w:eastAsia="仿宋" w:hAnsi="仿宋" w:cs="仿宋" w:hint="eastAsia"/>
          <w:sz w:val="28"/>
          <w:lang w:eastAsia="zh-CN"/>
        </w:rPr>
      </w:pPr>
      <w:bookmarkStart w:id="14" w:name="_Toc25559"/>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为确保高纯氧化铝项目的高效生产和技术实施，我们制定了一套精心设计的设备选型方案，以满足高纯氧化铝项目生产、质量和环保的要求。该方案的主要特点如下：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高纯氧化铝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针对高纯氧化铝项目产品的多样性和小批量生产的特点，我们将建设柔性制造生产线。通过在设备选型中考虑柔性制造技术，可以灵活应对不同产品规格和生产需求，实现生产线的高度灵活性和适应性。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24460"/>
      <w:r>
        <w:rPr>
          <w:rFonts w:ascii="仿宋" w:eastAsia="仿宋" w:hAnsi="仿宋" w:cs="仿宋" w:hint="eastAsia"/>
          <w:sz w:val="28"/>
          <w:lang w:eastAsia="zh-CN"/>
        </w:rPr>
        <w:t>四、高纯氧化铝项目危机管理</w:t>
      </w:r>
      <w:bookmarkEnd w:id="15"/>
    </w:p>
    <w:p>
      <w:pPr>
        <w:pStyle w:val="Heading2"/>
        <w:rPr>
          <w:rFonts w:ascii="仿宋" w:eastAsia="仿宋" w:hAnsi="仿宋" w:cs="仿宋" w:hint="eastAsia"/>
          <w:lang w:eastAsia="zh-CN"/>
        </w:rPr>
      </w:pPr>
      <w:bookmarkStart w:id="16" w:name="_Toc31983"/>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高纯氧化铝项目危机管理中，危机预警与识别是确保高纯氧化铝项目稳健运行的核心步骤。通过建立全面的监测机制，高纯氧化铝项目团队旨在及时发现和理解潜在的风险和危机因素，以便采取及时的预防和应对措施，确保高纯氧化铝项目持续处于可控状态。</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首先，通过深入的风险评估，高纯氧化铝项目团队全面分析了整个高纯氧化铝项目和各个阶段可能存在的威胁。这包括准确评估每个潜在风险的发生概率和可能影响的程度，为后续危机预警提供了有力支持。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高纯氧化铝项目团队着重于明确定义高纯氧化铝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高纯氧化铝项目进展的持续监控，团队能够及时发现潜在问题并作出迅速反应。高纯氧化铝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在这一阶段，团队的专业素养和反应速度将发挥至关重要的作用，以确保潜在危机能够在初期得到有效的处理，最大程度地减轻负面影响。通过危机预警与识别，高纯氧化铝项目得以更有序、可控地推进。</w:t>
      </w:r>
    </w:p>
    <w:p>
      <w:pPr>
        <w:pStyle w:val="Heading2"/>
        <w:ind w:firstLine="560" w:firstLineChars="200"/>
        <w:rPr>
          <w:rFonts w:ascii="仿宋" w:eastAsia="仿宋" w:hAnsi="仿宋" w:cs="仿宋" w:hint="eastAsia"/>
          <w:sz w:val="28"/>
          <w:lang w:eastAsia="zh-CN"/>
        </w:rPr>
      </w:pPr>
      <w:bookmarkStart w:id="17" w:name="_Toc26221"/>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在危机发生时，高纯氧化铝项目团队立即行动，成立了应急小组。该小组的任务是迅速制定并实施紧急应对措施，以最小化潜在损失。以下是采取的主要措施：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暂停高纯氧化铝项目进度：为遏制危机蔓延，高纯氧化铝项目暂时停止进行，以便全面评估当前状况。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资源重新分配：重新评估高纯氧化铝项目资源的分配，确保最大限度地减小损失。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https://d.book118.com/175101214300011122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高纯氧化铝项目规划设计方案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高纯氧化铝项目规划设计方案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高纯氧化铝项目规划设计方案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高纯氧化铝项目规划设计方案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高纯氧化铝项目规划设计方案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高纯氧化铝项目规划设计方案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高纯氧化铝项目规划设计方案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高纯氧化铝项目规划设计方案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高纯氧化铝项目规划设计方案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高纯氧化铝项目规划设计方案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高纯氧化铝项目规划设计方案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高纯氧化铝项目规划设计方案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高纯氧化铝项目规划设计方案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高纯氧化铝项目规划设计方案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高纯氧化铝项目规划设计方案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高纯氧化铝项目规划设计方案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高纯氧化铝项目规划设计方案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A756089"/>
    <w:rsid w:val="2A75608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75101214300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2024-03-03T01:00:00Z</dcterms:created>
  <dcterms:modified xsi:type="dcterms:W3CDTF">2024-03-03T01:00:42Z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5B5E20FC4F8748BD921B3F8B21286110_11</vt:lpwstr>
  </property>
  <property fmtid="{D5CDD505-2E9C-101B-9397-08002B2CF9AE}" pid="3" name="KSOProductBuildVer">
    <vt:lpwstr>2052-12.1.0.16388</vt:lpwstr>
  </property>
</Properties>
</file>