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防静电产品项目评估报告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00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_Toc10003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18" w:history="1">
        <w:r>
          <w:rPr>
            <w:rFonts w:ascii="仿宋" w:eastAsia="仿宋" w:hAnsi="仿宋" w:cs="仿宋" w:hint="eastAsia"/>
            <w:lang w:eastAsia="zh-CN"/>
          </w:rPr>
          <w:t>一、防静电产品项目建设背景</w:t>
        </w:r>
        <w:r>
          <w:tab/>
        </w:r>
        <w:r>
          <w:fldChar w:fldCharType="begin"/>
        </w:r>
        <w:r>
          <w:instrText xml:space="preserve"> PAGEREF _Toc13918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9" w:history="1">
        <w:r>
          <w:rPr>
            <w:rFonts w:ascii="仿宋" w:eastAsia="仿宋" w:hAnsi="仿宋" w:cs="仿宋" w:hint="eastAsia"/>
            <w:lang w:eastAsia="zh-CN"/>
          </w:rPr>
          <w:t>(一)、防静电产品项目提出背景</w:t>
        </w:r>
        <w:r>
          <w:tab/>
        </w:r>
        <w:r>
          <w:fldChar w:fldCharType="begin"/>
        </w:r>
        <w:r>
          <w:instrText xml:space="preserve"> PAGEREF _Toc9309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" w:history="1">
        <w:r>
          <w:rPr>
            <w:rFonts w:ascii="仿宋" w:eastAsia="仿宋" w:hAnsi="仿宋" w:cs="仿宋" w:hint="eastAsia"/>
            <w:lang w:eastAsia="zh-CN"/>
          </w:rPr>
          <w:t>(二)、防静电产品项目建设的必要性</w:t>
        </w:r>
        <w:r>
          <w:tab/>
        </w:r>
        <w:r>
          <w:fldChar w:fldCharType="begin"/>
        </w:r>
        <w:r>
          <w:instrText xml:space="preserve"> PAGEREF _Toc1068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8" w:history="1">
        <w:r>
          <w:rPr>
            <w:rFonts w:ascii="仿宋" w:eastAsia="仿宋" w:hAnsi="仿宋" w:cs="仿宋" w:hint="eastAsia"/>
            <w:lang w:eastAsia="zh-CN"/>
          </w:rPr>
          <w:t>(三)、防静电产品项目建设的可行性</w:t>
        </w:r>
        <w:r>
          <w:tab/>
        </w:r>
        <w:r>
          <w:fldChar w:fldCharType="begin"/>
        </w:r>
        <w:r>
          <w:instrText xml:space="preserve"> PAGEREF _Toc12038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87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_Toc14487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_Toc693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1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_Toc8281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" w:history="1">
        <w:r>
          <w:rPr>
            <w:rFonts w:ascii="仿宋" w:eastAsia="仿宋" w:hAnsi="仿宋" w:cs="仿宋" w:hint="eastAsia"/>
            <w:lang w:eastAsia="zh-CN"/>
          </w:rPr>
          <w:t>(三)、防静电产品项目组成</w:t>
        </w:r>
        <w:r>
          <w:tab/>
        </w:r>
        <w:r>
          <w:fldChar w:fldCharType="begin"/>
        </w:r>
        <w:r>
          <w:instrText xml:space="preserve"> PAGEREF _Toc551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6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_Toc24696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6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_Toc24196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61" w:history="1">
        <w:r>
          <w:rPr>
            <w:rFonts w:ascii="仿宋" w:eastAsia="仿宋" w:hAnsi="仿宋" w:cs="仿宋" w:hint="eastAsia"/>
            <w:lang w:eastAsia="zh-CN"/>
          </w:rPr>
          <w:t>三、防静电产品项目建设单位基本情况</w:t>
        </w:r>
        <w:r>
          <w:tab/>
        </w:r>
        <w:r>
          <w:fldChar w:fldCharType="begin"/>
        </w:r>
        <w:r>
          <w:instrText xml:space="preserve"> PAGEREF _Toc27861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1" w:history="1">
        <w:r>
          <w:rPr>
            <w:rFonts w:ascii="仿宋" w:eastAsia="仿宋" w:hAnsi="仿宋" w:cs="仿宋" w:hint="eastAsia"/>
            <w:lang w:eastAsia="zh-CN"/>
          </w:rPr>
          <w:t>(一)、防静电产品项目建设单位基本情况</w:t>
        </w:r>
        <w:r>
          <w:tab/>
        </w:r>
        <w:r>
          <w:fldChar w:fldCharType="begin"/>
        </w:r>
        <w:r>
          <w:instrText xml:space="preserve"> PAGEREF _Toc28211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3" w:history="1">
        <w:r>
          <w:rPr>
            <w:rFonts w:ascii="仿宋" w:eastAsia="仿宋" w:hAnsi="仿宋" w:cs="仿宋" w:hint="eastAsia"/>
            <w:lang w:eastAsia="zh-CN"/>
          </w:rPr>
          <w:t>(二)、防静电产品项目主管单位基本情况</w:t>
        </w:r>
        <w:r>
          <w:tab/>
        </w:r>
        <w:r>
          <w:fldChar w:fldCharType="begin"/>
        </w:r>
        <w:r>
          <w:instrText xml:space="preserve"> PAGEREF _Toc21533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5" w:history="1">
        <w:r>
          <w:rPr>
            <w:rFonts w:ascii="仿宋" w:eastAsia="仿宋" w:hAnsi="仿宋" w:cs="仿宋" w:hint="eastAsia"/>
            <w:lang w:eastAsia="zh-CN"/>
          </w:rPr>
          <w:t>(三)、防静电产品项目技术协作单位基本情况</w:t>
        </w:r>
        <w:r>
          <w:tab/>
        </w:r>
        <w:r>
          <w:fldChar w:fldCharType="begin"/>
        </w:r>
        <w:r>
          <w:instrText xml:space="preserve"> PAGEREF _Toc22405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90" w:history="1">
        <w:r>
          <w:rPr>
            <w:rFonts w:ascii="仿宋" w:eastAsia="仿宋" w:hAnsi="仿宋" w:cs="仿宋" w:hint="eastAsia"/>
            <w:lang w:eastAsia="zh-CN"/>
          </w:rPr>
          <w:t>四、产品市场预测与分析</w:t>
        </w:r>
        <w:r>
          <w:tab/>
        </w:r>
        <w:r>
          <w:fldChar w:fldCharType="begin"/>
        </w:r>
        <w:r>
          <w:instrText xml:space="preserve"> PAGEREF _Toc5190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9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_Toc5569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2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_Toc1032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2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_Toc21312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7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_Toc10687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5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_Toc20165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36" w:history="1">
        <w:r>
          <w:rPr>
            <w:rFonts w:ascii="仿宋" w:eastAsia="仿宋" w:hAnsi="仿宋" w:cs="仿宋" w:hint="eastAsia"/>
            <w:lang w:eastAsia="zh-CN"/>
          </w:rPr>
          <w:t>五、防静电产品项目承办单位基本情况</w:t>
        </w:r>
        <w:r>
          <w:tab/>
        </w:r>
        <w:r>
          <w:fldChar w:fldCharType="begin"/>
        </w:r>
        <w:r>
          <w:instrText xml:space="preserve"> PAGEREF _Toc8736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_Toc15673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3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_Toc22303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_Toc1997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36" w:history="1">
        <w:r>
          <w:rPr>
            <w:rFonts w:ascii="仿宋" w:eastAsia="仿宋" w:hAnsi="仿宋" w:cs="仿宋" w:hint="eastAsia"/>
            <w:lang w:eastAsia="zh-CN"/>
          </w:rPr>
          <w:t>六、职业保护</w:t>
        </w:r>
        <w:r>
          <w:tab/>
        </w:r>
        <w:r>
          <w:fldChar w:fldCharType="begin"/>
        </w:r>
        <w:r>
          <w:instrText xml:space="preserve"> PAGEREF _Toc31436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8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_Toc21028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_Toc15566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_Toc26028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8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_Toc16308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6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_Toc17956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30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_Toc32230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7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_Toc7007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0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_Toc17130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9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_Toc8659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4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_Toc17444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8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_Toc8448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96" w:history="1">
        <w:r>
          <w:rPr>
            <w:rFonts w:ascii="仿宋" w:eastAsia="仿宋" w:hAnsi="仿宋" w:cs="仿宋" w:hint="eastAsia"/>
            <w:lang w:eastAsia="zh-CN"/>
          </w:rPr>
          <w:t>七、防静电产品项目建设符合性</w:t>
        </w:r>
        <w:r>
          <w:tab/>
        </w:r>
        <w:r>
          <w:fldChar w:fldCharType="begin"/>
        </w:r>
        <w:r>
          <w:instrText xml:space="preserve"> PAGEREF _Toc31796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1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_Toc7601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6" w:history="1">
        <w:r>
          <w:rPr>
            <w:rFonts w:ascii="仿宋" w:eastAsia="仿宋" w:hAnsi="仿宋" w:cs="仿宋" w:hint="eastAsia"/>
            <w:lang w:eastAsia="zh-CN"/>
          </w:rPr>
          <w:t>(二)、防静电产品项目选址与用地规划相容性</w:t>
        </w:r>
        <w:r>
          <w:tab/>
        </w:r>
        <w:r>
          <w:fldChar w:fldCharType="begin"/>
        </w:r>
        <w:r>
          <w:instrText xml:space="preserve"> PAGEREF _Toc18076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581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_Toc28581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1" w:history="1">
        <w:r>
          <w:rPr>
            <w:rFonts w:ascii="仿宋" w:eastAsia="仿宋" w:hAnsi="仿宋" w:cs="仿宋" w:hint="eastAsia"/>
            <w:lang w:eastAsia="zh-CN"/>
          </w:rPr>
          <w:t>(一)、防静电产品项目实施预备阶段</w:t>
        </w:r>
        <w:r>
          <w:tab/>
        </w:r>
        <w:r>
          <w:fldChar w:fldCharType="begin"/>
        </w:r>
        <w:r>
          <w:instrText xml:space="preserve"> PAGEREF _Toc25951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3" w:history="1">
        <w:r>
          <w:rPr>
            <w:rFonts w:ascii="仿宋" w:eastAsia="仿宋" w:hAnsi="仿宋" w:cs="仿宋" w:hint="eastAsia"/>
            <w:lang w:eastAsia="zh-CN"/>
          </w:rPr>
          <w:t>(二)、防静电产品项目实施进度安排</w:t>
        </w:r>
        <w:r>
          <w:tab/>
        </w:r>
        <w:r>
          <w:fldChar w:fldCharType="begin"/>
        </w:r>
        <w:r>
          <w:instrText xml:space="preserve"> PAGEREF _Toc23843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11" w:history="1">
        <w:r>
          <w:rPr>
            <w:rFonts w:ascii="仿宋" w:eastAsia="仿宋" w:hAnsi="仿宋" w:cs="仿宋" w:hint="eastAsia"/>
            <w:lang w:eastAsia="zh-CN"/>
          </w:rPr>
          <w:t>九、防静电产品项目总结与展望</w:t>
        </w:r>
        <w:r>
          <w:tab/>
        </w:r>
        <w:r>
          <w:fldChar w:fldCharType="begin"/>
        </w:r>
        <w:r>
          <w:instrText xml:space="preserve"> PAGEREF _Toc10411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5" w:history="1">
        <w:r>
          <w:rPr>
            <w:rFonts w:ascii="仿宋" w:eastAsia="仿宋" w:hAnsi="仿宋" w:cs="仿宋" w:hint="eastAsia"/>
            <w:lang w:eastAsia="zh-CN"/>
          </w:rPr>
          <w:t>(一)、防静电产品项目总结回顾</w:t>
        </w:r>
        <w:r>
          <w:tab/>
        </w:r>
        <w:r>
          <w:fldChar w:fldCharType="begin"/>
        </w:r>
        <w:r>
          <w:instrText xml:space="preserve"> PAGEREF _Toc13445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6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_Toc28886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8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_Toc23228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0" w:history="1">
        <w:r>
          <w:rPr>
            <w:rFonts w:ascii="仿宋" w:eastAsia="仿宋" w:hAnsi="仿宋" w:cs="仿宋" w:hint="eastAsia"/>
            <w:lang w:eastAsia="zh-CN"/>
          </w:rPr>
          <w:t>(四)、防静电产品项目总结报告</w:t>
        </w:r>
        <w:r>
          <w:tab/>
        </w:r>
        <w:r>
          <w:fldChar w:fldCharType="begin"/>
        </w:r>
        <w:r>
          <w:instrText xml:space="preserve"> PAGEREF _Toc17710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20" w:history="1">
        <w:r>
          <w:rPr>
            <w:rFonts w:ascii="仿宋" w:eastAsia="仿宋" w:hAnsi="仿宋" w:cs="仿宋" w:hint="eastAsia"/>
            <w:lang w:eastAsia="zh-CN"/>
          </w:rPr>
          <w:t>十、知识管理与技术创新</w:t>
        </w:r>
        <w:r>
          <w:tab/>
        </w:r>
        <w:r>
          <w:fldChar w:fldCharType="begin"/>
        </w:r>
        <w:r>
          <w:instrText xml:space="preserve"> PAGEREF _Toc16220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3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_Toc20083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6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_Toc27066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3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_Toc14833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5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_Toc12305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32" w:history="1">
        <w:r>
          <w:rPr>
            <w:rFonts w:ascii="仿宋" w:eastAsia="仿宋" w:hAnsi="仿宋" w:cs="仿宋" w:hint="eastAsia"/>
            <w:lang w:eastAsia="zh-CN"/>
          </w:rPr>
          <w:t>十一、供应链管理与物流优化</w:t>
        </w:r>
        <w:r>
          <w:tab/>
        </w:r>
        <w:r>
          <w:fldChar w:fldCharType="begin"/>
        </w:r>
        <w:r>
          <w:instrText xml:space="preserve"> PAGEREF _Toc29332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4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_Toc28884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3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_Toc18283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4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_Toc10134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8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_Toc4978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47" w:history="1">
        <w:r>
          <w:rPr>
            <w:rFonts w:ascii="仿宋" w:eastAsia="仿宋" w:hAnsi="仿宋" w:cs="仿宋" w:hint="eastAsia"/>
            <w:lang w:eastAsia="zh-CN"/>
          </w:rPr>
          <w:t>十二、建设及运营风险分析</w:t>
        </w:r>
        <w:r>
          <w:tab/>
        </w:r>
        <w:r>
          <w:fldChar w:fldCharType="begin"/>
        </w:r>
        <w:r>
          <w:instrText xml:space="preserve"> PAGEREF _Toc16947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6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_Toc22696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_Toc4270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_Toc13502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_Toc18310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_Toc20537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_Toc31021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_Toc25242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0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_Toc12580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00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918"/>
      <w:r>
        <w:rPr>
          <w:rFonts w:ascii="仿宋" w:eastAsia="仿宋" w:hAnsi="仿宋" w:cs="仿宋" w:hint="eastAsia"/>
          <w:sz w:val="28"/>
          <w:lang w:eastAsia="zh-CN"/>
        </w:rPr>
        <w:t>一、防静电产品项目建设背景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309"/>
      <w:r>
        <w:rPr>
          <w:rFonts w:ascii="仿宋" w:eastAsia="仿宋" w:hAnsi="仿宋" w:cs="仿宋" w:hint="eastAsia"/>
          <w:lang w:eastAsia="zh-CN"/>
        </w:rPr>
        <w:t>(一)、防静电产品项目提出背景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全球化、技术革新的推动下，企业面对的市场竞争和需求变化具有前所未有的复杂性。新兴技术的不断涌现、全球供应链的日益密切，以及消费者对可持续性和创新的追求，都对企业经营提出了更高的要求。在这个大背景下，防静电产品项目的动机直接关联到企业对于未来战略调整的需求，是企业适应和引领市场变革的内在动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https://d.book118.com/175114321234011101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防静电产品项目评估报告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防静电产品项目评估报告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防静电产品项目评估报告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防静电产品项目评估报告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72459D"/>
    <w:rsid w:val="1872459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7511432123401110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2024-01-24T22:29:00Z</dcterms:created>
  <dcterms:modified xsi:type="dcterms:W3CDTF">2024-01-24T22:30:59Z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EEDDCB49D463450C81691361C7DFDF61_11</vt:lpwstr>
  </property>
  <property fmtid="{D5CDD505-2E9C-101B-9397-08002B2CF9AE}" pid="3" name="KSOProductBuildVer">
    <vt:lpwstr>2052-12.1.0.16120</vt:lpwstr>
  </property>
</Properties>
</file>