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电工器材项目计划设计方案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14" w:history="1">
        <w:r>
          <w:rPr>
            <w:rFonts w:ascii="仿宋" w:eastAsia="仿宋" w:hAnsi="仿宋" w:cs="仿宋" w:hint="eastAsia"/>
            <w:lang w:eastAsia="zh-CN"/>
          </w:rPr>
          <w:t>概论</w:t>
        </w:r>
        <w:r>
          <w:tab/>
        </w:r>
        <w:r>
          <w:fldChar w:fldCharType="begin"/>
        </w:r>
        <w:r>
          <w:instrText xml:space="preserve"> PAGEREF _Toc12214 \h </w:instrText>
        </w:r>
        <w:r>
          <w:fldChar w:fldCharType="separate"/>
        </w:r>
        <w:r>
          <w:t>3</w:t>
        </w:r>
        <w:r>
          <w:fldChar w:fldCharType="end"/>
        </w:r>
      </w:hyperlink>
    </w:p>
    <w:p>
      <w:pPr>
        <w:pStyle w:val="TOC1"/>
        <w:tabs>
          <w:tab w:val="right" w:leader="dot" w:pos="8306"/>
        </w:tabs>
      </w:pPr>
      <w:hyperlink w:anchor="_Toc14789" w:history="1">
        <w:r>
          <w:rPr>
            <w:rFonts w:ascii="仿宋" w:eastAsia="仿宋" w:hAnsi="仿宋" w:cs="仿宋" w:hint="eastAsia"/>
            <w:lang w:eastAsia="zh-CN"/>
          </w:rPr>
          <w:t>一、产品规划分析</w:t>
        </w:r>
        <w:r>
          <w:tab/>
        </w:r>
        <w:r>
          <w:fldChar w:fldCharType="begin"/>
        </w:r>
        <w:r>
          <w:instrText xml:space="preserve"> PAGEREF _Toc14789 \h </w:instrText>
        </w:r>
        <w:r>
          <w:fldChar w:fldCharType="separate"/>
        </w:r>
        <w:r>
          <w:t>3</w:t>
        </w:r>
        <w:r>
          <w:fldChar w:fldCharType="end"/>
        </w:r>
      </w:hyperlink>
    </w:p>
    <w:p>
      <w:pPr>
        <w:pStyle w:val="TOC2"/>
        <w:tabs>
          <w:tab w:val="right" w:leader="dot" w:pos="8306"/>
        </w:tabs>
      </w:pPr>
      <w:hyperlink w:anchor="_Toc24001" w:history="1">
        <w:r>
          <w:rPr>
            <w:rFonts w:ascii="仿宋" w:eastAsia="仿宋" w:hAnsi="仿宋" w:cs="仿宋" w:hint="eastAsia"/>
            <w:lang w:eastAsia="zh-CN"/>
          </w:rPr>
          <w:t>(一)、产品规划</w:t>
        </w:r>
        <w:r>
          <w:tab/>
        </w:r>
        <w:r>
          <w:fldChar w:fldCharType="begin"/>
        </w:r>
        <w:r>
          <w:instrText xml:space="preserve"> PAGEREF _Toc24001 \h </w:instrText>
        </w:r>
        <w:r>
          <w:fldChar w:fldCharType="separate"/>
        </w:r>
        <w:r>
          <w:t>3</w:t>
        </w:r>
        <w:r>
          <w:fldChar w:fldCharType="end"/>
        </w:r>
      </w:hyperlink>
    </w:p>
    <w:p>
      <w:pPr>
        <w:pStyle w:val="TOC2"/>
        <w:tabs>
          <w:tab w:val="right" w:leader="dot" w:pos="8306"/>
        </w:tabs>
      </w:pPr>
      <w:hyperlink w:anchor="_Toc31361" w:history="1">
        <w:r>
          <w:rPr>
            <w:rFonts w:ascii="仿宋" w:eastAsia="仿宋" w:hAnsi="仿宋" w:cs="仿宋" w:hint="eastAsia"/>
            <w:lang w:eastAsia="zh-CN"/>
          </w:rPr>
          <w:t>(二)、建设规模</w:t>
        </w:r>
        <w:r>
          <w:tab/>
        </w:r>
        <w:r>
          <w:fldChar w:fldCharType="begin"/>
        </w:r>
        <w:r>
          <w:instrText xml:space="preserve"> PAGEREF _Toc31361 \h </w:instrText>
        </w:r>
        <w:r>
          <w:fldChar w:fldCharType="separate"/>
        </w:r>
        <w:r>
          <w:t>4</w:t>
        </w:r>
        <w:r>
          <w:fldChar w:fldCharType="end"/>
        </w:r>
      </w:hyperlink>
    </w:p>
    <w:p>
      <w:pPr>
        <w:pStyle w:val="TOC1"/>
        <w:tabs>
          <w:tab w:val="right" w:leader="dot" w:pos="8306"/>
        </w:tabs>
      </w:pPr>
      <w:hyperlink w:anchor="_Toc23708" w:history="1">
        <w:r>
          <w:rPr>
            <w:rFonts w:ascii="仿宋" w:eastAsia="仿宋" w:hAnsi="仿宋" w:cs="仿宋" w:hint="eastAsia"/>
            <w:lang w:eastAsia="zh-CN"/>
          </w:rPr>
          <w:t>二、电工器材项目概论</w:t>
        </w:r>
        <w:r>
          <w:tab/>
        </w:r>
        <w:r>
          <w:fldChar w:fldCharType="begin"/>
        </w:r>
        <w:r>
          <w:instrText xml:space="preserve"> PAGEREF _Toc23708 \h </w:instrText>
        </w:r>
        <w:r>
          <w:fldChar w:fldCharType="separate"/>
        </w:r>
        <w:r>
          <w:t>5</w:t>
        </w:r>
        <w:r>
          <w:fldChar w:fldCharType="end"/>
        </w:r>
      </w:hyperlink>
    </w:p>
    <w:p>
      <w:pPr>
        <w:pStyle w:val="TOC2"/>
        <w:tabs>
          <w:tab w:val="right" w:leader="dot" w:pos="8306"/>
        </w:tabs>
      </w:pPr>
      <w:hyperlink w:anchor="_Toc21994" w:history="1">
        <w:r>
          <w:rPr>
            <w:rFonts w:ascii="仿宋" w:eastAsia="仿宋" w:hAnsi="仿宋" w:cs="仿宋" w:hint="eastAsia"/>
            <w:lang w:eastAsia="zh-CN"/>
          </w:rPr>
          <w:t>(一)、电工器材项目概况</w:t>
        </w:r>
        <w:r>
          <w:tab/>
        </w:r>
        <w:r>
          <w:fldChar w:fldCharType="begin"/>
        </w:r>
        <w:r>
          <w:instrText xml:space="preserve"> PAGEREF _Toc21994 \h </w:instrText>
        </w:r>
        <w:r>
          <w:fldChar w:fldCharType="separate"/>
        </w:r>
        <w:r>
          <w:t>5</w:t>
        </w:r>
        <w:r>
          <w:fldChar w:fldCharType="end"/>
        </w:r>
      </w:hyperlink>
    </w:p>
    <w:p>
      <w:pPr>
        <w:pStyle w:val="TOC2"/>
        <w:tabs>
          <w:tab w:val="right" w:leader="dot" w:pos="8306"/>
        </w:tabs>
      </w:pPr>
      <w:hyperlink w:anchor="_Toc28942" w:history="1">
        <w:r>
          <w:rPr>
            <w:rFonts w:ascii="仿宋" w:eastAsia="仿宋" w:hAnsi="仿宋" w:cs="仿宋" w:hint="eastAsia"/>
            <w:lang w:eastAsia="zh-CN"/>
          </w:rPr>
          <w:t>(二)、电工器材项目目标</w:t>
        </w:r>
        <w:r>
          <w:tab/>
        </w:r>
        <w:r>
          <w:fldChar w:fldCharType="begin"/>
        </w:r>
        <w:r>
          <w:instrText xml:space="preserve"> PAGEREF _Toc28942 \h </w:instrText>
        </w:r>
        <w:r>
          <w:fldChar w:fldCharType="separate"/>
        </w:r>
        <w:r>
          <w:t>7</w:t>
        </w:r>
        <w:r>
          <w:fldChar w:fldCharType="end"/>
        </w:r>
      </w:hyperlink>
    </w:p>
    <w:p>
      <w:pPr>
        <w:pStyle w:val="TOC2"/>
        <w:tabs>
          <w:tab w:val="right" w:leader="dot" w:pos="8306"/>
        </w:tabs>
      </w:pPr>
      <w:hyperlink w:anchor="_Toc6313" w:history="1">
        <w:r>
          <w:rPr>
            <w:rFonts w:ascii="仿宋" w:eastAsia="仿宋" w:hAnsi="仿宋" w:cs="仿宋" w:hint="eastAsia"/>
            <w:lang w:eastAsia="zh-CN"/>
          </w:rPr>
          <w:t>(三)、电工器材项目提出的理由</w:t>
        </w:r>
        <w:r>
          <w:tab/>
        </w:r>
        <w:r>
          <w:fldChar w:fldCharType="begin"/>
        </w:r>
        <w:r>
          <w:instrText xml:space="preserve"> PAGEREF _Toc6313 \h </w:instrText>
        </w:r>
        <w:r>
          <w:fldChar w:fldCharType="separate"/>
        </w:r>
        <w:r>
          <w:t>8</w:t>
        </w:r>
        <w:r>
          <w:fldChar w:fldCharType="end"/>
        </w:r>
      </w:hyperlink>
    </w:p>
    <w:p>
      <w:pPr>
        <w:pStyle w:val="TOC2"/>
        <w:tabs>
          <w:tab w:val="right" w:leader="dot" w:pos="8306"/>
        </w:tabs>
      </w:pPr>
      <w:hyperlink w:anchor="_Toc19509" w:history="1">
        <w:r>
          <w:rPr>
            <w:rFonts w:ascii="仿宋" w:eastAsia="仿宋" w:hAnsi="仿宋" w:cs="仿宋" w:hint="eastAsia"/>
            <w:lang w:eastAsia="zh-CN"/>
          </w:rPr>
          <w:t>(四)、电工器材项目意义</w:t>
        </w:r>
        <w:r>
          <w:tab/>
        </w:r>
        <w:r>
          <w:fldChar w:fldCharType="begin"/>
        </w:r>
        <w:r>
          <w:instrText xml:space="preserve"> PAGEREF _Toc19509 \h </w:instrText>
        </w:r>
        <w:r>
          <w:fldChar w:fldCharType="separate"/>
        </w:r>
        <w:r>
          <w:t>10</w:t>
        </w:r>
        <w:r>
          <w:fldChar w:fldCharType="end"/>
        </w:r>
      </w:hyperlink>
    </w:p>
    <w:p>
      <w:pPr>
        <w:pStyle w:val="TOC2"/>
        <w:tabs>
          <w:tab w:val="right" w:leader="dot" w:pos="8306"/>
        </w:tabs>
      </w:pPr>
      <w:hyperlink w:anchor="_Toc12844" w:history="1">
        <w:r>
          <w:rPr>
            <w:rFonts w:ascii="仿宋" w:eastAsia="仿宋" w:hAnsi="仿宋" w:cs="仿宋" w:hint="eastAsia"/>
            <w:lang w:eastAsia="zh-CN"/>
          </w:rPr>
          <w:t>(五)、电工器材项目背景</w:t>
        </w:r>
        <w:r>
          <w:tab/>
        </w:r>
        <w:r>
          <w:fldChar w:fldCharType="begin"/>
        </w:r>
        <w:r>
          <w:instrText xml:space="preserve"> PAGEREF _Toc12844 \h </w:instrText>
        </w:r>
        <w:r>
          <w:fldChar w:fldCharType="separate"/>
        </w:r>
        <w:r>
          <w:t>10</w:t>
        </w:r>
        <w:r>
          <w:fldChar w:fldCharType="end"/>
        </w:r>
      </w:hyperlink>
    </w:p>
    <w:p>
      <w:pPr>
        <w:pStyle w:val="TOC1"/>
        <w:tabs>
          <w:tab w:val="right" w:leader="dot" w:pos="8306"/>
        </w:tabs>
      </w:pPr>
      <w:hyperlink w:anchor="_Toc16228" w:history="1">
        <w:r>
          <w:rPr>
            <w:rFonts w:ascii="仿宋" w:eastAsia="仿宋" w:hAnsi="仿宋" w:cs="仿宋" w:hint="eastAsia"/>
            <w:lang w:eastAsia="zh-CN"/>
          </w:rPr>
          <w:t>三、电工器材项目建设单位说明</w:t>
        </w:r>
        <w:r>
          <w:tab/>
        </w:r>
        <w:r>
          <w:fldChar w:fldCharType="begin"/>
        </w:r>
        <w:r>
          <w:instrText xml:space="preserve"> PAGEREF _Toc16228 \h </w:instrText>
        </w:r>
        <w:r>
          <w:fldChar w:fldCharType="separate"/>
        </w:r>
        <w:r>
          <w:t>11</w:t>
        </w:r>
        <w:r>
          <w:fldChar w:fldCharType="end"/>
        </w:r>
      </w:hyperlink>
    </w:p>
    <w:p>
      <w:pPr>
        <w:pStyle w:val="TOC2"/>
        <w:tabs>
          <w:tab w:val="right" w:leader="dot" w:pos="8306"/>
        </w:tabs>
      </w:pPr>
      <w:hyperlink w:anchor="_Toc22419" w:history="1">
        <w:r>
          <w:rPr>
            <w:rFonts w:ascii="仿宋" w:eastAsia="仿宋" w:hAnsi="仿宋" w:cs="仿宋" w:hint="eastAsia"/>
            <w:lang w:eastAsia="zh-CN"/>
          </w:rPr>
          <w:t>(一)、电工器材项目承办单位基本情况</w:t>
        </w:r>
        <w:r>
          <w:tab/>
        </w:r>
        <w:r>
          <w:fldChar w:fldCharType="begin"/>
        </w:r>
        <w:r>
          <w:instrText xml:space="preserve"> PAGEREF _Toc22419 \h </w:instrText>
        </w:r>
        <w:r>
          <w:fldChar w:fldCharType="separate"/>
        </w:r>
        <w:r>
          <w:t>11</w:t>
        </w:r>
        <w:r>
          <w:fldChar w:fldCharType="end"/>
        </w:r>
      </w:hyperlink>
    </w:p>
    <w:p>
      <w:pPr>
        <w:pStyle w:val="TOC2"/>
        <w:tabs>
          <w:tab w:val="right" w:leader="dot" w:pos="8306"/>
        </w:tabs>
      </w:pPr>
      <w:hyperlink w:anchor="_Toc6127" w:history="1">
        <w:r>
          <w:rPr>
            <w:rFonts w:ascii="仿宋" w:eastAsia="仿宋" w:hAnsi="仿宋" w:cs="仿宋" w:hint="eastAsia"/>
            <w:lang w:eastAsia="zh-CN"/>
          </w:rPr>
          <w:t>(二)、公司经济效益分析</w:t>
        </w:r>
        <w:r>
          <w:tab/>
        </w:r>
        <w:r>
          <w:fldChar w:fldCharType="begin"/>
        </w:r>
        <w:r>
          <w:instrText xml:space="preserve"> PAGEREF _Toc6127 \h </w:instrText>
        </w:r>
        <w:r>
          <w:fldChar w:fldCharType="separate"/>
        </w:r>
        <w:r>
          <w:t>12</w:t>
        </w:r>
        <w:r>
          <w:fldChar w:fldCharType="end"/>
        </w:r>
      </w:hyperlink>
    </w:p>
    <w:p>
      <w:pPr>
        <w:pStyle w:val="TOC1"/>
        <w:tabs>
          <w:tab w:val="right" w:leader="dot" w:pos="8306"/>
        </w:tabs>
      </w:pPr>
      <w:hyperlink w:anchor="_Toc8911" w:history="1">
        <w:r>
          <w:rPr>
            <w:rFonts w:ascii="仿宋" w:eastAsia="仿宋" w:hAnsi="仿宋" w:cs="仿宋" w:hint="eastAsia"/>
            <w:lang w:eastAsia="zh-CN"/>
          </w:rPr>
          <w:t>四、电工器材项目可持续发展</w:t>
        </w:r>
        <w:r>
          <w:tab/>
        </w:r>
        <w:r>
          <w:fldChar w:fldCharType="begin"/>
        </w:r>
        <w:r>
          <w:instrText xml:space="preserve"> PAGEREF _Toc8911 \h </w:instrText>
        </w:r>
        <w:r>
          <w:fldChar w:fldCharType="separate"/>
        </w:r>
        <w:r>
          <w:t>13</w:t>
        </w:r>
        <w:r>
          <w:fldChar w:fldCharType="end"/>
        </w:r>
      </w:hyperlink>
    </w:p>
    <w:p>
      <w:pPr>
        <w:pStyle w:val="TOC2"/>
        <w:tabs>
          <w:tab w:val="right" w:leader="dot" w:pos="8306"/>
        </w:tabs>
      </w:pPr>
      <w:hyperlink w:anchor="_Toc10825" w:history="1">
        <w:r>
          <w:rPr>
            <w:rFonts w:ascii="仿宋" w:eastAsia="仿宋" w:hAnsi="仿宋" w:cs="仿宋" w:hint="eastAsia"/>
            <w:lang w:eastAsia="zh-CN"/>
          </w:rPr>
          <w:t>(一)、可持续战略与实践</w:t>
        </w:r>
        <w:r>
          <w:tab/>
        </w:r>
        <w:r>
          <w:fldChar w:fldCharType="begin"/>
        </w:r>
        <w:r>
          <w:instrText xml:space="preserve"> PAGEREF _Toc10825 \h </w:instrText>
        </w:r>
        <w:r>
          <w:fldChar w:fldCharType="separate"/>
        </w:r>
        <w:r>
          <w:t>13</w:t>
        </w:r>
        <w:r>
          <w:fldChar w:fldCharType="end"/>
        </w:r>
      </w:hyperlink>
    </w:p>
    <w:p>
      <w:pPr>
        <w:pStyle w:val="TOC2"/>
        <w:tabs>
          <w:tab w:val="right" w:leader="dot" w:pos="8306"/>
        </w:tabs>
      </w:pPr>
      <w:hyperlink w:anchor="_Toc14271" w:history="1">
        <w:r>
          <w:rPr>
            <w:rFonts w:ascii="仿宋" w:eastAsia="仿宋" w:hAnsi="仿宋" w:cs="仿宋" w:hint="eastAsia"/>
            <w:lang w:eastAsia="zh-CN"/>
          </w:rPr>
          <w:t>(二)、环保与社会责任</w:t>
        </w:r>
        <w:r>
          <w:tab/>
        </w:r>
        <w:r>
          <w:fldChar w:fldCharType="begin"/>
        </w:r>
        <w:r>
          <w:instrText xml:space="preserve"> PAGEREF _Toc14271 \h </w:instrText>
        </w:r>
        <w:r>
          <w:fldChar w:fldCharType="separate"/>
        </w:r>
        <w:r>
          <w:t>14</w:t>
        </w:r>
        <w:r>
          <w:fldChar w:fldCharType="end"/>
        </w:r>
      </w:hyperlink>
    </w:p>
    <w:p>
      <w:pPr>
        <w:pStyle w:val="TOC1"/>
        <w:tabs>
          <w:tab w:val="right" w:leader="dot" w:pos="8306"/>
        </w:tabs>
      </w:pPr>
      <w:hyperlink w:anchor="_Toc3873" w:history="1">
        <w:r>
          <w:rPr>
            <w:rFonts w:ascii="仿宋" w:eastAsia="仿宋" w:hAnsi="仿宋" w:cs="仿宋" w:hint="eastAsia"/>
            <w:lang w:eastAsia="zh-CN"/>
          </w:rPr>
          <w:t>五、电工器材项目文档管理</w:t>
        </w:r>
        <w:r>
          <w:tab/>
        </w:r>
        <w:r>
          <w:fldChar w:fldCharType="begin"/>
        </w:r>
        <w:r>
          <w:instrText xml:space="preserve"> PAGEREF _Toc3873 \h </w:instrText>
        </w:r>
        <w:r>
          <w:fldChar w:fldCharType="separate"/>
        </w:r>
        <w:r>
          <w:t>14</w:t>
        </w:r>
        <w:r>
          <w:fldChar w:fldCharType="end"/>
        </w:r>
      </w:hyperlink>
    </w:p>
    <w:p>
      <w:pPr>
        <w:pStyle w:val="TOC2"/>
        <w:tabs>
          <w:tab w:val="right" w:leader="dot" w:pos="8306"/>
        </w:tabs>
      </w:pPr>
      <w:hyperlink w:anchor="_Toc1888" w:history="1">
        <w:r>
          <w:rPr>
            <w:rFonts w:ascii="仿宋" w:eastAsia="仿宋" w:hAnsi="仿宋" w:cs="仿宋" w:hint="eastAsia"/>
            <w:lang w:eastAsia="zh-CN"/>
          </w:rPr>
          <w:t>(一)、文档编制与审查</w:t>
        </w:r>
        <w:r>
          <w:tab/>
        </w:r>
        <w:r>
          <w:fldChar w:fldCharType="begin"/>
        </w:r>
        <w:r>
          <w:instrText xml:space="preserve"> PAGEREF _Toc1888 \h </w:instrText>
        </w:r>
        <w:r>
          <w:fldChar w:fldCharType="separate"/>
        </w:r>
        <w:r>
          <w:t>14</w:t>
        </w:r>
        <w:r>
          <w:fldChar w:fldCharType="end"/>
        </w:r>
      </w:hyperlink>
    </w:p>
    <w:p>
      <w:pPr>
        <w:pStyle w:val="TOC2"/>
        <w:tabs>
          <w:tab w:val="right" w:leader="dot" w:pos="8306"/>
        </w:tabs>
      </w:pPr>
      <w:hyperlink w:anchor="_Toc27236" w:history="1">
        <w:r>
          <w:rPr>
            <w:rFonts w:ascii="仿宋" w:eastAsia="仿宋" w:hAnsi="仿宋" w:cs="仿宋" w:hint="eastAsia"/>
            <w:lang w:eastAsia="zh-CN"/>
          </w:rPr>
          <w:t>(二)、文档发布与分发</w:t>
        </w:r>
        <w:r>
          <w:tab/>
        </w:r>
        <w:r>
          <w:fldChar w:fldCharType="begin"/>
        </w:r>
        <w:r>
          <w:instrText xml:space="preserve"> PAGEREF _Toc27236 \h </w:instrText>
        </w:r>
        <w:r>
          <w:fldChar w:fldCharType="separate"/>
        </w:r>
        <w:r>
          <w:t>16</w:t>
        </w:r>
        <w:r>
          <w:fldChar w:fldCharType="end"/>
        </w:r>
      </w:hyperlink>
    </w:p>
    <w:p>
      <w:pPr>
        <w:pStyle w:val="TOC2"/>
        <w:tabs>
          <w:tab w:val="right" w:leader="dot" w:pos="8306"/>
        </w:tabs>
      </w:pPr>
      <w:hyperlink w:anchor="_Toc18757" w:history="1">
        <w:r>
          <w:rPr>
            <w:rFonts w:ascii="仿宋" w:eastAsia="仿宋" w:hAnsi="仿宋" w:cs="仿宋" w:hint="eastAsia"/>
            <w:lang w:eastAsia="zh-CN"/>
          </w:rPr>
          <w:t>(三)、文档存档与归档</w:t>
        </w:r>
        <w:r>
          <w:tab/>
        </w:r>
        <w:r>
          <w:fldChar w:fldCharType="begin"/>
        </w:r>
        <w:r>
          <w:instrText xml:space="preserve"> PAGEREF _Toc18757 \h </w:instrText>
        </w:r>
        <w:r>
          <w:fldChar w:fldCharType="separate"/>
        </w:r>
        <w:r>
          <w:t>17</w:t>
        </w:r>
        <w:r>
          <w:fldChar w:fldCharType="end"/>
        </w:r>
      </w:hyperlink>
    </w:p>
    <w:p>
      <w:pPr>
        <w:pStyle w:val="TOC1"/>
        <w:tabs>
          <w:tab w:val="right" w:leader="dot" w:pos="8306"/>
        </w:tabs>
      </w:pPr>
      <w:hyperlink w:anchor="_Toc4939" w:history="1">
        <w:r>
          <w:rPr>
            <w:rFonts w:ascii="仿宋" w:eastAsia="仿宋" w:hAnsi="仿宋" w:cs="仿宋" w:hint="eastAsia"/>
            <w:lang w:eastAsia="zh-CN"/>
          </w:rPr>
          <w:t>六、电工器材项目土建工程</w:t>
        </w:r>
        <w:r>
          <w:tab/>
        </w:r>
        <w:r>
          <w:fldChar w:fldCharType="begin"/>
        </w:r>
        <w:r>
          <w:instrText xml:space="preserve"> PAGEREF _Toc4939 \h </w:instrText>
        </w:r>
        <w:r>
          <w:fldChar w:fldCharType="separate"/>
        </w:r>
        <w:r>
          <w:t>18</w:t>
        </w:r>
        <w:r>
          <w:fldChar w:fldCharType="end"/>
        </w:r>
      </w:hyperlink>
    </w:p>
    <w:p>
      <w:pPr>
        <w:pStyle w:val="TOC2"/>
        <w:tabs>
          <w:tab w:val="right" w:leader="dot" w:pos="8306"/>
        </w:tabs>
      </w:pPr>
      <w:hyperlink w:anchor="_Toc17899" w:history="1">
        <w:r>
          <w:rPr>
            <w:rFonts w:ascii="仿宋" w:eastAsia="仿宋" w:hAnsi="仿宋" w:cs="仿宋" w:hint="eastAsia"/>
            <w:lang w:eastAsia="zh-CN"/>
          </w:rPr>
          <w:t>(一)、建筑工程设计原则</w:t>
        </w:r>
        <w:r>
          <w:tab/>
        </w:r>
        <w:r>
          <w:fldChar w:fldCharType="begin"/>
        </w:r>
        <w:r>
          <w:instrText xml:space="preserve"> PAGEREF _Toc17899 \h </w:instrText>
        </w:r>
        <w:r>
          <w:fldChar w:fldCharType="separate"/>
        </w:r>
        <w:r>
          <w:t>18</w:t>
        </w:r>
        <w:r>
          <w:fldChar w:fldCharType="end"/>
        </w:r>
      </w:hyperlink>
    </w:p>
    <w:p>
      <w:pPr>
        <w:pStyle w:val="TOC2"/>
        <w:tabs>
          <w:tab w:val="right" w:leader="dot" w:pos="8306"/>
        </w:tabs>
      </w:pPr>
      <w:hyperlink w:anchor="_Toc28129" w:history="1">
        <w:r>
          <w:rPr>
            <w:rFonts w:ascii="仿宋" w:eastAsia="仿宋" w:hAnsi="仿宋" w:cs="仿宋" w:hint="eastAsia"/>
            <w:lang w:eastAsia="zh-CN"/>
          </w:rPr>
          <w:t>(二)、土建工程设计年限及安全等级</w:t>
        </w:r>
        <w:r>
          <w:tab/>
        </w:r>
        <w:r>
          <w:fldChar w:fldCharType="begin"/>
        </w:r>
        <w:r>
          <w:instrText xml:space="preserve"> PAGEREF _Toc28129 \h </w:instrText>
        </w:r>
        <w:r>
          <w:fldChar w:fldCharType="separate"/>
        </w:r>
        <w:r>
          <w:t>19</w:t>
        </w:r>
        <w:r>
          <w:fldChar w:fldCharType="end"/>
        </w:r>
      </w:hyperlink>
    </w:p>
    <w:p>
      <w:pPr>
        <w:pStyle w:val="TOC2"/>
        <w:tabs>
          <w:tab w:val="right" w:leader="dot" w:pos="8306"/>
        </w:tabs>
      </w:pPr>
      <w:hyperlink w:anchor="_Toc8368" w:history="1">
        <w:r>
          <w:rPr>
            <w:rFonts w:ascii="仿宋" w:eastAsia="仿宋" w:hAnsi="仿宋" w:cs="仿宋" w:hint="eastAsia"/>
            <w:lang w:eastAsia="zh-CN"/>
          </w:rPr>
          <w:t>(三)、建筑工程设计总体要求</w:t>
        </w:r>
        <w:r>
          <w:tab/>
        </w:r>
        <w:r>
          <w:fldChar w:fldCharType="begin"/>
        </w:r>
        <w:r>
          <w:instrText xml:space="preserve"> PAGEREF _Toc8368 \h </w:instrText>
        </w:r>
        <w:r>
          <w:fldChar w:fldCharType="separate"/>
        </w:r>
        <w:r>
          <w:t>20</w:t>
        </w:r>
        <w:r>
          <w:fldChar w:fldCharType="end"/>
        </w:r>
      </w:hyperlink>
    </w:p>
    <w:p>
      <w:pPr>
        <w:pStyle w:val="TOC2"/>
        <w:tabs>
          <w:tab w:val="right" w:leader="dot" w:pos="8306"/>
        </w:tabs>
      </w:pPr>
      <w:hyperlink w:anchor="_Toc2464" w:history="1">
        <w:r>
          <w:rPr>
            <w:rFonts w:ascii="仿宋" w:eastAsia="仿宋" w:hAnsi="仿宋" w:cs="仿宋" w:hint="eastAsia"/>
            <w:lang w:eastAsia="zh-CN"/>
          </w:rPr>
          <w:t>(四)、土建工程建设指标</w:t>
        </w:r>
        <w:r>
          <w:tab/>
        </w:r>
        <w:r>
          <w:fldChar w:fldCharType="begin"/>
        </w:r>
        <w:r>
          <w:instrText xml:space="preserve"> PAGEREF _Toc2464 \h </w:instrText>
        </w:r>
        <w:r>
          <w:fldChar w:fldCharType="separate"/>
        </w:r>
        <w:r>
          <w:t>21</w:t>
        </w:r>
        <w:r>
          <w:fldChar w:fldCharType="end"/>
        </w:r>
      </w:hyperlink>
    </w:p>
    <w:p>
      <w:pPr>
        <w:pStyle w:val="TOC1"/>
        <w:tabs>
          <w:tab w:val="right" w:leader="dot" w:pos="8306"/>
        </w:tabs>
      </w:pPr>
      <w:hyperlink w:anchor="_Toc1646" w:history="1">
        <w:r>
          <w:rPr>
            <w:rFonts w:ascii="仿宋" w:eastAsia="仿宋" w:hAnsi="仿宋" w:cs="仿宋" w:hint="eastAsia"/>
            <w:lang w:eastAsia="zh-CN"/>
          </w:rPr>
          <w:t>七、电工器材项目计划安排</w:t>
        </w:r>
        <w:r>
          <w:tab/>
        </w:r>
        <w:r>
          <w:fldChar w:fldCharType="begin"/>
        </w:r>
        <w:r>
          <w:instrText xml:space="preserve"> PAGEREF _Toc1646 \h </w:instrText>
        </w:r>
        <w:r>
          <w:fldChar w:fldCharType="separate"/>
        </w:r>
        <w:r>
          <w:t>21</w:t>
        </w:r>
        <w:r>
          <w:fldChar w:fldCharType="end"/>
        </w:r>
      </w:hyperlink>
    </w:p>
    <w:p>
      <w:pPr>
        <w:pStyle w:val="TOC2"/>
        <w:tabs>
          <w:tab w:val="right" w:leader="dot" w:pos="8306"/>
        </w:tabs>
      </w:pPr>
      <w:hyperlink w:anchor="_Toc30231" w:history="1">
        <w:r>
          <w:rPr>
            <w:rFonts w:ascii="仿宋" w:eastAsia="仿宋" w:hAnsi="仿宋" w:cs="仿宋" w:hint="eastAsia"/>
            <w:lang w:eastAsia="zh-CN"/>
          </w:rPr>
          <w:t>(一)、建设周期</w:t>
        </w:r>
        <w:r>
          <w:tab/>
        </w:r>
        <w:r>
          <w:fldChar w:fldCharType="begin"/>
        </w:r>
        <w:r>
          <w:instrText xml:space="preserve"> PAGEREF _Toc30231 \h </w:instrText>
        </w:r>
        <w:r>
          <w:fldChar w:fldCharType="separate"/>
        </w:r>
        <w:r>
          <w:t>21</w:t>
        </w:r>
        <w:r>
          <w:fldChar w:fldCharType="end"/>
        </w:r>
      </w:hyperlink>
    </w:p>
    <w:p>
      <w:pPr>
        <w:pStyle w:val="TOC2"/>
        <w:tabs>
          <w:tab w:val="right" w:leader="dot" w:pos="8306"/>
        </w:tabs>
      </w:pPr>
      <w:hyperlink w:anchor="_Toc3598" w:history="1">
        <w:r>
          <w:rPr>
            <w:rFonts w:ascii="仿宋" w:eastAsia="仿宋" w:hAnsi="仿宋" w:cs="仿宋" w:hint="eastAsia"/>
            <w:lang w:eastAsia="zh-CN"/>
          </w:rPr>
          <w:t>(二)、建设进度</w:t>
        </w:r>
        <w:r>
          <w:tab/>
        </w:r>
        <w:r>
          <w:fldChar w:fldCharType="begin"/>
        </w:r>
        <w:r>
          <w:instrText xml:space="preserve"> PAGEREF _Toc3598 \h </w:instrText>
        </w:r>
        <w:r>
          <w:fldChar w:fldCharType="separate"/>
        </w:r>
        <w:r>
          <w:t>22</w:t>
        </w:r>
        <w:r>
          <w:fldChar w:fldCharType="end"/>
        </w:r>
      </w:hyperlink>
    </w:p>
    <w:p>
      <w:pPr>
        <w:pStyle w:val="TOC2"/>
        <w:tabs>
          <w:tab w:val="right" w:leader="dot" w:pos="8306"/>
        </w:tabs>
      </w:pPr>
      <w:hyperlink w:anchor="_Toc1473" w:history="1">
        <w:r>
          <w:rPr>
            <w:rFonts w:ascii="仿宋" w:eastAsia="仿宋" w:hAnsi="仿宋" w:cs="仿宋" w:hint="eastAsia"/>
            <w:lang w:eastAsia="zh-CN"/>
          </w:rPr>
          <w:t>(三)、进度安排注意事项</w:t>
        </w:r>
        <w:r>
          <w:tab/>
        </w:r>
        <w:r>
          <w:fldChar w:fldCharType="begin"/>
        </w:r>
        <w:r>
          <w:instrText xml:space="preserve"> PAGEREF _Toc1473 \h </w:instrText>
        </w:r>
        <w:r>
          <w:fldChar w:fldCharType="separate"/>
        </w:r>
        <w:r>
          <w:t>23</w:t>
        </w:r>
        <w:r>
          <w:fldChar w:fldCharType="end"/>
        </w:r>
      </w:hyperlink>
    </w:p>
    <w:p>
      <w:pPr>
        <w:pStyle w:val="TOC2"/>
        <w:tabs>
          <w:tab w:val="right" w:leader="dot" w:pos="8306"/>
        </w:tabs>
      </w:pPr>
      <w:hyperlink w:anchor="_Toc17038" w:history="1">
        <w:r>
          <w:rPr>
            <w:rFonts w:ascii="仿宋" w:eastAsia="仿宋" w:hAnsi="仿宋" w:cs="仿宋" w:hint="eastAsia"/>
            <w:lang w:eastAsia="zh-CN"/>
          </w:rPr>
          <w:t>(四)、人力资源配置</w:t>
        </w:r>
        <w:r>
          <w:tab/>
        </w:r>
        <w:r>
          <w:fldChar w:fldCharType="begin"/>
        </w:r>
        <w:r>
          <w:instrText xml:space="preserve"> PAGEREF _Toc17038 \h </w:instrText>
        </w:r>
        <w:r>
          <w:fldChar w:fldCharType="separate"/>
        </w:r>
        <w:r>
          <w:t>24</w:t>
        </w:r>
        <w:r>
          <w:fldChar w:fldCharType="end"/>
        </w:r>
      </w:hyperlink>
    </w:p>
    <w:p>
      <w:pPr>
        <w:pStyle w:val="TOC1"/>
        <w:tabs>
          <w:tab w:val="right" w:leader="dot" w:pos="8306"/>
        </w:tabs>
      </w:pPr>
      <w:hyperlink w:anchor="_Toc14440" w:history="1">
        <w:r>
          <w:rPr>
            <w:rFonts w:ascii="仿宋" w:eastAsia="仿宋" w:hAnsi="仿宋" w:cs="仿宋" w:hint="eastAsia"/>
            <w:lang w:eastAsia="zh-CN"/>
          </w:rPr>
          <w:t>八、电工器材项目技术管理</w:t>
        </w:r>
        <w:r>
          <w:tab/>
        </w:r>
        <w:r>
          <w:fldChar w:fldCharType="begin"/>
        </w:r>
        <w:r>
          <w:instrText xml:space="preserve"> PAGEREF _Toc14440 \h </w:instrText>
        </w:r>
        <w:r>
          <w:fldChar w:fldCharType="separate"/>
        </w:r>
        <w:r>
          <w:t>25</w:t>
        </w:r>
        <w:r>
          <w:fldChar w:fldCharType="end"/>
        </w:r>
      </w:hyperlink>
    </w:p>
    <w:p>
      <w:pPr>
        <w:pStyle w:val="TOC2"/>
        <w:tabs>
          <w:tab w:val="right" w:leader="dot" w:pos="8306"/>
        </w:tabs>
      </w:pPr>
      <w:hyperlink w:anchor="_Toc19016" w:history="1">
        <w:r>
          <w:rPr>
            <w:rFonts w:ascii="仿宋" w:eastAsia="仿宋" w:hAnsi="仿宋" w:cs="仿宋" w:hint="eastAsia"/>
            <w:lang w:eastAsia="zh-CN"/>
          </w:rPr>
          <w:t>(一)、技术方案选用方向</w:t>
        </w:r>
        <w:r>
          <w:tab/>
        </w:r>
        <w:r>
          <w:fldChar w:fldCharType="begin"/>
        </w:r>
        <w:r>
          <w:instrText xml:space="preserve"> PAGEREF _Toc19016 \h </w:instrText>
        </w:r>
        <w:r>
          <w:fldChar w:fldCharType="separate"/>
        </w:r>
        <w:r>
          <w:t>25</w:t>
        </w:r>
        <w:r>
          <w:fldChar w:fldCharType="end"/>
        </w:r>
      </w:hyperlink>
    </w:p>
    <w:p>
      <w:pPr>
        <w:pStyle w:val="TOC2"/>
        <w:tabs>
          <w:tab w:val="right" w:leader="dot" w:pos="8306"/>
        </w:tabs>
      </w:pPr>
      <w:hyperlink w:anchor="_Toc4556" w:history="1">
        <w:r>
          <w:rPr>
            <w:rFonts w:ascii="仿宋" w:eastAsia="仿宋" w:hAnsi="仿宋" w:cs="仿宋" w:hint="eastAsia"/>
            <w:lang w:eastAsia="zh-CN"/>
          </w:rPr>
          <w:t>(二)、工艺技术方案选用原则</w:t>
        </w:r>
        <w:r>
          <w:tab/>
        </w:r>
        <w:r>
          <w:fldChar w:fldCharType="begin"/>
        </w:r>
        <w:r>
          <w:instrText xml:space="preserve"> PAGEREF _Toc4556 \h </w:instrText>
        </w:r>
        <w:r>
          <w:fldChar w:fldCharType="separate"/>
        </w:r>
        <w:r>
          <w:t>27</w:t>
        </w:r>
        <w:r>
          <w:fldChar w:fldCharType="end"/>
        </w:r>
      </w:hyperlink>
    </w:p>
    <w:p>
      <w:pPr>
        <w:pStyle w:val="TOC2"/>
        <w:tabs>
          <w:tab w:val="right" w:leader="dot" w:pos="8306"/>
        </w:tabs>
      </w:pPr>
      <w:hyperlink w:anchor="_Toc32137" w:history="1">
        <w:r>
          <w:rPr>
            <w:rFonts w:ascii="仿宋" w:eastAsia="仿宋" w:hAnsi="仿宋" w:cs="仿宋" w:hint="eastAsia"/>
            <w:lang w:eastAsia="zh-CN"/>
          </w:rPr>
          <w:t>(三)、工艺技术方案要求</w:t>
        </w:r>
        <w:r>
          <w:tab/>
        </w:r>
        <w:r>
          <w:fldChar w:fldCharType="begin"/>
        </w:r>
        <w:r>
          <w:instrText xml:space="preserve"> PAGEREF _Toc32137 \h </w:instrText>
        </w:r>
        <w:r>
          <w:fldChar w:fldCharType="separate"/>
        </w:r>
        <w:r>
          <w:t>29</w:t>
        </w:r>
        <w:r>
          <w:fldChar w:fldCharType="end"/>
        </w:r>
      </w:hyperlink>
    </w:p>
    <w:p>
      <w:pPr>
        <w:pStyle w:val="TOC1"/>
        <w:tabs>
          <w:tab w:val="right" w:leader="dot" w:pos="8306"/>
        </w:tabs>
      </w:pPr>
      <w:hyperlink w:anchor="_Toc1641" w:history="1">
        <w:r>
          <w:rPr>
            <w:rFonts w:ascii="仿宋" w:eastAsia="仿宋" w:hAnsi="仿宋" w:cs="仿宋" w:hint="eastAsia"/>
            <w:lang w:eastAsia="zh-CN"/>
          </w:rPr>
          <w:t>九、生产安全保护</w:t>
        </w:r>
        <w:r>
          <w:tab/>
        </w:r>
        <w:r>
          <w:fldChar w:fldCharType="begin"/>
        </w:r>
        <w:r>
          <w:instrText xml:space="preserve"> PAGEREF _Toc1641 \h </w:instrText>
        </w:r>
        <w:r>
          <w:fldChar w:fldCharType="separate"/>
        </w:r>
        <w:r>
          <w:t>31</w:t>
        </w:r>
        <w:r>
          <w:fldChar w:fldCharType="end"/>
        </w:r>
      </w:hyperlink>
    </w:p>
    <w:p>
      <w:pPr>
        <w:pStyle w:val="TOC2"/>
        <w:tabs>
          <w:tab w:val="right" w:leader="dot" w:pos="8306"/>
        </w:tabs>
      </w:pPr>
      <w:hyperlink w:anchor="_Toc3760" w:history="1">
        <w:r>
          <w:rPr>
            <w:rFonts w:ascii="仿宋" w:eastAsia="仿宋" w:hAnsi="仿宋" w:cs="仿宋" w:hint="eastAsia"/>
            <w:lang w:eastAsia="zh-CN"/>
          </w:rPr>
          <w:t>(一)、消防安全</w:t>
        </w:r>
        <w:r>
          <w:tab/>
        </w:r>
        <w:r>
          <w:fldChar w:fldCharType="begin"/>
        </w:r>
        <w:r>
          <w:instrText xml:space="preserve"> PAGEREF _Toc3760 \h </w:instrText>
        </w:r>
        <w:r>
          <w:fldChar w:fldCharType="separate"/>
        </w:r>
        <w:r>
          <w:t>31</w:t>
        </w:r>
        <w:r>
          <w:fldChar w:fldCharType="end"/>
        </w:r>
      </w:hyperlink>
    </w:p>
    <w:p>
      <w:pPr>
        <w:pStyle w:val="TOC2"/>
        <w:tabs>
          <w:tab w:val="right" w:leader="dot" w:pos="8306"/>
        </w:tabs>
      </w:pPr>
      <w:hyperlink w:anchor="_Toc14229" w:history="1">
        <w:r>
          <w:rPr>
            <w:rFonts w:ascii="仿宋" w:eastAsia="仿宋" w:hAnsi="仿宋" w:cs="仿宋" w:hint="eastAsia"/>
            <w:lang w:eastAsia="zh-CN"/>
          </w:rPr>
          <w:t>(二)、防火防爆总图布置措施</w:t>
        </w:r>
        <w:r>
          <w:tab/>
        </w:r>
        <w:r>
          <w:fldChar w:fldCharType="begin"/>
        </w:r>
        <w:r>
          <w:instrText xml:space="preserve"> PAGEREF _Toc14229 \h </w:instrText>
        </w:r>
        <w:r>
          <w:fldChar w:fldCharType="separate"/>
        </w:r>
        <w:r>
          <w:t>33</w:t>
        </w:r>
        <w:r>
          <w:fldChar w:fldCharType="end"/>
        </w:r>
      </w:hyperlink>
    </w:p>
    <w:p>
      <w:pPr>
        <w:pStyle w:val="TOC2"/>
        <w:tabs>
          <w:tab w:val="right" w:leader="dot" w:pos="8306"/>
        </w:tabs>
      </w:pPr>
      <w:hyperlink w:anchor="_Toc14444" w:history="1">
        <w:r>
          <w:rPr>
            <w:rFonts w:ascii="仿宋" w:eastAsia="仿宋" w:hAnsi="仿宋" w:cs="仿宋" w:hint="eastAsia"/>
            <w:lang w:eastAsia="zh-CN"/>
          </w:rPr>
          <w:t>(三)、自然灾害防范措施</w:t>
        </w:r>
        <w:r>
          <w:tab/>
        </w:r>
        <w:r>
          <w:fldChar w:fldCharType="begin"/>
        </w:r>
        <w:r>
          <w:instrText xml:space="preserve"> PAGEREF _Toc14444 \h </w:instrText>
        </w:r>
        <w:r>
          <w:fldChar w:fldCharType="separate"/>
        </w:r>
        <w:r>
          <w:t>34</w:t>
        </w:r>
        <w:r>
          <w:fldChar w:fldCharType="end"/>
        </w:r>
      </w:hyperlink>
    </w:p>
    <w:p>
      <w:pPr>
        <w:pStyle w:val="TOC2"/>
        <w:tabs>
          <w:tab w:val="right" w:leader="dot" w:pos="8306"/>
        </w:tabs>
      </w:pPr>
      <w:hyperlink w:anchor="_Toc16707" w:history="1">
        <w:r>
          <w:rPr>
            <w:rFonts w:ascii="仿宋" w:eastAsia="仿宋" w:hAnsi="仿宋" w:cs="仿宋" w:hint="eastAsia"/>
            <w:lang w:eastAsia="zh-CN"/>
          </w:rPr>
          <w:t>(四)、安全色及安全标志使用要求</w:t>
        </w:r>
        <w:r>
          <w:tab/>
        </w:r>
        <w:r>
          <w:fldChar w:fldCharType="begin"/>
        </w:r>
        <w:r>
          <w:instrText xml:space="preserve"> PAGEREF _Toc16707 \h </w:instrText>
        </w:r>
        <w:r>
          <w:fldChar w:fldCharType="separate"/>
        </w:r>
        <w:r>
          <w:t>35</w:t>
        </w:r>
        <w:r>
          <w:fldChar w:fldCharType="end"/>
        </w:r>
      </w:hyperlink>
    </w:p>
    <w:p>
      <w:pPr>
        <w:pStyle w:val="TOC2"/>
        <w:tabs>
          <w:tab w:val="right" w:leader="dot" w:pos="8306"/>
        </w:tabs>
      </w:pPr>
      <w:hyperlink w:anchor="_Toc19161" w:history="1">
        <w:r>
          <w:rPr>
            <w:rFonts w:ascii="仿宋" w:eastAsia="仿宋" w:hAnsi="仿宋" w:cs="仿宋" w:hint="eastAsia"/>
            <w:lang w:eastAsia="zh-CN"/>
          </w:rPr>
          <w:t>(五)、防尘防毒措施</w:t>
        </w:r>
        <w:r>
          <w:tab/>
        </w:r>
        <w:r>
          <w:fldChar w:fldCharType="begin"/>
        </w:r>
        <w:r>
          <w:instrText xml:space="preserve"> PAGEREF _Toc19161 \h </w:instrText>
        </w:r>
        <w:r>
          <w:fldChar w:fldCharType="separate"/>
        </w:r>
        <w:r>
          <w:t>36</w:t>
        </w:r>
        <w:r>
          <w:fldChar w:fldCharType="end"/>
        </w:r>
      </w:hyperlink>
    </w:p>
    <w:p>
      <w:pPr>
        <w:pStyle w:val="TOC2"/>
        <w:tabs>
          <w:tab w:val="right" w:leader="dot" w:pos="8306"/>
        </w:tabs>
      </w:pPr>
      <w:hyperlink w:anchor="_Toc12083" w:history="1">
        <w:r>
          <w:rPr>
            <w:rFonts w:ascii="仿宋" w:eastAsia="仿宋" w:hAnsi="仿宋" w:cs="仿宋" w:hint="eastAsia"/>
            <w:lang w:eastAsia="zh-CN"/>
          </w:rPr>
          <w:t>(六)、防静电、触电防护及防雷措施</w:t>
        </w:r>
        <w:r>
          <w:tab/>
        </w:r>
        <w:r>
          <w:fldChar w:fldCharType="begin"/>
        </w:r>
        <w:r>
          <w:instrText xml:space="preserve"> PAGEREF _Toc12083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42" w:history="1">
        <w:r>
          <w:rPr>
            <w:rFonts w:ascii="仿宋" w:eastAsia="仿宋" w:hAnsi="仿宋" w:cs="仿宋" w:hint="eastAsia"/>
            <w:lang w:eastAsia="zh-CN"/>
          </w:rPr>
          <w:t>(七)、机械设备安全保障措施</w:t>
        </w:r>
        <w:r>
          <w:tab/>
        </w:r>
        <w:r>
          <w:fldChar w:fldCharType="begin"/>
        </w:r>
        <w:r>
          <w:instrText xml:space="preserve"> PAGEREF _Toc30342 \h </w:instrText>
        </w:r>
        <w:r>
          <w:fldChar w:fldCharType="separate"/>
        </w:r>
        <w:r>
          <w:t>38</w:t>
        </w:r>
        <w:r>
          <w:fldChar w:fldCharType="end"/>
        </w:r>
      </w:hyperlink>
    </w:p>
    <w:p>
      <w:pPr>
        <w:pStyle w:val="TOC1"/>
        <w:tabs>
          <w:tab w:val="right" w:leader="dot" w:pos="8306"/>
        </w:tabs>
      </w:pPr>
      <w:hyperlink w:anchor="_Toc7258" w:history="1">
        <w:r>
          <w:rPr>
            <w:rFonts w:ascii="仿宋" w:eastAsia="仿宋" w:hAnsi="仿宋" w:cs="仿宋" w:hint="eastAsia"/>
            <w:lang w:eastAsia="zh-CN"/>
          </w:rPr>
          <w:t>十、电工器材项目人力资源管理</w:t>
        </w:r>
        <w:r>
          <w:tab/>
        </w:r>
        <w:r>
          <w:fldChar w:fldCharType="begin"/>
        </w:r>
        <w:r>
          <w:instrText xml:space="preserve"> PAGEREF _Toc7258 \h </w:instrText>
        </w:r>
        <w:r>
          <w:fldChar w:fldCharType="separate"/>
        </w:r>
        <w:r>
          <w:t>39</w:t>
        </w:r>
        <w:r>
          <w:fldChar w:fldCharType="end"/>
        </w:r>
      </w:hyperlink>
    </w:p>
    <w:p>
      <w:pPr>
        <w:pStyle w:val="TOC2"/>
        <w:tabs>
          <w:tab w:val="right" w:leader="dot" w:pos="8306"/>
        </w:tabs>
      </w:pPr>
      <w:hyperlink w:anchor="_Toc27819" w:history="1">
        <w:r>
          <w:rPr>
            <w:rFonts w:ascii="仿宋" w:eastAsia="仿宋" w:hAnsi="仿宋" w:cs="仿宋" w:hint="eastAsia"/>
            <w:lang w:eastAsia="zh-CN"/>
          </w:rPr>
          <w:t>(一)、建立健全的预算管理制度</w:t>
        </w:r>
        <w:r>
          <w:tab/>
        </w:r>
        <w:r>
          <w:fldChar w:fldCharType="begin"/>
        </w:r>
        <w:r>
          <w:instrText xml:space="preserve"> PAGEREF _Toc27819 \h </w:instrText>
        </w:r>
        <w:r>
          <w:fldChar w:fldCharType="separate"/>
        </w:r>
        <w:r>
          <w:t>39</w:t>
        </w:r>
        <w:r>
          <w:fldChar w:fldCharType="end"/>
        </w:r>
      </w:hyperlink>
    </w:p>
    <w:p>
      <w:pPr>
        <w:pStyle w:val="TOC2"/>
        <w:tabs>
          <w:tab w:val="right" w:leader="dot" w:pos="8306"/>
        </w:tabs>
      </w:pPr>
      <w:hyperlink w:anchor="_Toc22207" w:history="1">
        <w:r>
          <w:rPr>
            <w:rFonts w:ascii="仿宋" w:eastAsia="仿宋" w:hAnsi="仿宋" w:cs="仿宋" w:hint="eastAsia"/>
            <w:lang w:eastAsia="zh-CN"/>
          </w:rPr>
          <w:t>(二)、加强资金流动监控</w:t>
        </w:r>
        <w:r>
          <w:tab/>
        </w:r>
        <w:r>
          <w:fldChar w:fldCharType="begin"/>
        </w:r>
        <w:r>
          <w:instrText xml:space="preserve"> PAGEREF _Toc22207 \h </w:instrText>
        </w:r>
        <w:r>
          <w:fldChar w:fldCharType="separate"/>
        </w:r>
        <w:r>
          <w:t>41</w:t>
        </w:r>
        <w:r>
          <w:fldChar w:fldCharType="end"/>
        </w:r>
      </w:hyperlink>
    </w:p>
    <w:p>
      <w:pPr>
        <w:pStyle w:val="TOC2"/>
        <w:tabs>
          <w:tab w:val="right" w:leader="dot" w:pos="8306"/>
        </w:tabs>
      </w:pPr>
      <w:hyperlink w:anchor="_Toc26140" w:history="1">
        <w:r>
          <w:rPr>
            <w:rFonts w:ascii="仿宋" w:eastAsia="仿宋" w:hAnsi="仿宋" w:cs="仿宋" w:hint="eastAsia"/>
            <w:lang w:eastAsia="zh-CN"/>
          </w:rPr>
          <w:t>(三)、制定完善的风险控制机制</w:t>
        </w:r>
        <w:r>
          <w:tab/>
        </w:r>
        <w:r>
          <w:fldChar w:fldCharType="begin"/>
        </w:r>
        <w:r>
          <w:instrText xml:space="preserve"> PAGEREF _Toc26140 \h </w:instrText>
        </w:r>
        <w:r>
          <w:fldChar w:fldCharType="separate"/>
        </w:r>
        <w:r>
          <w:t>42</w:t>
        </w:r>
        <w:r>
          <w:fldChar w:fldCharType="end"/>
        </w:r>
      </w:hyperlink>
    </w:p>
    <w:p>
      <w:pPr>
        <w:pStyle w:val="TOC2"/>
        <w:tabs>
          <w:tab w:val="right" w:leader="dot" w:pos="8306"/>
        </w:tabs>
      </w:pPr>
      <w:hyperlink w:anchor="_Toc29484" w:history="1">
        <w:r>
          <w:rPr>
            <w:rFonts w:ascii="仿宋" w:eastAsia="仿宋" w:hAnsi="仿宋" w:cs="仿宋" w:hint="eastAsia"/>
            <w:lang w:eastAsia="zh-CN"/>
          </w:rPr>
          <w:t>(四)、优化成本管理</w:t>
        </w:r>
        <w:r>
          <w:tab/>
        </w:r>
        <w:r>
          <w:fldChar w:fldCharType="begin"/>
        </w:r>
        <w:r>
          <w:instrText xml:space="preserve"> PAGEREF _Toc29484 \h </w:instrText>
        </w:r>
        <w:r>
          <w:fldChar w:fldCharType="separate"/>
        </w:r>
        <w:r>
          <w:t>43</w:t>
        </w:r>
        <w:r>
          <w:fldChar w:fldCharType="end"/>
        </w:r>
      </w:hyperlink>
    </w:p>
    <w:p>
      <w:pPr>
        <w:pStyle w:val="TOC1"/>
        <w:tabs>
          <w:tab w:val="right" w:leader="dot" w:pos="8306"/>
        </w:tabs>
      </w:pPr>
      <w:hyperlink w:anchor="_Toc28342" w:history="1">
        <w:r>
          <w:rPr>
            <w:rFonts w:ascii="仿宋" w:eastAsia="仿宋" w:hAnsi="仿宋" w:cs="仿宋" w:hint="eastAsia"/>
            <w:lang w:eastAsia="zh-CN"/>
          </w:rPr>
          <w:t>十一、电工器材项目经营效益</w:t>
        </w:r>
        <w:r>
          <w:tab/>
        </w:r>
        <w:r>
          <w:fldChar w:fldCharType="begin"/>
        </w:r>
        <w:r>
          <w:instrText xml:space="preserve"> PAGEREF _Toc28342 \h </w:instrText>
        </w:r>
        <w:r>
          <w:fldChar w:fldCharType="separate"/>
        </w:r>
        <w:r>
          <w:t>45</w:t>
        </w:r>
        <w:r>
          <w:fldChar w:fldCharType="end"/>
        </w:r>
      </w:hyperlink>
    </w:p>
    <w:p>
      <w:pPr>
        <w:pStyle w:val="TOC2"/>
        <w:tabs>
          <w:tab w:val="right" w:leader="dot" w:pos="8306"/>
        </w:tabs>
      </w:pPr>
      <w:hyperlink w:anchor="_Toc22360" w:history="1">
        <w:r>
          <w:rPr>
            <w:rFonts w:ascii="仿宋" w:eastAsia="仿宋" w:hAnsi="仿宋" w:cs="仿宋" w:hint="eastAsia"/>
            <w:lang w:eastAsia="zh-CN"/>
          </w:rPr>
          <w:t>(一)、经济评价财务测算</w:t>
        </w:r>
        <w:r>
          <w:tab/>
        </w:r>
        <w:r>
          <w:fldChar w:fldCharType="begin"/>
        </w:r>
        <w:r>
          <w:instrText xml:space="preserve"> PAGEREF _Toc22360 \h </w:instrText>
        </w:r>
        <w:r>
          <w:fldChar w:fldCharType="separate"/>
        </w:r>
        <w:r>
          <w:t>45</w:t>
        </w:r>
        <w:r>
          <w:fldChar w:fldCharType="end"/>
        </w:r>
      </w:hyperlink>
    </w:p>
    <w:p>
      <w:pPr>
        <w:pStyle w:val="TOC2"/>
        <w:tabs>
          <w:tab w:val="right" w:leader="dot" w:pos="8306"/>
        </w:tabs>
      </w:pPr>
      <w:hyperlink w:anchor="_Toc350" w:history="1">
        <w:r>
          <w:rPr>
            <w:rFonts w:ascii="仿宋" w:eastAsia="仿宋" w:hAnsi="仿宋" w:cs="仿宋" w:hint="eastAsia"/>
            <w:lang w:eastAsia="zh-CN"/>
          </w:rPr>
          <w:t>(二)、电工器材项目盈利能力分析</w:t>
        </w:r>
        <w:r>
          <w:tab/>
        </w:r>
        <w:r>
          <w:fldChar w:fldCharType="begin"/>
        </w:r>
        <w:r>
          <w:instrText xml:space="preserve"> PAGEREF _Toc350 \h </w:instrText>
        </w:r>
        <w:r>
          <w:fldChar w:fldCharType="separate"/>
        </w:r>
        <w:r>
          <w:t>46</w:t>
        </w:r>
        <w:r>
          <w:fldChar w:fldCharType="end"/>
        </w:r>
      </w:hyperlink>
    </w:p>
    <w:p>
      <w:pPr>
        <w:pStyle w:val="TOC1"/>
        <w:tabs>
          <w:tab w:val="right" w:leader="dot" w:pos="8306"/>
        </w:tabs>
      </w:pPr>
      <w:hyperlink w:anchor="_Toc13947" w:history="1">
        <w:r>
          <w:rPr>
            <w:rFonts w:ascii="仿宋" w:eastAsia="仿宋" w:hAnsi="仿宋" w:cs="仿宋" w:hint="eastAsia"/>
            <w:lang w:eastAsia="zh-CN"/>
          </w:rPr>
          <w:t>十二、电工器材项目投资规划</w:t>
        </w:r>
        <w:r>
          <w:tab/>
        </w:r>
        <w:r>
          <w:fldChar w:fldCharType="begin"/>
        </w:r>
        <w:r>
          <w:instrText xml:space="preserve"> PAGEREF _Toc13947 \h </w:instrText>
        </w:r>
        <w:r>
          <w:fldChar w:fldCharType="separate"/>
        </w:r>
        <w:r>
          <w:t>47</w:t>
        </w:r>
        <w:r>
          <w:fldChar w:fldCharType="end"/>
        </w:r>
      </w:hyperlink>
    </w:p>
    <w:p>
      <w:pPr>
        <w:pStyle w:val="TOC2"/>
        <w:tabs>
          <w:tab w:val="right" w:leader="dot" w:pos="8306"/>
        </w:tabs>
      </w:pPr>
      <w:hyperlink w:anchor="_Toc8391" w:history="1">
        <w:r>
          <w:rPr>
            <w:rFonts w:ascii="仿宋" w:eastAsia="仿宋" w:hAnsi="仿宋" w:cs="仿宋" w:hint="eastAsia"/>
            <w:lang w:eastAsia="zh-CN"/>
          </w:rPr>
          <w:t>(一)、电工器材项目总投资估算</w:t>
        </w:r>
        <w:r>
          <w:tab/>
        </w:r>
        <w:r>
          <w:fldChar w:fldCharType="begin"/>
        </w:r>
        <w:r>
          <w:instrText xml:space="preserve"> PAGEREF _Toc8391 \h </w:instrText>
        </w:r>
        <w:r>
          <w:fldChar w:fldCharType="separate"/>
        </w:r>
        <w:r>
          <w:t>47</w:t>
        </w:r>
        <w:r>
          <w:fldChar w:fldCharType="end"/>
        </w:r>
      </w:hyperlink>
    </w:p>
    <w:p>
      <w:pPr>
        <w:pStyle w:val="TOC2"/>
        <w:tabs>
          <w:tab w:val="right" w:leader="dot" w:pos="8306"/>
        </w:tabs>
      </w:pPr>
      <w:hyperlink w:anchor="_Toc7018" w:history="1">
        <w:r>
          <w:rPr>
            <w:rFonts w:ascii="仿宋" w:eastAsia="仿宋" w:hAnsi="仿宋" w:cs="仿宋" w:hint="eastAsia"/>
            <w:lang w:eastAsia="zh-CN"/>
          </w:rPr>
          <w:t>(二)、资金筹措</w:t>
        </w:r>
        <w:r>
          <w:tab/>
        </w:r>
        <w:r>
          <w:fldChar w:fldCharType="begin"/>
        </w:r>
        <w:r>
          <w:instrText xml:space="preserve"> PAGEREF _Toc7018 \h </w:instrText>
        </w:r>
        <w:r>
          <w:fldChar w:fldCharType="separate"/>
        </w:r>
        <w:r>
          <w:t>48</w:t>
        </w:r>
        <w:r>
          <w:fldChar w:fldCharType="end"/>
        </w:r>
      </w:hyperlink>
    </w:p>
    <w:p>
      <w:pPr>
        <w:pStyle w:val="TOC1"/>
        <w:tabs>
          <w:tab w:val="right" w:leader="dot" w:pos="8306"/>
        </w:tabs>
      </w:pPr>
      <w:hyperlink w:anchor="_Toc15258" w:history="1">
        <w:r>
          <w:rPr>
            <w:rFonts w:ascii="仿宋" w:eastAsia="仿宋" w:hAnsi="仿宋" w:cs="仿宋" w:hint="eastAsia"/>
            <w:lang w:eastAsia="zh-CN"/>
          </w:rPr>
          <w:t>十三、利益相关者分析与沟通计划</w:t>
        </w:r>
        <w:r>
          <w:tab/>
        </w:r>
        <w:r>
          <w:fldChar w:fldCharType="begin"/>
        </w:r>
        <w:r>
          <w:instrText xml:space="preserve"> PAGEREF _Toc15258 \h </w:instrText>
        </w:r>
        <w:r>
          <w:fldChar w:fldCharType="separate"/>
        </w:r>
        <w:r>
          <w:t>49</w:t>
        </w:r>
        <w:r>
          <w:fldChar w:fldCharType="end"/>
        </w:r>
      </w:hyperlink>
    </w:p>
    <w:p>
      <w:pPr>
        <w:pStyle w:val="TOC2"/>
        <w:tabs>
          <w:tab w:val="right" w:leader="dot" w:pos="8306"/>
        </w:tabs>
      </w:pPr>
      <w:hyperlink w:anchor="_Toc13486" w:history="1">
        <w:r>
          <w:rPr>
            <w:rFonts w:ascii="仿宋" w:eastAsia="仿宋" w:hAnsi="仿宋" w:cs="仿宋" w:hint="eastAsia"/>
            <w:lang w:eastAsia="zh-CN"/>
          </w:rPr>
          <w:t>(一)、利益相关者分析</w:t>
        </w:r>
        <w:r>
          <w:tab/>
        </w:r>
        <w:r>
          <w:fldChar w:fldCharType="begin"/>
        </w:r>
        <w:r>
          <w:instrText xml:space="preserve"> PAGEREF _Toc13486 \h </w:instrText>
        </w:r>
        <w:r>
          <w:fldChar w:fldCharType="separate"/>
        </w:r>
        <w:r>
          <w:t>49</w:t>
        </w:r>
        <w:r>
          <w:fldChar w:fldCharType="end"/>
        </w:r>
      </w:hyperlink>
    </w:p>
    <w:p>
      <w:pPr>
        <w:pStyle w:val="TOC2"/>
        <w:tabs>
          <w:tab w:val="right" w:leader="dot" w:pos="8306"/>
        </w:tabs>
      </w:pPr>
      <w:hyperlink w:anchor="_Toc24249" w:history="1">
        <w:r>
          <w:rPr>
            <w:rFonts w:ascii="仿宋" w:eastAsia="仿宋" w:hAnsi="仿宋" w:cs="仿宋" w:hint="eastAsia"/>
            <w:lang w:eastAsia="zh-CN"/>
          </w:rPr>
          <w:t>(二)、沟通计划</w:t>
        </w:r>
        <w:r>
          <w:tab/>
        </w:r>
        <w:r>
          <w:fldChar w:fldCharType="begin"/>
        </w:r>
        <w:r>
          <w:instrText xml:space="preserve"> PAGEREF _Toc24249 \h </w:instrText>
        </w:r>
        <w:r>
          <w:fldChar w:fldCharType="separate"/>
        </w:r>
        <w:r>
          <w:t>50</w:t>
        </w:r>
        <w:r>
          <w:fldChar w:fldCharType="end"/>
        </w:r>
      </w:hyperlink>
    </w:p>
    <w:p>
      <w:pPr>
        <w:pStyle w:val="TOC1"/>
        <w:tabs>
          <w:tab w:val="right" w:leader="dot" w:pos="8306"/>
        </w:tabs>
      </w:pPr>
      <w:hyperlink w:anchor="_Toc31280" w:history="1">
        <w:r>
          <w:rPr>
            <w:rFonts w:ascii="仿宋" w:eastAsia="仿宋" w:hAnsi="仿宋" w:cs="仿宋" w:hint="eastAsia"/>
            <w:lang w:eastAsia="zh-CN"/>
          </w:rPr>
          <w:t>十四、电工器材项目工程方案分析</w:t>
        </w:r>
        <w:r>
          <w:tab/>
        </w:r>
        <w:r>
          <w:fldChar w:fldCharType="begin"/>
        </w:r>
        <w:r>
          <w:instrText xml:space="preserve"> PAGEREF _Toc31280 \h </w:instrText>
        </w:r>
        <w:r>
          <w:fldChar w:fldCharType="separate"/>
        </w:r>
        <w:r>
          <w:t>51</w:t>
        </w:r>
        <w:r>
          <w:fldChar w:fldCharType="end"/>
        </w:r>
      </w:hyperlink>
    </w:p>
    <w:p>
      <w:pPr>
        <w:pStyle w:val="TOC2"/>
        <w:tabs>
          <w:tab w:val="right" w:leader="dot" w:pos="8306"/>
        </w:tabs>
      </w:pPr>
      <w:hyperlink w:anchor="_Toc16757" w:history="1">
        <w:r>
          <w:rPr>
            <w:rFonts w:ascii="仿宋" w:eastAsia="仿宋" w:hAnsi="仿宋" w:cs="仿宋" w:hint="eastAsia"/>
            <w:lang w:eastAsia="zh-CN"/>
          </w:rPr>
          <w:t>(一)、建筑工程设计原则</w:t>
        </w:r>
        <w:r>
          <w:tab/>
        </w:r>
        <w:r>
          <w:fldChar w:fldCharType="begin"/>
        </w:r>
        <w:r>
          <w:instrText xml:space="preserve"> PAGEREF _Toc16757 \h </w:instrText>
        </w:r>
        <w:r>
          <w:fldChar w:fldCharType="separate"/>
        </w:r>
        <w:r>
          <w:t>51</w:t>
        </w:r>
        <w:r>
          <w:fldChar w:fldCharType="end"/>
        </w:r>
      </w:hyperlink>
    </w:p>
    <w:p>
      <w:pPr>
        <w:pStyle w:val="TOC2"/>
        <w:tabs>
          <w:tab w:val="right" w:leader="dot" w:pos="8306"/>
        </w:tabs>
      </w:pPr>
      <w:hyperlink w:anchor="_Toc10638" w:history="1">
        <w:r>
          <w:rPr>
            <w:rFonts w:ascii="仿宋" w:eastAsia="仿宋" w:hAnsi="仿宋" w:cs="仿宋" w:hint="eastAsia"/>
            <w:lang w:eastAsia="zh-CN"/>
          </w:rPr>
          <w:t>(二)、土建工程建设指标</w:t>
        </w:r>
        <w:r>
          <w:tab/>
        </w:r>
        <w:r>
          <w:fldChar w:fldCharType="begin"/>
        </w:r>
        <w:r>
          <w:instrText xml:space="preserve"> PAGEREF _Toc10638 \h </w:instrText>
        </w:r>
        <w:r>
          <w:fldChar w:fldCharType="separate"/>
        </w:r>
        <w:r>
          <w:t>54</w:t>
        </w:r>
        <w:r>
          <w:fldChar w:fldCharType="end"/>
        </w:r>
      </w:hyperlink>
    </w:p>
    <w:p>
      <w:pPr>
        <w:pStyle w:val="TOC1"/>
        <w:tabs>
          <w:tab w:val="right" w:leader="dot" w:pos="8306"/>
        </w:tabs>
      </w:pPr>
      <w:hyperlink w:anchor="_Toc15480" w:history="1">
        <w:r>
          <w:rPr>
            <w:rFonts w:ascii="仿宋" w:eastAsia="仿宋" w:hAnsi="仿宋" w:cs="仿宋" w:hint="eastAsia"/>
            <w:lang w:eastAsia="zh-CN"/>
          </w:rPr>
          <w:t>十五、电工器材项目变更管理</w:t>
        </w:r>
        <w:r>
          <w:tab/>
        </w:r>
        <w:r>
          <w:fldChar w:fldCharType="begin"/>
        </w:r>
        <w:r>
          <w:instrText xml:space="preserve"> PAGEREF _Toc15480 \h </w:instrText>
        </w:r>
        <w:r>
          <w:fldChar w:fldCharType="separate"/>
        </w:r>
        <w:r>
          <w:t>56</w:t>
        </w:r>
        <w:r>
          <w:fldChar w:fldCharType="end"/>
        </w:r>
      </w:hyperlink>
    </w:p>
    <w:p>
      <w:pPr>
        <w:pStyle w:val="TOC2"/>
        <w:tabs>
          <w:tab w:val="right" w:leader="dot" w:pos="8306"/>
        </w:tabs>
      </w:pPr>
      <w:hyperlink w:anchor="_Toc31942" w:history="1">
        <w:r>
          <w:rPr>
            <w:rFonts w:ascii="仿宋" w:eastAsia="仿宋" w:hAnsi="仿宋" w:cs="仿宋" w:hint="eastAsia"/>
            <w:lang w:eastAsia="zh-CN"/>
          </w:rPr>
          <w:t>(一)、变更申请与评估</w:t>
        </w:r>
        <w:r>
          <w:tab/>
        </w:r>
        <w:r>
          <w:fldChar w:fldCharType="begin"/>
        </w:r>
        <w:r>
          <w:instrText xml:space="preserve"> PAGEREF _Toc31942 \h </w:instrText>
        </w:r>
        <w:r>
          <w:fldChar w:fldCharType="separate"/>
        </w:r>
        <w:r>
          <w:t>56</w:t>
        </w:r>
        <w:r>
          <w:fldChar w:fldCharType="end"/>
        </w:r>
      </w:hyperlink>
    </w:p>
    <w:p>
      <w:pPr>
        <w:pStyle w:val="TOC2"/>
        <w:tabs>
          <w:tab w:val="right" w:leader="dot" w:pos="8306"/>
        </w:tabs>
      </w:pPr>
      <w:hyperlink w:anchor="_Toc172" w:history="1">
        <w:r>
          <w:rPr>
            <w:rFonts w:ascii="仿宋" w:eastAsia="仿宋" w:hAnsi="仿宋" w:cs="仿宋" w:hint="eastAsia"/>
            <w:lang w:eastAsia="zh-CN"/>
          </w:rPr>
          <w:t>(二)、变更实施与控制</w:t>
        </w:r>
        <w:r>
          <w:tab/>
        </w:r>
        <w:r>
          <w:fldChar w:fldCharType="begin"/>
        </w:r>
        <w:r>
          <w:instrText xml:space="preserve"> PAGEREF _Toc172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8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00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电工器材项目的主要产品是XXXX，预计年产值为XXX万元。这一产品在市场中占据着重要的地位，其广泛的应用范围使得该电工器材项目的市场前景非常广阔。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工器材项目的xxx产品作为重要的原材料之一，将在多个领域发挥关键作用。其在建筑、交通、能源等方面的广泛应用将为整个产业链提供强大的支持，形成产业协同效应。电工器材项目的年产值XXX万XXX万XXX万万元不仅反映了其在市场上的巨大潜力，更预示着它对国民经济的积极贡献。这种关联度高、涉及面广的产业关系，使得该电工器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36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总征地面积为XXXX平方米，相当于约XX.XX亩，其中净用地面积为XXXX平方米，红线范围内相当于约XX.XX亩。这一用地规模充分考虑了电工器材项目的建设需求，保障了电工器材项目在合适的空间内得以充分发展。电工器材项目规划的总建筑面积为XXXX平方米，其中主体工程建设占XXXX平方米，计容建筑面积达XXXX平方米。预计建筑工程的投资将达到XXXX万元，为电工器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计划购置的设备共计XXXX台（套），设备购置费用为XXXX万元。这一设备购置计划充分考虑到电工器材项目的生产需求和技术要求，确保了电工器材项目在生产运营中具备先进的技术装备和高效的生产能力。设备的合理配置将为电工器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计划总投资为XXXX万元，预计年实现营业收入为XXXX万元。这一产能规模的设定旨在确保电工器材项目能够在投资与回报之间取得平衡，实现长期可持续的发展。电工器材项目的总投资充分考虑到各个方面的需求，包括用地建设、设备购置等多个环节，以确保电工器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708"/>
      <w:r>
        <w:rPr>
          <w:rFonts w:ascii="仿宋" w:eastAsia="仿宋" w:hAnsi="仿宋" w:cs="仿宋" w:hint="eastAsia"/>
          <w:sz w:val="28"/>
          <w:lang w:eastAsia="zh-CN"/>
        </w:rPr>
        <w:t>二、电工器材项目概论</w:t>
      </w:r>
      <w:bookmarkEnd w:id="5"/>
    </w:p>
    <w:p>
      <w:pPr>
        <w:pStyle w:val="Heading2"/>
        <w:rPr>
          <w:rFonts w:ascii="仿宋" w:eastAsia="仿宋" w:hAnsi="仿宋" w:cs="仿宋" w:hint="eastAsia"/>
          <w:lang w:eastAsia="zh-CN"/>
        </w:rPr>
      </w:pPr>
      <w:bookmarkStart w:id="6" w:name="_Toc21994"/>
      <w:r>
        <w:rPr>
          <w:rFonts w:ascii="仿宋" w:eastAsia="仿宋" w:hAnsi="仿宋" w:cs="仿宋" w:hint="eastAsia"/>
          <w:lang w:eastAsia="zh-CN"/>
        </w:rPr>
        <w:t>(一)、电工器材项目概况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的起源追溯至对市场的深入洞察。市场的不断演变与变革为电工器材项目提供了难得的机遇。当前市场存在的需求缺口和变革的大环境共同构成了电工器材项目的背景。这个电工器材项目旨在充分利用市场机遇，填补行业中尚未满足的需求，为客户提供全新的解决方案。市场的变革和需求的增长使得这个电工器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电工器材项目名称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正式命名为电工器材。这个名称不仅仅是一个标识，更代表了电工器材项目的核心理念和愿景。它蕴含着电工器材项目所要解决问题的关键字，具有强烈的表达和辨识度，为电工器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电工器材项目目标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的核心目标是提供一种全新、高效的解决方案，满足客户日益增长的需求。电工器材项目追求的不仅仅是满足市场需求，更是在市场中获得卓越的竞争优势。通过不断提升产品或服务的质量和创新水平，电工器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电工器材项目范围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全面涵盖了产品研发、制造、市场推广和售后服务，确保从产品设计到最终用户体验的全方位关注。这一全面的电工器材项目范围是为了确保电工器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电工器材项目时间表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电工器材项目计划在未来18个月内完成，包括研发、测试、市场试点和正式推出等不同阶段。这个时间表的合理设计是为了确保电工器材项目各个阶段的顺利推进，以便按时交付高质量的成果。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电工器材项目预算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电工器材项目总预算估算为XX百万美元，主要分配在研发、市场推广、人员培训和运营等方面。这一充足的预算为电工器材项目提供了充足的资源，确保电工器材项目在各个方面都能取得优异的表现。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电工器材项目风险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电工器材项目可能面临的风险包括市场接受度低、技术难题、竞争激烈等。电工器材项目团队已经制定了相应的风险应对计划，通过前瞻性的风险管理，确保电工器材项目在面对不确定性时能够迅速做出应对。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电工器材项目团队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电工器材项目汇聚了一支经验丰富、多领域专业素养的核心团队，确保电工器材项目在各个方面都能拥有高水平的执行力。团队的协同作战是电工器材项目成功的关键因素之一。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电工器材项目背景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电工器材项目的背景根植于市场对更高效、创新产品的渴望，同时也受到科技发展对行业格局的深刻改变的影响。这为电工器材项目提供了广阔的发展空间和市场需求。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电工器材项目现状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截至目前，电工器材项目已完成市场调研和技术验证，取得了初步的成功。这为电工器材项目在未来的发展奠定了坚实的基础，为更远大的目标打下了坚实的基石。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8942"/>
      <w:r>
        <w:rPr>
          <w:rFonts w:ascii="仿宋" w:eastAsia="仿宋" w:hAnsi="仿宋" w:cs="仿宋" w:hint="eastAsia"/>
          <w:sz w:val="28"/>
          <w:lang w:eastAsia="zh-CN"/>
        </w:rPr>
        <w:t>(二)、电工器材项目目标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keyword》电工器材项目首要业务目标是在市场中占据有利地位，实现产品/服务的成功推广和销售。通过不断提升产品质量、创新性，电工器材项目追求成为行业中的领导者，赢得更多客户的青睐。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在科技迅速发展的时代，电工器材项目着眼于技术创新。通过持续的研发和技术升级，电工器材项目旨在推出更具创新性的产品或服务，以满足市场对新鲜、先进解决方案的需求。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为了建立可持续的客户关系，电工器材项目设定了客户满意度目标。通过提供卓越的产品质量和优质的客户服务，电工器材项目追求赢得客户的信任和忠诚度，确保他们的满意度达到行业领先水平。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电工器材项目注重社会责任和可持续发展。通过实施环保、社会责任电工器材项目，电工器材项目致力于在经济发展的同时保护环境，促进社会公平，实现可持续经营。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电工器材项目的团队是实现目标的核心驱动力。因此，电工器材项目设定了团队发展目标，包括提升团队成员的专业技能、培养领导力，以及搭建协同高效的团队工作氛围。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313"/>
      <w:r>
        <w:rPr>
          <w:rFonts w:ascii="仿宋" w:eastAsia="仿宋" w:hAnsi="仿宋" w:cs="仿宋" w:hint="eastAsia"/>
          <w:sz w:val="28"/>
          <w:lang w:eastAsia="zh-CN"/>
        </w:rPr>
        <w:t>(三)、电工器材项目提出的理由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电工器材项目提出的理由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的提出源于对市场机遇的深刻洞察。当前市场中存在的需求缺口和行业发展趋势表明，有巨大的商业机会等待被开发。通过准确捕捉市场机遇，电工器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的理念基于对技术创新的信仰。通过持续的研发和技术投入，电工器材项目有望推出更具创新性的产品或服务。在科技飞速发展的当下，电工器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的提出是为了增强企业的行业竞争力。通过提升产品或服务的质量和独特性，电工器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响应了消费者需求的变化。随着社会和科技的不断发展，消费者对产品和服务的需求也在发生变化。通过深入了解并及时回应消费者的新需求，电工器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电工器材项目的提出是企业战略发展规划的一部分。在面对日益激烈的市场竞争和不断变化的商业环境中，电工器材项目作为企业战略的一环，旨在为企业开辟新的增长领域，巩固企业在行业中的地位。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的提出不仅仅是基于商业考量，还注重社会责任。通过推出环保、社会责任等方面的电工器材项目，电工器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电工器材项目的提出反映了对利益相关者期望的关注。包括客户、员工、投资者等利益相关者在企业发展中都有着各自的期望，电工器材项目力求在满足这些期望的同时，取得更大的共赢。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9509"/>
      <w:r>
        <w:rPr>
          <w:rFonts w:ascii="仿宋" w:eastAsia="仿宋" w:hAnsi="仿宋" w:cs="仿宋" w:hint="eastAsia"/>
          <w:sz w:val="28"/>
          <w:lang w:eastAsia="zh-CN"/>
        </w:rPr>
        <w:t>(四)、电工器材项目意义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在实施电工器材项目的过程中，我们不仅仅是在追逐商业成功，更是为企业和社会的多个层面创造了深远的意义。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的首要意义在于提升企业的市场竞争力。通过持续的创新和对产品质量的高标准要求，电工器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工器材项目的推进将促使行业技术水平的提升。通过引入先进技术和创新性解决方案，电工器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工器材项目不仅创造了大量就业机会，提高了就业水平，还注重社会责任和环保。通过参与社会公益事业和推动环保电工器材项目，电工器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综合而言，电工器材项目意义重大，不仅推动了企业的发展，也为行业和社会的进步贡献了积极力量。这是一个全面而深刻的影响，将在未来产生可持续的正面效应。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844"/>
      <w:r>
        <w:rPr>
          <w:rFonts w:ascii="仿宋" w:eastAsia="仿宋" w:hAnsi="仿宋" w:cs="仿宋" w:hint="eastAsia"/>
          <w:sz w:val="28"/>
          <w:lang w:eastAsia="zh-CN"/>
        </w:rPr>
        <w:t>(五)、电工器材项目背景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在当今迅猛发展的商业环境中，电工器材项目的动因根植于对多方面因素的审慎考量。这个电工器材项目的提出并非孤立的决策，而是对企业所处背景深入思考的产物。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市场的不断演变是电工器材项目背后的首要原因。科技的迅速发展和全球市场的快速变化使得企业必须灵活应对。电工器材项目应运而生，旨在通过创新性的解决方案迎合市场的多变需求，赢得竞争中的先机。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竞争的激烈程度也是电工器材项目背景中不可忽视的一环。企业需要在激烈竞争中脱颖而出，为此，电工器材项目致力于打破常规，提供独特的价值主张，以吸引客户并确保市场份额的增长。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技术的迅速发展为企业带来了机遇与挑战。作为电工器材项目启动的背景之一，对新兴技术的应用将有助于提升企业的技术水平，使其在不断演进的商业环境中保持竞争优势。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此外，社会对企业责任的期望也在逐渐升高。电工器材项目充分融入了社会责任的理念，通过可持续经营和社会公益电工器材项目，企图为社会贡献一份力量，在商业成功的同时关注社会价值。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228"/>
      <w:r>
        <w:rPr>
          <w:rFonts w:ascii="仿宋" w:eastAsia="仿宋" w:hAnsi="仿宋" w:cs="仿宋" w:hint="eastAsia"/>
          <w:sz w:val="28"/>
          <w:lang w:eastAsia="zh-CN"/>
        </w:rPr>
        <w:t>三、电工器材项目建设单位说明</w:t>
      </w:r>
      <w:bookmarkEnd w:id="11"/>
    </w:p>
    <w:p>
      <w:pPr>
        <w:pStyle w:val="Heading2"/>
        <w:rPr>
          <w:rFonts w:ascii="仿宋" w:eastAsia="仿宋" w:hAnsi="仿宋" w:cs="仿宋" w:hint="eastAsia"/>
          <w:lang w:eastAsia="zh-CN"/>
        </w:rPr>
      </w:pPr>
      <w:bookmarkStart w:id="12" w:name="_Toc22419"/>
      <w:r>
        <w:rPr>
          <w:rFonts w:ascii="仿宋" w:eastAsia="仿宋" w:hAnsi="仿宋" w:cs="仿宋" w:hint="eastAsia"/>
          <w:lang w:eastAsia="zh-CN"/>
        </w:rPr>
        <w:t>(一)、电工器材项目承办单位基本情况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612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工器材项目承办单位的XXXX，我们着眼于实现可持续的经济效益。通过技术创新和解决方案的提供，公司预计在电工器材项目执行期间将获得可观的收入增长。这一收入来源主要包括电工器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同时，我们注重成本控制和效率提升，以确保电工器材项目的可持续盈利。透过精细的管理和资源优化，公司期望实现电工器材项目利润最大化。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对电工器材项目实施进行全面的投资评估，包括电工器材项目启动阶段的资金投入和后续运营成本。通过对电工器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工器材项目实施过程中具备足够的资金流动性，公司将进行详尽的现金流分析。这包括资金需求的合理预测、电工器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8911"/>
      <w:r>
        <w:rPr>
          <w:rFonts w:ascii="仿宋" w:eastAsia="仿宋" w:hAnsi="仿宋" w:cs="仿宋" w:hint="eastAsia"/>
          <w:sz w:val="28"/>
          <w:lang w:eastAsia="zh-CN"/>
        </w:rPr>
        <w:t>四、电工器材项目可持续发展</w:t>
      </w:r>
      <w:bookmarkEnd w:id="14"/>
    </w:p>
    <w:p>
      <w:pPr>
        <w:pStyle w:val="Heading2"/>
        <w:rPr>
          <w:rFonts w:ascii="仿宋" w:eastAsia="仿宋" w:hAnsi="仿宋" w:cs="仿宋" w:hint="eastAsia"/>
          <w:lang w:eastAsia="zh-CN"/>
        </w:rPr>
      </w:pPr>
      <w:bookmarkStart w:id="15" w:name="_Toc1082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器材项目中，电工器材项目团队着眼于未来，明确了可持续发展的战略方向。制定的具体可持续发展目标包括降低资源使用、采用环保技术、最大化社会效益等。这一步骤不仅有助于电工器材项目在环保和社会责任方面达到最高标准，也为未来提供了明确的指引，确保电工器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可持续实践的融入电工器材项目管理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电工器材项目管理周期。从电工器材项目规划开始，电工器材项目团队就考虑了环境和社会的因素。在执行阶段，电工器材项目团队积极推动绿色技术的应用，优化资源利用。此外，关注员工的社会责任，通过培训和沟通活动提高员工对可持续发展的认知，使他们能够在日常工作中践行可持续实践。这些举措不仅为电工器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427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扎根于电工器材项目的可持续发展理念，我们深信环保与社会责任是电工器材项目成功的关键支柱。在电工器材项目的每一步，我们都致力于通过创新和实践，履行对环境和社会的坚定责任。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团队通过引入先进的环保技术、建立高效的废物处理系统以及推动能源节约措施，积极履行环保责任。定期的环保监测和评估确保电工器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不仅致力于自身可持续发展，还注重对社会的回馈。通过支持社区电工器材项目、参与慈善事业、提供培训机会等方式，电工器材项目积极履行社会责任。与当地社区建立积极互动，关注员工的工作与生活平衡，以及员工的身心健康，是电工器材项目在社会责任层面的关键举措。这样的实践不仅增强了电工器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873"/>
      <w:r>
        <w:rPr>
          <w:rFonts w:ascii="仿宋" w:eastAsia="仿宋" w:hAnsi="仿宋" w:cs="仿宋" w:hint="eastAsia"/>
          <w:sz w:val="28"/>
          <w:lang w:eastAsia="zh-CN"/>
        </w:rPr>
        <w:t>五、电工器材项目文档管理</w:t>
      </w:r>
      <w:bookmarkEnd w:id="17"/>
    </w:p>
    <w:p>
      <w:pPr>
        <w:pStyle w:val="Heading2"/>
        <w:rPr>
          <w:rFonts w:ascii="仿宋" w:eastAsia="仿宋" w:hAnsi="仿宋" w:cs="仿宋" w:hint="eastAsia"/>
          <w:lang w:eastAsia="zh-CN"/>
        </w:rPr>
      </w:pPr>
      <w:bookmarkStart w:id="18" w:name="_Toc188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电工器材项目高度重视文档的质量和准确性，以支持电工器材项目的各项活动和决策。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文档的编制始于电工器材项目计划的初期，我们制定了详细的文档编制计划，明确了每个文档的内容、格式和编写责任人。在电工器材项目启动阶段，我们首先编制了电工器材项目章程，明确定义了电工器材项目的目标、范围、风险等关键要素。随后，电工器材项目团队根据计划陆续编制了需求文档、设计文档、测试文档等各类文档，确保电工器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工器材项目管理中的重要环节，旨在确保电工器材项目文档符合质量标准和电工器材项目需求。在电工器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除了内部审查，我们还进行了外部审查，邀请电工器材项目相关利益方和专业领域的专家对文档进行独立审查。这有助于获取更全面、客观的反馈，确保电工器材项目文档不仅符合内部标准，也满足外部需求。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电工器材项目在文档编制与审查方面建立了严格的管理机制，通过规范的流程和多维度的审查，确保电工器材项目文档的质量、准确性和可靠性，为电工器材项目的顺利推进提供了有力支持。</w:t>
      </w:r>
    </w:p>
    <w:p>
      <w:pPr>
        <w:pStyle w:val="Heading2"/>
        <w:ind w:firstLine="560" w:firstLineChars="200"/>
        <w:rPr>
          <w:rFonts w:ascii="仿宋" w:eastAsia="仿宋" w:hAnsi="仿宋" w:cs="仿宋" w:hint="eastAsia"/>
          <w:sz w:val="28"/>
          <w:lang w:eastAsia="zh-CN"/>
        </w:rPr>
      </w:pPr>
      <w:bookmarkStart w:id="19" w:name="_Toc2723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在电工器材项目中，我们致力于优化文档发布与分发过程，以确保信息的高效传递和团队间协作的顺畅进行。以下是我们采取的关键优化策略：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我们通过多渠道发布文档，包括电子邮件、电工器材项目管理平台、内部网站等，以满足不同团队成员的偏好和需求。多渠道发布确保了信息的全面覆盖。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我们采用了精细的权限控制，确保只有授权人员可以访问敏感信息。这种安全措施保护了电工器材项目文档的机密性，防止了未经授权的信息泄露。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https://d.book118.com/175132333012011043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AE280D"/>
    <w:rsid w:val="30AE28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13233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2024-01-15T21:16:00Z</dcterms:created>
  <dcterms:modified xsi:type="dcterms:W3CDTF">2024-01-15T21:16:25Z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FAC6FE5056AA4AAEB1C0F4697C58EFE9_11</vt:lpwstr>
  </property>
  <property fmtid="{D5CDD505-2E9C-101B-9397-08002B2CF9AE}" pid="3" name="KSOProductBuildVer">
    <vt:lpwstr>2052-12.1.0.16120</vt:lpwstr>
  </property>
</Properties>
</file>