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谷物加工品质测试仪项目规划设计方案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19" w:history="1">
        <w:r>
          <w:rPr>
            <w:rFonts w:ascii="仿宋" w:eastAsia="仿宋" w:hAnsi="仿宋" w:cs="仿宋" w:hint="eastAsia"/>
            <w:lang w:eastAsia="zh-CN"/>
          </w:rPr>
          <w:t>概论</w:t>
        </w:r>
        <w:r>
          <w:tab/>
        </w:r>
        <w:r>
          <w:fldChar w:fldCharType="begin"/>
        </w:r>
        <w:r>
          <w:instrText xml:space="preserve"> PAGEREF _Toc26219 \h </w:instrText>
        </w:r>
        <w:r>
          <w:fldChar w:fldCharType="separate"/>
        </w:r>
        <w:r>
          <w:t>3</w:t>
        </w:r>
        <w:r>
          <w:fldChar w:fldCharType="end"/>
        </w:r>
      </w:hyperlink>
    </w:p>
    <w:p>
      <w:pPr>
        <w:pStyle w:val="TOC1"/>
        <w:tabs>
          <w:tab w:val="right" w:leader="dot" w:pos="8306"/>
        </w:tabs>
      </w:pPr>
      <w:hyperlink w:anchor="_Toc1497" w:history="1">
        <w:r>
          <w:rPr>
            <w:rFonts w:ascii="仿宋" w:eastAsia="仿宋" w:hAnsi="仿宋" w:cs="仿宋" w:hint="eastAsia"/>
            <w:lang w:eastAsia="zh-CN"/>
          </w:rPr>
          <w:t>一、谷物加工品质测试仪项目建设单位说明</w:t>
        </w:r>
        <w:r>
          <w:tab/>
        </w:r>
        <w:r>
          <w:fldChar w:fldCharType="begin"/>
        </w:r>
        <w:r>
          <w:instrText xml:space="preserve"> PAGEREF _Toc1497 \h </w:instrText>
        </w:r>
        <w:r>
          <w:fldChar w:fldCharType="separate"/>
        </w:r>
        <w:r>
          <w:t>3</w:t>
        </w:r>
        <w:r>
          <w:fldChar w:fldCharType="end"/>
        </w:r>
      </w:hyperlink>
    </w:p>
    <w:p>
      <w:pPr>
        <w:pStyle w:val="TOC2"/>
        <w:tabs>
          <w:tab w:val="right" w:leader="dot" w:pos="8306"/>
        </w:tabs>
      </w:pPr>
      <w:hyperlink w:anchor="_Toc27597" w:history="1">
        <w:r>
          <w:rPr>
            <w:rFonts w:ascii="仿宋" w:eastAsia="仿宋" w:hAnsi="仿宋" w:cs="仿宋" w:hint="eastAsia"/>
            <w:lang w:eastAsia="zh-CN"/>
          </w:rPr>
          <w:t>(一)、谷物加工品质测试仪项目承办单位基本情况</w:t>
        </w:r>
        <w:r>
          <w:tab/>
        </w:r>
        <w:r>
          <w:fldChar w:fldCharType="begin"/>
        </w:r>
        <w:r>
          <w:instrText xml:space="preserve"> PAGEREF _Toc27597 \h </w:instrText>
        </w:r>
        <w:r>
          <w:fldChar w:fldCharType="separate"/>
        </w:r>
        <w:r>
          <w:t>3</w:t>
        </w:r>
        <w:r>
          <w:fldChar w:fldCharType="end"/>
        </w:r>
      </w:hyperlink>
    </w:p>
    <w:p>
      <w:pPr>
        <w:pStyle w:val="TOC2"/>
        <w:tabs>
          <w:tab w:val="right" w:leader="dot" w:pos="8306"/>
        </w:tabs>
      </w:pPr>
      <w:hyperlink w:anchor="_Toc12521" w:history="1">
        <w:r>
          <w:rPr>
            <w:rFonts w:ascii="仿宋" w:eastAsia="仿宋" w:hAnsi="仿宋" w:cs="仿宋" w:hint="eastAsia"/>
            <w:lang w:eastAsia="zh-CN"/>
          </w:rPr>
          <w:t>(二)、公司经济效益分析</w:t>
        </w:r>
        <w:r>
          <w:tab/>
        </w:r>
        <w:r>
          <w:fldChar w:fldCharType="begin"/>
        </w:r>
        <w:r>
          <w:instrText xml:space="preserve"> PAGEREF _Toc12521 \h </w:instrText>
        </w:r>
        <w:r>
          <w:fldChar w:fldCharType="separate"/>
        </w:r>
        <w:r>
          <w:t>4</w:t>
        </w:r>
        <w:r>
          <w:fldChar w:fldCharType="end"/>
        </w:r>
      </w:hyperlink>
    </w:p>
    <w:p>
      <w:pPr>
        <w:pStyle w:val="TOC1"/>
        <w:tabs>
          <w:tab w:val="right" w:leader="dot" w:pos="8306"/>
        </w:tabs>
      </w:pPr>
      <w:hyperlink w:anchor="_Toc29083" w:history="1">
        <w:r>
          <w:rPr>
            <w:rFonts w:ascii="仿宋" w:eastAsia="仿宋" w:hAnsi="仿宋" w:cs="仿宋" w:hint="eastAsia"/>
            <w:lang w:eastAsia="zh-CN"/>
          </w:rPr>
          <w:t>二、谷物加工品质测试仪项目概论</w:t>
        </w:r>
        <w:r>
          <w:tab/>
        </w:r>
        <w:r>
          <w:fldChar w:fldCharType="begin"/>
        </w:r>
        <w:r>
          <w:instrText xml:space="preserve"> PAGEREF _Toc29083 \h </w:instrText>
        </w:r>
        <w:r>
          <w:fldChar w:fldCharType="separate"/>
        </w:r>
        <w:r>
          <w:t>5</w:t>
        </w:r>
        <w:r>
          <w:fldChar w:fldCharType="end"/>
        </w:r>
      </w:hyperlink>
    </w:p>
    <w:p>
      <w:pPr>
        <w:pStyle w:val="TOC2"/>
        <w:tabs>
          <w:tab w:val="right" w:leader="dot" w:pos="8306"/>
        </w:tabs>
      </w:pPr>
      <w:hyperlink w:anchor="_Toc24739" w:history="1">
        <w:r>
          <w:rPr>
            <w:rFonts w:ascii="仿宋" w:eastAsia="仿宋" w:hAnsi="仿宋" w:cs="仿宋" w:hint="eastAsia"/>
            <w:lang w:eastAsia="zh-CN"/>
          </w:rPr>
          <w:t>(一)、谷物加工品质测试仪项目概况</w:t>
        </w:r>
        <w:r>
          <w:tab/>
        </w:r>
        <w:r>
          <w:fldChar w:fldCharType="begin"/>
        </w:r>
        <w:r>
          <w:instrText xml:space="preserve"> PAGEREF _Toc24739 \h </w:instrText>
        </w:r>
        <w:r>
          <w:fldChar w:fldCharType="separate"/>
        </w:r>
        <w:r>
          <w:t>5</w:t>
        </w:r>
        <w:r>
          <w:fldChar w:fldCharType="end"/>
        </w:r>
      </w:hyperlink>
    </w:p>
    <w:p>
      <w:pPr>
        <w:pStyle w:val="TOC2"/>
        <w:tabs>
          <w:tab w:val="right" w:leader="dot" w:pos="8306"/>
        </w:tabs>
      </w:pPr>
      <w:hyperlink w:anchor="_Toc7334" w:history="1">
        <w:r>
          <w:rPr>
            <w:rFonts w:ascii="仿宋" w:eastAsia="仿宋" w:hAnsi="仿宋" w:cs="仿宋" w:hint="eastAsia"/>
            <w:lang w:eastAsia="zh-CN"/>
          </w:rPr>
          <w:t>(二)、谷物加工品质测试仪项目目标</w:t>
        </w:r>
        <w:r>
          <w:tab/>
        </w:r>
        <w:r>
          <w:fldChar w:fldCharType="begin"/>
        </w:r>
        <w:r>
          <w:instrText xml:space="preserve"> PAGEREF _Toc7334 \h </w:instrText>
        </w:r>
        <w:r>
          <w:fldChar w:fldCharType="separate"/>
        </w:r>
        <w:r>
          <w:t>7</w:t>
        </w:r>
        <w:r>
          <w:fldChar w:fldCharType="end"/>
        </w:r>
      </w:hyperlink>
    </w:p>
    <w:p>
      <w:pPr>
        <w:pStyle w:val="TOC2"/>
        <w:tabs>
          <w:tab w:val="right" w:leader="dot" w:pos="8306"/>
        </w:tabs>
      </w:pPr>
      <w:hyperlink w:anchor="_Toc14331" w:history="1">
        <w:r>
          <w:rPr>
            <w:rFonts w:ascii="仿宋" w:eastAsia="仿宋" w:hAnsi="仿宋" w:cs="仿宋" w:hint="eastAsia"/>
            <w:lang w:eastAsia="zh-CN"/>
          </w:rPr>
          <w:t>(三)、谷物加工品质测试仪项目提出的理由</w:t>
        </w:r>
        <w:r>
          <w:tab/>
        </w:r>
        <w:r>
          <w:fldChar w:fldCharType="begin"/>
        </w:r>
        <w:r>
          <w:instrText xml:space="preserve"> PAGEREF _Toc14331 \h </w:instrText>
        </w:r>
        <w:r>
          <w:fldChar w:fldCharType="separate"/>
        </w:r>
        <w:r>
          <w:t>8</w:t>
        </w:r>
        <w:r>
          <w:fldChar w:fldCharType="end"/>
        </w:r>
      </w:hyperlink>
    </w:p>
    <w:p>
      <w:pPr>
        <w:pStyle w:val="TOC2"/>
        <w:tabs>
          <w:tab w:val="right" w:leader="dot" w:pos="8306"/>
        </w:tabs>
      </w:pPr>
      <w:hyperlink w:anchor="_Toc30671" w:history="1">
        <w:r>
          <w:rPr>
            <w:rFonts w:ascii="仿宋" w:eastAsia="仿宋" w:hAnsi="仿宋" w:cs="仿宋" w:hint="eastAsia"/>
            <w:lang w:eastAsia="zh-CN"/>
          </w:rPr>
          <w:t>(四)、谷物加工品质测试仪项目意义</w:t>
        </w:r>
        <w:r>
          <w:tab/>
        </w:r>
        <w:r>
          <w:fldChar w:fldCharType="begin"/>
        </w:r>
        <w:r>
          <w:instrText xml:space="preserve"> PAGEREF _Toc30671 \h </w:instrText>
        </w:r>
        <w:r>
          <w:fldChar w:fldCharType="separate"/>
        </w:r>
        <w:r>
          <w:t>10</w:t>
        </w:r>
        <w:r>
          <w:fldChar w:fldCharType="end"/>
        </w:r>
      </w:hyperlink>
    </w:p>
    <w:p>
      <w:pPr>
        <w:pStyle w:val="TOC2"/>
        <w:tabs>
          <w:tab w:val="right" w:leader="dot" w:pos="8306"/>
        </w:tabs>
      </w:pPr>
      <w:hyperlink w:anchor="_Toc17165" w:history="1">
        <w:r>
          <w:rPr>
            <w:rFonts w:ascii="仿宋" w:eastAsia="仿宋" w:hAnsi="仿宋" w:cs="仿宋" w:hint="eastAsia"/>
            <w:lang w:eastAsia="zh-CN"/>
          </w:rPr>
          <w:t>(五)、谷物加工品质测试仪项目背景</w:t>
        </w:r>
        <w:r>
          <w:tab/>
        </w:r>
        <w:r>
          <w:fldChar w:fldCharType="begin"/>
        </w:r>
        <w:r>
          <w:instrText xml:space="preserve"> PAGEREF _Toc17165 \h </w:instrText>
        </w:r>
        <w:r>
          <w:fldChar w:fldCharType="separate"/>
        </w:r>
        <w:r>
          <w:t>11</w:t>
        </w:r>
        <w:r>
          <w:fldChar w:fldCharType="end"/>
        </w:r>
      </w:hyperlink>
    </w:p>
    <w:p>
      <w:pPr>
        <w:pStyle w:val="TOC1"/>
        <w:tabs>
          <w:tab w:val="right" w:leader="dot" w:pos="8306"/>
        </w:tabs>
      </w:pPr>
      <w:hyperlink w:anchor="_Toc16536" w:history="1">
        <w:r>
          <w:rPr>
            <w:rFonts w:ascii="仿宋" w:eastAsia="仿宋" w:hAnsi="仿宋" w:cs="仿宋" w:hint="eastAsia"/>
            <w:lang w:eastAsia="zh-CN"/>
          </w:rPr>
          <w:t>三、谷物加工品质测试仪项目土建工程</w:t>
        </w:r>
        <w:r>
          <w:tab/>
        </w:r>
        <w:r>
          <w:fldChar w:fldCharType="begin"/>
        </w:r>
        <w:r>
          <w:instrText xml:space="preserve"> PAGEREF _Toc16536 \h </w:instrText>
        </w:r>
        <w:r>
          <w:fldChar w:fldCharType="separate"/>
        </w:r>
        <w:r>
          <w:t>12</w:t>
        </w:r>
        <w:r>
          <w:fldChar w:fldCharType="end"/>
        </w:r>
      </w:hyperlink>
    </w:p>
    <w:p>
      <w:pPr>
        <w:pStyle w:val="TOC2"/>
        <w:tabs>
          <w:tab w:val="right" w:leader="dot" w:pos="8306"/>
        </w:tabs>
      </w:pPr>
      <w:hyperlink w:anchor="_Toc27608" w:history="1">
        <w:r>
          <w:rPr>
            <w:rFonts w:ascii="仿宋" w:eastAsia="仿宋" w:hAnsi="仿宋" w:cs="仿宋" w:hint="eastAsia"/>
            <w:lang w:eastAsia="zh-CN"/>
          </w:rPr>
          <w:t>(一)、建筑工程设计原则</w:t>
        </w:r>
        <w:r>
          <w:tab/>
        </w:r>
        <w:r>
          <w:fldChar w:fldCharType="begin"/>
        </w:r>
        <w:r>
          <w:instrText xml:space="preserve"> PAGEREF _Toc27608 \h </w:instrText>
        </w:r>
        <w:r>
          <w:fldChar w:fldCharType="separate"/>
        </w:r>
        <w:r>
          <w:t>12</w:t>
        </w:r>
        <w:r>
          <w:fldChar w:fldCharType="end"/>
        </w:r>
      </w:hyperlink>
    </w:p>
    <w:p>
      <w:pPr>
        <w:pStyle w:val="TOC2"/>
        <w:tabs>
          <w:tab w:val="right" w:leader="dot" w:pos="8306"/>
        </w:tabs>
      </w:pPr>
      <w:hyperlink w:anchor="_Toc31073" w:history="1">
        <w:r>
          <w:rPr>
            <w:rFonts w:ascii="仿宋" w:eastAsia="仿宋" w:hAnsi="仿宋" w:cs="仿宋" w:hint="eastAsia"/>
            <w:lang w:eastAsia="zh-CN"/>
          </w:rPr>
          <w:t>(二)、土建工程设计年限及安全等级</w:t>
        </w:r>
        <w:r>
          <w:tab/>
        </w:r>
        <w:r>
          <w:fldChar w:fldCharType="begin"/>
        </w:r>
        <w:r>
          <w:instrText xml:space="preserve"> PAGEREF _Toc31073 \h </w:instrText>
        </w:r>
        <w:r>
          <w:fldChar w:fldCharType="separate"/>
        </w:r>
        <w:r>
          <w:t>13</w:t>
        </w:r>
        <w:r>
          <w:fldChar w:fldCharType="end"/>
        </w:r>
      </w:hyperlink>
    </w:p>
    <w:p>
      <w:pPr>
        <w:pStyle w:val="TOC2"/>
        <w:tabs>
          <w:tab w:val="right" w:leader="dot" w:pos="8306"/>
        </w:tabs>
      </w:pPr>
      <w:hyperlink w:anchor="_Toc29208" w:history="1">
        <w:r>
          <w:rPr>
            <w:rFonts w:ascii="仿宋" w:eastAsia="仿宋" w:hAnsi="仿宋" w:cs="仿宋" w:hint="eastAsia"/>
            <w:lang w:eastAsia="zh-CN"/>
          </w:rPr>
          <w:t>(三)、建筑工程设计总体要求</w:t>
        </w:r>
        <w:r>
          <w:tab/>
        </w:r>
        <w:r>
          <w:fldChar w:fldCharType="begin"/>
        </w:r>
        <w:r>
          <w:instrText xml:space="preserve"> PAGEREF _Toc29208 \h </w:instrText>
        </w:r>
        <w:r>
          <w:fldChar w:fldCharType="separate"/>
        </w:r>
        <w:r>
          <w:t>14</w:t>
        </w:r>
        <w:r>
          <w:fldChar w:fldCharType="end"/>
        </w:r>
      </w:hyperlink>
    </w:p>
    <w:p>
      <w:pPr>
        <w:pStyle w:val="TOC2"/>
        <w:tabs>
          <w:tab w:val="right" w:leader="dot" w:pos="8306"/>
        </w:tabs>
      </w:pPr>
      <w:hyperlink w:anchor="_Toc30318" w:history="1">
        <w:r>
          <w:rPr>
            <w:rFonts w:ascii="仿宋" w:eastAsia="仿宋" w:hAnsi="仿宋" w:cs="仿宋" w:hint="eastAsia"/>
            <w:lang w:eastAsia="zh-CN"/>
          </w:rPr>
          <w:t>(四)、土建工程建设指标</w:t>
        </w:r>
        <w:r>
          <w:tab/>
        </w:r>
        <w:r>
          <w:fldChar w:fldCharType="begin"/>
        </w:r>
        <w:r>
          <w:instrText xml:space="preserve"> PAGEREF _Toc30318 \h </w:instrText>
        </w:r>
        <w:r>
          <w:fldChar w:fldCharType="separate"/>
        </w:r>
        <w:r>
          <w:t>15</w:t>
        </w:r>
        <w:r>
          <w:fldChar w:fldCharType="end"/>
        </w:r>
      </w:hyperlink>
    </w:p>
    <w:p>
      <w:pPr>
        <w:pStyle w:val="TOC1"/>
        <w:tabs>
          <w:tab w:val="right" w:leader="dot" w:pos="8306"/>
        </w:tabs>
      </w:pPr>
      <w:hyperlink w:anchor="_Toc26284" w:history="1">
        <w:r>
          <w:rPr>
            <w:rFonts w:ascii="仿宋" w:eastAsia="仿宋" w:hAnsi="仿宋" w:cs="仿宋" w:hint="eastAsia"/>
            <w:lang w:eastAsia="zh-CN"/>
          </w:rPr>
          <w:t>四、谷物加工品质测试仪项目文档管理</w:t>
        </w:r>
        <w:r>
          <w:tab/>
        </w:r>
        <w:r>
          <w:fldChar w:fldCharType="begin"/>
        </w:r>
        <w:r>
          <w:instrText xml:space="preserve"> PAGEREF _Toc26284 \h </w:instrText>
        </w:r>
        <w:r>
          <w:fldChar w:fldCharType="separate"/>
        </w:r>
        <w:r>
          <w:t>15</w:t>
        </w:r>
        <w:r>
          <w:fldChar w:fldCharType="end"/>
        </w:r>
      </w:hyperlink>
    </w:p>
    <w:p>
      <w:pPr>
        <w:pStyle w:val="TOC2"/>
        <w:tabs>
          <w:tab w:val="right" w:leader="dot" w:pos="8306"/>
        </w:tabs>
      </w:pPr>
      <w:hyperlink w:anchor="_Toc1058" w:history="1">
        <w:r>
          <w:rPr>
            <w:rFonts w:ascii="仿宋" w:eastAsia="仿宋" w:hAnsi="仿宋" w:cs="仿宋" w:hint="eastAsia"/>
            <w:lang w:eastAsia="zh-CN"/>
          </w:rPr>
          <w:t>(一)、文档编制与审查</w:t>
        </w:r>
        <w:r>
          <w:tab/>
        </w:r>
        <w:r>
          <w:fldChar w:fldCharType="begin"/>
        </w:r>
        <w:r>
          <w:instrText xml:space="preserve"> PAGEREF _Toc1058 \h </w:instrText>
        </w:r>
        <w:r>
          <w:fldChar w:fldCharType="separate"/>
        </w:r>
        <w:r>
          <w:t>15</w:t>
        </w:r>
        <w:r>
          <w:fldChar w:fldCharType="end"/>
        </w:r>
      </w:hyperlink>
    </w:p>
    <w:p>
      <w:pPr>
        <w:pStyle w:val="TOC2"/>
        <w:tabs>
          <w:tab w:val="right" w:leader="dot" w:pos="8306"/>
        </w:tabs>
      </w:pPr>
      <w:hyperlink w:anchor="_Toc28518" w:history="1">
        <w:r>
          <w:rPr>
            <w:rFonts w:ascii="仿宋" w:eastAsia="仿宋" w:hAnsi="仿宋" w:cs="仿宋" w:hint="eastAsia"/>
            <w:lang w:eastAsia="zh-CN"/>
          </w:rPr>
          <w:t>(二)、文档发布与分发</w:t>
        </w:r>
        <w:r>
          <w:tab/>
        </w:r>
        <w:r>
          <w:fldChar w:fldCharType="begin"/>
        </w:r>
        <w:r>
          <w:instrText xml:space="preserve"> PAGEREF _Toc28518 \h </w:instrText>
        </w:r>
        <w:r>
          <w:fldChar w:fldCharType="separate"/>
        </w:r>
        <w:r>
          <w:t>16</w:t>
        </w:r>
        <w:r>
          <w:fldChar w:fldCharType="end"/>
        </w:r>
      </w:hyperlink>
    </w:p>
    <w:p>
      <w:pPr>
        <w:pStyle w:val="TOC2"/>
        <w:tabs>
          <w:tab w:val="right" w:leader="dot" w:pos="8306"/>
        </w:tabs>
      </w:pPr>
      <w:hyperlink w:anchor="_Toc30741" w:history="1">
        <w:r>
          <w:rPr>
            <w:rFonts w:ascii="仿宋" w:eastAsia="仿宋" w:hAnsi="仿宋" w:cs="仿宋" w:hint="eastAsia"/>
            <w:lang w:eastAsia="zh-CN"/>
          </w:rPr>
          <w:t>(三)、文档存档与归档</w:t>
        </w:r>
        <w:r>
          <w:tab/>
        </w:r>
        <w:r>
          <w:fldChar w:fldCharType="begin"/>
        </w:r>
        <w:r>
          <w:instrText xml:space="preserve"> PAGEREF _Toc30741 \h </w:instrText>
        </w:r>
        <w:r>
          <w:fldChar w:fldCharType="separate"/>
        </w:r>
        <w:r>
          <w:t>17</w:t>
        </w:r>
        <w:r>
          <w:fldChar w:fldCharType="end"/>
        </w:r>
      </w:hyperlink>
    </w:p>
    <w:p>
      <w:pPr>
        <w:pStyle w:val="TOC1"/>
        <w:tabs>
          <w:tab w:val="right" w:leader="dot" w:pos="8306"/>
        </w:tabs>
      </w:pPr>
      <w:hyperlink w:anchor="_Toc32322" w:history="1">
        <w:r>
          <w:rPr>
            <w:rFonts w:ascii="仿宋" w:eastAsia="仿宋" w:hAnsi="仿宋" w:cs="仿宋" w:hint="eastAsia"/>
            <w:lang w:eastAsia="zh-CN"/>
          </w:rPr>
          <w:t>五、谷物加工品质测试仪项目选址可行性分析</w:t>
        </w:r>
        <w:r>
          <w:tab/>
        </w:r>
        <w:r>
          <w:fldChar w:fldCharType="begin"/>
        </w:r>
        <w:r>
          <w:instrText xml:space="preserve"> PAGEREF _Toc32322 \h </w:instrText>
        </w:r>
        <w:r>
          <w:fldChar w:fldCharType="separate"/>
        </w:r>
        <w:r>
          <w:t>19</w:t>
        </w:r>
        <w:r>
          <w:fldChar w:fldCharType="end"/>
        </w:r>
      </w:hyperlink>
    </w:p>
    <w:p>
      <w:pPr>
        <w:pStyle w:val="TOC2"/>
        <w:tabs>
          <w:tab w:val="right" w:leader="dot" w:pos="8306"/>
        </w:tabs>
      </w:pPr>
      <w:hyperlink w:anchor="_Toc19449" w:history="1">
        <w:r>
          <w:rPr>
            <w:rFonts w:ascii="仿宋" w:eastAsia="仿宋" w:hAnsi="仿宋" w:cs="仿宋" w:hint="eastAsia"/>
            <w:lang w:eastAsia="zh-CN"/>
          </w:rPr>
          <w:t>(一)、谷物加工品质测试仪项目选址</w:t>
        </w:r>
        <w:r>
          <w:tab/>
        </w:r>
        <w:r>
          <w:fldChar w:fldCharType="begin"/>
        </w:r>
        <w:r>
          <w:instrText xml:space="preserve"> PAGEREF _Toc19449 \h </w:instrText>
        </w:r>
        <w:r>
          <w:fldChar w:fldCharType="separate"/>
        </w:r>
        <w:r>
          <w:t>19</w:t>
        </w:r>
        <w:r>
          <w:fldChar w:fldCharType="end"/>
        </w:r>
      </w:hyperlink>
    </w:p>
    <w:p>
      <w:pPr>
        <w:pStyle w:val="TOC2"/>
        <w:tabs>
          <w:tab w:val="right" w:leader="dot" w:pos="8306"/>
        </w:tabs>
      </w:pPr>
      <w:hyperlink w:anchor="_Toc16204" w:history="1">
        <w:r>
          <w:rPr>
            <w:rFonts w:ascii="仿宋" w:eastAsia="仿宋" w:hAnsi="仿宋" w:cs="仿宋" w:hint="eastAsia"/>
            <w:lang w:eastAsia="zh-CN"/>
          </w:rPr>
          <w:t>(二)、用地控制指标</w:t>
        </w:r>
        <w:r>
          <w:tab/>
        </w:r>
        <w:r>
          <w:fldChar w:fldCharType="begin"/>
        </w:r>
        <w:r>
          <w:instrText xml:space="preserve"> PAGEREF _Toc16204 \h </w:instrText>
        </w:r>
        <w:r>
          <w:fldChar w:fldCharType="separate"/>
        </w:r>
        <w:r>
          <w:t>19</w:t>
        </w:r>
        <w:r>
          <w:fldChar w:fldCharType="end"/>
        </w:r>
      </w:hyperlink>
    </w:p>
    <w:p>
      <w:pPr>
        <w:pStyle w:val="TOC2"/>
        <w:tabs>
          <w:tab w:val="right" w:leader="dot" w:pos="8306"/>
        </w:tabs>
      </w:pPr>
      <w:hyperlink w:anchor="_Toc6236" w:history="1">
        <w:r>
          <w:rPr>
            <w:rFonts w:ascii="仿宋" w:eastAsia="仿宋" w:hAnsi="仿宋" w:cs="仿宋" w:hint="eastAsia"/>
            <w:lang w:eastAsia="zh-CN"/>
          </w:rPr>
          <w:t>(三)、节约用地措施</w:t>
        </w:r>
        <w:r>
          <w:tab/>
        </w:r>
        <w:r>
          <w:fldChar w:fldCharType="begin"/>
        </w:r>
        <w:r>
          <w:instrText xml:space="preserve"> PAGEREF _Toc6236 \h </w:instrText>
        </w:r>
        <w:r>
          <w:fldChar w:fldCharType="separate"/>
        </w:r>
        <w:r>
          <w:t>21</w:t>
        </w:r>
        <w:r>
          <w:fldChar w:fldCharType="end"/>
        </w:r>
      </w:hyperlink>
    </w:p>
    <w:p>
      <w:pPr>
        <w:pStyle w:val="TOC2"/>
        <w:tabs>
          <w:tab w:val="right" w:leader="dot" w:pos="8306"/>
        </w:tabs>
      </w:pPr>
      <w:hyperlink w:anchor="_Toc23232" w:history="1">
        <w:r>
          <w:rPr>
            <w:rFonts w:ascii="仿宋" w:eastAsia="仿宋" w:hAnsi="仿宋" w:cs="仿宋" w:hint="eastAsia"/>
            <w:lang w:eastAsia="zh-CN"/>
          </w:rPr>
          <w:t>(四)、总图布置方案</w:t>
        </w:r>
        <w:r>
          <w:tab/>
        </w:r>
        <w:r>
          <w:fldChar w:fldCharType="begin"/>
        </w:r>
        <w:r>
          <w:instrText xml:space="preserve"> PAGEREF _Toc23232 \h </w:instrText>
        </w:r>
        <w:r>
          <w:fldChar w:fldCharType="separate"/>
        </w:r>
        <w:r>
          <w:t>22</w:t>
        </w:r>
        <w:r>
          <w:fldChar w:fldCharType="end"/>
        </w:r>
      </w:hyperlink>
    </w:p>
    <w:p>
      <w:pPr>
        <w:pStyle w:val="TOC2"/>
        <w:tabs>
          <w:tab w:val="right" w:leader="dot" w:pos="8306"/>
        </w:tabs>
      </w:pPr>
      <w:hyperlink w:anchor="_Toc14029" w:history="1">
        <w:r>
          <w:rPr>
            <w:rFonts w:ascii="仿宋" w:eastAsia="仿宋" w:hAnsi="仿宋" w:cs="仿宋" w:hint="eastAsia"/>
            <w:lang w:eastAsia="zh-CN"/>
          </w:rPr>
          <w:t>(五)、选址综合评价</w:t>
        </w:r>
        <w:r>
          <w:tab/>
        </w:r>
        <w:r>
          <w:fldChar w:fldCharType="begin"/>
        </w:r>
        <w:r>
          <w:instrText xml:space="preserve"> PAGEREF _Toc14029 \h </w:instrText>
        </w:r>
        <w:r>
          <w:fldChar w:fldCharType="separate"/>
        </w:r>
        <w:r>
          <w:t>23</w:t>
        </w:r>
        <w:r>
          <w:fldChar w:fldCharType="end"/>
        </w:r>
      </w:hyperlink>
    </w:p>
    <w:p>
      <w:pPr>
        <w:pStyle w:val="TOC1"/>
        <w:tabs>
          <w:tab w:val="right" w:leader="dot" w:pos="8306"/>
        </w:tabs>
      </w:pPr>
      <w:hyperlink w:anchor="_Toc21802" w:history="1">
        <w:r>
          <w:rPr>
            <w:rFonts w:ascii="仿宋" w:eastAsia="仿宋" w:hAnsi="仿宋" w:cs="仿宋" w:hint="eastAsia"/>
            <w:lang w:eastAsia="zh-CN"/>
          </w:rPr>
          <w:t>六、谷物加工品质测试仪项目建设背景及必要性分析</w:t>
        </w:r>
        <w:r>
          <w:tab/>
        </w:r>
        <w:r>
          <w:fldChar w:fldCharType="begin"/>
        </w:r>
        <w:r>
          <w:instrText xml:space="preserve"> PAGEREF _Toc21802 \h </w:instrText>
        </w:r>
        <w:r>
          <w:fldChar w:fldCharType="separate"/>
        </w:r>
        <w:r>
          <w:t>24</w:t>
        </w:r>
        <w:r>
          <w:fldChar w:fldCharType="end"/>
        </w:r>
      </w:hyperlink>
    </w:p>
    <w:p>
      <w:pPr>
        <w:pStyle w:val="TOC2"/>
        <w:tabs>
          <w:tab w:val="right" w:leader="dot" w:pos="8306"/>
        </w:tabs>
      </w:pPr>
      <w:hyperlink w:anchor="_Toc19960" w:history="1">
        <w:r>
          <w:rPr>
            <w:rFonts w:ascii="仿宋" w:eastAsia="仿宋" w:hAnsi="仿宋" w:cs="仿宋" w:hint="eastAsia"/>
            <w:lang w:eastAsia="zh-CN"/>
          </w:rPr>
          <w:t>(一)、谷物加工品质测试仪项目背景分析</w:t>
        </w:r>
        <w:r>
          <w:tab/>
        </w:r>
        <w:r>
          <w:fldChar w:fldCharType="begin"/>
        </w:r>
        <w:r>
          <w:instrText xml:space="preserve"> PAGEREF _Toc19960 \h </w:instrText>
        </w:r>
        <w:r>
          <w:fldChar w:fldCharType="separate"/>
        </w:r>
        <w:r>
          <w:t>24</w:t>
        </w:r>
        <w:r>
          <w:fldChar w:fldCharType="end"/>
        </w:r>
      </w:hyperlink>
    </w:p>
    <w:p>
      <w:pPr>
        <w:pStyle w:val="TOC2"/>
        <w:tabs>
          <w:tab w:val="right" w:leader="dot" w:pos="8306"/>
        </w:tabs>
      </w:pPr>
      <w:hyperlink w:anchor="_Toc26002" w:history="1">
        <w:r>
          <w:rPr>
            <w:rFonts w:ascii="仿宋" w:eastAsia="仿宋" w:hAnsi="仿宋" w:cs="仿宋" w:hint="eastAsia"/>
            <w:lang w:eastAsia="zh-CN"/>
          </w:rPr>
          <w:t>(二)、谷物加工品质测试仪项目建设必要性分析</w:t>
        </w:r>
        <w:r>
          <w:tab/>
        </w:r>
        <w:r>
          <w:fldChar w:fldCharType="begin"/>
        </w:r>
        <w:r>
          <w:instrText xml:space="preserve"> PAGEREF _Toc26002 \h </w:instrText>
        </w:r>
        <w:r>
          <w:fldChar w:fldCharType="separate"/>
        </w:r>
        <w:r>
          <w:t>26</w:t>
        </w:r>
        <w:r>
          <w:fldChar w:fldCharType="end"/>
        </w:r>
      </w:hyperlink>
    </w:p>
    <w:p>
      <w:pPr>
        <w:pStyle w:val="TOC1"/>
        <w:tabs>
          <w:tab w:val="right" w:leader="dot" w:pos="8306"/>
        </w:tabs>
      </w:pPr>
      <w:hyperlink w:anchor="_Toc24485" w:history="1">
        <w:r>
          <w:rPr>
            <w:rFonts w:ascii="仿宋" w:eastAsia="仿宋" w:hAnsi="仿宋" w:cs="仿宋" w:hint="eastAsia"/>
            <w:lang w:eastAsia="zh-CN"/>
          </w:rPr>
          <w:t>七、谷物加工品质测试仪项目计划安排</w:t>
        </w:r>
        <w:r>
          <w:tab/>
        </w:r>
        <w:r>
          <w:fldChar w:fldCharType="begin"/>
        </w:r>
        <w:r>
          <w:instrText xml:space="preserve"> PAGEREF _Toc24485 \h </w:instrText>
        </w:r>
        <w:r>
          <w:fldChar w:fldCharType="separate"/>
        </w:r>
        <w:r>
          <w:t>28</w:t>
        </w:r>
        <w:r>
          <w:fldChar w:fldCharType="end"/>
        </w:r>
      </w:hyperlink>
    </w:p>
    <w:p>
      <w:pPr>
        <w:pStyle w:val="TOC2"/>
        <w:tabs>
          <w:tab w:val="right" w:leader="dot" w:pos="8306"/>
        </w:tabs>
      </w:pPr>
      <w:hyperlink w:anchor="_Toc6647" w:history="1">
        <w:r>
          <w:rPr>
            <w:rFonts w:ascii="仿宋" w:eastAsia="仿宋" w:hAnsi="仿宋" w:cs="仿宋" w:hint="eastAsia"/>
            <w:lang w:eastAsia="zh-CN"/>
          </w:rPr>
          <w:t>(一)、建设周期</w:t>
        </w:r>
        <w:r>
          <w:tab/>
        </w:r>
        <w:r>
          <w:fldChar w:fldCharType="begin"/>
        </w:r>
        <w:r>
          <w:instrText xml:space="preserve"> PAGEREF _Toc6647 \h </w:instrText>
        </w:r>
        <w:r>
          <w:fldChar w:fldCharType="separate"/>
        </w:r>
        <w:r>
          <w:t>28</w:t>
        </w:r>
        <w:r>
          <w:fldChar w:fldCharType="end"/>
        </w:r>
      </w:hyperlink>
    </w:p>
    <w:p>
      <w:pPr>
        <w:pStyle w:val="TOC2"/>
        <w:tabs>
          <w:tab w:val="right" w:leader="dot" w:pos="8306"/>
        </w:tabs>
      </w:pPr>
      <w:hyperlink w:anchor="_Toc28619" w:history="1">
        <w:r>
          <w:rPr>
            <w:rFonts w:ascii="仿宋" w:eastAsia="仿宋" w:hAnsi="仿宋" w:cs="仿宋" w:hint="eastAsia"/>
            <w:lang w:eastAsia="zh-CN"/>
          </w:rPr>
          <w:t>(二)、建设进度</w:t>
        </w:r>
        <w:r>
          <w:tab/>
        </w:r>
        <w:r>
          <w:fldChar w:fldCharType="begin"/>
        </w:r>
        <w:r>
          <w:instrText xml:space="preserve"> PAGEREF _Toc28619 \h </w:instrText>
        </w:r>
        <w:r>
          <w:fldChar w:fldCharType="separate"/>
        </w:r>
        <w:r>
          <w:t>29</w:t>
        </w:r>
        <w:r>
          <w:fldChar w:fldCharType="end"/>
        </w:r>
      </w:hyperlink>
    </w:p>
    <w:p>
      <w:pPr>
        <w:pStyle w:val="TOC2"/>
        <w:tabs>
          <w:tab w:val="right" w:leader="dot" w:pos="8306"/>
        </w:tabs>
      </w:pPr>
      <w:hyperlink w:anchor="_Toc9380" w:history="1">
        <w:r>
          <w:rPr>
            <w:rFonts w:ascii="仿宋" w:eastAsia="仿宋" w:hAnsi="仿宋" w:cs="仿宋" w:hint="eastAsia"/>
            <w:lang w:eastAsia="zh-CN"/>
          </w:rPr>
          <w:t>(三)、进度安排注意事项</w:t>
        </w:r>
        <w:r>
          <w:tab/>
        </w:r>
        <w:r>
          <w:fldChar w:fldCharType="begin"/>
        </w:r>
        <w:r>
          <w:instrText xml:space="preserve"> PAGEREF _Toc9380 \h </w:instrText>
        </w:r>
        <w:r>
          <w:fldChar w:fldCharType="separate"/>
        </w:r>
        <w:r>
          <w:t>30</w:t>
        </w:r>
        <w:r>
          <w:fldChar w:fldCharType="end"/>
        </w:r>
      </w:hyperlink>
    </w:p>
    <w:p>
      <w:pPr>
        <w:pStyle w:val="TOC2"/>
        <w:tabs>
          <w:tab w:val="right" w:leader="dot" w:pos="8306"/>
        </w:tabs>
      </w:pPr>
      <w:hyperlink w:anchor="_Toc21774" w:history="1">
        <w:r>
          <w:rPr>
            <w:rFonts w:ascii="仿宋" w:eastAsia="仿宋" w:hAnsi="仿宋" w:cs="仿宋" w:hint="eastAsia"/>
            <w:lang w:eastAsia="zh-CN"/>
          </w:rPr>
          <w:t>(四)、人力资源配置</w:t>
        </w:r>
        <w:r>
          <w:tab/>
        </w:r>
        <w:r>
          <w:fldChar w:fldCharType="begin"/>
        </w:r>
        <w:r>
          <w:instrText xml:space="preserve"> PAGEREF _Toc21774 \h </w:instrText>
        </w:r>
        <w:r>
          <w:fldChar w:fldCharType="separate"/>
        </w:r>
        <w:r>
          <w:t>31</w:t>
        </w:r>
        <w:r>
          <w:fldChar w:fldCharType="end"/>
        </w:r>
      </w:hyperlink>
    </w:p>
    <w:p>
      <w:pPr>
        <w:pStyle w:val="TOC1"/>
        <w:tabs>
          <w:tab w:val="right" w:leader="dot" w:pos="8306"/>
        </w:tabs>
      </w:pPr>
      <w:hyperlink w:anchor="_Toc16672" w:history="1">
        <w:r>
          <w:rPr>
            <w:rFonts w:ascii="仿宋" w:eastAsia="仿宋" w:hAnsi="仿宋" w:cs="仿宋" w:hint="eastAsia"/>
            <w:lang w:eastAsia="zh-CN"/>
          </w:rPr>
          <w:t>八、谷物加工品质测试仪项目风险管理</w:t>
        </w:r>
        <w:r>
          <w:tab/>
        </w:r>
        <w:r>
          <w:fldChar w:fldCharType="begin"/>
        </w:r>
        <w:r>
          <w:instrText xml:space="preserve"> PAGEREF _Toc16672 \h </w:instrText>
        </w:r>
        <w:r>
          <w:fldChar w:fldCharType="separate"/>
        </w:r>
        <w:r>
          <w:t>32</w:t>
        </w:r>
        <w:r>
          <w:fldChar w:fldCharType="end"/>
        </w:r>
      </w:hyperlink>
    </w:p>
    <w:p>
      <w:pPr>
        <w:pStyle w:val="TOC2"/>
        <w:tabs>
          <w:tab w:val="right" w:leader="dot" w:pos="8306"/>
        </w:tabs>
      </w:pPr>
      <w:hyperlink w:anchor="_Toc1638" w:history="1">
        <w:r>
          <w:rPr>
            <w:rFonts w:ascii="仿宋" w:eastAsia="仿宋" w:hAnsi="仿宋" w:cs="仿宋" w:hint="eastAsia"/>
            <w:lang w:eastAsia="zh-CN"/>
          </w:rPr>
          <w:t>(一)、风险识别与评估</w:t>
        </w:r>
        <w:r>
          <w:tab/>
        </w:r>
        <w:r>
          <w:fldChar w:fldCharType="begin"/>
        </w:r>
        <w:r>
          <w:instrText xml:space="preserve"> PAGEREF _Toc1638 \h </w:instrText>
        </w:r>
        <w:r>
          <w:fldChar w:fldCharType="separate"/>
        </w:r>
        <w:r>
          <w:t>32</w:t>
        </w:r>
        <w:r>
          <w:fldChar w:fldCharType="end"/>
        </w:r>
      </w:hyperlink>
    </w:p>
    <w:p>
      <w:pPr>
        <w:pStyle w:val="TOC2"/>
        <w:tabs>
          <w:tab w:val="right" w:leader="dot" w:pos="8306"/>
        </w:tabs>
      </w:pPr>
      <w:hyperlink w:anchor="_Toc21972" w:history="1">
        <w:r>
          <w:rPr>
            <w:rFonts w:ascii="仿宋" w:eastAsia="仿宋" w:hAnsi="仿宋" w:cs="仿宋" w:hint="eastAsia"/>
            <w:lang w:eastAsia="zh-CN"/>
          </w:rPr>
          <w:t>(二)、风险应对策略</w:t>
        </w:r>
        <w:r>
          <w:tab/>
        </w:r>
        <w:r>
          <w:fldChar w:fldCharType="begin"/>
        </w:r>
        <w:r>
          <w:instrText xml:space="preserve"> PAGEREF _Toc21972 \h </w:instrText>
        </w:r>
        <w:r>
          <w:fldChar w:fldCharType="separate"/>
        </w:r>
        <w:r>
          <w:t>33</w:t>
        </w:r>
        <w:r>
          <w:fldChar w:fldCharType="end"/>
        </w:r>
      </w:hyperlink>
    </w:p>
    <w:p>
      <w:pPr>
        <w:pStyle w:val="TOC2"/>
        <w:tabs>
          <w:tab w:val="right" w:leader="dot" w:pos="8306"/>
        </w:tabs>
      </w:pPr>
      <w:hyperlink w:anchor="_Toc5822" w:history="1">
        <w:r>
          <w:rPr>
            <w:rFonts w:ascii="仿宋" w:eastAsia="仿宋" w:hAnsi="仿宋" w:cs="仿宋" w:hint="eastAsia"/>
            <w:lang w:eastAsia="zh-CN"/>
          </w:rPr>
          <w:t>(三)、风险监控与控制</w:t>
        </w:r>
        <w:r>
          <w:tab/>
        </w:r>
        <w:r>
          <w:fldChar w:fldCharType="begin"/>
        </w:r>
        <w:r>
          <w:instrText xml:space="preserve"> PAGEREF _Toc5822 \h </w:instrText>
        </w:r>
        <w:r>
          <w:fldChar w:fldCharType="separate"/>
        </w:r>
        <w:r>
          <w:t>35</w:t>
        </w:r>
        <w:r>
          <w:fldChar w:fldCharType="end"/>
        </w:r>
      </w:hyperlink>
    </w:p>
    <w:p>
      <w:pPr>
        <w:pStyle w:val="TOC1"/>
        <w:tabs>
          <w:tab w:val="right" w:leader="dot" w:pos="8306"/>
        </w:tabs>
      </w:pPr>
      <w:hyperlink w:anchor="_Toc24467" w:history="1">
        <w:r>
          <w:rPr>
            <w:rFonts w:ascii="仿宋" w:eastAsia="仿宋" w:hAnsi="仿宋" w:cs="仿宋" w:hint="eastAsia"/>
            <w:lang w:eastAsia="zh-CN"/>
          </w:rPr>
          <w:t>九、谷物加工品质测试仪项目投资规划</w:t>
        </w:r>
        <w:r>
          <w:tab/>
        </w:r>
        <w:r>
          <w:fldChar w:fldCharType="begin"/>
        </w:r>
        <w:r>
          <w:instrText xml:space="preserve"> PAGEREF _Toc24467 \h </w:instrText>
        </w:r>
        <w:r>
          <w:fldChar w:fldCharType="separate"/>
        </w:r>
        <w:r>
          <w:t>36</w:t>
        </w:r>
        <w:r>
          <w:fldChar w:fldCharType="end"/>
        </w:r>
      </w:hyperlink>
    </w:p>
    <w:p>
      <w:pPr>
        <w:pStyle w:val="TOC2"/>
        <w:tabs>
          <w:tab w:val="right" w:leader="dot" w:pos="8306"/>
        </w:tabs>
      </w:pPr>
      <w:hyperlink w:anchor="_Toc22220" w:history="1">
        <w:r>
          <w:rPr>
            <w:rFonts w:ascii="仿宋" w:eastAsia="仿宋" w:hAnsi="仿宋" w:cs="仿宋" w:hint="eastAsia"/>
            <w:lang w:eastAsia="zh-CN"/>
          </w:rPr>
          <w:t>(一)、谷物加工品质测试仪项目总投资估算</w:t>
        </w:r>
        <w:r>
          <w:tab/>
        </w:r>
        <w:r>
          <w:fldChar w:fldCharType="begin"/>
        </w:r>
        <w:r>
          <w:instrText xml:space="preserve"> PAGEREF _Toc22220 \h </w:instrText>
        </w:r>
        <w:r>
          <w:fldChar w:fldCharType="separate"/>
        </w:r>
        <w:r>
          <w:t>36</w:t>
        </w:r>
        <w:r>
          <w:fldChar w:fldCharType="end"/>
        </w:r>
      </w:hyperlink>
    </w:p>
    <w:p>
      <w:pPr>
        <w:pStyle w:val="TOC2"/>
        <w:tabs>
          <w:tab w:val="right" w:leader="dot" w:pos="8306"/>
        </w:tabs>
      </w:pPr>
      <w:hyperlink w:anchor="_Toc24231" w:history="1">
        <w:r>
          <w:rPr>
            <w:rFonts w:ascii="仿宋" w:eastAsia="仿宋" w:hAnsi="仿宋" w:cs="仿宋" w:hint="eastAsia"/>
            <w:lang w:eastAsia="zh-CN"/>
          </w:rPr>
          <w:t>(二)、资金筹措</w:t>
        </w:r>
        <w:r>
          <w:tab/>
        </w:r>
        <w:r>
          <w:fldChar w:fldCharType="begin"/>
        </w:r>
        <w:r>
          <w:instrText xml:space="preserve"> PAGEREF _Toc24231 \h </w:instrText>
        </w:r>
        <w:r>
          <w:fldChar w:fldCharType="separate"/>
        </w:r>
        <w:r>
          <w:t>37</w:t>
        </w:r>
        <w:r>
          <w:fldChar w:fldCharType="end"/>
        </w:r>
      </w:hyperlink>
    </w:p>
    <w:p>
      <w:pPr>
        <w:pStyle w:val="TOC1"/>
        <w:tabs>
          <w:tab w:val="right" w:leader="dot" w:pos="8306"/>
        </w:tabs>
      </w:pPr>
      <w:hyperlink w:anchor="_Toc5750" w:history="1">
        <w:r>
          <w:rPr>
            <w:rFonts w:ascii="仿宋" w:eastAsia="仿宋" w:hAnsi="仿宋" w:cs="仿宋" w:hint="eastAsia"/>
            <w:lang w:eastAsia="zh-CN"/>
          </w:rPr>
          <w:t>十、谷物加工品质测试仪项目社会影响</w:t>
        </w:r>
        <w:r>
          <w:tab/>
        </w:r>
        <w:r>
          <w:fldChar w:fldCharType="begin"/>
        </w:r>
        <w:r>
          <w:instrText xml:space="preserve"> PAGEREF _Toc5750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98" w:history="1">
        <w:r>
          <w:rPr>
            <w:rFonts w:ascii="仿宋" w:eastAsia="仿宋" w:hAnsi="仿宋" w:cs="仿宋" w:hint="eastAsia"/>
            <w:lang w:eastAsia="zh-CN"/>
          </w:rPr>
          <w:t>(一)、社会责任与义务</w:t>
        </w:r>
        <w:r>
          <w:tab/>
        </w:r>
        <w:r>
          <w:fldChar w:fldCharType="begin"/>
        </w:r>
        <w:r>
          <w:instrText xml:space="preserve"> PAGEREF _Toc30998 \h </w:instrText>
        </w:r>
        <w:r>
          <w:fldChar w:fldCharType="separate"/>
        </w:r>
        <w:r>
          <w:t>38</w:t>
        </w:r>
        <w:r>
          <w:fldChar w:fldCharType="end"/>
        </w:r>
      </w:hyperlink>
    </w:p>
    <w:p>
      <w:pPr>
        <w:pStyle w:val="TOC2"/>
        <w:tabs>
          <w:tab w:val="right" w:leader="dot" w:pos="8306"/>
        </w:tabs>
      </w:pPr>
      <w:hyperlink w:anchor="_Toc2680" w:history="1">
        <w:r>
          <w:rPr>
            <w:rFonts w:ascii="仿宋" w:eastAsia="仿宋" w:hAnsi="仿宋" w:cs="仿宋" w:hint="eastAsia"/>
            <w:lang w:eastAsia="zh-CN"/>
          </w:rPr>
          <w:t>(二)、社会参与与沟通</w:t>
        </w:r>
        <w:r>
          <w:tab/>
        </w:r>
        <w:r>
          <w:fldChar w:fldCharType="begin"/>
        </w:r>
        <w:r>
          <w:instrText xml:space="preserve"> PAGEREF _Toc2680 \h </w:instrText>
        </w:r>
        <w:r>
          <w:fldChar w:fldCharType="separate"/>
        </w:r>
        <w:r>
          <w:t>39</w:t>
        </w:r>
        <w:r>
          <w:fldChar w:fldCharType="end"/>
        </w:r>
      </w:hyperlink>
    </w:p>
    <w:p>
      <w:pPr>
        <w:pStyle w:val="TOC1"/>
        <w:tabs>
          <w:tab w:val="right" w:leader="dot" w:pos="8306"/>
        </w:tabs>
      </w:pPr>
      <w:hyperlink w:anchor="_Toc25658" w:history="1">
        <w:r>
          <w:rPr>
            <w:rFonts w:ascii="仿宋" w:eastAsia="仿宋" w:hAnsi="仿宋" w:cs="仿宋" w:hint="eastAsia"/>
            <w:lang w:eastAsia="zh-CN"/>
          </w:rPr>
          <w:t>十一、谷物加工品质测试仪项目经营效益</w:t>
        </w:r>
        <w:r>
          <w:tab/>
        </w:r>
        <w:r>
          <w:fldChar w:fldCharType="begin"/>
        </w:r>
        <w:r>
          <w:instrText xml:space="preserve"> PAGEREF _Toc25658 \h </w:instrText>
        </w:r>
        <w:r>
          <w:fldChar w:fldCharType="separate"/>
        </w:r>
        <w:r>
          <w:t>40</w:t>
        </w:r>
        <w:r>
          <w:fldChar w:fldCharType="end"/>
        </w:r>
      </w:hyperlink>
    </w:p>
    <w:p>
      <w:pPr>
        <w:pStyle w:val="TOC2"/>
        <w:tabs>
          <w:tab w:val="right" w:leader="dot" w:pos="8306"/>
        </w:tabs>
      </w:pPr>
      <w:hyperlink w:anchor="_Toc16429" w:history="1">
        <w:r>
          <w:rPr>
            <w:rFonts w:ascii="仿宋" w:eastAsia="仿宋" w:hAnsi="仿宋" w:cs="仿宋" w:hint="eastAsia"/>
            <w:lang w:eastAsia="zh-CN"/>
          </w:rPr>
          <w:t>(一)、经济评价财务测算</w:t>
        </w:r>
        <w:r>
          <w:tab/>
        </w:r>
        <w:r>
          <w:fldChar w:fldCharType="begin"/>
        </w:r>
        <w:r>
          <w:instrText xml:space="preserve"> PAGEREF _Toc16429 \h </w:instrText>
        </w:r>
        <w:r>
          <w:fldChar w:fldCharType="separate"/>
        </w:r>
        <w:r>
          <w:t>40</w:t>
        </w:r>
        <w:r>
          <w:fldChar w:fldCharType="end"/>
        </w:r>
      </w:hyperlink>
    </w:p>
    <w:p>
      <w:pPr>
        <w:pStyle w:val="TOC2"/>
        <w:tabs>
          <w:tab w:val="right" w:leader="dot" w:pos="8306"/>
        </w:tabs>
      </w:pPr>
      <w:hyperlink w:anchor="_Toc30686" w:history="1">
        <w:r>
          <w:rPr>
            <w:rFonts w:ascii="仿宋" w:eastAsia="仿宋" w:hAnsi="仿宋" w:cs="仿宋" w:hint="eastAsia"/>
            <w:lang w:eastAsia="zh-CN"/>
          </w:rPr>
          <w:t>(二)、谷物加工品质测试仪项目盈利能力分析</w:t>
        </w:r>
        <w:r>
          <w:tab/>
        </w:r>
        <w:r>
          <w:fldChar w:fldCharType="begin"/>
        </w:r>
        <w:r>
          <w:instrText xml:space="preserve"> PAGEREF _Toc30686 \h </w:instrText>
        </w:r>
        <w:r>
          <w:fldChar w:fldCharType="separate"/>
        </w:r>
        <w:r>
          <w:t>41</w:t>
        </w:r>
        <w:r>
          <w:fldChar w:fldCharType="end"/>
        </w:r>
      </w:hyperlink>
    </w:p>
    <w:p>
      <w:pPr>
        <w:pStyle w:val="TOC1"/>
        <w:tabs>
          <w:tab w:val="right" w:leader="dot" w:pos="8306"/>
        </w:tabs>
      </w:pPr>
      <w:hyperlink w:anchor="_Toc6306" w:history="1">
        <w:r>
          <w:rPr>
            <w:rFonts w:ascii="仿宋" w:eastAsia="仿宋" w:hAnsi="仿宋" w:cs="仿宋" w:hint="eastAsia"/>
            <w:lang w:eastAsia="zh-CN"/>
          </w:rPr>
          <w:t>十二、生产安全保护</w:t>
        </w:r>
        <w:r>
          <w:tab/>
        </w:r>
        <w:r>
          <w:fldChar w:fldCharType="begin"/>
        </w:r>
        <w:r>
          <w:instrText xml:space="preserve"> PAGEREF _Toc6306 \h </w:instrText>
        </w:r>
        <w:r>
          <w:fldChar w:fldCharType="separate"/>
        </w:r>
        <w:r>
          <w:t>42</w:t>
        </w:r>
        <w:r>
          <w:fldChar w:fldCharType="end"/>
        </w:r>
      </w:hyperlink>
    </w:p>
    <w:p>
      <w:pPr>
        <w:pStyle w:val="TOC2"/>
        <w:tabs>
          <w:tab w:val="right" w:leader="dot" w:pos="8306"/>
        </w:tabs>
      </w:pPr>
      <w:hyperlink w:anchor="_Toc8060" w:history="1">
        <w:r>
          <w:rPr>
            <w:rFonts w:ascii="仿宋" w:eastAsia="仿宋" w:hAnsi="仿宋" w:cs="仿宋" w:hint="eastAsia"/>
            <w:lang w:eastAsia="zh-CN"/>
          </w:rPr>
          <w:t>(一)、消防安全</w:t>
        </w:r>
        <w:r>
          <w:tab/>
        </w:r>
        <w:r>
          <w:fldChar w:fldCharType="begin"/>
        </w:r>
        <w:r>
          <w:instrText xml:space="preserve"> PAGEREF _Toc8060 \h </w:instrText>
        </w:r>
        <w:r>
          <w:fldChar w:fldCharType="separate"/>
        </w:r>
        <w:r>
          <w:t>42</w:t>
        </w:r>
        <w:r>
          <w:fldChar w:fldCharType="end"/>
        </w:r>
      </w:hyperlink>
    </w:p>
    <w:p>
      <w:pPr>
        <w:pStyle w:val="TOC2"/>
        <w:tabs>
          <w:tab w:val="right" w:leader="dot" w:pos="8306"/>
        </w:tabs>
      </w:pPr>
      <w:hyperlink w:anchor="_Toc19818" w:history="1">
        <w:r>
          <w:rPr>
            <w:rFonts w:ascii="仿宋" w:eastAsia="仿宋" w:hAnsi="仿宋" w:cs="仿宋" w:hint="eastAsia"/>
            <w:lang w:eastAsia="zh-CN"/>
          </w:rPr>
          <w:t>(二)、防火防爆总图布置措施</w:t>
        </w:r>
        <w:r>
          <w:tab/>
        </w:r>
        <w:r>
          <w:fldChar w:fldCharType="begin"/>
        </w:r>
        <w:r>
          <w:instrText xml:space="preserve"> PAGEREF _Toc19818 \h </w:instrText>
        </w:r>
        <w:r>
          <w:fldChar w:fldCharType="separate"/>
        </w:r>
        <w:r>
          <w:t>44</w:t>
        </w:r>
        <w:r>
          <w:fldChar w:fldCharType="end"/>
        </w:r>
      </w:hyperlink>
    </w:p>
    <w:p>
      <w:pPr>
        <w:pStyle w:val="TOC2"/>
        <w:tabs>
          <w:tab w:val="right" w:leader="dot" w:pos="8306"/>
        </w:tabs>
      </w:pPr>
      <w:hyperlink w:anchor="_Toc16989" w:history="1">
        <w:r>
          <w:rPr>
            <w:rFonts w:ascii="仿宋" w:eastAsia="仿宋" w:hAnsi="仿宋" w:cs="仿宋" w:hint="eastAsia"/>
            <w:lang w:eastAsia="zh-CN"/>
          </w:rPr>
          <w:t>(三)、自然灾害防范措施</w:t>
        </w:r>
        <w:r>
          <w:tab/>
        </w:r>
        <w:r>
          <w:fldChar w:fldCharType="begin"/>
        </w:r>
        <w:r>
          <w:instrText xml:space="preserve"> PAGEREF _Toc16989 \h </w:instrText>
        </w:r>
        <w:r>
          <w:fldChar w:fldCharType="separate"/>
        </w:r>
        <w:r>
          <w:t>45</w:t>
        </w:r>
        <w:r>
          <w:fldChar w:fldCharType="end"/>
        </w:r>
      </w:hyperlink>
    </w:p>
    <w:p>
      <w:pPr>
        <w:pStyle w:val="TOC2"/>
        <w:tabs>
          <w:tab w:val="right" w:leader="dot" w:pos="8306"/>
        </w:tabs>
      </w:pPr>
      <w:hyperlink w:anchor="_Toc21695" w:history="1">
        <w:r>
          <w:rPr>
            <w:rFonts w:ascii="仿宋" w:eastAsia="仿宋" w:hAnsi="仿宋" w:cs="仿宋" w:hint="eastAsia"/>
            <w:lang w:eastAsia="zh-CN"/>
          </w:rPr>
          <w:t>(四)、安全色及安全标志使用要求</w:t>
        </w:r>
        <w:r>
          <w:tab/>
        </w:r>
        <w:r>
          <w:fldChar w:fldCharType="begin"/>
        </w:r>
        <w:r>
          <w:instrText xml:space="preserve"> PAGEREF _Toc21695 \h </w:instrText>
        </w:r>
        <w:r>
          <w:fldChar w:fldCharType="separate"/>
        </w:r>
        <w:r>
          <w:t>46</w:t>
        </w:r>
        <w:r>
          <w:fldChar w:fldCharType="end"/>
        </w:r>
      </w:hyperlink>
    </w:p>
    <w:p>
      <w:pPr>
        <w:pStyle w:val="TOC2"/>
        <w:tabs>
          <w:tab w:val="right" w:leader="dot" w:pos="8306"/>
        </w:tabs>
      </w:pPr>
      <w:hyperlink w:anchor="_Toc16795" w:history="1">
        <w:r>
          <w:rPr>
            <w:rFonts w:ascii="仿宋" w:eastAsia="仿宋" w:hAnsi="仿宋" w:cs="仿宋" w:hint="eastAsia"/>
            <w:lang w:eastAsia="zh-CN"/>
          </w:rPr>
          <w:t>(五)、防尘防毒措施</w:t>
        </w:r>
        <w:r>
          <w:tab/>
        </w:r>
        <w:r>
          <w:fldChar w:fldCharType="begin"/>
        </w:r>
        <w:r>
          <w:instrText xml:space="preserve"> PAGEREF _Toc16795 \h </w:instrText>
        </w:r>
        <w:r>
          <w:fldChar w:fldCharType="separate"/>
        </w:r>
        <w:r>
          <w:t>47</w:t>
        </w:r>
        <w:r>
          <w:fldChar w:fldCharType="end"/>
        </w:r>
      </w:hyperlink>
    </w:p>
    <w:p>
      <w:pPr>
        <w:pStyle w:val="TOC2"/>
        <w:tabs>
          <w:tab w:val="right" w:leader="dot" w:pos="8306"/>
        </w:tabs>
      </w:pPr>
      <w:hyperlink w:anchor="_Toc26610" w:history="1">
        <w:r>
          <w:rPr>
            <w:rFonts w:ascii="仿宋" w:eastAsia="仿宋" w:hAnsi="仿宋" w:cs="仿宋" w:hint="eastAsia"/>
            <w:lang w:eastAsia="zh-CN"/>
          </w:rPr>
          <w:t>(六)、防静电、触电防护及防雷措施</w:t>
        </w:r>
        <w:r>
          <w:tab/>
        </w:r>
        <w:r>
          <w:fldChar w:fldCharType="begin"/>
        </w:r>
        <w:r>
          <w:instrText xml:space="preserve"> PAGEREF _Toc26610 \h </w:instrText>
        </w:r>
        <w:r>
          <w:fldChar w:fldCharType="separate"/>
        </w:r>
        <w:r>
          <w:t>48</w:t>
        </w:r>
        <w:r>
          <w:fldChar w:fldCharType="end"/>
        </w:r>
      </w:hyperlink>
    </w:p>
    <w:p>
      <w:pPr>
        <w:pStyle w:val="TOC2"/>
        <w:tabs>
          <w:tab w:val="right" w:leader="dot" w:pos="8306"/>
        </w:tabs>
      </w:pPr>
      <w:hyperlink w:anchor="_Toc25435" w:history="1">
        <w:r>
          <w:rPr>
            <w:rFonts w:ascii="仿宋" w:eastAsia="仿宋" w:hAnsi="仿宋" w:cs="仿宋" w:hint="eastAsia"/>
            <w:lang w:eastAsia="zh-CN"/>
          </w:rPr>
          <w:t>(七)、机械设备安全保障措施</w:t>
        </w:r>
        <w:r>
          <w:tab/>
        </w:r>
        <w:r>
          <w:fldChar w:fldCharType="begin"/>
        </w:r>
        <w:r>
          <w:instrText xml:space="preserve"> PAGEREF _Toc25435 \h </w:instrText>
        </w:r>
        <w:r>
          <w:fldChar w:fldCharType="separate"/>
        </w:r>
        <w:r>
          <w:t>49</w:t>
        </w:r>
        <w:r>
          <w:fldChar w:fldCharType="end"/>
        </w:r>
      </w:hyperlink>
    </w:p>
    <w:p>
      <w:pPr>
        <w:pStyle w:val="TOC1"/>
        <w:tabs>
          <w:tab w:val="right" w:leader="dot" w:pos="8306"/>
        </w:tabs>
      </w:pPr>
      <w:hyperlink w:anchor="_Toc17991" w:history="1">
        <w:r>
          <w:rPr>
            <w:rFonts w:ascii="仿宋" w:eastAsia="仿宋" w:hAnsi="仿宋" w:cs="仿宋" w:hint="eastAsia"/>
            <w:lang w:eastAsia="zh-CN"/>
          </w:rPr>
          <w:t>十三、谷物加工品质测试仪项目实施保障措施</w:t>
        </w:r>
        <w:r>
          <w:tab/>
        </w:r>
        <w:r>
          <w:fldChar w:fldCharType="begin"/>
        </w:r>
        <w:r>
          <w:instrText xml:space="preserve"> PAGEREF _Toc17991 \h </w:instrText>
        </w:r>
        <w:r>
          <w:fldChar w:fldCharType="separate"/>
        </w:r>
        <w:r>
          <w:t>51</w:t>
        </w:r>
        <w:r>
          <w:fldChar w:fldCharType="end"/>
        </w:r>
      </w:hyperlink>
    </w:p>
    <w:p>
      <w:pPr>
        <w:pStyle w:val="TOC2"/>
        <w:tabs>
          <w:tab w:val="right" w:leader="dot" w:pos="8306"/>
        </w:tabs>
      </w:pPr>
      <w:hyperlink w:anchor="_Toc31932" w:history="1">
        <w:r>
          <w:rPr>
            <w:rFonts w:ascii="仿宋" w:eastAsia="仿宋" w:hAnsi="仿宋" w:cs="仿宋" w:hint="eastAsia"/>
            <w:lang w:eastAsia="zh-CN"/>
          </w:rPr>
          <w:t>(一)、谷物加工品质测试仪项目实施保障机制</w:t>
        </w:r>
        <w:r>
          <w:tab/>
        </w:r>
        <w:r>
          <w:fldChar w:fldCharType="begin"/>
        </w:r>
        <w:r>
          <w:instrText xml:space="preserve"> PAGEREF _Toc31932 \h </w:instrText>
        </w:r>
        <w:r>
          <w:fldChar w:fldCharType="separate"/>
        </w:r>
        <w:r>
          <w:t>51</w:t>
        </w:r>
        <w:r>
          <w:fldChar w:fldCharType="end"/>
        </w:r>
      </w:hyperlink>
    </w:p>
    <w:p>
      <w:pPr>
        <w:pStyle w:val="TOC2"/>
        <w:tabs>
          <w:tab w:val="right" w:leader="dot" w:pos="8306"/>
        </w:tabs>
      </w:pPr>
      <w:hyperlink w:anchor="_Toc24483" w:history="1">
        <w:r>
          <w:rPr>
            <w:rFonts w:ascii="仿宋" w:eastAsia="仿宋" w:hAnsi="仿宋" w:cs="仿宋" w:hint="eastAsia"/>
            <w:lang w:eastAsia="zh-CN"/>
          </w:rPr>
          <w:t>(二)、谷物加工品质测试仪项目法律合规要求</w:t>
        </w:r>
        <w:r>
          <w:tab/>
        </w:r>
        <w:r>
          <w:fldChar w:fldCharType="begin"/>
        </w:r>
        <w:r>
          <w:instrText xml:space="preserve"> PAGEREF _Toc24483 \h </w:instrText>
        </w:r>
        <w:r>
          <w:fldChar w:fldCharType="separate"/>
        </w:r>
        <w:r>
          <w:t>55</w:t>
        </w:r>
        <w:r>
          <w:fldChar w:fldCharType="end"/>
        </w:r>
      </w:hyperlink>
    </w:p>
    <w:p>
      <w:pPr>
        <w:pStyle w:val="TOC2"/>
        <w:tabs>
          <w:tab w:val="right" w:leader="dot" w:pos="8306"/>
        </w:tabs>
      </w:pPr>
      <w:hyperlink w:anchor="_Toc30792" w:history="1">
        <w:r>
          <w:rPr>
            <w:rFonts w:ascii="仿宋" w:eastAsia="仿宋" w:hAnsi="仿宋" w:cs="仿宋" w:hint="eastAsia"/>
            <w:lang w:eastAsia="zh-CN"/>
          </w:rPr>
          <w:t>(三)、谷物加工品质测试仪项目合同管理与法律事务</w:t>
        </w:r>
        <w:r>
          <w:tab/>
        </w:r>
        <w:r>
          <w:fldChar w:fldCharType="begin"/>
        </w:r>
        <w:r>
          <w:instrText xml:space="preserve"> PAGEREF _Toc30792 \h </w:instrText>
        </w:r>
        <w:r>
          <w:fldChar w:fldCharType="separate"/>
        </w:r>
        <w:r>
          <w:t>59</w:t>
        </w:r>
        <w:r>
          <w:fldChar w:fldCharType="end"/>
        </w:r>
      </w:hyperlink>
    </w:p>
    <w:p>
      <w:pPr>
        <w:pStyle w:val="TOC2"/>
        <w:tabs>
          <w:tab w:val="right" w:leader="dot" w:pos="8306"/>
        </w:tabs>
      </w:pPr>
      <w:hyperlink w:anchor="_Toc11706" w:history="1">
        <w:r>
          <w:rPr>
            <w:rFonts w:ascii="仿宋" w:eastAsia="仿宋" w:hAnsi="仿宋" w:cs="仿宋" w:hint="eastAsia"/>
            <w:lang w:eastAsia="zh-CN"/>
          </w:rPr>
          <w:t>(四)、谷物加工品质测试仪项目知识产权保护策略</w:t>
        </w:r>
        <w:r>
          <w:tab/>
        </w:r>
        <w:r>
          <w:fldChar w:fldCharType="begin"/>
        </w:r>
        <w:r>
          <w:instrText xml:space="preserve"> PAGEREF _Toc11706 \h </w:instrText>
        </w:r>
        <w:r>
          <w:fldChar w:fldCharType="separate"/>
        </w:r>
        <w:r>
          <w:t>66</w:t>
        </w:r>
        <w:r>
          <w:fldChar w:fldCharType="end"/>
        </w:r>
      </w:hyperlink>
    </w:p>
    <w:p>
      <w:pPr>
        <w:pStyle w:val="TOC1"/>
        <w:tabs>
          <w:tab w:val="right" w:leader="dot" w:pos="8306"/>
        </w:tabs>
      </w:pPr>
      <w:hyperlink w:anchor="_Toc1263" w:history="1">
        <w:r>
          <w:rPr>
            <w:rFonts w:ascii="仿宋" w:eastAsia="仿宋" w:hAnsi="仿宋" w:cs="仿宋" w:hint="eastAsia"/>
            <w:lang w:eastAsia="zh-CN"/>
          </w:rPr>
          <w:t>十四、供应链管理</w:t>
        </w:r>
        <w:r>
          <w:tab/>
        </w:r>
        <w:r>
          <w:fldChar w:fldCharType="begin"/>
        </w:r>
        <w:r>
          <w:instrText xml:space="preserve"> PAGEREF _Toc1263 \h </w:instrText>
        </w:r>
        <w:r>
          <w:fldChar w:fldCharType="separate"/>
        </w:r>
        <w:r>
          <w:t>68</w:t>
        </w:r>
        <w:r>
          <w:fldChar w:fldCharType="end"/>
        </w:r>
      </w:hyperlink>
    </w:p>
    <w:p>
      <w:pPr>
        <w:pStyle w:val="TOC2"/>
        <w:tabs>
          <w:tab w:val="right" w:leader="dot" w:pos="8306"/>
        </w:tabs>
      </w:pPr>
      <w:hyperlink w:anchor="_Toc30624" w:history="1">
        <w:r>
          <w:rPr>
            <w:rFonts w:ascii="仿宋" w:eastAsia="仿宋" w:hAnsi="仿宋" w:cs="仿宋" w:hint="eastAsia"/>
            <w:lang w:eastAsia="zh-CN"/>
          </w:rPr>
          <w:t>(一)、供应链战略规划</w:t>
        </w:r>
        <w:r>
          <w:tab/>
        </w:r>
        <w:r>
          <w:fldChar w:fldCharType="begin"/>
        </w:r>
        <w:r>
          <w:instrText xml:space="preserve"> PAGEREF _Toc30624 \h </w:instrText>
        </w:r>
        <w:r>
          <w:fldChar w:fldCharType="separate"/>
        </w:r>
        <w:r>
          <w:t>68</w:t>
        </w:r>
        <w:r>
          <w:fldChar w:fldCharType="end"/>
        </w:r>
      </w:hyperlink>
    </w:p>
    <w:p>
      <w:pPr>
        <w:pStyle w:val="TOC2"/>
        <w:tabs>
          <w:tab w:val="right" w:leader="dot" w:pos="8306"/>
        </w:tabs>
      </w:pPr>
      <w:hyperlink w:anchor="_Toc22993" w:history="1">
        <w:r>
          <w:rPr>
            <w:rFonts w:ascii="仿宋" w:eastAsia="仿宋" w:hAnsi="仿宋" w:cs="仿宋" w:hint="eastAsia"/>
            <w:lang w:eastAsia="zh-CN"/>
          </w:rPr>
          <w:t>(二)、供应商选择与合作</w:t>
        </w:r>
        <w:r>
          <w:tab/>
        </w:r>
        <w:r>
          <w:fldChar w:fldCharType="begin"/>
        </w:r>
        <w:r>
          <w:instrText xml:space="preserve"> PAGEREF _Toc22993 \h </w:instrText>
        </w:r>
        <w:r>
          <w:fldChar w:fldCharType="separate"/>
        </w:r>
        <w:r>
          <w:t>70</w:t>
        </w:r>
        <w:r>
          <w:fldChar w:fldCharType="end"/>
        </w:r>
      </w:hyperlink>
    </w:p>
    <w:p>
      <w:pPr>
        <w:pStyle w:val="TOC2"/>
        <w:tabs>
          <w:tab w:val="right" w:leader="dot" w:pos="8306"/>
        </w:tabs>
      </w:pPr>
      <w:hyperlink w:anchor="_Toc23269" w:history="1">
        <w:r>
          <w:rPr>
            <w:rFonts w:ascii="仿宋" w:eastAsia="仿宋" w:hAnsi="仿宋" w:cs="仿宋" w:hint="eastAsia"/>
            <w:lang w:eastAsia="zh-CN"/>
          </w:rPr>
          <w:t>(三)、物流与库存管理</w:t>
        </w:r>
        <w:r>
          <w:tab/>
        </w:r>
        <w:r>
          <w:fldChar w:fldCharType="begin"/>
        </w:r>
        <w:r>
          <w:instrText xml:space="preserve"> PAGEREF _Toc23269 \h </w:instrText>
        </w:r>
        <w:r>
          <w:fldChar w:fldCharType="separate"/>
        </w:r>
        <w:r>
          <w:t>71</w:t>
        </w:r>
        <w:r>
          <w:fldChar w:fldCharType="end"/>
        </w:r>
      </w:hyperlink>
    </w:p>
    <w:p>
      <w:pPr>
        <w:pStyle w:val="TOC1"/>
        <w:tabs>
          <w:tab w:val="right" w:leader="dot" w:pos="8306"/>
        </w:tabs>
      </w:pPr>
      <w:hyperlink w:anchor="_Toc7522" w:history="1">
        <w:r>
          <w:rPr>
            <w:rFonts w:ascii="仿宋" w:eastAsia="仿宋" w:hAnsi="仿宋" w:cs="仿宋" w:hint="eastAsia"/>
            <w:lang w:eastAsia="zh-CN"/>
          </w:rPr>
          <w:t>十五、谷物加工品质测试仪项目治理与监督</w:t>
        </w:r>
        <w:r>
          <w:tab/>
        </w:r>
        <w:r>
          <w:fldChar w:fldCharType="begin"/>
        </w:r>
        <w:r>
          <w:instrText xml:space="preserve"> PAGEREF _Toc7522 \h </w:instrText>
        </w:r>
        <w:r>
          <w:fldChar w:fldCharType="separate"/>
        </w:r>
        <w:r>
          <w:t>72</w:t>
        </w:r>
        <w:r>
          <w:fldChar w:fldCharType="end"/>
        </w:r>
      </w:hyperlink>
    </w:p>
    <w:p>
      <w:pPr>
        <w:pStyle w:val="TOC2"/>
        <w:tabs>
          <w:tab w:val="right" w:leader="dot" w:pos="8306"/>
        </w:tabs>
      </w:pPr>
      <w:hyperlink w:anchor="_Toc3758" w:history="1">
        <w:r>
          <w:rPr>
            <w:rFonts w:ascii="仿宋" w:eastAsia="仿宋" w:hAnsi="仿宋" w:cs="仿宋" w:hint="eastAsia"/>
            <w:lang w:eastAsia="zh-CN"/>
          </w:rPr>
          <w:t>(一)、谷物加工品质测试仪项目治理结构</w:t>
        </w:r>
        <w:r>
          <w:tab/>
        </w:r>
        <w:r>
          <w:fldChar w:fldCharType="begin"/>
        </w:r>
        <w:r>
          <w:instrText xml:space="preserve"> PAGEREF _Toc3758 \h </w:instrText>
        </w:r>
        <w:r>
          <w:fldChar w:fldCharType="separate"/>
        </w:r>
        <w:r>
          <w:t>72</w:t>
        </w:r>
        <w:r>
          <w:fldChar w:fldCharType="end"/>
        </w:r>
      </w:hyperlink>
    </w:p>
    <w:p>
      <w:pPr>
        <w:pStyle w:val="TOC2"/>
        <w:tabs>
          <w:tab w:val="right" w:leader="dot" w:pos="8306"/>
        </w:tabs>
      </w:pPr>
      <w:hyperlink w:anchor="_Toc12977" w:history="1">
        <w:r>
          <w:rPr>
            <w:rFonts w:ascii="仿宋" w:eastAsia="仿宋" w:hAnsi="仿宋" w:cs="仿宋" w:hint="eastAsia"/>
            <w:lang w:eastAsia="zh-CN"/>
          </w:rPr>
          <w:t>(二)、监督与审计</w:t>
        </w:r>
        <w:r>
          <w:tab/>
        </w:r>
        <w:r>
          <w:fldChar w:fldCharType="begin"/>
        </w:r>
        <w:r>
          <w:instrText xml:space="preserve"> PAGEREF _Toc12977 \h </w:instrText>
        </w:r>
        <w:r>
          <w:fldChar w:fldCharType="separate"/>
        </w:r>
        <w:r>
          <w:t>74</w:t>
        </w:r>
        <w:r>
          <w:fldChar w:fldCharType="end"/>
        </w:r>
      </w:hyperlink>
    </w:p>
    <w:p>
      <w:pPr>
        <w:pStyle w:val="TOC1"/>
        <w:tabs>
          <w:tab w:val="right" w:leader="dot" w:pos="8306"/>
        </w:tabs>
      </w:pPr>
      <w:hyperlink w:anchor="_Toc14434" w:history="1">
        <w:r>
          <w:rPr>
            <w:rFonts w:ascii="仿宋" w:eastAsia="仿宋" w:hAnsi="仿宋" w:cs="仿宋" w:hint="eastAsia"/>
            <w:lang w:eastAsia="zh-CN"/>
          </w:rPr>
          <w:t>十六、谷物加工品质测试仪项目工程方案分析</w:t>
        </w:r>
        <w:r>
          <w:tab/>
        </w:r>
        <w:r>
          <w:fldChar w:fldCharType="begin"/>
        </w:r>
        <w:r>
          <w:instrText xml:space="preserve"> PAGEREF _Toc14434 \h </w:instrText>
        </w:r>
        <w:r>
          <w:fldChar w:fldCharType="separate"/>
        </w:r>
        <w:r>
          <w:t>76</w:t>
        </w:r>
        <w:r>
          <w:fldChar w:fldCharType="end"/>
        </w:r>
      </w:hyperlink>
    </w:p>
    <w:p>
      <w:pPr>
        <w:pStyle w:val="TOC2"/>
        <w:tabs>
          <w:tab w:val="right" w:leader="dot" w:pos="8306"/>
        </w:tabs>
      </w:pPr>
      <w:hyperlink w:anchor="_Toc1493" w:history="1">
        <w:r>
          <w:rPr>
            <w:rFonts w:ascii="仿宋" w:eastAsia="仿宋" w:hAnsi="仿宋" w:cs="仿宋" w:hint="eastAsia"/>
            <w:lang w:eastAsia="zh-CN"/>
          </w:rPr>
          <w:t>(一)、建筑工程设计原则</w:t>
        </w:r>
        <w:r>
          <w:tab/>
        </w:r>
        <w:r>
          <w:fldChar w:fldCharType="begin"/>
        </w:r>
        <w:r>
          <w:instrText xml:space="preserve"> PAGEREF _Toc1493 \h </w:instrText>
        </w:r>
        <w:r>
          <w:fldChar w:fldCharType="separate"/>
        </w:r>
        <w:r>
          <w:t>76</w:t>
        </w:r>
        <w:r>
          <w:fldChar w:fldCharType="end"/>
        </w:r>
      </w:hyperlink>
    </w:p>
    <w:p>
      <w:pPr>
        <w:pStyle w:val="TOC2"/>
        <w:tabs>
          <w:tab w:val="right" w:leader="dot" w:pos="8306"/>
        </w:tabs>
      </w:pPr>
      <w:hyperlink w:anchor="_Toc9950" w:history="1">
        <w:r>
          <w:rPr>
            <w:rFonts w:ascii="仿宋" w:eastAsia="仿宋" w:hAnsi="仿宋" w:cs="仿宋" w:hint="eastAsia"/>
            <w:lang w:eastAsia="zh-CN"/>
          </w:rPr>
          <w:t>(二)、土建工程建设指标</w:t>
        </w:r>
        <w:r>
          <w:tab/>
        </w:r>
        <w:r>
          <w:fldChar w:fldCharType="begin"/>
        </w:r>
        <w:r>
          <w:instrText xml:space="preserve"> PAGEREF _Toc9950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97"/>
      <w:r>
        <w:rPr>
          <w:rFonts w:ascii="仿宋" w:eastAsia="仿宋" w:hAnsi="仿宋" w:cs="仿宋" w:hint="eastAsia"/>
          <w:sz w:val="28"/>
          <w:lang w:eastAsia="zh-CN"/>
        </w:rPr>
        <w:t>一、谷物加工品质测试仪项目建设单位说明</w:t>
      </w:r>
      <w:bookmarkEnd w:id="2"/>
    </w:p>
    <w:p>
      <w:pPr>
        <w:pStyle w:val="Heading2"/>
        <w:rPr>
          <w:rFonts w:ascii="仿宋" w:eastAsia="仿宋" w:hAnsi="仿宋" w:cs="仿宋" w:hint="eastAsia"/>
          <w:lang w:eastAsia="zh-CN"/>
        </w:rPr>
      </w:pPr>
      <w:bookmarkStart w:id="3" w:name="_Toc27597"/>
      <w:r>
        <w:rPr>
          <w:rFonts w:ascii="仿宋" w:eastAsia="仿宋" w:hAnsi="仿宋" w:cs="仿宋" w:hint="eastAsia"/>
          <w:lang w:eastAsia="zh-CN"/>
        </w:rPr>
        <w:t>(一)、谷物加工品质测试仪项目承办单位基本情况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52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谷物加工品质测试仪项目承办单位的XXXX，我们着眼于实现可持续的经济效益。通过技术创新和解决方案的提供，公司预计在谷物加工品质测试仪项目执行期间将获得可观的收入增长。这一收入来源主要包括谷物加工品质测试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同时，我们注重成本控制和效率提升，以确保谷物加工品质测试仪项目的可持续盈利。透过精细的管理和资源优化，公司期望实现谷物加工品质测试仪项目利润最大化。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谷物加工品质测试仪项目实施进行全面的投资评估，包括谷物加工品质测试仪项目启动阶段的资金投入和后续运营成本。通过对谷物加工品质测试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谷物加工品质测试仪项目实施过程中具备足够的资金流动性，公司将进行详尽的现金流分析。这包括资金需求的合理预测、谷物加工品质测试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083"/>
      <w:r>
        <w:rPr>
          <w:rFonts w:ascii="仿宋" w:eastAsia="仿宋" w:hAnsi="仿宋" w:cs="仿宋" w:hint="eastAsia"/>
          <w:sz w:val="28"/>
          <w:lang w:eastAsia="zh-CN"/>
        </w:rPr>
        <w:t>二、谷物加工品质测试仪项目概论</w:t>
      </w:r>
      <w:bookmarkEnd w:id="5"/>
    </w:p>
    <w:p>
      <w:pPr>
        <w:pStyle w:val="Heading2"/>
        <w:rPr>
          <w:rFonts w:ascii="仿宋" w:eastAsia="仿宋" w:hAnsi="仿宋" w:cs="仿宋" w:hint="eastAsia"/>
          <w:lang w:eastAsia="zh-CN"/>
        </w:rPr>
      </w:pPr>
      <w:bookmarkStart w:id="6" w:name="_Toc24739"/>
      <w:r>
        <w:rPr>
          <w:rFonts w:ascii="仿宋" w:eastAsia="仿宋" w:hAnsi="仿宋" w:cs="仿宋" w:hint="eastAsia"/>
          <w:lang w:eastAsia="zh-CN"/>
        </w:rPr>
        <w:t>(一)、谷物加工品质测试仪项目概况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起源追溯至对市场的深入洞察。市场的不断演变与变革为谷物加工品质测试仪项目提供了难得的机遇。当前市场存在的需求缺口和变革的大环境共同构成了谷物加工品质测试仪项目的背景。这个谷物加工品质测试仪项目旨在充分利用市场机遇，填补行业中尚未满足的需求，为客户提供全新的解决方案。市场的变革和需求的增长使得这个谷物加工品质测试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谷物加工品质测试仪项目名称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正式命名为谷物加工品质测试仪。这个名称不仅仅是一个标识，更代表了谷物加工品质测试仪项目的核心理念和愿景。它蕴含着谷物加工品质测试仪项目所要解决问题的关键字，具有强烈的表达和辨识度，为谷物加工品质测试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谷物加工品质测试仪项目目标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核心目标是提供一种全新、高效的解决方案，满足客户日益增长的需求。谷物加工品质测试仪项目追求的不仅仅是满足市场需求，更是在市场中获得卓越的竞争优势。通过不断提升产品或服务的质量和创新水平，谷物加工品质测试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谷物加工品质测试仪项目范围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全面涵盖了产品研发、制造、市场推广和售后服务，确保从产品设计到最终用户体验的全方位关注。这一全面的谷物加工品质测试仪项目范围是为了确保谷物加工品质测试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谷物加工品质测试仪项目时间表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计划在未来18个月内完成，包括研发、测试、市场试点和正式推出等不同阶段。这个时间表的合理设计是为了确保谷物加工品质测试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谷物加工品质测试仪项目预算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总预算估算为XX百万美元，主要分配在研发、市场推广、人员培训和运营等方面。这一充足的预算为谷物加工品质测试仪项目提供了充足的资源，确保谷物加工品质测试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谷物加工品质测试仪项目风险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谷物加工品质测试仪项目可能面临的风险包括市场接受度低、技术难题、竞争激烈等。谷物加工品质测试仪项目团队已经制定了相应的风险应对计划，通过前瞻性的风险管理，确保谷物加工品质测试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谷物加工品质测试仪项目团队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谷物加工品质测试仪项目汇聚了一支经验丰富、多领域专业素养的核心团队，确保谷物加工品质测试仪项目在各个方面都能拥有高水平的执行力。团队的协同作战是谷物加工品质测试仪项目成功的关键因素之一。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谷物加工品质测试仪项目背景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谷物加工品质测试仪项目的背景根植于市场对更高效、创新产品的渴望，同时也受到科技发展对行业格局的深刻改变的影响。这为谷物加工品质测试仪项目提供了广阔的发展空间和市场需求。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谷物加工品质测试仪项目现状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截至目前，谷物加工品质测试仪项目已完成市场调研和技术验证，取得了初步的成功。这为谷物加工品质测试仪项目在未来的发展奠定了坚实的基础，为更远大的目标打下了坚实的基石。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7334"/>
      <w:r>
        <w:rPr>
          <w:rFonts w:ascii="仿宋" w:eastAsia="仿宋" w:hAnsi="仿宋" w:cs="仿宋" w:hint="eastAsia"/>
          <w:sz w:val="28"/>
          <w:lang w:eastAsia="zh-CN"/>
        </w:rPr>
        <w:t>(二)、谷物加工品质测试仪项目目标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谷物加工品质测试仪项目首要业务目标是在市场中占据有利地位，实现产品/服务的成功推广和销售。通过不断提升产品质量、创新性，谷物加工品质测试仪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在科技迅速发展的时代，谷物加工品质测试仪项目着眼于技术创新。通过持续的研发和技术升级，谷物加工品质测试仪项目旨在推出更具创新性的产品或服务，以满足市场对新鲜、先进解决方案的需求。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谷物加工品质测试仪项目设定了客户满意度目标。通过提供卓越的产品质量和优质的客户服务，谷物加工品质测试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谷物加工品质测试仪项目注重社会责任和可持续发展。通过实施环保、社会责任谷物加工品质测试仪项目，谷物加工品质测试仪项目致力于在经济发展的同时保护环境，促进社会公平，实现可持续经营。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谷物加工品质测试仪项目的团队是实现目标的核心驱动力。因此，谷物加工品质测试仪项目设定了团队发展目标，包括提升团队成员的专业技能、培养领导力，以及搭建协同高效的团队工作氛围。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331"/>
      <w:r>
        <w:rPr>
          <w:rFonts w:ascii="仿宋" w:eastAsia="仿宋" w:hAnsi="仿宋" w:cs="仿宋" w:hint="eastAsia"/>
          <w:sz w:val="28"/>
          <w:lang w:eastAsia="zh-CN"/>
        </w:rPr>
        <w:t>(三)、谷物加工品质测试仪项目提出的理由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谷物加工品质测试仪项目提出的理由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提出源于对市场机遇的深刻洞察。当前市场中存在的需求缺口和行业发展趋势表明，有巨大的商业机会等待被开发。通过准确捕捉市场机遇，谷物加工品质测试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理念基于对技术创新的信仰。通过持续的研发和技术投入，谷物加工品质测试仪项目有望推出更具创新性的产品或服务。在科技飞速发展的当下，谷物加工品质测试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提出是为了增强企业的行业竞争力。通过提升产品或服务的质量和独特性，谷物加工品质测试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响应了消费者需求的变化。随着社会和科技的不断发展，消费者对产品和服务的需求也在发生变化。通过深入了解并及时回应消费者的新需求，谷物加工品质测试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提出是企业战略发展规划的一部分。在面对日益激烈的市场竞争和不断变化的商业环境中，谷物加工品质测试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提出不仅仅是基于商业考量，还注重社会责任。通过推出环保、社会责任等方面的谷物加工品质测试仪项目，谷物加工品质测试仪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谷物加工品质测试仪项目的提出反映了对利益相关者期望的关注。包括客户、员工、投资者等利益相关者在企业发展中都有着各自的期望，谷物加工品质测试仪项目力求在满足这些期望的同时，取得更大的共赢。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0671"/>
      <w:r>
        <w:rPr>
          <w:rFonts w:ascii="仿宋" w:eastAsia="仿宋" w:hAnsi="仿宋" w:cs="仿宋" w:hint="eastAsia"/>
          <w:sz w:val="28"/>
          <w:lang w:eastAsia="zh-CN"/>
        </w:rPr>
        <w:t>(四)、谷物加工品质测试仪项目意义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在实施谷物加工品质测试仪项目的过程中，我们不仅仅是在追逐商业成功，更是为企业和社会的多个层面创造了深远的意义。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首要意义在于提升企业的市场竞争力。通过持续的创新和对产品质量的高标准要求，谷物加工品质测试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谷物加工品质测试仪项目的推进将促使行业技术水平的提升。通过引入先进技术和创新性解决方案，谷物加工品质测试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谷物加工品质测试仪项目不仅创造了大量就业机会，提高了就业水平，还注重社会责任和环保。通过参与社会公益事业和推动环保谷物加工品质测试仪项目，谷物加工品质测试仪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综合而言，谷物加工品质测试仪项目意义重大，不仅推动了企业的发展，也为行业和社会的进步贡献了积极力量。这是一个全面而深刻的影响，将在未来产生可持续的正面效应。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7165"/>
      <w:r>
        <w:rPr>
          <w:rFonts w:ascii="仿宋" w:eastAsia="仿宋" w:hAnsi="仿宋" w:cs="仿宋" w:hint="eastAsia"/>
          <w:sz w:val="28"/>
          <w:lang w:eastAsia="zh-CN"/>
        </w:rPr>
        <w:t>(五)、谷物加工品质测试仪项目背景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在当今迅猛发展的商业环境中，谷物加工品质测试仪项目的动因根植于对多方面因素的审慎考量。这个谷物加工品质测试仪项目的提出并非孤立的决策，而是对企业所处背景深入思考的产物。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谷物加工品质测试仪项目背后的首要原因。科技的迅速发展和全球市场的快速变化使得企业必须灵活应对。谷物加工品质测试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谷物加工品质测试仪项目背景中不可忽视的一环。企业需要在激烈竞争中脱颖而出，为此，谷物加工品质测试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技术的迅速发展为企业带来了机遇与挑战。作为谷物加工品质测试仪项目启动的背景之一，对新兴技术的应用将有助于提升企业的技术水平，使其在不断演进的商业环境中保持竞争优势。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谷物加工品质测试仪项目充分融入了社会责任的理念，通过可持续经营和社会公益谷物加工品质测试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536"/>
      <w:r>
        <w:rPr>
          <w:rFonts w:ascii="仿宋" w:eastAsia="仿宋" w:hAnsi="仿宋" w:cs="仿宋" w:hint="eastAsia"/>
          <w:sz w:val="28"/>
          <w:lang w:eastAsia="zh-CN"/>
        </w:rPr>
        <w:t>三、谷物加工品质测试仪项目土建工程</w:t>
      </w:r>
      <w:bookmarkEnd w:id="11"/>
    </w:p>
    <w:p>
      <w:pPr>
        <w:pStyle w:val="Heading2"/>
        <w:rPr>
          <w:rFonts w:ascii="仿宋" w:eastAsia="仿宋" w:hAnsi="仿宋" w:cs="仿宋" w:hint="eastAsia"/>
          <w:lang w:eastAsia="zh-CN"/>
        </w:rPr>
      </w:pPr>
      <w:bookmarkStart w:id="12" w:name="_Toc2760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在谷物加工品质测试仪项目的建筑工程设计中，我们将秉承一系列重要的设计原则，以确保谷物加工品质测试仪项目建筑在功能、美观、可持续性等方面达到最佳效果。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首要原则是确保建筑的功能性得到最大化的发挥。我们将充分理解谷物加工品质测试仪项目的实际需求，合理布局各个功能区域，保证建筑在满足业务需求的同时，提供高效的工作环境。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在建筑设计中，我们将综合考虑建设和运营成本。通过精细的经济效益分析，确保设计方案在高效利用资源的同时，对谷物加工品质测试仪项目的长期盈利能力有积极的贡献。</w:t>
      </w:r>
    </w:p>
    <w:p>
      <w:pPr>
        <w:pStyle w:val="Heading2"/>
        <w:ind w:firstLine="560" w:firstLineChars="200"/>
        <w:rPr>
          <w:rFonts w:ascii="仿宋" w:eastAsia="仿宋" w:hAnsi="仿宋" w:cs="仿宋" w:hint="eastAsia"/>
          <w:sz w:val="28"/>
          <w:lang w:eastAsia="zh-CN"/>
        </w:rPr>
      </w:pPr>
      <w:bookmarkStart w:id="13" w:name="_Toc3107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谷物加工品质测试仪项目的土建工程设计中，我们将精准设定设计年限，结合谷物加工品质测试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谷物加工品质测试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920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谷物加工品质测试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谷物加工品质测试仪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谷物加工品质测试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031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本期工程谷物加工品质测试仪项目预计总建筑面积XXX平方米，其中：计容建筑面积XXX平方米，计划建筑工程投资XX万元，占谷物加工品质测试仪项目总投资的XX%。</w:t>
      </w:r>
    </w:p>
    <w:p>
      <w:pPr>
        <w:pStyle w:val="Heading1"/>
        <w:ind w:firstLine="560" w:firstLineChars="200"/>
        <w:rPr>
          <w:rFonts w:ascii="仿宋" w:eastAsia="仿宋" w:hAnsi="仿宋" w:cs="仿宋" w:hint="eastAsia"/>
          <w:sz w:val="28"/>
          <w:lang w:eastAsia="zh-CN"/>
        </w:rPr>
      </w:pPr>
      <w:bookmarkStart w:id="16" w:name="_Toc26284"/>
      <w:r>
        <w:rPr>
          <w:rFonts w:ascii="仿宋" w:eastAsia="仿宋" w:hAnsi="仿宋" w:cs="仿宋" w:hint="eastAsia"/>
          <w:sz w:val="28"/>
          <w:lang w:eastAsia="zh-CN"/>
        </w:rPr>
        <w:t>四、谷物加工品质测试仪项目文档管理</w:t>
      </w:r>
      <w:bookmarkEnd w:id="16"/>
    </w:p>
    <w:p>
      <w:pPr>
        <w:pStyle w:val="Heading2"/>
        <w:rPr>
          <w:rFonts w:ascii="仿宋" w:eastAsia="仿宋" w:hAnsi="仿宋" w:cs="仿宋" w:hint="eastAsia"/>
          <w:lang w:eastAsia="zh-CN"/>
        </w:rPr>
      </w:pPr>
      <w:bookmarkStart w:id="17" w:name="_Toc105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谷物加工品质测试仪项目高度重视文档的质量和准确性，以支持谷物加工品质测试仪项目的各项活动和决策。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文档的编制始于谷物加工品质测试仪项目计划的初期，我们制定了详细的文档编制计划，明确了每个文档的内容、格式和编写责任人。在谷物加工品质测试仪项目启动阶段，我们首先编制了谷物加工品质测试仪项目章程，明确定义了谷物加工品质测试仪项目的目标、范围、风险等关键要素。随后，谷物加工品质测试仪项目团队根据计划陆续编制了需求文档、设计文档、测试文档等各类文档，确保谷物加工品质测试仪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谷物加工品质测试仪项目管理中的重要环节，旨在确保谷物加工品质测试仪项目文档符合质量标准和谷物加工品质测试仪项目需求。在谷物加工品质测试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谷物加工品质测试仪项目相关利益方和专业领域的专家对文档进行独立审查。这有助于获取更全面、客观的反馈，确保谷物加工品质测试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在文档编制与审查方面建立了严格的管理机制，通过规范的流程和多维度的审查，确保谷物加工品质测试仪项目文档的质量、准确性和可靠性，为谷物加工品质测试仪项目的顺利推进提供了有力支持。</w:t>
      </w:r>
    </w:p>
    <w:p>
      <w:pPr>
        <w:pStyle w:val="Heading2"/>
        <w:ind w:firstLine="560" w:firstLineChars="200"/>
        <w:rPr>
          <w:rFonts w:ascii="仿宋" w:eastAsia="仿宋" w:hAnsi="仿宋" w:cs="仿宋" w:hint="eastAsia"/>
          <w:sz w:val="28"/>
          <w:lang w:eastAsia="zh-CN"/>
        </w:rPr>
      </w:pPr>
      <w:bookmarkStart w:id="18" w:name="_Toc28518"/>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https://d.book118.com/175132343012011043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A83AE5"/>
    <w:rsid w:val="73A83A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13234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2024-01-16T23:32:00Z</dcterms:created>
  <dcterms:modified xsi:type="dcterms:W3CDTF">2024-01-16T23:33:09Z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E0975D7C8B47455899C97BD931A97E7E_11</vt:lpwstr>
  </property>
  <property fmtid="{D5CDD505-2E9C-101B-9397-08002B2CF9AE}" pid="3" name="KSOProductBuildVer">
    <vt:lpwstr>2052-12.1.0.16120</vt:lpwstr>
  </property>
</Properties>
</file>