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D357A4" w:rsidP="00D357A4" w14:paraId="2C8EEB69" w14:textId="77777777">
      <w:pPr>
        <w:spacing w:before="220" w:after="260" w:line="460" w:lineRule="auto"/>
        <w:jc w:val="center"/>
        <w:rPr>
          <w:rFonts w:ascii="宋体" w:hAnsi="宋体"/>
          <w:sz w:val="36"/>
          <w:szCs w:val="36"/>
        </w:rPr>
      </w:pPr>
      <w:bookmarkStart w:id="0" w:name="_Toc239061391"/>
      <w:bookmarkStart w:id="1" w:name="_Toc239061610"/>
      <w:bookmarkStart w:id="2" w:name="_Toc239064294"/>
      <w:bookmarkStart w:id="3" w:name="_Toc239064417"/>
      <w:bookmarkStart w:id="4" w:name="_Toc239064465"/>
      <w:bookmarkStart w:id="5" w:name="_Toc239064650"/>
      <w:bookmarkStart w:id="6" w:name="_Toc239064769"/>
      <w:r w:rsidRPr="00D357A4">
        <w:rPr>
          <w:rFonts w:ascii="宋体" w:hAnsi="宋体" w:hint="eastAsia"/>
          <w:sz w:val="36"/>
          <w:szCs w:val="36"/>
        </w:rPr>
        <w:t>应急预案标准</w:t>
      </w:r>
    </w:p>
    <w:tbl>
      <w:tblPr>
        <w:tblStyle w:val="TableNormal"/>
        <w:tblW w:w="966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CellMar>
          <w:left w:w="28" w:type="dxa"/>
          <w:right w:w="28" w:type="dxa"/>
        </w:tblCellMar>
        <w:tblLook w:val="0000"/>
      </w:tblPr>
      <w:tblGrid>
        <w:gridCol w:w="1260"/>
        <w:gridCol w:w="894"/>
        <w:gridCol w:w="3168"/>
        <w:gridCol w:w="520"/>
        <w:gridCol w:w="534"/>
        <w:gridCol w:w="1319"/>
        <w:gridCol w:w="1320"/>
        <w:gridCol w:w="651"/>
      </w:tblGrid>
      <w:tr w14:paraId="0497BE3C" w14:textId="77777777" w:rsidTr="00C70BC2">
        <w:tblPrEx>
          <w:tblW w:w="966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CellMar>
            <w:left w:w="28" w:type="dxa"/>
            <w:right w:w="28" w:type="dxa"/>
          </w:tblCellMar>
          <w:tblLook w:val="0000"/>
        </w:tblPrEx>
        <w:trPr>
          <w:trHeight w:val="510"/>
          <w:jc w:val="center"/>
        </w:trPr>
        <w:tc>
          <w:tcPr>
            <w:tcW w:w="1260" w:type="dxa"/>
            <w:vAlign w:val="center"/>
          </w:tcPr>
          <w:p w:rsidR="00D357A4" w:rsidP="00C70BC2" w14:paraId="01E9E2EE" w14:textId="77777777">
            <w:pPr>
              <w:jc w:val="center"/>
              <w:rPr>
                <w:rFonts w:ascii="華康中黑體" w:eastAsia="華康中黑體"/>
                <w:b/>
                <w:bCs/>
              </w:rPr>
            </w:pPr>
            <w:r>
              <w:rPr>
                <w:rFonts w:ascii="華康中黑體" w:hint="eastAsia"/>
                <w:b/>
                <w:bCs/>
              </w:rPr>
              <w:t>修订</w:t>
            </w:r>
          </w:p>
          <w:p w:rsidR="00D357A4" w:rsidP="00C70BC2" w14:paraId="04B37864" w14:textId="77777777">
            <w:pPr>
              <w:jc w:val="center"/>
              <w:rPr>
                <w:rFonts w:ascii="華康中黑體" w:eastAsia="華康中黑體"/>
                <w:b/>
                <w:bCs/>
              </w:rPr>
            </w:pPr>
            <w:r>
              <w:rPr>
                <w:rFonts w:ascii="華康中黑體" w:hint="eastAsia"/>
                <w:b/>
                <w:bCs/>
              </w:rPr>
              <w:t>日期</w:t>
            </w:r>
          </w:p>
        </w:tc>
        <w:tc>
          <w:tcPr>
            <w:tcW w:w="894" w:type="dxa"/>
            <w:tcBorders>
              <w:bottom w:val="single" w:sz="8" w:space="0" w:color="auto"/>
            </w:tcBorders>
            <w:vAlign w:val="center"/>
          </w:tcPr>
          <w:p w:rsidR="00D357A4" w:rsidP="00C70BC2" w14:paraId="741E4315" w14:textId="77777777">
            <w:pPr>
              <w:jc w:val="center"/>
              <w:rPr>
                <w:rFonts w:ascii="華康中黑體" w:eastAsia="華康中黑體"/>
                <w:b/>
                <w:bCs/>
              </w:rPr>
            </w:pPr>
            <w:r>
              <w:rPr>
                <w:rFonts w:ascii="華康中黑體" w:hint="eastAsia"/>
                <w:b/>
                <w:bCs/>
              </w:rPr>
              <w:t>修订</w:t>
            </w:r>
          </w:p>
          <w:p w:rsidR="00D357A4" w:rsidP="00C70BC2" w14:paraId="48007AA6" w14:textId="77777777">
            <w:pPr>
              <w:jc w:val="center"/>
              <w:rPr>
                <w:rFonts w:ascii="華康中黑體" w:eastAsia="華康中黑體"/>
                <w:b/>
                <w:bCs/>
              </w:rPr>
            </w:pPr>
            <w:r>
              <w:rPr>
                <w:rFonts w:ascii="華康中黑體" w:hint="eastAsia"/>
                <w:b/>
                <w:bCs/>
              </w:rPr>
              <w:t>单号</w:t>
            </w:r>
          </w:p>
        </w:tc>
        <w:tc>
          <w:tcPr>
            <w:tcW w:w="3168" w:type="dxa"/>
            <w:vAlign w:val="center"/>
          </w:tcPr>
          <w:p w:rsidR="00D357A4" w:rsidP="00C70BC2" w14:paraId="556E10F0" w14:textId="77777777">
            <w:pPr>
              <w:jc w:val="center"/>
              <w:rPr>
                <w:rFonts w:ascii="華康中黑體" w:eastAsia="華康中黑體"/>
                <w:b/>
                <w:bCs/>
              </w:rPr>
            </w:pPr>
            <w:r>
              <w:rPr>
                <w:rFonts w:ascii="華康中黑體" w:hint="eastAsia"/>
                <w:b/>
                <w:bCs/>
              </w:rPr>
              <w:t>修订内容摘要</w:t>
            </w:r>
          </w:p>
        </w:tc>
        <w:tc>
          <w:tcPr>
            <w:tcW w:w="520" w:type="dxa"/>
            <w:vAlign w:val="center"/>
          </w:tcPr>
          <w:p w:rsidR="00D357A4" w:rsidP="00C70BC2" w14:paraId="7A8CB0D5" w14:textId="77777777">
            <w:pPr>
              <w:jc w:val="center"/>
              <w:rPr>
                <w:rFonts w:ascii="華康中黑體" w:eastAsia="華康中黑體"/>
                <w:b/>
                <w:bCs/>
              </w:rPr>
            </w:pPr>
            <w:r>
              <w:rPr>
                <w:rFonts w:ascii="華康中黑體" w:hint="eastAsia"/>
                <w:b/>
                <w:bCs/>
              </w:rPr>
              <w:t>页次</w:t>
            </w:r>
          </w:p>
        </w:tc>
        <w:tc>
          <w:tcPr>
            <w:tcW w:w="534" w:type="dxa"/>
            <w:vAlign w:val="center"/>
          </w:tcPr>
          <w:p w:rsidR="00D357A4" w:rsidP="00C70BC2" w14:paraId="0268DFEE" w14:textId="77777777">
            <w:pPr>
              <w:jc w:val="center"/>
              <w:rPr>
                <w:rFonts w:ascii="華康中黑體" w:eastAsia="華康中黑體"/>
                <w:b/>
                <w:bCs/>
              </w:rPr>
            </w:pPr>
            <w:r>
              <w:rPr>
                <w:rFonts w:ascii="華康中黑體" w:hint="eastAsia"/>
                <w:b/>
                <w:bCs/>
              </w:rPr>
              <w:t>版次</w:t>
            </w:r>
          </w:p>
        </w:tc>
        <w:tc>
          <w:tcPr>
            <w:tcW w:w="1319" w:type="dxa"/>
            <w:vAlign w:val="center"/>
          </w:tcPr>
          <w:p w:rsidR="00D357A4" w:rsidP="00C70BC2" w14:paraId="0C636D61" w14:textId="77777777">
            <w:pPr>
              <w:jc w:val="center"/>
              <w:rPr>
                <w:rFonts w:ascii="華康中黑體" w:eastAsia="華康中黑體"/>
                <w:b/>
                <w:bCs/>
              </w:rPr>
            </w:pPr>
            <w:r>
              <w:rPr>
                <w:rFonts w:ascii="華康中黑體" w:hint="eastAsia"/>
                <w:b/>
                <w:bCs/>
              </w:rPr>
              <w:t>修订</w:t>
            </w:r>
          </w:p>
        </w:tc>
        <w:tc>
          <w:tcPr>
            <w:tcW w:w="1320" w:type="dxa"/>
            <w:vAlign w:val="center"/>
          </w:tcPr>
          <w:p w:rsidR="00D357A4" w:rsidP="00C70BC2" w14:paraId="5D67D364" w14:textId="77777777">
            <w:pPr>
              <w:jc w:val="center"/>
              <w:rPr>
                <w:rFonts w:ascii="華康中黑體" w:eastAsia="華康中黑體"/>
                <w:b/>
                <w:bCs/>
              </w:rPr>
            </w:pPr>
            <w:r>
              <w:rPr>
                <w:rFonts w:ascii="華康中黑體" w:hint="eastAsia"/>
                <w:b/>
                <w:bCs/>
              </w:rPr>
              <w:t>审核</w:t>
            </w:r>
          </w:p>
        </w:tc>
        <w:tc>
          <w:tcPr>
            <w:tcW w:w="651" w:type="dxa"/>
            <w:vAlign w:val="center"/>
          </w:tcPr>
          <w:p w:rsidR="00D357A4" w:rsidP="00C70BC2" w14:paraId="73259A27" w14:textId="77777777">
            <w:pPr>
              <w:jc w:val="center"/>
              <w:rPr>
                <w:rFonts w:ascii="華康中黑體" w:eastAsia="華康中黑體"/>
                <w:b/>
                <w:bCs/>
              </w:rPr>
            </w:pPr>
            <w:r>
              <w:rPr>
                <w:rFonts w:ascii="華康中黑體" w:hint="eastAsia"/>
                <w:b/>
                <w:bCs/>
              </w:rPr>
              <w:t>批准</w:t>
            </w:r>
          </w:p>
        </w:tc>
      </w:tr>
      <w:tr w14:paraId="13FF0DFF" w14:textId="77777777" w:rsidTr="00C70BC2">
        <w:tblPrEx>
          <w:tblW w:w="9666" w:type="dxa"/>
          <w:jc w:val="center"/>
          <w:tblCellMar>
            <w:left w:w="28" w:type="dxa"/>
            <w:right w:w="28" w:type="dxa"/>
          </w:tblCellMar>
          <w:tblLook w:val="0000"/>
        </w:tblPrEx>
        <w:trPr>
          <w:trHeight w:val="567"/>
          <w:jc w:val="center"/>
        </w:trPr>
        <w:tc>
          <w:tcPr>
            <w:tcW w:w="1260" w:type="dxa"/>
            <w:vAlign w:val="center"/>
          </w:tcPr>
          <w:p w:rsidR="00D357A4" w:rsidP="00C70BC2" w14:paraId="4C69C535" w14:textId="77777777">
            <w:pPr>
              <w:spacing w:line="300" w:lineRule="exact"/>
              <w:jc w:val="center"/>
              <w:rPr>
                <w:rFonts w:ascii="華康中黑體"/>
                <w:b/>
                <w:bCs/>
              </w:rPr>
            </w:pPr>
            <w:smartTag w:uri="urn:schemas-microsoft-com:office:smarttags" w:element="chsdate">
              <w:smartTagPr>
                <w:attr w:name="Day" w:val="30"/>
                <w:attr w:name="IsLunarDate" w:val="False"/>
                <w:attr w:name="IsROCDate" w:val="False"/>
                <w:attr w:name="Month" w:val="3"/>
                <w:attr w:name="Year" w:val="2011"/>
              </w:smartTagPr>
              <w:r>
                <w:rPr>
                  <w:rFonts w:ascii="華康中黑體" w:hint="eastAsia"/>
                  <w:b/>
                  <w:bCs/>
                </w:rPr>
                <w:t>2011</w:t>
              </w:r>
              <w:r>
                <w:rPr>
                  <w:rFonts w:ascii="華康中黑體" w:hint="eastAsia"/>
                  <w:b/>
                  <w:bCs/>
                </w:rPr>
                <w:t>／</w:t>
              </w:r>
              <w:r>
                <w:rPr>
                  <w:rFonts w:ascii="華康中黑體" w:hint="eastAsia"/>
                  <w:b/>
                  <w:bCs/>
                </w:rPr>
                <w:t>03</w:t>
              </w:r>
              <w:r>
                <w:rPr>
                  <w:rFonts w:ascii="華康中黑體" w:hint="eastAsia"/>
                  <w:b/>
                  <w:bCs/>
                </w:rPr>
                <w:t>／</w:t>
              </w:r>
              <w:r>
                <w:rPr>
                  <w:rFonts w:ascii="華康中黑體" w:hint="eastAsia"/>
                  <w:b/>
                  <w:bCs/>
                </w:rPr>
                <w:t>3</w:t>
              </w:r>
              <w:r>
                <w:rPr>
                  <w:rFonts w:ascii="華康中黑體" w:hint="eastAsia"/>
                  <w:b/>
                  <w:bCs/>
                </w:rPr>
                <w:t>０</w:t>
              </w:r>
            </w:smartTag>
          </w:p>
        </w:tc>
        <w:tc>
          <w:tcPr>
            <w:tcW w:w="894" w:type="dxa"/>
            <w:tcBorders>
              <w:top w:val="single" w:sz="8" w:space="0" w:color="auto"/>
            </w:tcBorders>
            <w:vAlign w:val="center"/>
          </w:tcPr>
          <w:p w:rsidR="00D357A4" w:rsidP="00C70BC2" w14:paraId="10BF720D" w14:textId="77777777">
            <w:pPr>
              <w:spacing w:line="300" w:lineRule="exact"/>
              <w:jc w:val="center"/>
              <w:rPr>
                <w:rFonts w:ascii="華康中黑體"/>
                <w:b/>
                <w:bCs/>
              </w:rPr>
            </w:pPr>
            <w:r>
              <w:rPr>
                <w:rFonts w:ascii="華康中黑體" w:hint="eastAsia"/>
                <w:b/>
                <w:bCs/>
              </w:rPr>
              <w:t>/</w:t>
            </w:r>
          </w:p>
        </w:tc>
        <w:tc>
          <w:tcPr>
            <w:tcW w:w="3168" w:type="dxa"/>
            <w:vAlign w:val="center"/>
          </w:tcPr>
          <w:p w:rsidR="00D357A4" w:rsidP="00C70BC2" w14:paraId="1B871080" w14:textId="77777777">
            <w:pPr>
              <w:spacing w:line="300" w:lineRule="exact"/>
              <w:jc w:val="center"/>
              <w:rPr>
                <w:rFonts w:ascii="華康中黑體"/>
                <w:b/>
                <w:bCs/>
              </w:rPr>
            </w:pPr>
            <w:r>
              <w:rPr>
                <w:rFonts w:ascii="華康中黑體" w:hint="eastAsia"/>
                <w:b/>
                <w:bCs/>
              </w:rPr>
              <w:t>系统文件新制定</w:t>
            </w:r>
          </w:p>
        </w:tc>
        <w:tc>
          <w:tcPr>
            <w:tcW w:w="520" w:type="dxa"/>
            <w:vAlign w:val="center"/>
          </w:tcPr>
          <w:p w:rsidR="00D357A4" w:rsidP="00C70BC2" w14:paraId="2790C5AF" w14:textId="77777777">
            <w:pPr>
              <w:spacing w:line="300" w:lineRule="exact"/>
              <w:jc w:val="center"/>
              <w:rPr>
                <w:rFonts w:ascii="華康中黑體"/>
                <w:b/>
                <w:bCs/>
              </w:rPr>
            </w:pPr>
            <w:r>
              <w:rPr>
                <w:rFonts w:ascii="華康中黑體" w:hint="eastAsia"/>
                <w:b/>
                <w:bCs/>
              </w:rPr>
              <w:t>4</w:t>
            </w:r>
          </w:p>
        </w:tc>
        <w:tc>
          <w:tcPr>
            <w:tcW w:w="534" w:type="dxa"/>
            <w:vAlign w:val="center"/>
          </w:tcPr>
          <w:p w:rsidR="00D357A4" w:rsidP="00C70BC2" w14:paraId="77FC937A" w14:textId="77777777">
            <w:pPr>
              <w:spacing w:line="300" w:lineRule="exact"/>
              <w:jc w:val="center"/>
              <w:rPr>
                <w:rFonts w:ascii="華康中黑體"/>
                <w:b/>
                <w:bCs/>
              </w:rPr>
            </w:pPr>
            <w:r>
              <w:rPr>
                <w:rFonts w:ascii="華康中黑體" w:hint="eastAsia"/>
                <w:b/>
                <w:bCs/>
              </w:rPr>
              <w:t>A/0</w:t>
            </w:r>
          </w:p>
        </w:tc>
        <w:tc>
          <w:tcPr>
            <w:tcW w:w="1319" w:type="dxa"/>
            <w:vAlign w:val="center"/>
          </w:tcPr>
          <w:p w:rsidR="00D357A4" w:rsidP="00C70BC2" w14:paraId="2FB2A569" w14:textId="77777777">
            <w:pPr>
              <w:spacing w:line="300" w:lineRule="exact"/>
              <w:jc w:val="center"/>
              <w:rPr>
                <w:rFonts w:ascii="華康中黑體" w:eastAsia="華康中黑體"/>
                <w:b/>
                <w:bCs/>
              </w:rPr>
            </w:pPr>
            <w:r>
              <w:rPr>
                <w:rFonts w:ascii="華康中黑體" w:eastAsia="華康中黑體" w:hint="eastAsia"/>
                <w:b/>
                <w:bCs/>
              </w:rPr>
              <w:t>／</w:t>
            </w:r>
          </w:p>
        </w:tc>
        <w:tc>
          <w:tcPr>
            <w:tcW w:w="1320" w:type="dxa"/>
            <w:vAlign w:val="center"/>
          </w:tcPr>
          <w:p w:rsidR="00D357A4" w:rsidP="00C70BC2" w14:paraId="73806ACF" w14:textId="77777777">
            <w:pPr>
              <w:spacing w:line="300" w:lineRule="exact"/>
              <w:jc w:val="center"/>
              <w:rPr>
                <w:rFonts w:ascii="華康中黑體" w:eastAsia="華康中黑體"/>
                <w:b/>
                <w:bCs/>
              </w:rPr>
            </w:pPr>
            <w:r>
              <w:rPr>
                <w:rFonts w:ascii="華康中黑體" w:eastAsia="華康中黑體" w:hint="eastAsia"/>
                <w:b/>
                <w:bCs/>
              </w:rPr>
              <w:t>／</w:t>
            </w:r>
          </w:p>
        </w:tc>
        <w:tc>
          <w:tcPr>
            <w:tcW w:w="651" w:type="dxa"/>
            <w:vAlign w:val="center"/>
          </w:tcPr>
          <w:p w:rsidR="00D357A4" w:rsidP="00C70BC2" w14:paraId="208E73D9" w14:textId="77777777">
            <w:pPr>
              <w:spacing w:line="300" w:lineRule="exact"/>
              <w:jc w:val="center"/>
              <w:rPr>
                <w:rFonts w:ascii="華康中黑體" w:eastAsia="華康中黑體"/>
                <w:b/>
                <w:bCs/>
                <w:sz w:val="22"/>
              </w:rPr>
            </w:pPr>
            <w:r>
              <w:rPr>
                <w:rFonts w:ascii="華康中黑體" w:eastAsia="華康中黑體" w:hint="eastAsia"/>
                <w:b/>
                <w:bCs/>
                <w:sz w:val="22"/>
              </w:rPr>
              <w:t>/</w:t>
            </w:r>
          </w:p>
        </w:tc>
      </w:tr>
      <w:tr w14:paraId="58257381" w14:textId="77777777" w:rsidTr="00C70BC2">
        <w:tblPrEx>
          <w:tblW w:w="9666" w:type="dxa"/>
          <w:jc w:val="center"/>
          <w:tblCellMar>
            <w:left w:w="28" w:type="dxa"/>
            <w:right w:w="28" w:type="dxa"/>
          </w:tblCellMar>
          <w:tblLook w:val="0000"/>
        </w:tblPrEx>
        <w:trPr>
          <w:trHeight w:val="567"/>
          <w:jc w:val="center"/>
        </w:trPr>
        <w:tc>
          <w:tcPr>
            <w:tcW w:w="1260" w:type="dxa"/>
            <w:vAlign w:val="center"/>
          </w:tcPr>
          <w:p w:rsidR="009B7138" w14:paraId="3AC8B206" w14:textId="77777777"/>
        </w:tc>
        <w:tc>
          <w:tcPr>
            <w:tcW w:w="894" w:type="dxa"/>
            <w:vAlign w:val="center"/>
          </w:tcPr>
          <w:p w:rsidR="009B7138" w14:paraId="40626779" w14:textId="77777777"/>
        </w:tc>
        <w:tc>
          <w:tcPr>
            <w:tcW w:w="3168" w:type="dxa"/>
            <w:vAlign w:val="center"/>
          </w:tcPr>
          <w:p w:rsidR="009B7138" w14:paraId="1A2857E3" w14:textId="77777777"/>
        </w:tc>
        <w:tc>
          <w:tcPr>
            <w:tcW w:w="520" w:type="dxa"/>
            <w:vAlign w:val="center"/>
          </w:tcPr>
          <w:p w:rsidR="009B7138" w14:paraId="18C06B85" w14:textId="77777777"/>
        </w:tc>
        <w:tc>
          <w:tcPr>
            <w:tcW w:w="534" w:type="dxa"/>
            <w:vAlign w:val="center"/>
          </w:tcPr>
          <w:p w:rsidR="009B7138" w14:paraId="28E98ECE" w14:textId="77777777"/>
        </w:tc>
        <w:tc>
          <w:tcPr>
            <w:tcW w:w="1319" w:type="dxa"/>
            <w:vAlign w:val="center"/>
          </w:tcPr>
          <w:p w:rsidR="009B7138" w14:paraId="2318453C" w14:textId="77777777"/>
        </w:tc>
        <w:tc>
          <w:tcPr>
            <w:tcW w:w="1320" w:type="dxa"/>
            <w:vAlign w:val="center"/>
          </w:tcPr>
          <w:p w:rsidR="009B7138" w14:paraId="7524E4D0" w14:textId="77777777"/>
        </w:tc>
        <w:tc>
          <w:tcPr>
            <w:tcW w:w="651" w:type="dxa"/>
            <w:vAlign w:val="center"/>
          </w:tcPr>
          <w:p w:rsidR="009B7138" w14:paraId="236AED7C" w14:textId="77777777"/>
        </w:tc>
      </w:tr>
      <w:tr w14:paraId="33983535" w14:textId="77777777" w:rsidTr="00C70BC2">
        <w:tblPrEx>
          <w:tblW w:w="9666" w:type="dxa"/>
          <w:jc w:val="center"/>
          <w:tblCellMar>
            <w:left w:w="28" w:type="dxa"/>
            <w:right w:w="28" w:type="dxa"/>
          </w:tblCellMar>
          <w:tblLook w:val="0000"/>
        </w:tblPrEx>
        <w:trPr>
          <w:trHeight w:val="567"/>
          <w:jc w:val="center"/>
        </w:trPr>
        <w:tc>
          <w:tcPr>
            <w:tcW w:w="1260" w:type="dxa"/>
            <w:vAlign w:val="center"/>
          </w:tcPr>
          <w:p w:rsidR="009B7138" w14:paraId="2FCD0451" w14:textId="77777777"/>
        </w:tc>
        <w:tc>
          <w:tcPr>
            <w:tcW w:w="894" w:type="dxa"/>
            <w:vAlign w:val="center"/>
          </w:tcPr>
          <w:p w:rsidR="009B7138" w14:paraId="672B52D8" w14:textId="77777777"/>
        </w:tc>
        <w:tc>
          <w:tcPr>
            <w:tcW w:w="3168" w:type="dxa"/>
            <w:vAlign w:val="center"/>
          </w:tcPr>
          <w:p w:rsidR="009B7138" w14:paraId="041603E3" w14:textId="77777777"/>
        </w:tc>
        <w:tc>
          <w:tcPr>
            <w:tcW w:w="520" w:type="dxa"/>
            <w:vAlign w:val="center"/>
          </w:tcPr>
          <w:p w:rsidR="009B7138" w14:paraId="5B9FBFA7" w14:textId="77777777"/>
        </w:tc>
        <w:tc>
          <w:tcPr>
            <w:tcW w:w="534" w:type="dxa"/>
            <w:vAlign w:val="center"/>
          </w:tcPr>
          <w:p w:rsidR="009B7138" w14:paraId="1A885F9C" w14:textId="77777777"/>
        </w:tc>
        <w:tc>
          <w:tcPr>
            <w:tcW w:w="1319" w:type="dxa"/>
            <w:vAlign w:val="center"/>
          </w:tcPr>
          <w:p w:rsidR="009B7138" w14:paraId="7CC89366" w14:textId="77777777"/>
        </w:tc>
        <w:tc>
          <w:tcPr>
            <w:tcW w:w="1320" w:type="dxa"/>
            <w:vAlign w:val="center"/>
          </w:tcPr>
          <w:p w:rsidR="009B7138" w14:paraId="35CBA4F2" w14:textId="77777777"/>
        </w:tc>
        <w:tc>
          <w:tcPr>
            <w:tcW w:w="651" w:type="dxa"/>
            <w:vAlign w:val="center"/>
          </w:tcPr>
          <w:p w:rsidR="009B7138" w14:paraId="6083992D" w14:textId="77777777"/>
        </w:tc>
      </w:tr>
      <w:tr w14:paraId="0B33FF0A" w14:textId="77777777" w:rsidTr="00C70BC2">
        <w:tblPrEx>
          <w:tblW w:w="9666" w:type="dxa"/>
          <w:jc w:val="center"/>
          <w:tblCellMar>
            <w:left w:w="28" w:type="dxa"/>
            <w:right w:w="28" w:type="dxa"/>
          </w:tblCellMar>
          <w:tblLook w:val="0000"/>
        </w:tblPrEx>
        <w:trPr>
          <w:trHeight w:val="567"/>
          <w:jc w:val="center"/>
        </w:trPr>
        <w:tc>
          <w:tcPr>
            <w:tcW w:w="1260" w:type="dxa"/>
            <w:vAlign w:val="center"/>
          </w:tcPr>
          <w:p w:rsidR="009B7138" w14:paraId="713DEE45" w14:textId="77777777"/>
        </w:tc>
        <w:tc>
          <w:tcPr>
            <w:tcW w:w="894" w:type="dxa"/>
            <w:vAlign w:val="center"/>
          </w:tcPr>
          <w:p w:rsidR="009B7138" w14:paraId="6FEAB9DC" w14:textId="77777777"/>
        </w:tc>
        <w:tc>
          <w:tcPr>
            <w:tcW w:w="3168" w:type="dxa"/>
            <w:vAlign w:val="center"/>
          </w:tcPr>
          <w:p w:rsidR="009B7138" w14:paraId="1AE9233C" w14:textId="77777777"/>
        </w:tc>
        <w:tc>
          <w:tcPr>
            <w:tcW w:w="520" w:type="dxa"/>
            <w:vAlign w:val="center"/>
          </w:tcPr>
          <w:p w:rsidR="009B7138" w14:paraId="7CF98770" w14:textId="77777777"/>
        </w:tc>
        <w:tc>
          <w:tcPr>
            <w:tcW w:w="534" w:type="dxa"/>
            <w:vAlign w:val="center"/>
          </w:tcPr>
          <w:p w:rsidR="009B7138" w14:paraId="0BCDE14E" w14:textId="77777777"/>
        </w:tc>
        <w:tc>
          <w:tcPr>
            <w:tcW w:w="1319" w:type="dxa"/>
            <w:vAlign w:val="center"/>
          </w:tcPr>
          <w:p w:rsidR="009B7138" w14:paraId="74492C7F" w14:textId="77777777"/>
        </w:tc>
        <w:tc>
          <w:tcPr>
            <w:tcW w:w="1320" w:type="dxa"/>
            <w:vAlign w:val="center"/>
          </w:tcPr>
          <w:p w:rsidR="009B7138" w14:paraId="363D090F" w14:textId="77777777"/>
        </w:tc>
        <w:tc>
          <w:tcPr>
            <w:tcW w:w="651" w:type="dxa"/>
            <w:vAlign w:val="center"/>
          </w:tcPr>
          <w:p w:rsidR="009B7138" w14:paraId="5E916747" w14:textId="77777777"/>
        </w:tc>
      </w:tr>
      <w:tr w14:paraId="33C3D13D" w14:textId="77777777" w:rsidTr="00C70BC2">
        <w:tblPrEx>
          <w:tblW w:w="9666" w:type="dxa"/>
          <w:jc w:val="center"/>
          <w:tblCellMar>
            <w:left w:w="28" w:type="dxa"/>
            <w:right w:w="28" w:type="dxa"/>
          </w:tblCellMar>
          <w:tblLook w:val="0000"/>
        </w:tblPrEx>
        <w:trPr>
          <w:trHeight w:val="567"/>
          <w:jc w:val="center"/>
        </w:trPr>
        <w:tc>
          <w:tcPr>
            <w:tcW w:w="1260" w:type="dxa"/>
            <w:vAlign w:val="center"/>
          </w:tcPr>
          <w:p w:rsidR="009B7138" w14:paraId="64CBD9DA" w14:textId="77777777"/>
        </w:tc>
        <w:tc>
          <w:tcPr>
            <w:tcW w:w="894" w:type="dxa"/>
            <w:vAlign w:val="center"/>
          </w:tcPr>
          <w:p w:rsidR="009B7138" w14:paraId="7B717B60" w14:textId="77777777"/>
        </w:tc>
        <w:tc>
          <w:tcPr>
            <w:tcW w:w="3168" w:type="dxa"/>
            <w:vAlign w:val="center"/>
          </w:tcPr>
          <w:p w:rsidR="009B7138" w14:paraId="4B970364" w14:textId="77777777"/>
        </w:tc>
        <w:tc>
          <w:tcPr>
            <w:tcW w:w="520" w:type="dxa"/>
            <w:vAlign w:val="center"/>
          </w:tcPr>
          <w:p w:rsidR="009B7138" w14:paraId="7B69F45B" w14:textId="77777777"/>
        </w:tc>
        <w:tc>
          <w:tcPr>
            <w:tcW w:w="534" w:type="dxa"/>
            <w:vAlign w:val="center"/>
          </w:tcPr>
          <w:p w:rsidR="009B7138" w14:paraId="2AD04FE1" w14:textId="77777777"/>
        </w:tc>
        <w:tc>
          <w:tcPr>
            <w:tcW w:w="1319" w:type="dxa"/>
            <w:vAlign w:val="center"/>
          </w:tcPr>
          <w:p w:rsidR="009B7138" w14:paraId="1495384B" w14:textId="77777777"/>
        </w:tc>
        <w:tc>
          <w:tcPr>
            <w:tcW w:w="1320" w:type="dxa"/>
            <w:vAlign w:val="center"/>
          </w:tcPr>
          <w:p w:rsidR="009B7138" w14:paraId="3B9D48A6" w14:textId="77777777"/>
        </w:tc>
        <w:tc>
          <w:tcPr>
            <w:tcW w:w="651" w:type="dxa"/>
            <w:vAlign w:val="center"/>
          </w:tcPr>
          <w:p w:rsidR="009B7138" w14:paraId="1BF8D303" w14:textId="77777777"/>
        </w:tc>
      </w:tr>
      <w:tr w14:paraId="136F6C98" w14:textId="77777777" w:rsidTr="00C70BC2">
        <w:tblPrEx>
          <w:tblW w:w="9666" w:type="dxa"/>
          <w:jc w:val="center"/>
          <w:tblCellMar>
            <w:left w:w="28" w:type="dxa"/>
            <w:right w:w="28" w:type="dxa"/>
          </w:tblCellMar>
          <w:tblLook w:val="0000"/>
        </w:tblPrEx>
        <w:trPr>
          <w:trHeight w:val="567"/>
          <w:jc w:val="center"/>
        </w:trPr>
        <w:tc>
          <w:tcPr>
            <w:tcW w:w="1260" w:type="dxa"/>
            <w:vAlign w:val="center"/>
          </w:tcPr>
          <w:p w:rsidR="009B7138" w14:paraId="7A3EDF02" w14:textId="77777777"/>
        </w:tc>
        <w:tc>
          <w:tcPr>
            <w:tcW w:w="894" w:type="dxa"/>
            <w:vAlign w:val="center"/>
          </w:tcPr>
          <w:p w:rsidR="009B7138" w14:paraId="58FE455D" w14:textId="77777777"/>
        </w:tc>
        <w:tc>
          <w:tcPr>
            <w:tcW w:w="3168" w:type="dxa"/>
            <w:vAlign w:val="center"/>
          </w:tcPr>
          <w:p w:rsidR="009B7138" w14:paraId="2DB7E185" w14:textId="77777777"/>
        </w:tc>
        <w:tc>
          <w:tcPr>
            <w:tcW w:w="520" w:type="dxa"/>
            <w:vAlign w:val="center"/>
          </w:tcPr>
          <w:p w:rsidR="009B7138" w14:paraId="025371E7" w14:textId="77777777"/>
        </w:tc>
        <w:tc>
          <w:tcPr>
            <w:tcW w:w="534" w:type="dxa"/>
            <w:vAlign w:val="center"/>
          </w:tcPr>
          <w:p w:rsidR="009B7138" w14:paraId="56456270" w14:textId="77777777"/>
        </w:tc>
        <w:tc>
          <w:tcPr>
            <w:tcW w:w="1319" w:type="dxa"/>
            <w:vAlign w:val="center"/>
          </w:tcPr>
          <w:p w:rsidR="009B7138" w14:paraId="3EDE5362" w14:textId="77777777"/>
        </w:tc>
        <w:tc>
          <w:tcPr>
            <w:tcW w:w="1320" w:type="dxa"/>
            <w:vAlign w:val="center"/>
          </w:tcPr>
          <w:p w:rsidR="009B7138" w14:paraId="7231A845" w14:textId="77777777"/>
        </w:tc>
        <w:tc>
          <w:tcPr>
            <w:tcW w:w="651" w:type="dxa"/>
            <w:vAlign w:val="center"/>
          </w:tcPr>
          <w:p w:rsidR="009B7138" w14:paraId="76115ED1" w14:textId="77777777"/>
        </w:tc>
      </w:tr>
      <w:tr w14:paraId="7C2E795F" w14:textId="77777777" w:rsidTr="00C70BC2">
        <w:tblPrEx>
          <w:tblW w:w="9666" w:type="dxa"/>
          <w:jc w:val="center"/>
          <w:tblCellMar>
            <w:left w:w="28" w:type="dxa"/>
            <w:right w:w="28" w:type="dxa"/>
          </w:tblCellMar>
          <w:tblLook w:val="0000"/>
        </w:tblPrEx>
        <w:trPr>
          <w:trHeight w:val="567"/>
          <w:jc w:val="center"/>
        </w:trPr>
        <w:tc>
          <w:tcPr>
            <w:tcW w:w="1260" w:type="dxa"/>
            <w:vAlign w:val="center"/>
          </w:tcPr>
          <w:p w:rsidR="009B7138" w14:paraId="34A5AFA7" w14:textId="77777777"/>
        </w:tc>
        <w:tc>
          <w:tcPr>
            <w:tcW w:w="894" w:type="dxa"/>
            <w:vAlign w:val="center"/>
          </w:tcPr>
          <w:p w:rsidR="009B7138" w14:paraId="5350687E" w14:textId="77777777"/>
        </w:tc>
        <w:tc>
          <w:tcPr>
            <w:tcW w:w="3168" w:type="dxa"/>
            <w:vAlign w:val="center"/>
          </w:tcPr>
          <w:p w:rsidR="009B7138" w14:paraId="4EC586E9" w14:textId="77777777"/>
        </w:tc>
        <w:tc>
          <w:tcPr>
            <w:tcW w:w="520" w:type="dxa"/>
            <w:vAlign w:val="center"/>
          </w:tcPr>
          <w:p w:rsidR="009B7138" w14:paraId="0AD56A05" w14:textId="77777777"/>
        </w:tc>
        <w:tc>
          <w:tcPr>
            <w:tcW w:w="534" w:type="dxa"/>
            <w:vAlign w:val="center"/>
          </w:tcPr>
          <w:p w:rsidR="009B7138" w14:paraId="3850FF55" w14:textId="77777777"/>
        </w:tc>
        <w:tc>
          <w:tcPr>
            <w:tcW w:w="1319" w:type="dxa"/>
            <w:vAlign w:val="center"/>
          </w:tcPr>
          <w:p w:rsidR="009B7138" w14:paraId="16603E97" w14:textId="77777777"/>
        </w:tc>
        <w:tc>
          <w:tcPr>
            <w:tcW w:w="1320" w:type="dxa"/>
            <w:vAlign w:val="center"/>
          </w:tcPr>
          <w:p w:rsidR="009B7138" w14:paraId="054DF11D" w14:textId="77777777"/>
        </w:tc>
        <w:tc>
          <w:tcPr>
            <w:tcW w:w="651" w:type="dxa"/>
            <w:vAlign w:val="center"/>
          </w:tcPr>
          <w:p w:rsidR="009B7138" w14:paraId="1A27993D" w14:textId="77777777"/>
        </w:tc>
      </w:tr>
      <w:tr w14:paraId="2180F116" w14:textId="77777777" w:rsidTr="00C70BC2">
        <w:tblPrEx>
          <w:tblW w:w="9666" w:type="dxa"/>
          <w:jc w:val="center"/>
          <w:tblCellMar>
            <w:left w:w="28" w:type="dxa"/>
            <w:right w:w="28" w:type="dxa"/>
          </w:tblCellMar>
          <w:tblLook w:val="0000"/>
        </w:tblPrEx>
        <w:trPr>
          <w:trHeight w:val="567"/>
          <w:jc w:val="center"/>
        </w:trPr>
        <w:tc>
          <w:tcPr>
            <w:tcW w:w="1260" w:type="dxa"/>
            <w:vAlign w:val="center"/>
          </w:tcPr>
          <w:p w:rsidR="009B7138" w14:paraId="1DF324E7" w14:textId="77777777"/>
        </w:tc>
        <w:tc>
          <w:tcPr>
            <w:tcW w:w="894" w:type="dxa"/>
            <w:vAlign w:val="center"/>
          </w:tcPr>
          <w:p w:rsidR="009B7138" w14:paraId="13DB8145" w14:textId="77777777"/>
        </w:tc>
        <w:tc>
          <w:tcPr>
            <w:tcW w:w="3168" w:type="dxa"/>
            <w:vAlign w:val="center"/>
          </w:tcPr>
          <w:p w:rsidR="009B7138" w14:paraId="66FAF541" w14:textId="77777777"/>
        </w:tc>
        <w:tc>
          <w:tcPr>
            <w:tcW w:w="520" w:type="dxa"/>
            <w:vAlign w:val="center"/>
          </w:tcPr>
          <w:p w:rsidR="009B7138" w14:paraId="449F9980" w14:textId="77777777"/>
        </w:tc>
        <w:tc>
          <w:tcPr>
            <w:tcW w:w="534" w:type="dxa"/>
            <w:vAlign w:val="center"/>
          </w:tcPr>
          <w:p w:rsidR="009B7138" w14:paraId="39D0AA01" w14:textId="77777777"/>
        </w:tc>
        <w:tc>
          <w:tcPr>
            <w:tcW w:w="1319" w:type="dxa"/>
            <w:vAlign w:val="center"/>
          </w:tcPr>
          <w:p w:rsidR="009B7138" w14:paraId="1516AE6D" w14:textId="77777777"/>
        </w:tc>
        <w:tc>
          <w:tcPr>
            <w:tcW w:w="1320" w:type="dxa"/>
            <w:vAlign w:val="center"/>
          </w:tcPr>
          <w:p w:rsidR="009B7138" w14:paraId="222E38B5" w14:textId="77777777"/>
        </w:tc>
        <w:tc>
          <w:tcPr>
            <w:tcW w:w="651" w:type="dxa"/>
            <w:vAlign w:val="center"/>
          </w:tcPr>
          <w:p w:rsidR="009B7138" w14:paraId="62423891" w14:textId="77777777"/>
        </w:tc>
      </w:tr>
      <w:tr w14:paraId="128BEA22" w14:textId="77777777" w:rsidTr="00C70BC2">
        <w:tblPrEx>
          <w:tblW w:w="9666" w:type="dxa"/>
          <w:jc w:val="center"/>
          <w:tblCellMar>
            <w:left w:w="28" w:type="dxa"/>
            <w:right w:w="28" w:type="dxa"/>
          </w:tblCellMar>
          <w:tblLook w:val="0000"/>
        </w:tblPrEx>
        <w:trPr>
          <w:trHeight w:val="567"/>
          <w:jc w:val="center"/>
        </w:trPr>
        <w:tc>
          <w:tcPr>
            <w:tcW w:w="1260" w:type="dxa"/>
            <w:vAlign w:val="center"/>
          </w:tcPr>
          <w:p w:rsidR="009B7138" w14:paraId="6AADADBC" w14:textId="77777777"/>
        </w:tc>
        <w:tc>
          <w:tcPr>
            <w:tcW w:w="894" w:type="dxa"/>
            <w:vAlign w:val="center"/>
          </w:tcPr>
          <w:p w:rsidR="009B7138" w14:paraId="23EEEFD9" w14:textId="77777777"/>
        </w:tc>
        <w:tc>
          <w:tcPr>
            <w:tcW w:w="3168" w:type="dxa"/>
            <w:vAlign w:val="center"/>
          </w:tcPr>
          <w:p w:rsidR="009B7138" w14:paraId="2074168D" w14:textId="77777777"/>
        </w:tc>
        <w:tc>
          <w:tcPr>
            <w:tcW w:w="520" w:type="dxa"/>
            <w:vAlign w:val="center"/>
          </w:tcPr>
          <w:p w:rsidR="009B7138" w14:paraId="2091D3F9" w14:textId="77777777"/>
        </w:tc>
        <w:tc>
          <w:tcPr>
            <w:tcW w:w="534" w:type="dxa"/>
            <w:vAlign w:val="center"/>
          </w:tcPr>
          <w:p w:rsidR="009B7138" w14:paraId="157DCC81" w14:textId="77777777"/>
        </w:tc>
        <w:tc>
          <w:tcPr>
            <w:tcW w:w="1319" w:type="dxa"/>
            <w:vAlign w:val="center"/>
          </w:tcPr>
          <w:p w:rsidR="009B7138" w14:paraId="161B2A90" w14:textId="77777777"/>
        </w:tc>
        <w:tc>
          <w:tcPr>
            <w:tcW w:w="1320" w:type="dxa"/>
            <w:vAlign w:val="center"/>
          </w:tcPr>
          <w:p w:rsidR="009B7138" w14:paraId="2B3C848B" w14:textId="77777777"/>
        </w:tc>
        <w:tc>
          <w:tcPr>
            <w:tcW w:w="651" w:type="dxa"/>
            <w:vAlign w:val="center"/>
          </w:tcPr>
          <w:p w:rsidR="009B7138" w14:paraId="4BB5A51B" w14:textId="77777777"/>
        </w:tc>
      </w:tr>
      <w:tr w14:paraId="64A386E8" w14:textId="77777777" w:rsidTr="00C70BC2">
        <w:tblPrEx>
          <w:tblW w:w="9666" w:type="dxa"/>
          <w:jc w:val="center"/>
          <w:tblCellMar>
            <w:left w:w="28" w:type="dxa"/>
            <w:right w:w="28" w:type="dxa"/>
          </w:tblCellMar>
          <w:tblLook w:val="0000"/>
        </w:tblPrEx>
        <w:trPr>
          <w:trHeight w:val="567"/>
          <w:jc w:val="center"/>
        </w:trPr>
        <w:tc>
          <w:tcPr>
            <w:tcW w:w="1260" w:type="dxa"/>
            <w:vAlign w:val="center"/>
          </w:tcPr>
          <w:p w:rsidR="009B7138" w14:paraId="1CA1CE5B" w14:textId="77777777"/>
        </w:tc>
        <w:tc>
          <w:tcPr>
            <w:tcW w:w="894" w:type="dxa"/>
            <w:vAlign w:val="center"/>
          </w:tcPr>
          <w:p w:rsidR="009B7138" w14:paraId="06762EC9" w14:textId="77777777"/>
        </w:tc>
        <w:tc>
          <w:tcPr>
            <w:tcW w:w="3168" w:type="dxa"/>
            <w:vAlign w:val="center"/>
          </w:tcPr>
          <w:p w:rsidR="009B7138" w14:paraId="7EED918F" w14:textId="77777777"/>
        </w:tc>
        <w:tc>
          <w:tcPr>
            <w:tcW w:w="520" w:type="dxa"/>
            <w:vAlign w:val="center"/>
          </w:tcPr>
          <w:p w:rsidR="009B7138" w14:paraId="7AF61228" w14:textId="77777777"/>
        </w:tc>
        <w:tc>
          <w:tcPr>
            <w:tcW w:w="534" w:type="dxa"/>
            <w:vAlign w:val="center"/>
          </w:tcPr>
          <w:p w:rsidR="009B7138" w14:paraId="4D23886F" w14:textId="77777777"/>
        </w:tc>
        <w:tc>
          <w:tcPr>
            <w:tcW w:w="1319" w:type="dxa"/>
            <w:vAlign w:val="center"/>
          </w:tcPr>
          <w:p w:rsidR="009B7138" w14:paraId="6735E68F" w14:textId="77777777"/>
        </w:tc>
        <w:tc>
          <w:tcPr>
            <w:tcW w:w="1320" w:type="dxa"/>
            <w:vAlign w:val="center"/>
          </w:tcPr>
          <w:p w:rsidR="009B7138" w14:paraId="19DAECCB" w14:textId="77777777"/>
        </w:tc>
        <w:tc>
          <w:tcPr>
            <w:tcW w:w="651" w:type="dxa"/>
            <w:vAlign w:val="center"/>
          </w:tcPr>
          <w:p w:rsidR="009B7138" w14:paraId="7EBAF059" w14:textId="77777777"/>
        </w:tc>
      </w:tr>
      <w:tr w14:paraId="50318AFE" w14:textId="77777777" w:rsidTr="00C70BC2">
        <w:tblPrEx>
          <w:tblW w:w="9666" w:type="dxa"/>
          <w:jc w:val="center"/>
          <w:tblCellMar>
            <w:left w:w="28" w:type="dxa"/>
            <w:right w:w="28" w:type="dxa"/>
          </w:tblCellMar>
          <w:tblLook w:val="0000"/>
        </w:tblPrEx>
        <w:trPr>
          <w:trHeight w:val="567"/>
          <w:jc w:val="center"/>
        </w:trPr>
        <w:tc>
          <w:tcPr>
            <w:tcW w:w="1260" w:type="dxa"/>
            <w:vAlign w:val="center"/>
          </w:tcPr>
          <w:p w:rsidR="009B7138" w14:paraId="707B66CB" w14:textId="77777777"/>
        </w:tc>
        <w:tc>
          <w:tcPr>
            <w:tcW w:w="894" w:type="dxa"/>
            <w:vAlign w:val="center"/>
          </w:tcPr>
          <w:p w:rsidR="009B7138" w14:paraId="492364E5" w14:textId="77777777"/>
        </w:tc>
        <w:tc>
          <w:tcPr>
            <w:tcW w:w="3168" w:type="dxa"/>
            <w:vAlign w:val="center"/>
          </w:tcPr>
          <w:p w:rsidR="009B7138" w14:paraId="6DE27570" w14:textId="77777777"/>
        </w:tc>
        <w:tc>
          <w:tcPr>
            <w:tcW w:w="520" w:type="dxa"/>
            <w:vAlign w:val="center"/>
          </w:tcPr>
          <w:p w:rsidR="009B7138" w14:paraId="23C03822" w14:textId="77777777"/>
        </w:tc>
        <w:tc>
          <w:tcPr>
            <w:tcW w:w="534" w:type="dxa"/>
            <w:vAlign w:val="center"/>
          </w:tcPr>
          <w:p w:rsidR="009B7138" w14:paraId="2036404D" w14:textId="77777777"/>
        </w:tc>
        <w:tc>
          <w:tcPr>
            <w:tcW w:w="1319" w:type="dxa"/>
            <w:vAlign w:val="center"/>
          </w:tcPr>
          <w:p w:rsidR="009B7138" w14:paraId="5C4D9C8B" w14:textId="77777777"/>
        </w:tc>
        <w:tc>
          <w:tcPr>
            <w:tcW w:w="1320" w:type="dxa"/>
            <w:vAlign w:val="center"/>
          </w:tcPr>
          <w:p w:rsidR="009B7138" w14:paraId="287B60C8" w14:textId="77777777"/>
        </w:tc>
        <w:tc>
          <w:tcPr>
            <w:tcW w:w="651" w:type="dxa"/>
            <w:vAlign w:val="center"/>
          </w:tcPr>
          <w:p w:rsidR="009B7138" w14:paraId="203C9BCB" w14:textId="77777777"/>
        </w:tc>
      </w:tr>
      <w:tr w14:paraId="183C6C62" w14:textId="77777777" w:rsidTr="00C70BC2">
        <w:tblPrEx>
          <w:tblW w:w="9666" w:type="dxa"/>
          <w:jc w:val="center"/>
          <w:tblCellMar>
            <w:left w:w="28" w:type="dxa"/>
            <w:right w:w="28" w:type="dxa"/>
          </w:tblCellMar>
          <w:tblLook w:val="0000"/>
        </w:tblPrEx>
        <w:trPr>
          <w:trHeight w:val="567"/>
          <w:jc w:val="center"/>
        </w:trPr>
        <w:tc>
          <w:tcPr>
            <w:tcW w:w="1260" w:type="dxa"/>
            <w:vAlign w:val="center"/>
          </w:tcPr>
          <w:p w:rsidR="009B7138" w14:paraId="17AE20B8" w14:textId="77777777"/>
        </w:tc>
        <w:tc>
          <w:tcPr>
            <w:tcW w:w="894" w:type="dxa"/>
            <w:vAlign w:val="center"/>
          </w:tcPr>
          <w:p w:rsidR="009B7138" w14:paraId="0E2A02A5" w14:textId="77777777"/>
        </w:tc>
        <w:tc>
          <w:tcPr>
            <w:tcW w:w="3168" w:type="dxa"/>
            <w:vAlign w:val="center"/>
          </w:tcPr>
          <w:p w:rsidR="009B7138" w14:paraId="7CB43893" w14:textId="77777777"/>
        </w:tc>
        <w:tc>
          <w:tcPr>
            <w:tcW w:w="520" w:type="dxa"/>
            <w:vAlign w:val="center"/>
          </w:tcPr>
          <w:p w:rsidR="009B7138" w14:paraId="28EB47EE" w14:textId="77777777"/>
        </w:tc>
        <w:tc>
          <w:tcPr>
            <w:tcW w:w="534" w:type="dxa"/>
            <w:vAlign w:val="center"/>
          </w:tcPr>
          <w:p w:rsidR="009B7138" w14:paraId="653337EC" w14:textId="77777777"/>
        </w:tc>
        <w:tc>
          <w:tcPr>
            <w:tcW w:w="1319" w:type="dxa"/>
            <w:vAlign w:val="center"/>
          </w:tcPr>
          <w:p w:rsidR="009B7138" w14:paraId="78F536FE" w14:textId="77777777"/>
        </w:tc>
        <w:tc>
          <w:tcPr>
            <w:tcW w:w="1320" w:type="dxa"/>
            <w:vAlign w:val="center"/>
          </w:tcPr>
          <w:p w:rsidR="009B7138" w14:paraId="724B9B71" w14:textId="77777777"/>
        </w:tc>
        <w:tc>
          <w:tcPr>
            <w:tcW w:w="651" w:type="dxa"/>
            <w:vAlign w:val="center"/>
          </w:tcPr>
          <w:p w:rsidR="009B7138" w14:paraId="599730EA" w14:textId="77777777"/>
        </w:tc>
      </w:tr>
      <w:tr w14:paraId="7B836FE0" w14:textId="77777777" w:rsidTr="00C70BC2">
        <w:tblPrEx>
          <w:tblW w:w="9666" w:type="dxa"/>
          <w:jc w:val="center"/>
          <w:tblCellMar>
            <w:left w:w="28" w:type="dxa"/>
            <w:right w:w="28" w:type="dxa"/>
          </w:tblCellMar>
          <w:tblLook w:val="0000"/>
        </w:tblPrEx>
        <w:trPr>
          <w:trHeight w:val="567"/>
          <w:jc w:val="center"/>
        </w:trPr>
        <w:tc>
          <w:tcPr>
            <w:tcW w:w="1260" w:type="dxa"/>
            <w:vAlign w:val="center"/>
          </w:tcPr>
          <w:p w:rsidR="009B7138" w14:paraId="6116AA3D" w14:textId="77777777"/>
        </w:tc>
        <w:tc>
          <w:tcPr>
            <w:tcW w:w="894" w:type="dxa"/>
            <w:vAlign w:val="center"/>
          </w:tcPr>
          <w:p w:rsidR="009B7138" w14:paraId="3D8DE0AB" w14:textId="77777777"/>
        </w:tc>
        <w:tc>
          <w:tcPr>
            <w:tcW w:w="3168" w:type="dxa"/>
            <w:vAlign w:val="center"/>
          </w:tcPr>
          <w:p w:rsidR="009B7138" w14:paraId="06F0D94A" w14:textId="77777777"/>
        </w:tc>
        <w:tc>
          <w:tcPr>
            <w:tcW w:w="520" w:type="dxa"/>
            <w:vAlign w:val="center"/>
          </w:tcPr>
          <w:p w:rsidR="009B7138" w14:paraId="60CCA534" w14:textId="77777777"/>
        </w:tc>
        <w:tc>
          <w:tcPr>
            <w:tcW w:w="534" w:type="dxa"/>
            <w:vAlign w:val="center"/>
          </w:tcPr>
          <w:p w:rsidR="009B7138" w14:paraId="25EA9402" w14:textId="77777777"/>
        </w:tc>
        <w:tc>
          <w:tcPr>
            <w:tcW w:w="1319" w:type="dxa"/>
            <w:vAlign w:val="center"/>
          </w:tcPr>
          <w:p w:rsidR="009B7138" w14:paraId="333CDB95" w14:textId="77777777"/>
        </w:tc>
        <w:tc>
          <w:tcPr>
            <w:tcW w:w="1320" w:type="dxa"/>
            <w:vAlign w:val="center"/>
          </w:tcPr>
          <w:p w:rsidR="009B7138" w14:paraId="40C0A837" w14:textId="77777777"/>
        </w:tc>
        <w:tc>
          <w:tcPr>
            <w:tcW w:w="651" w:type="dxa"/>
            <w:vAlign w:val="center"/>
          </w:tcPr>
          <w:p w:rsidR="009B7138" w14:paraId="3A020B97" w14:textId="77777777"/>
        </w:tc>
      </w:tr>
      <w:tr w14:paraId="29A4EA21" w14:textId="77777777" w:rsidTr="00C70BC2">
        <w:tblPrEx>
          <w:tblW w:w="9666" w:type="dxa"/>
          <w:jc w:val="center"/>
          <w:tblCellMar>
            <w:left w:w="28" w:type="dxa"/>
            <w:right w:w="28" w:type="dxa"/>
          </w:tblCellMar>
          <w:tblLook w:val="0000"/>
        </w:tblPrEx>
        <w:trPr>
          <w:trHeight w:val="567"/>
          <w:jc w:val="center"/>
        </w:trPr>
        <w:tc>
          <w:tcPr>
            <w:tcW w:w="1260" w:type="dxa"/>
            <w:vAlign w:val="center"/>
          </w:tcPr>
          <w:p w:rsidR="009B7138" w14:paraId="7C67E446" w14:textId="77777777"/>
        </w:tc>
        <w:tc>
          <w:tcPr>
            <w:tcW w:w="894" w:type="dxa"/>
            <w:vAlign w:val="center"/>
          </w:tcPr>
          <w:p w:rsidR="009B7138" w14:paraId="38AD5408" w14:textId="77777777"/>
        </w:tc>
        <w:tc>
          <w:tcPr>
            <w:tcW w:w="3168" w:type="dxa"/>
            <w:vAlign w:val="center"/>
          </w:tcPr>
          <w:p w:rsidR="009B7138" w14:paraId="6C7D8175" w14:textId="77777777"/>
        </w:tc>
        <w:tc>
          <w:tcPr>
            <w:tcW w:w="520" w:type="dxa"/>
            <w:vAlign w:val="center"/>
          </w:tcPr>
          <w:p w:rsidR="009B7138" w14:paraId="25DC5B71" w14:textId="77777777"/>
        </w:tc>
        <w:tc>
          <w:tcPr>
            <w:tcW w:w="534" w:type="dxa"/>
            <w:vAlign w:val="center"/>
          </w:tcPr>
          <w:p w:rsidR="009B7138" w14:paraId="11ACD44C" w14:textId="77777777"/>
        </w:tc>
        <w:tc>
          <w:tcPr>
            <w:tcW w:w="1319" w:type="dxa"/>
            <w:vAlign w:val="center"/>
          </w:tcPr>
          <w:p w:rsidR="009B7138" w14:paraId="2E591DB6" w14:textId="77777777"/>
        </w:tc>
        <w:tc>
          <w:tcPr>
            <w:tcW w:w="1320" w:type="dxa"/>
            <w:vAlign w:val="center"/>
          </w:tcPr>
          <w:p w:rsidR="009B7138" w14:paraId="2BD58824" w14:textId="77777777"/>
        </w:tc>
        <w:tc>
          <w:tcPr>
            <w:tcW w:w="651" w:type="dxa"/>
            <w:vAlign w:val="center"/>
          </w:tcPr>
          <w:p w:rsidR="009B7138" w14:paraId="39D48952" w14:textId="77777777"/>
        </w:tc>
      </w:tr>
    </w:tbl>
    <w:p w:rsidR="00D357A4" w:rsidRPr="0067586D" w:rsidP="00D357A4" w14:paraId="36B6B793" w14:textId="77777777">
      <w:pPr>
        <w:jc w:val="center"/>
        <w:rPr>
          <w:rFonts w:ascii="宋体" w:hAnsi="宋体"/>
          <w:color w:val="000000"/>
          <w:szCs w:val="21"/>
        </w:rPr>
      </w:pPr>
      <w:r w:rsidRPr="0067586D">
        <w:rPr>
          <w:rFonts w:ascii="宋体" w:hAnsi="宋体" w:hint="eastAsia"/>
          <w:szCs w:val="21"/>
        </w:rPr>
        <w:t>更多免费资料下载请进：</w:t>
      </w:r>
      <w:r>
        <w:fldChar w:fldCharType="begin"/>
      </w:r>
      <w:r>
        <w:instrText xml:space="preserve"> </w:instrText>
      </w:r>
      <w:r>
        <w:instrText>Ｈ</w:instrText>
      </w:r>
      <w:r>
        <w:instrText>Y</w:instrText>
      </w:r>
      <w:r>
        <w:instrText>Ｐ</w:instrText>
      </w:r>
      <w:r>
        <w:instrText xml:space="preserve">ERLINK </w:instrText>
      </w:r>
      <w:r>
        <w:fldChar w:fldCharType="separate"/>
      </w:r>
      <w:r>
        <w:fldChar w:fldCharType="end"/>
      </w:r>
      <w:r w:rsidRPr="0067586D">
        <w:rPr>
          <w:rFonts w:ascii="宋体" w:hAnsi="宋体" w:hint="eastAsia"/>
          <w:szCs w:val="21"/>
        </w:rPr>
        <w:t>ﻩﻩ</w:t>
      </w:r>
      <w:r>
        <w:rPr>
          <w:rFonts w:ascii="宋体" w:hAnsi="宋体" w:hint="eastAsia"/>
          <w:szCs w:val="21"/>
        </w:rPr>
        <w:tab/>
      </w:r>
      <w:r w:rsidRPr="0067586D">
        <w:rPr>
          <w:rFonts w:ascii="宋体" w:hAnsi="宋体" w:hint="eastAsia"/>
          <w:szCs w:val="21"/>
        </w:rPr>
        <w:tab/>
      </w:r>
      <w:r w:rsidRPr="0067586D">
        <w:rPr>
          <w:rFonts w:ascii="宋体" w:hAnsi="宋体" w:hint="eastAsia"/>
          <w:szCs w:val="21"/>
        </w:rPr>
        <w:t>好好学习社区</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tblPr>
      <w:tblGrid>
        <w:gridCol w:w="3200"/>
        <w:gridCol w:w="3209"/>
        <w:gridCol w:w="3059"/>
      </w:tblGrid>
      <w:tr w14:paraId="2C48C830" w14:textId="77777777" w:rsidTr="00C70BC2">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tblPrEx>
        <w:trPr>
          <w:cantSplit/>
          <w:trHeight w:val="1094"/>
          <w:jc w:val="center"/>
        </w:trPr>
        <w:tc>
          <w:tcPr>
            <w:tcW w:w="3420" w:type="dxa"/>
            <w:vAlign w:val="center"/>
          </w:tcPr>
          <w:p w:rsidR="00D357A4" w:rsidP="00C70BC2" w14:paraId="1AAD561A" w14:textId="77777777">
            <w:pPr>
              <w:rPr>
                <w:rFonts w:eastAsia="華康中黑體"/>
                <w:b/>
                <w:bCs/>
                <w:color w:val="000000"/>
              </w:rPr>
            </w:pPr>
            <w:r>
              <w:rPr>
                <w:rFonts w:hint="eastAsia"/>
                <w:b/>
                <w:bCs/>
                <w:color w:val="000000"/>
              </w:rPr>
              <w:t>批准</w:t>
            </w:r>
            <w:r>
              <w:rPr>
                <w:rFonts w:hint="eastAsia"/>
                <w:b/>
                <w:bCs/>
                <w:color w:val="000000"/>
              </w:rPr>
              <w:t>:</w:t>
            </w:r>
          </w:p>
        </w:tc>
        <w:tc>
          <w:tcPr>
            <w:tcW w:w="3420" w:type="dxa"/>
            <w:vAlign w:val="center"/>
          </w:tcPr>
          <w:p w:rsidR="00D357A4" w:rsidP="00C70BC2" w14:paraId="06CCD2CE" w14:textId="77777777">
            <w:pPr>
              <w:rPr>
                <w:rFonts w:eastAsia="華康中黑體"/>
                <w:b/>
                <w:bCs/>
                <w:color w:val="000000"/>
              </w:rPr>
            </w:pPr>
            <w:r>
              <w:rPr>
                <w:rFonts w:hint="eastAsia"/>
                <w:b/>
                <w:bCs/>
                <w:color w:val="000000"/>
              </w:rPr>
              <w:t>审核：</w:t>
            </w:r>
          </w:p>
        </w:tc>
        <w:tc>
          <w:tcPr>
            <w:tcW w:w="3268" w:type="dxa"/>
            <w:vAlign w:val="center"/>
          </w:tcPr>
          <w:p w:rsidR="00D357A4" w:rsidP="00C70BC2" w14:paraId="7ABFD484" w14:textId="77777777">
            <w:pPr>
              <w:rPr>
                <w:rFonts w:eastAsia="華康中黑體"/>
                <w:b/>
                <w:bCs/>
                <w:color w:val="000000"/>
              </w:rPr>
            </w:pPr>
            <w:r>
              <w:rPr>
                <w:rFonts w:hint="eastAsia"/>
                <w:b/>
                <w:bCs/>
                <w:color w:val="000000"/>
              </w:rPr>
              <w:t>编制</w:t>
            </w:r>
            <w:r>
              <w:rPr>
                <w:rFonts w:hint="eastAsia"/>
                <w:b/>
                <w:bCs/>
                <w:color w:val="000000"/>
              </w:rPr>
              <w:t>:</w:t>
            </w:r>
          </w:p>
        </w:tc>
      </w:tr>
    </w:tbl>
    <w:p w:rsidR="00D357A4" w:rsidRPr="00D357A4" w:rsidP="00D357A4" w14:paraId="7F349334" w14:textId="77777777">
      <w:pPr>
        <w:spacing w:line="360" w:lineRule="auto"/>
        <w:jc w:val="center"/>
        <w:rPr>
          <w:rFonts w:ascii="宋体" w:hAnsi="宋体"/>
          <w:sz w:val="36"/>
          <w:szCs w:val="36"/>
        </w:rPr>
      </w:pPr>
      <w:r w:rsidRPr="00D357A4">
        <w:rPr>
          <w:rFonts w:ascii="宋体" w:hAnsi="宋体" w:hint="eastAsia"/>
          <w:sz w:val="36"/>
          <w:szCs w:val="36"/>
        </w:rPr>
        <w:t>应急预案标准</w:t>
      </w:r>
    </w:p>
    <w:p w:rsidR="00D357A4" w:rsidRPr="00D357A4" w:rsidP="00D357A4" w14:paraId="1F0033D2" w14:textId="48CF8AC3">
      <w:pPr>
        <w:spacing w:line="360" w:lineRule="auto"/>
        <w:rPr>
          <w:rFonts w:ascii="宋体" w:hAnsi="宋体"/>
          <w:sz w:val="24"/>
          <w:szCs w:val="24"/>
        </w:rPr>
        <w:sectPr w:rsidSect="00B70AA8">
          <w:headerReference w:type="even" r:id="rId4"/>
          <w:headerReference w:type="default" r:id="rId5"/>
          <w:footerReference w:type="default" r:id="rId6"/>
          <w:headerReference w:type="first" r:id="rId7"/>
          <w:pgSz w:w="11906" w:h="16838"/>
          <w:pgMar w:top="1247" w:right="1247" w:bottom="1247" w:left="1247" w:header="680" w:footer="737" w:gutter="0"/>
          <w:cols w:space="425"/>
          <w:docGrid w:type="lines" w:linePitch="312"/>
        </w:sectPr>
      </w:pPr>
      <w:r>
        <w:rPr>
          <w:rFonts w:ascii="宋体" w:hAnsi="宋体" w:hint="eastAsia"/>
          <w:noProof/>
          <w:sz w:val="24"/>
          <w:szCs w:val="24"/>
        </w:rPr>
        <w:pict>
          <v:shapetype id="_x0000_t202" coordsize="21600,21600" o:spt="202" path="m,l,21600r21600,l21600,xe">
            <v:stroke joinstyle="miter"/>
            <v:path gradientshapeok="t" o:connecttype="rect"/>
          </v:shapetype>
          <v:shape id="PageShape1" o:spid="_x0000_s1025" type="#_x0000_t202" style="width:500pt;height:5pt;margin-top:836pt;margin-left:0;mso-wrap-style:square;position:absolute;visibility:hidden;z-index:251658240">
            <v:textbox>
              <w:txbxContent>
                <w:p w:rsidR="00A62A4C" w:rsidRPr="00A62A4C" w14:paraId="5E0F69C1" w14:textId="1058F2AC">
                  <w:pPr>
                    <w:rPr>
                      <w:rFonts w:ascii="黑体" w:eastAsia="黑体"/>
                      <w:sz w:val="24"/>
                    </w:rPr>
                  </w:pPr>
                  <w:r w:rsidRPr="00A62A4C">
                    <w:rPr>
                      <w:rFonts w:ascii="黑体" w:eastAsia="黑体" w:hint="eastAsia"/>
                      <w:sz w:val="24"/>
                    </w:rPr>
                    <w:t>酒厂应急预案 全文共1页，当前为第1页。</w:t>
                  </w:r>
                </w:p>
              </w:txbxContent>
            </v:textbox>
          </v:shape>
        </w:pict>
      </w:r>
      <w:r w:rsidRPr="00D357A4">
        <w:rPr>
          <w:rFonts w:ascii="宋体" w:hAnsi="宋体" w:hint="eastAsia"/>
          <w:sz w:val="24"/>
          <w:szCs w:val="24"/>
        </w:rPr>
        <w:t>１</w:t>
      </w:r>
      <w:r w:rsidRPr="00D357A4">
        <w:rPr>
          <w:rFonts w:ascii="宋体" w:hAnsi="宋体" w:hint="eastAsia"/>
          <w:sz w:val="24"/>
          <w:szCs w:val="24"/>
        </w:rPr>
        <w:t xml:space="preserve"> </w:t>
      </w:r>
      <w:r w:rsidRPr="00D357A4">
        <w:rPr>
          <w:rFonts w:ascii="宋体" w:hAnsi="宋体" w:hint="eastAsia"/>
          <w:sz w:val="24"/>
          <w:szCs w:val="24"/>
        </w:rPr>
        <w:t>引言、</w:t>
      </w:r>
      <w:bookmarkEnd w:id="0"/>
      <w:bookmarkEnd w:id="1"/>
      <w:bookmarkEnd w:id="2"/>
      <w:bookmarkEnd w:id="3"/>
      <w:bookmarkEnd w:id="4"/>
      <w:bookmarkEnd w:id="5"/>
      <w:bookmarkEnd w:id="6"/>
    </w:p>
    <w:p w:rsidR="00D357A4" w:rsidRPr="00D357A4" w:rsidP="00D357A4" w14:paraId="65D0B190" w14:textId="77777777">
      <w:pPr>
        <w:pStyle w:val="Heading2"/>
        <w:spacing w:line="360" w:lineRule="auto"/>
        <w:jc w:val="left"/>
        <w:rPr>
          <w:rFonts w:ascii="宋体" w:eastAsia="宋体" w:hAnsi="宋体"/>
          <w:sz w:val="24"/>
          <w:szCs w:val="24"/>
        </w:rPr>
      </w:pPr>
      <w:bookmarkStart w:id="7" w:name="_Toc239061392"/>
      <w:bookmarkStart w:id="8" w:name="_Toc239061611"/>
      <w:bookmarkStart w:id="9" w:name="_Toc239064295"/>
      <w:bookmarkStart w:id="10" w:name="_Toc239064418"/>
      <w:bookmarkStart w:id="11" w:name="_Toc239064466"/>
      <w:bookmarkStart w:id="12" w:name="_Toc239064651"/>
      <w:bookmarkStart w:id="13" w:name="_Toc239064770"/>
      <w:r w:rsidRPr="00D357A4">
        <w:rPr>
          <w:rFonts w:ascii="宋体" w:eastAsia="宋体" w:hAnsi="宋体" w:hint="eastAsia"/>
          <w:sz w:val="24"/>
          <w:szCs w:val="24"/>
        </w:rPr>
        <w:t>1</w:t>
      </w:r>
      <w:r w:rsidRPr="00D357A4">
        <w:rPr>
          <w:rFonts w:ascii="宋体" w:eastAsia="宋体" w:hAnsi="宋体" w:hint="eastAsia"/>
          <w:sz w:val="24"/>
          <w:szCs w:val="24"/>
        </w:rPr>
        <w:t>。</w:t>
      </w:r>
      <w:r w:rsidRPr="00D357A4">
        <w:rPr>
          <w:rFonts w:ascii="宋体" w:eastAsia="宋体" w:hAnsi="宋体" w:hint="eastAsia"/>
          <w:sz w:val="24"/>
          <w:szCs w:val="24"/>
        </w:rPr>
        <w:t>1</w:t>
      </w:r>
      <w:r w:rsidRPr="00D357A4">
        <w:rPr>
          <w:rFonts w:ascii="宋体" w:eastAsia="宋体" w:hAnsi="宋体" w:hint="eastAsia"/>
          <w:sz w:val="24"/>
          <w:szCs w:val="24"/>
        </w:rPr>
        <w:t>．编制依据</w:t>
      </w:r>
      <w:bookmarkEnd w:id="7"/>
      <w:bookmarkEnd w:id="8"/>
      <w:bookmarkEnd w:id="9"/>
      <w:bookmarkEnd w:id="10"/>
      <w:bookmarkEnd w:id="11"/>
      <w:bookmarkEnd w:id="12"/>
      <w:bookmarkEnd w:id="13"/>
    </w:p>
    <w:p w:rsidR="00D357A4" w:rsidRPr="00D357A4" w:rsidP="00D357A4" w14:paraId="1238DCF3" w14:textId="77777777">
      <w:pPr>
        <w:spacing w:line="360" w:lineRule="auto"/>
        <w:ind w:firstLine="480" w:firstLineChars="200"/>
        <w:rPr>
          <w:rFonts w:ascii="宋体" w:hAnsi="宋体"/>
          <w:sz w:val="24"/>
        </w:rPr>
      </w:pPr>
      <w:r w:rsidRPr="00D357A4">
        <w:rPr>
          <w:rFonts w:ascii="宋体" w:hAnsi="宋体" w:hint="eastAsia"/>
          <w:sz w:val="24"/>
        </w:rPr>
        <w:t>为保障企业、社会及人民生命财产的安全</w:t>
      </w:r>
      <w:r w:rsidRPr="00D357A4">
        <w:rPr>
          <w:rFonts w:ascii="宋体" w:hAnsi="宋体" w:hint="eastAsia"/>
          <w:sz w:val="24"/>
        </w:rPr>
        <w:t>,</w:t>
      </w:r>
      <w:r w:rsidRPr="00D357A4">
        <w:rPr>
          <w:rFonts w:ascii="宋体" w:hAnsi="宋体" w:hint="eastAsia"/>
          <w:sz w:val="24"/>
        </w:rPr>
        <w:t>防止突发性重大化学品事故发生</w:t>
      </w:r>
      <w:r w:rsidRPr="00D357A4">
        <w:rPr>
          <w:rFonts w:ascii="宋体" w:hAnsi="宋体" w:hint="eastAsia"/>
          <w:sz w:val="24"/>
        </w:rPr>
        <w:t>,</w:t>
      </w:r>
      <w:r w:rsidRPr="00D357A4">
        <w:rPr>
          <w:rFonts w:ascii="宋体" w:hAnsi="宋体" w:hint="eastAsia"/>
          <w:sz w:val="24"/>
        </w:rPr>
        <w:t>并能在事故发生后能够迅速的有效控制处理</w:t>
      </w:r>
      <w:r w:rsidRPr="00D357A4">
        <w:rPr>
          <w:rFonts w:ascii="宋体" w:hAnsi="宋体" w:hint="eastAsia"/>
          <w:sz w:val="24"/>
        </w:rPr>
        <w:t>,</w:t>
      </w:r>
      <w:r w:rsidRPr="00D357A4">
        <w:rPr>
          <w:rFonts w:ascii="宋体" w:hAnsi="宋体" w:hint="eastAsia"/>
          <w:sz w:val="24"/>
        </w:rPr>
        <w:t>本着“预防为主，自救为主、统一指挥、分工负责”的原则</w:t>
      </w:r>
      <w:r w:rsidRPr="00D357A4">
        <w:rPr>
          <w:rFonts w:ascii="宋体" w:hAnsi="宋体" w:hint="eastAsia"/>
          <w:sz w:val="24"/>
        </w:rPr>
        <w:t>,</w:t>
      </w:r>
      <w:r w:rsidRPr="00D357A4">
        <w:rPr>
          <w:rFonts w:ascii="宋体" w:hAnsi="宋体" w:hint="eastAsia"/>
          <w:sz w:val="24"/>
        </w:rPr>
        <w:t>根据《中华人民共和国安全生产法》</w:t>
      </w:r>
      <w:r w:rsidRPr="00D357A4">
        <w:rPr>
          <w:rFonts w:ascii="宋体" w:hAnsi="宋体" w:hint="eastAsia"/>
          <w:sz w:val="24"/>
        </w:rPr>
        <w:t>(</w:t>
      </w:r>
      <w:r w:rsidRPr="00D357A4">
        <w:rPr>
          <w:rFonts w:ascii="宋体" w:hAnsi="宋体" w:hint="eastAsia"/>
          <w:sz w:val="24"/>
        </w:rPr>
        <w:t>中华人民共和国主席令第</w:t>
      </w:r>
      <w:r w:rsidRPr="00D357A4">
        <w:rPr>
          <w:rFonts w:ascii="宋体" w:hAnsi="宋体" w:hint="eastAsia"/>
          <w:sz w:val="24"/>
        </w:rPr>
        <w:t>7</w:t>
      </w:r>
      <w:r w:rsidRPr="00D357A4">
        <w:rPr>
          <w:rFonts w:ascii="宋体" w:hAnsi="宋体" w:hint="eastAsia"/>
          <w:sz w:val="24"/>
        </w:rPr>
        <w:t>０号）、《危险化学品安全管理条例》（国务院令第</w:t>
      </w:r>
      <w:r w:rsidRPr="00D357A4">
        <w:rPr>
          <w:rFonts w:ascii="宋体" w:hAnsi="宋体" w:hint="eastAsia"/>
          <w:sz w:val="24"/>
        </w:rPr>
        <w:t>3</w:t>
      </w:r>
      <w:r w:rsidRPr="00D357A4">
        <w:rPr>
          <w:rFonts w:ascii="宋体" w:hAnsi="宋体" w:hint="eastAsia"/>
          <w:sz w:val="24"/>
        </w:rPr>
        <w:t>４</w:t>
      </w:r>
      <w:r w:rsidRPr="00D357A4">
        <w:rPr>
          <w:rFonts w:ascii="宋体" w:hAnsi="宋体" w:hint="eastAsia"/>
          <w:sz w:val="24"/>
        </w:rPr>
        <w:t>4</w:t>
      </w:r>
      <w:r w:rsidRPr="00D357A4">
        <w:rPr>
          <w:rFonts w:ascii="宋体" w:hAnsi="宋体" w:hint="eastAsia"/>
          <w:sz w:val="24"/>
        </w:rPr>
        <w:t>号</w:t>
      </w:r>
      <w:r w:rsidRPr="00D357A4">
        <w:rPr>
          <w:rFonts w:ascii="宋体" w:hAnsi="宋体" w:hint="eastAsia"/>
          <w:sz w:val="24"/>
        </w:rPr>
        <w:t>),</w:t>
      </w:r>
      <w:r w:rsidRPr="00D357A4">
        <w:rPr>
          <w:rFonts w:ascii="宋体" w:hAnsi="宋体" w:hint="eastAsia"/>
          <w:sz w:val="24"/>
        </w:rPr>
        <w:t>以及《危险化学品应急救援预案编制导则</w:t>
      </w:r>
      <w:r w:rsidRPr="00D357A4">
        <w:rPr>
          <w:rFonts w:ascii="宋体" w:hAnsi="宋体" w:hint="eastAsia"/>
          <w:sz w:val="24"/>
        </w:rPr>
        <w:t>(</w:t>
      </w:r>
      <w:r w:rsidRPr="00D357A4">
        <w:rPr>
          <w:rFonts w:ascii="宋体" w:hAnsi="宋体" w:hint="eastAsia"/>
          <w:sz w:val="24"/>
        </w:rPr>
        <w:t>单位版</w:t>
      </w:r>
      <w:r w:rsidRPr="00D357A4">
        <w:rPr>
          <w:rFonts w:ascii="宋体" w:hAnsi="宋体" w:hint="eastAsia"/>
          <w:sz w:val="24"/>
        </w:rPr>
        <w:t>)</w:t>
      </w:r>
      <w:r w:rsidRPr="00D357A4">
        <w:rPr>
          <w:rFonts w:ascii="宋体" w:hAnsi="宋体" w:hint="eastAsia"/>
          <w:sz w:val="24"/>
        </w:rPr>
        <w:t>》</w:t>
      </w:r>
      <w:r w:rsidRPr="00D357A4">
        <w:rPr>
          <w:rFonts w:ascii="宋体" w:hAnsi="宋体" w:hint="eastAsia"/>
          <w:sz w:val="24"/>
        </w:rPr>
        <w:t>(</w:t>
      </w:r>
      <w:r w:rsidRPr="00D357A4">
        <w:rPr>
          <w:rFonts w:ascii="宋体" w:hAnsi="宋体" w:hint="eastAsia"/>
          <w:sz w:val="24"/>
        </w:rPr>
        <w:t>安监管危化字</w:t>
      </w:r>
      <w:r w:rsidRPr="00D357A4">
        <w:rPr>
          <w:rFonts w:ascii="宋体" w:hAnsi="宋体" w:hint="eastAsia"/>
          <w:sz w:val="24"/>
        </w:rPr>
        <w:t>[2004]</w:t>
      </w:r>
      <w:r w:rsidRPr="00D357A4">
        <w:rPr>
          <w:rFonts w:ascii="宋体" w:hAnsi="宋体" w:hint="eastAsia"/>
          <w:sz w:val="24"/>
        </w:rPr>
        <w:t>４</w:t>
      </w:r>
      <w:r w:rsidRPr="00D357A4">
        <w:rPr>
          <w:rFonts w:ascii="宋体" w:hAnsi="宋体" w:hint="eastAsia"/>
          <w:sz w:val="24"/>
        </w:rPr>
        <w:t>3</w:t>
      </w:r>
      <w:r w:rsidRPr="00D357A4">
        <w:rPr>
          <w:rFonts w:ascii="宋体" w:hAnsi="宋体" w:hint="eastAsia"/>
          <w:sz w:val="24"/>
        </w:rPr>
        <w:t>号）的要求</w:t>
      </w:r>
      <w:r w:rsidRPr="00D357A4">
        <w:rPr>
          <w:rFonts w:ascii="宋体" w:hAnsi="宋体" w:hint="eastAsia"/>
          <w:sz w:val="24"/>
        </w:rPr>
        <w:t>,</w:t>
      </w:r>
      <w:r w:rsidRPr="00D357A4">
        <w:rPr>
          <w:rFonts w:ascii="宋体" w:hAnsi="宋体" w:hint="eastAsia"/>
          <w:sz w:val="24"/>
        </w:rPr>
        <w:t>根据我公司实际情况，特制定《危险化学品事故应急救援预案》</w:t>
      </w:r>
      <w:r w:rsidRPr="00D357A4">
        <w:rPr>
          <w:rFonts w:ascii="宋体" w:hAnsi="宋体" w:hint="eastAsia"/>
          <w:sz w:val="24"/>
        </w:rPr>
        <w:t>(</w:t>
      </w:r>
      <w:r w:rsidRPr="00D357A4">
        <w:rPr>
          <w:rFonts w:ascii="宋体" w:hAnsi="宋体" w:hint="eastAsia"/>
          <w:sz w:val="24"/>
        </w:rPr>
        <w:t>以下简称预案</w:t>
      </w:r>
      <w:r w:rsidRPr="00D357A4">
        <w:rPr>
          <w:rFonts w:ascii="宋体" w:hAnsi="宋体" w:hint="eastAsia"/>
          <w:sz w:val="24"/>
        </w:rPr>
        <w:t>)</w:t>
      </w:r>
      <w:r w:rsidRPr="00D357A4">
        <w:rPr>
          <w:rFonts w:ascii="宋体" w:hAnsi="宋体" w:hint="eastAsia"/>
          <w:sz w:val="24"/>
        </w:rPr>
        <w:t>。</w:t>
      </w:r>
    </w:p>
    <w:p w:rsidR="00D357A4" w:rsidRPr="00D357A4" w:rsidP="00D357A4" w14:paraId="2A80FE84" w14:textId="77777777">
      <w:pPr>
        <w:pStyle w:val="Heading2"/>
        <w:spacing w:line="360" w:lineRule="auto"/>
        <w:jc w:val="left"/>
        <w:rPr>
          <w:rFonts w:ascii="宋体" w:eastAsia="宋体" w:hAnsi="宋体"/>
          <w:sz w:val="24"/>
          <w:szCs w:val="24"/>
        </w:rPr>
      </w:pPr>
      <w:bookmarkStart w:id="14" w:name="_Toc239061393"/>
      <w:bookmarkStart w:id="15" w:name="_Toc239061612"/>
      <w:bookmarkStart w:id="16" w:name="_Toc239064296"/>
      <w:bookmarkStart w:id="17" w:name="_Toc239064419"/>
      <w:bookmarkStart w:id="18" w:name="_Toc239064467"/>
      <w:bookmarkStart w:id="19" w:name="_Toc239064652"/>
      <w:bookmarkStart w:id="20" w:name="_Toc239064771"/>
      <w:r w:rsidRPr="00D357A4">
        <w:rPr>
          <w:rFonts w:ascii="宋体" w:eastAsia="宋体" w:hAnsi="宋体" w:hint="eastAsia"/>
          <w:sz w:val="24"/>
          <w:szCs w:val="24"/>
        </w:rPr>
        <w:t>1</w:t>
      </w:r>
      <w:r w:rsidRPr="00D357A4">
        <w:rPr>
          <w:rFonts w:ascii="宋体" w:eastAsia="宋体" w:hAnsi="宋体" w:hint="eastAsia"/>
          <w:sz w:val="24"/>
          <w:szCs w:val="24"/>
        </w:rPr>
        <w:t>。</w:t>
      </w:r>
      <w:r w:rsidRPr="00D357A4">
        <w:rPr>
          <w:rFonts w:ascii="宋体" w:eastAsia="宋体" w:hAnsi="宋体" w:hint="eastAsia"/>
          <w:sz w:val="24"/>
          <w:szCs w:val="24"/>
        </w:rPr>
        <w:t>2.</w:t>
      </w:r>
      <w:r w:rsidRPr="00D357A4">
        <w:rPr>
          <w:rFonts w:ascii="宋体" w:eastAsia="宋体" w:hAnsi="宋体" w:hint="eastAsia"/>
          <w:sz w:val="24"/>
          <w:szCs w:val="24"/>
        </w:rPr>
        <w:t>编制目的及工作原则</w:t>
      </w:r>
      <w:bookmarkEnd w:id="14"/>
      <w:bookmarkEnd w:id="15"/>
      <w:bookmarkEnd w:id="16"/>
      <w:bookmarkEnd w:id="17"/>
      <w:bookmarkEnd w:id="18"/>
      <w:bookmarkEnd w:id="19"/>
      <w:bookmarkEnd w:id="20"/>
    </w:p>
    <w:p w:rsidR="00D357A4" w:rsidRPr="00D357A4" w:rsidP="00D357A4" w14:paraId="31B0D62F" w14:textId="77777777">
      <w:pPr>
        <w:spacing w:line="360" w:lineRule="auto"/>
        <w:ind w:firstLine="480" w:firstLineChars="200"/>
        <w:rPr>
          <w:rFonts w:ascii="宋体" w:hAnsi="宋体"/>
          <w:sz w:val="24"/>
        </w:rPr>
      </w:pPr>
      <w:r w:rsidRPr="00D357A4">
        <w:rPr>
          <w:rFonts w:ascii="宋体" w:hAnsi="宋体" w:hint="eastAsia"/>
          <w:sz w:val="24"/>
        </w:rPr>
        <w:t>有效的控制和处置事故</w:t>
      </w:r>
      <w:r w:rsidRPr="00D357A4">
        <w:rPr>
          <w:rFonts w:ascii="宋体" w:hAnsi="宋体" w:hint="eastAsia"/>
          <w:sz w:val="24"/>
        </w:rPr>
        <w:t>,</w:t>
      </w:r>
      <w:r w:rsidRPr="00D357A4">
        <w:rPr>
          <w:rFonts w:ascii="宋体" w:hAnsi="宋体" w:hint="eastAsia"/>
          <w:sz w:val="24"/>
        </w:rPr>
        <w:t>从而减少人员伤亡与财产损失</w:t>
      </w:r>
      <w:r w:rsidRPr="00D357A4">
        <w:rPr>
          <w:rFonts w:ascii="宋体" w:hAnsi="宋体" w:hint="eastAsia"/>
          <w:sz w:val="24"/>
        </w:rPr>
        <w:t>,</w:t>
      </w:r>
      <w:r w:rsidRPr="00D357A4">
        <w:rPr>
          <w:rFonts w:ascii="宋体" w:hAnsi="宋体" w:hint="eastAsia"/>
          <w:sz w:val="24"/>
        </w:rPr>
        <w:t>保护人民生命财产安全。</w:t>
      </w:r>
    </w:p>
    <w:p w:rsidR="00D357A4" w:rsidRPr="00D357A4" w:rsidP="00D357A4" w14:paraId="6815A6CF" w14:textId="77777777">
      <w:pPr>
        <w:spacing w:line="360" w:lineRule="auto"/>
        <w:ind w:firstLine="480" w:firstLineChars="200"/>
        <w:rPr>
          <w:rFonts w:ascii="宋体" w:hAnsi="宋体"/>
          <w:sz w:val="24"/>
        </w:rPr>
      </w:pPr>
      <w:r w:rsidRPr="00D357A4">
        <w:rPr>
          <w:rFonts w:ascii="宋体" w:hAnsi="宋体" w:hint="eastAsia"/>
          <w:sz w:val="24"/>
        </w:rPr>
        <w:t>工作原则：事故应急救援预案工作实行“预防为主</w:t>
      </w:r>
      <w:r w:rsidRPr="00D357A4">
        <w:rPr>
          <w:rFonts w:ascii="宋体" w:hAnsi="宋体" w:hint="eastAsia"/>
          <w:sz w:val="24"/>
        </w:rPr>
        <w:t>,</w:t>
      </w:r>
      <w:r w:rsidRPr="00D357A4">
        <w:rPr>
          <w:rFonts w:ascii="宋体" w:hAnsi="宋体" w:hint="eastAsia"/>
          <w:sz w:val="24"/>
        </w:rPr>
        <w:t>自救为主</w:t>
      </w:r>
      <w:r w:rsidRPr="00D357A4">
        <w:rPr>
          <w:rFonts w:ascii="宋体" w:hAnsi="宋体" w:hint="eastAsia"/>
          <w:sz w:val="24"/>
        </w:rPr>
        <w:t>,</w:t>
      </w:r>
      <w:r w:rsidRPr="00D357A4">
        <w:rPr>
          <w:rFonts w:ascii="宋体" w:hAnsi="宋体" w:hint="eastAsia"/>
          <w:sz w:val="24"/>
        </w:rPr>
        <w:t>统一指挥</w:t>
      </w:r>
      <w:r w:rsidRPr="00D357A4">
        <w:rPr>
          <w:rFonts w:ascii="宋体" w:hAnsi="宋体" w:hint="eastAsia"/>
          <w:sz w:val="24"/>
        </w:rPr>
        <w:t>,</w:t>
      </w:r>
      <w:r w:rsidRPr="00D357A4">
        <w:rPr>
          <w:rFonts w:ascii="宋体" w:hAnsi="宋体" w:hint="eastAsia"/>
          <w:sz w:val="24"/>
        </w:rPr>
        <w:t>分工负责”的工作原则。</w:t>
      </w:r>
    </w:p>
    <w:p w:rsidR="00D357A4" w:rsidRPr="00D357A4" w:rsidP="00D357A4" w14:paraId="21AD35F5" w14:textId="77777777">
      <w:pPr>
        <w:pStyle w:val="Heading2"/>
        <w:spacing w:line="360" w:lineRule="auto"/>
        <w:jc w:val="left"/>
        <w:rPr>
          <w:rFonts w:ascii="宋体" w:eastAsia="宋体" w:hAnsi="宋体"/>
          <w:sz w:val="24"/>
          <w:szCs w:val="24"/>
        </w:rPr>
      </w:pPr>
      <w:bookmarkStart w:id="21" w:name="_Toc239061394"/>
      <w:bookmarkStart w:id="22" w:name="_Toc239061613"/>
      <w:bookmarkStart w:id="23" w:name="_Toc239064297"/>
      <w:bookmarkStart w:id="24" w:name="_Toc239064420"/>
      <w:bookmarkStart w:id="25" w:name="_Toc239064468"/>
      <w:bookmarkStart w:id="26" w:name="_Toc239064653"/>
      <w:bookmarkStart w:id="27" w:name="_Toc239064772"/>
      <w:r w:rsidRPr="00D357A4">
        <w:rPr>
          <w:rFonts w:ascii="宋体" w:eastAsia="宋体" w:hAnsi="宋体" w:hint="eastAsia"/>
          <w:sz w:val="24"/>
          <w:szCs w:val="24"/>
        </w:rPr>
        <w:t>１。</w:t>
      </w:r>
      <w:r w:rsidRPr="00D357A4">
        <w:rPr>
          <w:rFonts w:ascii="宋体" w:eastAsia="宋体" w:hAnsi="宋体" w:hint="eastAsia"/>
          <w:sz w:val="24"/>
          <w:szCs w:val="24"/>
        </w:rPr>
        <w:t>3</w:t>
      </w:r>
      <w:r w:rsidRPr="00D357A4">
        <w:rPr>
          <w:rFonts w:ascii="宋体" w:eastAsia="宋体" w:hAnsi="宋体" w:hint="eastAsia"/>
          <w:sz w:val="24"/>
          <w:szCs w:val="24"/>
        </w:rPr>
        <w:t>．适用范围</w:t>
      </w:r>
      <w:bookmarkEnd w:id="21"/>
      <w:bookmarkEnd w:id="22"/>
      <w:bookmarkEnd w:id="23"/>
      <w:bookmarkEnd w:id="24"/>
      <w:bookmarkEnd w:id="25"/>
      <w:bookmarkEnd w:id="26"/>
      <w:bookmarkEnd w:id="27"/>
    </w:p>
    <w:p w:rsidR="00D357A4" w:rsidRPr="00D357A4" w:rsidP="00D357A4" w14:paraId="0CFBBAEB" w14:textId="77777777">
      <w:pPr>
        <w:spacing w:line="360" w:lineRule="auto"/>
        <w:ind w:firstLine="480" w:firstLineChars="200"/>
        <w:rPr>
          <w:rFonts w:ascii="宋体" w:hAnsi="宋体"/>
          <w:sz w:val="24"/>
        </w:rPr>
      </w:pPr>
      <w:r w:rsidRPr="00D357A4">
        <w:rPr>
          <w:rFonts w:ascii="宋体" w:hAnsi="宋体" w:hint="eastAsia"/>
          <w:sz w:val="24"/>
        </w:rPr>
        <w:t>本预案适用于公司发生事故的预防和处理</w:t>
      </w:r>
      <w:r w:rsidRPr="00D357A4">
        <w:rPr>
          <w:rFonts w:ascii="宋体" w:hAnsi="宋体" w:hint="eastAsia"/>
          <w:sz w:val="24"/>
        </w:rPr>
        <w:t>.</w:t>
      </w:r>
    </w:p>
    <w:p w:rsidR="00D357A4" w:rsidRPr="00D357A4" w:rsidP="00D357A4" w14:paraId="303E84B7" w14:textId="77777777">
      <w:pPr>
        <w:spacing w:line="360" w:lineRule="auto"/>
        <w:ind w:firstLine="480" w:firstLineChars="200"/>
        <w:rPr>
          <w:rFonts w:ascii="宋体" w:hAnsi="宋体"/>
          <w:sz w:val="24"/>
        </w:rPr>
      </w:pPr>
      <w:r w:rsidRPr="00D357A4">
        <w:rPr>
          <w:rFonts w:ascii="宋体" w:hAnsi="宋体" w:hint="eastAsia"/>
          <w:sz w:val="24"/>
        </w:rPr>
        <w:t>（此部分内容为企业简介</w:t>
      </w:r>
      <w:r w:rsidRPr="00D357A4">
        <w:rPr>
          <w:rFonts w:ascii="宋体" w:hAnsi="宋体" w:hint="eastAsia"/>
          <w:sz w:val="24"/>
        </w:rPr>
        <w:t>)</w:t>
      </w:r>
    </w:p>
    <w:p w:rsidR="00D357A4" w:rsidRPr="00D357A4" w:rsidP="00D357A4" w14:paraId="697634EC" w14:textId="77777777">
      <w:pPr>
        <w:spacing w:line="360" w:lineRule="auto"/>
        <w:ind w:firstLine="480" w:firstLineChars="200"/>
        <w:rPr>
          <w:rFonts w:ascii="宋体" w:hAnsi="宋体"/>
          <w:sz w:val="24"/>
        </w:rPr>
      </w:pPr>
      <w:r w:rsidRPr="00D357A4">
        <w:rPr>
          <w:rFonts w:ascii="宋体" w:hAnsi="宋体" w:hint="eastAsia"/>
          <w:sz w:val="24"/>
        </w:rPr>
        <w:t>由于本公司生产的酒精属于</w:t>
      </w:r>
      <w:r w:rsidRPr="00D357A4">
        <w:rPr>
          <w:rFonts w:ascii="宋体" w:hAnsi="宋体" w:hint="eastAsia"/>
          <w:sz w:val="24"/>
        </w:rPr>
        <w:t>GB3.2</w:t>
      </w:r>
      <w:r w:rsidRPr="00D357A4">
        <w:rPr>
          <w:rFonts w:ascii="宋体" w:hAnsi="宋体" w:hint="eastAsia"/>
          <w:sz w:val="24"/>
        </w:rPr>
        <w:t>类中闪点易燃液体</w:t>
      </w:r>
      <w:r w:rsidRPr="00D357A4">
        <w:rPr>
          <w:rFonts w:ascii="宋体" w:hAnsi="宋体" w:hint="eastAsia"/>
          <w:sz w:val="24"/>
        </w:rPr>
        <w:t>,</w:t>
      </w:r>
      <w:r w:rsidRPr="00D357A4">
        <w:rPr>
          <w:rFonts w:ascii="宋体" w:hAnsi="宋体" w:hint="eastAsia"/>
          <w:sz w:val="24"/>
        </w:rPr>
        <w:t>二氧化碳属于</w:t>
      </w:r>
      <w:r w:rsidRPr="00D357A4">
        <w:rPr>
          <w:rFonts w:ascii="宋体" w:hAnsi="宋体" w:hint="eastAsia"/>
          <w:sz w:val="24"/>
        </w:rPr>
        <w:t>GB2</w:t>
      </w:r>
      <w:r w:rsidRPr="00D357A4">
        <w:rPr>
          <w:rFonts w:ascii="宋体" w:hAnsi="宋体" w:hint="eastAsia"/>
          <w:sz w:val="24"/>
        </w:rPr>
        <w:t>．</w:t>
      </w:r>
      <w:r w:rsidRPr="00D357A4">
        <w:rPr>
          <w:rFonts w:ascii="宋体" w:hAnsi="宋体" w:hint="eastAsia"/>
          <w:sz w:val="24"/>
        </w:rPr>
        <w:t>2</w:t>
      </w:r>
      <w:r w:rsidRPr="00D357A4">
        <w:rPr>
          <w:rFonts w:ascii="宋体" w:hAnsi="宋体" w:hint="eastAsia"/>
          <w:sz w:val="24"/>
        </w:rPr>
        <w:t>类不然气体</w:t>
      </w:r>
      <w:r w:rsidRPr="00D357A4">
        <w:rPr>
          <w:rFonts w:ascii="宋体" w:hAnsi="宋体" w:hint="eastAsia"/>
          <w:sz w:val="24"/>
        </w:rPr>
        <w:t>.</w:t>
      </w:r>
      <w:r w:rsidRPr="00D357A4">
        <w:rPr>
          <w:rFonts w:ascii="宋体" w:hAnsi="宋体" w:hint="eastAsia"/>
          <w:sz w:val="24"/>
        </w:rPr>
        <w:t>以上产品均为危险化学品</w:t>
      </w:r>
      <w:r w:rsidRPr="00D357A4">
        <w:rPr>
          <w:rFonts w:ascii="宋体" w:hAnsi="宋体" w:hint="eastAsia"/>
          <w:sz w:val="24"/>
        </w:rPr>
        <w:t>.</w:t>
      </w:r>
      <w:r w:rsidRPr="00D357A4">
        <w:rPr>
          <w:rFonts w:ascii="宋体" w:hAnsi="宋体" w:hint="eastAsia"/>
          <w:sz w:val="24"/>
        </w:rPr>
        <w:t>在生产和储存过程中</w:t>
      </w:r>
      <w:r w:rsidRPr="00D357A4">
        <w:rPr>
          <w:rFonts w:ascii="宋体" w:hAnsi="宋体" w:hint="eastAsia"/>
          <w:sz w:val="24"/>
        </w:rPr>
        <w:t>,</w:t>
      </w:r>
      <w:r w:rsidRPr="00D357A4">
        <w:rPr>
          <w:rFonts w:ascii="宋体" w:hAnsi="宋体" w:hint="eastAsia"/>
          <w:sz w:val="24"/>
        </w:rPr>
        <w:t>如发生泄漏或在操作失控的情况下</w:t>
      </w:r>
      <w:r w:rsidRPr="00D357A4">
        <w:rPr>
          <w:rFonts w:ascii="宋体" w:hAnsi="宋体" w:hint="eastAsia"/>
          <w:sz w:val="24"/>
        </w:rPr>
        <w:t>,</w:t>
      </w:r>
      <w:r w:rsidRPr="00D357A4">
        <w:rPr>
          <w:rFonts w:ascii="宋体" w:hAnsi="宋体" w:hint="eastAsia"/>
          <w:sz w:val="24"/>
        </w:rPr>
        <w:t>会存在火灾、爆炸、化学烫伤及人员中毒等严重事故的潜在危险。</w:t>
      </w:r>
    </w:p>
    <w:p w:rsidR="00D357A4" w:rsidRPr="00D357A4" w:rsidP="00D357A4" w14:paraId="76D936C5" w14:textId="77777777">
      <w:pPr>
        <w:spacing w:line="360" w:lineRule="auto"/>
        <w:ind w:left="1" w:firstLine="461" w:firstLineChars="192"/>
        <w:rPr>
          <w:rFonts w:ascii="宋体" w:hAnsi="宋体"/>
          <w:sz w:val="24"/>
        </w:rPr>
      </w:pPr>
      <w:r w:rsidRPr="00D357A4">
        <w:rPr>
          <w:rFonts w:ascii="宋体" w:hAnsi="宋体" w:hint="eastAsia"/>
          <w:sz w:val="24"/>
        </w:rPr>
        <w:t>本公司配有兼职消防队和消防人员</w:t>
      </w:r>
      <w:r w:rsidRPr="00D357A4">
        <w:rPr>
          <w:rFonts w:ascii="宋体" w:hAnsi="宋体" w:hint="eastAsia"/>
          <w:sz w:val="24"/>
        </w:rPr>
        <w:t>,</w:t>
      </w:r>
      <w:r w:rsidRPr="00D357A4">
        <w:rPr>
          <w:rFonts w:ascii="宋体" w:hAnsi="宋体" w:hint="eastAsia"/>
          <w:sz w:val="24"/>
        </w:rPr>
        <w:t>并有应急救援抢险小组．有消防栓、干粉灭火器、消防水桶、消防锨、消防沙，并配有先进的泡沫消防设施</w:t>
      </w:r>
      <w:r w:rsidRPr="00D357A4">
        <w:rPr>
          <w:rFonts w:ascii="宋体" w:hAnsi="宋体" w:hint="eastAsia"/>
          <w:sz w:val="24"/>
        </w:rPr>
        <w:t xml:space="preserve">.  </w:t>
      </w:r>
      <w:r w:rsidRPr="00D357A4">
        <w:rPr>
          <w:rFonts w:ascii="宋体" w:hAnsi="宋体" w:hint="eastAsia"/>
          <w:sz w:val="24"/>
        </w:rPr>
        <w:t>　</w:t>
      </w:r>
      <w:r w:rsidRPr="00D357A4">
        <w:rPr>
          <w:rFonts w:ascii="宋体" w:hAnsi="宋体" w:hint="eastAsia"/>
          <w:sz w:val="24"/>
        </w:rPr>
        <w:t xml:space="preserve"> </w:t>
      </w:r>
    </w:p>
    <w:p w:rsidR="00D357A4" w:rsidRPr="00D357A4" w:rsidP="00D357A4" w14:paraId="06171922" w14:textId="77777777">
      <w:pPr>
        <w:spacing w:line="360" w:lineRule="auto"/>
        <w:rPr>
          <w:rFonts w:ascii="宋体" w:hAnsi="宋体"/>
          <w:sz w:val="24"/>
          <w:szCs w:val="24"/>
        </w:rPr>
      </w:pPr>
      <w:bookmarkStart w:id="28" w:name="_Toc239061395"/>
      <w:bookmarkStart w:id="29" w:name="_Toc239061614"/>
      <w:bookmarkStart w:id="30" w:name="_Toc239064298"/>
      <w:bookmarkStart w:id="31" w:name="_Toc239064421"/>
      <w:bookmarkStart w:id="32" w:name="_Toc239064469"/>
      <w:bookmarkStart w:id="33" w:name="_Toc239064654"/>
      <w:bookmarkStart w:id="34" w:name="_Toc239064773"/>
      <w:r w:rsidRPr="00D357A4">
        <w:rPr>
          <w:rFonts w:ascii="宋体" w:hAnsi="宋体" w:hint="eastAsia"/>
          <w:sz w:val="24"/>
          <w:szCs w:val="24"/>
        </w:rPr>
        <w:t>２术语、符号和代号</w:t>
      </w:r>
      <w:bookmarkEnd w:id="28"/>
      <w:bookmarkEnd w:id="29"/>
      <w:bookmarkEnd w:id="30"/>
      <w:bookmarkEnd w:id="31"/>
      <w:bookmarkEnd w:id="32"/>
      <w:bookmarkEnd w:id="33"/>
      <w:bookmarkEnd w:id="34"/>
    </w:p>
    <w:p w:rsidR="00D357A4" w:rsidRPr="00D357A4" w:rsidP="00D357A4" w14:paraId="3F2BE0AE" w14:textId="77777777">
      <w:pPr>
        <w:pStyle w:val="Heading2"/>
        <w:spacing w:line="360" w:lineRule="auto"/>
        <w:jc w:val="left"/>
        <w:rPr>
          <w:rFonts w:ascii="宋体" w:eastAsia="宋体" w:hAnsi="宋体"/>
          <w:sz w:val="24"/>
          <w:szCs w:val="24"/>
        </w:rPr>
      </w:pPr>
      <w:bookmarkStart w:id="35" w:name="_Toc239061396"/>
      <w:bookmarkStart w:id="36" w:name="_Toc239061615"/>
      <w:bookmarkStart w:id="37" w:name="_Toc239064299"/>
      <w:bookmarkStart w:id="38" w:name="_Toc239064422"/>
      <w:bookmarkStart w:id="39" w:name="_Toc239064470"/>
      <w:bookmarkStart w:id="40" w:name="_Toc239064655"/>
      <w:bookmarkStart w:id="41" w:name="_Toc239064774"/>
      <w:r w:rsidRPr="00D357A4">
        <w:rPr>
          <w:rFonts w:ascii="宋体" w:eastAsia="宋体" w:hAnsi="宋体" w:hint="eastAsia"/>
          <w:sz w:val="24"/>
          <w:szCs w:val="24"/>
        </w:rPr>
        <w:t>2</w:t>
      </w:r>
      <w:r w:rsidRPr="00D357A4">
        <w:rPr>
          <w:rFonts w:ascii="宋体" w:eastAsia="宋体" w:hAnsi="宋体" w:hint="eastAsia"/>
          <w:sz w:val="24"/>
          <w:szCs w:val="24"/>
        </w:rPr>
        <w:t>。</w:t>
      </w:r>
      <w:r w:rsidRPr="00D357A4">
        <w:rPr>
          <w:rFonts w:ascii="宋体" w:eastAsia="宋体" w:hAnsi="宋体" w:hint="eastAsia"/>
          <w:sz w:val="24"/>
          <w:szCs w:val="24"/>
        </w:rPr>
        <w:t>1</w:t>
      </w:r>
      <w:r w:rsidRPr="00D357A4">
        <w:rPr>
          <w:rFonts w:ascii="宋体" w:eastAsia="宋体" w:hAnsi="宋体" w:hint="eastAsia"/>
          <w:sz w:val="24"/>
          <w:szCs w:val="24"/>
        </w:rPr>
        <w:t>危险化学品</w:t>
      </w:r>
      <w:bookmarkEnd w:id="35"/>
      <w:bookmarkEnd w:id="36"/>
      <w:bookmarkEnd w:id="37"/>
      <w:bookmarkEnd w:id="38"/>
      <w:bookmarkEnd w:id="39"/>
      <w:bookmarkEnd w:id="40"/>
      <w:bookmarkEnd w:id="41"/>
    </w:p>
    <w:p w:rsidR="00D357A4" w:rsidRPr="00D357A4" w:rsidP="00D357A4" w14:paraId="115736F3" w14:textId="3F6276FE">
      <w:pPr>
        <w:spacing w:line="360" w:lineRule="auto"/>
        <w:rPr>
          <w:rFonts w:ascii="宋体" w:hAnsi="宋体"/>
          <w:sz w:val="24"/>
        </w:rPr>
        <w:sectPr w:rsidSect="00B70AA8">
          <w:headerReference w:type="even" r:id="rId8"/>
          <w:headerReference w:type="default" r:id="rId9"/>
          <w:footerReference w:type="default" r:id="rId10"/>
          <w:headerReference w:type="first" r:id="rId11"/>
          <w:type w:val="nextPage"/>
          <w:pgSz w:w="11906" w:h="16838"/>
          <w:pgMar w:top="1247" w:right="1247" w:bottom="1247" w:left="1247" w:header="680" w:footer="737" w:gutter="0"/>
          <w:pgNumType w:start="2"/>
          <w:cols w:space="425"/>
          <w:titlePg w:val="0"/>
          <w:docGrid w:type="lines" w:linePitch="312"/>
        </w:sectPr>
      </w:pPr>
      <w:r>
        <w:rPr>
          <w:rFonts w:ascii="宋体" w:hAnsi="宋体" w:hint="eastAsia"/>
          <w:noProof/>
          <w:sz w:val="24"/>
        </w:rPr>
        <w:pict>
          <v:shape id="PageShape2" o:spid="_x0000_s1026" type="#_x0000_t202" style="width:500pt;height:5pt;margin-top:836pt;margin-left:0;mso-wrap-style:square;position:absolute;visibility:hidden;z-index:251659264">
            <v:textbox>
              <w:txbxContent>
                <w:p w:rsidR="00A62A4C" w:rsidRPr="00A62A4C" w14:paraId="22AAF2E9" w14:textId="13359443">
                  <w:pPr>
                    <w:rPr>
                      <w:rFonts w:ascii="黑体" w:eastAsia="黑体"/>
                      <w:sz w:val="24"/>
                    </w:rPr>
                  </w:pPr>
                  <w:r w:rsidRPr="00A62A4C">
                    <w:rPr>
                      <w:rFonts w:ascii="黑体" w:eastAsia="黑体" w:hint="eastAsia"/>
                      <w:sz w:val="24"/>
                    </w:rPr>
                    <w:t>酒厂应急预案 全文共2页，当前为第2页。</w:t>
                  </w:r>
                </w:p>
              </w:txbxContent>
            </v:textbox>
          </v:shape>
        </w:pict>
      </w:r>
      <w:r w:rsidRPr="00D357A4">
        <w:rPr>
          <w:rFonts w:ascii="宋体" w:hAnsi="宋体" w:hint="eastAsia"/>
          <w:sz w:val="24"/>
        </w:rPr>
        <w:t xml:space="preserve">    </w:t>
      </w:r>
      <w:r w:rsidRPr="00D357A4">
        <w:rPr>
          <w:rFonts w:ascii="宋体" w:hAnsi="宋体" w:hint="eastAsia"/>
          <w:sz w:val="24"/>
        </w:rPr>
        <w:t>指属于爆炸品、压缩气体和液化气体、易燃液体、易燃固体、自燃物品和遇湿易燃物品、氧化剂和有机过氧化物、有毒品和腐蚀品的化学品。</w:t>
      </w:r>
    </w:p>
    <w:p w:rsidR="00D357A4" w:rsidRPr="00D357A4" w:rsidP="00D357A4" w14:paraId="59E3C38B" w14:textId="77777777">
      <w:pPr>
        <w:pStyle w:val="Heading2"/>
        <w:spacing w:line="360" w:lineRule="auto"/>
        <w:jc w:val="left"/>
        <w:rPr>
          <w:rFonts w:ascii="宋体" w:eastAsia="宋体" w:hAnsi="宋体"/>
          <w:sz w:val="24"/>
          <w:szCs w:val="24"/>
        </w:rPr>
      </w:pPr>
      <w:r w:rsidRPr="00D357A4">
        <w:rPr>
          <w:rFonts w:ascii="宋体" w:eastAsia="宋体" w:hAnsi="宋体" w:hint="eastAsia"/>
          <w:sz w:val="24"/>
          <w:szCs w:val="24"/>
        </w:rPr>
        <w:t xml:space="preserve">  </w:t>
      </w:r>
      <w:bookmarkStart w:id="42" w:name="_Toc239061397"/>
      <w:bookmarkStart w:id="43" w:name="_Toc239061616"/>
      <w:bookmarkStart w:id="44" w:name="_Toc239064300"/>
      <w:bookmarkStart w:id="45" w:name="_Toc239064423"/>
      <w:bookmarkStart w:id="46" w:name="_Toc239064471"/>
      <w:bookmarkStart w:id="47" w:name="_Toc239064656"/>
      <w:bookmarkStart w:id="48" w:name="_Toc239064775"/>
      <w:r w:rsidRPr="00D357A4">
        <w:rPr>
          <w:rFonts w:ascii="宋体" w:eastAsia="宋体" w:hAnsi="宋体" w:hint="eastAsia"/>
          <w:sz w:val="24"/>
          <w:szCs w:val="24"/>
        </w:rPr>
        <w:t>2</w:t>
      </w:r>
      <w:r w:rsidRPr="00D357A4">
        <w:rPr>
          <w:rFonts w:ascii="宋体" w:eastAsia="宋体" w:hAnsi="宋体" w:hint="eastAsia"/>
          <w:sz w:val="24"/>
          <w:szCs w:val="24"/>
        </w:rPr>
        <w:t>。</w:t>
      </w:r>
      <w:r w:rsidRPr="00D357A4">
        <w:rPr>
          <w:rFonts w:ascii="宋体" w:eastAsia="宋体" w:hAnsi="宋体" w:hint="eastAsia"/>
          <w:sz w:val="24"/>
          <w:szCs w:val="24"/>
        </w:rPr>
        <w:t>2</w:t>
      </w:r>
      <w:r w:rsidRPr="00D357A4">
        <w:rPr>
          <w:rFonts w:ascii="宋体" w:eastAsia="宋体" w:hAnsi="宋体" w:hint="eastAsia"/>
          <w:sz w:val="24"/>
          <w:szCs w:val="24"/>
        </w:rPr>
        <w:t>危险化学事故</w:t>
      </w:r>
      <w:bookmarkEnd w:id="42"/>
      <w:bookmarkEnd w:id="43"/>
      <w:bookmarkEnd w:id="44"/>
      <w:bookmarkEnd w:id="45"/>
      <w:bookmarkEnd w:id="46"/>
      <w:bookmarkEnd w:id="47"/>
      <w:bookmarkEnd w:id="48"/>
    </w:p>
    <w:p w:rsidR="00D357A4" w:rsidRPr="00D357A4" w:rsidP="00D357A4" w14:paraId="11D19F57" w14:textId="77777777">
      <w:pPr>
        <w:spacing w:line="360" w:lineRule="auto"/>
        <w:rPr>
          <w:rFonts w:ascii="宋体" w:hAnsi="宋体"/>
          <w:sz w:val="24"/>
        </w:rPr>
      </w:pPr>
      <w:r w:rsidRPr="00D357A4">
        <w:rPr>
          <w:rFonts w:ascii="宋体" w:hAnsi="宋体" w:hint="eastAsia"/>
          <w:sz w:val="24"/>
        </w:rPr>
        <w:t xml:space="preserve">   </w:t>
      </w:r>
      <w:r w:rsidRPr="00D357A4">
        <w:rPr>
          <w:rFonts w:ascii="宋体" w:hAnsi="宋体" w:hint="eastAsia"/>
          <w:sz w:val="24"/>
        </w:rPr>
        <w:t>　指由一种或数种危险化学品或其能量意外释放造成的人身伤亡、财产损失或环境污染事故</w:t>
      </w:r>
      <w:r w:rsidRPr="00D357A4">
        <w:rPr>
          <w:rFonts w:ascii="宋体" w:hAnsi="宋体" w:hint="eastAsia"/>
          <w:sz w:val="24"/>
        </w:rPr>
        <w:t>.</w:t>
      </w:r>
    </w:p>
    <w:p w:rsidR="00D357A4" w:rsidRPr="00D357A4" w:rsidP="00D357A4" w14:paraId="31DA790A" w14:textId="77777777">
      <w:pPr>
        <w:pStyle w:val="Heading2"/>
        <w:spacing w:line="360" w:lineRule="auto"/>
        <w:jc w:val="left"/>
        <w:rPr>
          <w:rFonts w:ascii="宋体" w:eastAsia="宋体" w:hAnsi="宋体"/>
          <w:sz w:val="24"/>
          <w:szCs w:val="24"/>
        </w:rPr>
      </w:pPr>
      <w:bookmarkStart w:id="49" w:name="_Toc239061398"/>
      <w:bookmarkStart w:id="50" w:name="_Toc239061617"/>
      <w:bookmarkStart w:id="51" w:name="_Toc239064301"/>
      <w:bookmarkStart w:id="52" w:name="_Toc239064424"/>
      <w:bookmarkStart w:id="53" w:name="_Toc239064472"/>
      <w:bookmarkStart w:id="54" w:name="_Toc239064657"/>
      <w:bookmarkStart w:id="55" w:name="_Toc239064776"/>
      <w:r w:rsidRPr="00D357A4">
        <w:rPr>
          <w:rFonts w:ascii="宋体" w:eastAsia="宋体" w:hAnsi="宋体" w:hint="eastAsia"/>
          <w:sz w:val="24"/>
          <w:szCs w:val="24"/>
        </w:rPr>
        <w:t>2.3</w:t>
      </w:r>
      <w:r w:rsidRPr="00D357A4">
        <w:rPr>
          <w:rFonts w:ascii="宋体" w:eastAsia="宋体" w:hAnsi="宋体" w:hint="eastAsia"/>
          <w:sz w:val="24"/>
          <w:szCs w:val="24"/>
        </w:rPr>
        <w:t>应急救援</w:t>
      </w:r>
      <w:bookmarkEnd w:id="49"/>
      <w:bookmarkEnd w:id="50"/>
      <w:bookmarkEnd w:id="51"/>
      <w:bookmarkEnd w:id="52"/>
      <w:bookmarkEnd w:id="53"/>
      <w:bookmarkEnd w:id="54"/>
      <w:bookmarkEnd w:id="55"/>
    </w:p>
    <w:p w:rsidR="00D357A4" w:rsidRPr="00D357A4" w:rsidP="00D357A4" w14:paraId="25624376" w14:textId="77777777">
      <w:pPr>
        <w:spacing w:line="360" w:lineRule="auto"/>
        <w:ind w:left="1" w:firstLine="545" w:firstLineChars="227"/>
        <w:rPr>
          <w:rFonts w:ascii="宋体" w:hAnsi="宋体"/>
          <w:sz w:val="24"/>
        </w:rPr>
      </w:pPr>
      <w:r w:rsidRPr="00D357A4">
        <w:rPr>
          <w:rFonts w:ascii="宋体" w:hAnsi="宋体" w:hint="eastAsia"/>
          <w:sz w:val="24"/>
        </w:rPr>
        <w:t>指在发生事故时，采取的消除、减少事故危害和防止事故恶化</w:t>
      </w:r>
      <w:r w:rsidRPr="00D357A4">
        <w:rPr>
          <w:rFonts w:ascii="宋体" w:hAnsi="宋体" w:hint="eastAsia"/>
          <w:sz w:val="24"/>
        </w:rPr>
        <w:t>,</w:t>
      </w:r>
      <w:r w:rsidRPr="00D357A4">
        <w:rPr>
          <w:rFonts w:ascii="宋体" w:hAnsi="宋体" w:hint="eastAsia"/>
          <w:sz w:val="24"/>
        </w:rPr>
        <w:t>最大限度降低事故损失的措施。</w:t>
      </w:r>
    </w:p>
    <w:p w:rsidR="00D357A4" w:rsidRPr="00D357A4" w:rsidP="00D357A4" w14:paraId="45C2BCA4" w14:textId="77777777">
      <w:pPr>
        <w:pStyle w:val="Heading2"/>
        <w:spacing w:line="360" w:lineRule="auto"/>
        <w:jc w:val="left"/>
        <w:rPr>
          <w:rFonts w:ascii="宋体" w:eastAsia="宋体" w:hAnsi="宋体"/>
          <w:sz w:val="24"/>
          <w:szCs w:val="24"/>
        </w:rPr>
      </w:pPr>
      <w:bookmarkStart w:id="56" w:name="_Toc239061399"/>
      <w:bookmarkStart w:id="57" w:name="_Toc239061618"/>
      <w:bookmarkStart w:id="58" w:name="_Toc239064302"/>
      <w:bookmarkStart w:id="59" w:name="_Toc239064425"/>
      <w:bookmarkStart w:id="60" w:name="_Toc239064473"/>
      <w:bookmarkStart w:id="61" w:name="_Toc239064658"/>
      <w:bookmarkStart w:id="62" w:name="_Toc239064777"/>
      <w:r w:rsidRPr="00D357A4">
        <w:rPr>
          <w:rFonts w:ascii="宋体" w:eastAsia="宋体" w:hAnsi="宋体" w:hint="eastAsia"/>
          <w:sz w:val="24"/>
          <w:szCs w:val="24"/>
        </w:rPr>
        <w:t>2</w:t>
      </w:r>
      <w:r w:rsidRPr="00D357A4">
        <w:rPr>
          <w:rFonts w:ascii="宋体" w:eastAsia="宋体" w:hAnsi="宋体" w:hint="eastAsia"/>
          <w:sz w:val="24"/>
          <w:szCs w:val="24"/>
        </w:rPr>
        <w:t>。</w:t>
      </w:r>
      <w:r w:rsidRPr="00D357A4">
        <w:rPr>
          <w:rFonts w:ascii="宋体" w:eastAsia="宋体" w:hAnsi="宋体" w:hint="eastAsia"/>
          <w:sz w:val="24"/>
          <w:szCs w:val="24"/>
        </w:rPr>
        <w:t>4</w:t>
      </w:r>
      <w:r w:rsidRPr="00D357A4">
        <w:rPr>
          <w:rFonts w:ascii="宋体" w:eastAsia="宋体" w:hAnsi="宋体" w:hint="eastAsia"/>
          <w:sz w:val="24"/>
          <w:szCs w:val="24"/>
        </w:rPr>
        <w:t>重大危险源</w:t>
      </w:r>
      <w:bookmarkEnd w:id="56"/>
      <w:bookmarkEnd w:id="57"/>
      <w:bookmarkEnd w:id="58"/>
      <w:bookmarkEnd w:id="59"/>
      <w:bookmarkEnd w:id="60"/>
      <w:bookmarkEnd w:id="61"/>
      <w:bookmarkEnd w:id="62"/>
    </w:p>
    <w:p w:rsidR="00D357A4" w:rsidRPr="00D357A4" w:rsidP="00D357A4" w14:paraId="5ACBB0F3" w14:textId="77777777">
      <w:pPr>
        <w:spacing w:line="360" w:lineRule="auto"/>
        <w:ind w:left="1" w:firstLine="545" w:firstLineChars="227"/>
        <w:rPr>
          <w:rFonts w:ascii="宋体" w:hAnsi="宋体"/>
          <w:sz w:val="24"/>
        </w:rPr>
      </w:pPr>
      <w:r w:rsidRPr="00D357A4">
        <w:rPr>
          <w:rFonts w:ascii="宋体" w:hAnsi="宋体" w:hint="eastAsia"/>
          <w:sz w:val="24"/>
        </w:rPr>
        <w:t>指长期地或临时地生产、搬运、使用或者储存危险化学物品</w:t>
      </w:r>
      <w:r w:rsidRPr="00D357A4">
        <w:rPr>
          <w:rFonts w:ascii="宋体" w:hAnsi="宋体" w:hint="eastAsia"/>
          <w:sz w:val="24"/>
        </w:rPr>
        <w:t>,</w:t>
      </w:r>
      <w:r w:rsidRPr="00D357A4">
        <w:rPr>
          <w:rFonts w:ascii="宋体" w:hAnsi="宋体" w:hint="eastAsia"/>
          <w:sz w:val="24"/>
        </w:rPr>
        <w:t>且危险物品的数量等于或超过临界量的单元（包括场所和设施）</w:t>
      </w:r>
      <w:r w:rsidRPr="00D357A4">
        <w:rPr>
          <w:rFonts w:ascii="宋体" w:hAnsi="宋体" w:hint="eastAsia"/>
          <w:sz w:val="24"/>
        </w:rPr>
        <w:t>.</w:t>
      </w:r>
    </w:p>
    <w:p w:rsidR="00D357A4" w:rsidRPr="00D357A4" w:rsidP="00D357A4" w14:paraId="53503E28" w14:textId="77777777">
      <w:pPr>
        <w:pStyle w:val="Heading2"/>
        <w:spacing w:line="360" w:lineRule="auto"/>
        <w:jc w:val="left"/>
        <w:rPr>
          <w:rFonts w:ascii="宋体" w:eastAsia="宋体" w:hAnsi="宋体"/>
          <w:sz w:val="24"/>
          <w:szCs w:val="24"/>
        </w:rPr>
      </w:pPr>
      <w:bookmarkStart w:id="63" w:name="_Toc239061400"/>
      <w:bookmarkStart w:id="64" w:name="_Toc239061619"/>
      <w:bookmarkStart w:id="65" w:name="_Toc239064303"/>
      <w:bookmarkStart w:id="66" w:name="_Toc239064426"/>
      <w:bookmarkStart w:id="67" w:name="_Toc239064474"/>
      <w:bookmarkStart w:id="68" w:name="_Toc239064659"/>
      <w:bookmarkStart w:id="69" w:name="_Toc239064778"/>
      <w:r w:rsidRPr="00D357A4">
        <w:rPr>
          <w:rFonts w:ascii="宋体" w:eastAsia="宋体" w:hAnsi="宋体" w:hint="eastAsia"/>
          <w:sz w:val="24"/>
          <w:szCs w:val="24"/>
        </w:rPr>
        <w:t>2</w:t>
      </w:r>
      <w:r w:rsidRPr="00D357A4">
        <w:rPr>
          <w:rFonts w:ascii="宋体" w:eastAsia="宋体" w:hAnsi="宋体" w:hint="eastAsia"/>
          <w:sz w:val="24"/>
          <w:szCs w:val="24"/>
        </w:rPr>
        <w:t>。５危险目标</w:t>
      </w:r>
      <w:bookmarkEnd w:id="63"/>
      <w:bookmarkEnd w:id="64"/>
      <w:bookmarkEnd w:id="65"/>
      <w:bookmarkEnd w:id="66"/>
      <w:bookmarkEnd w:id="67"/>
      <w:bookmarkEnd w:id="68"/>
      <w:bookmarkEnd w:id="69"/>
    </w:p>
    <w:p w:rsidR="00D357A4" w:rsidRPr="00D357A4" w:rsidP="00D357A4" w14:paraId="486D633E" w14:textId="77777777">
      <w:pPr>
        <w:spacing w:line="360" w:lineRule="auto"/>
        <w:ind w:left="1" w:firstLine="359"/>
        <w:rPr>
          <w:rFonts w:ascii="宋体" w:hAnsi="宋体"/>
          <w:sz w:val="24"/>
        </w:rPr>
      </w:pPr>
      <w:r w:rsidRPr="00D357A4">
        <w:rPr>
          <w:rFonts w:ascii="宋体" w:hAnsi="宋体" w:hint="eastAsia"/>
          <w:sz w:val="24"/>
        </w:rPr>
        <w:t>指因危险性质、数量可能引起事故的危险化学品所在场所或设施。</w:t>
      </w:r>
    </w:p>
    <w:p w:rsidR="00D357A4" w:rsidRPr="00D357A4" w:rsidP="00D357A4" w14:paraId="27850BC7" w14:textId="77777777">
      <w:pPr>
        <w:pStyle w:val="Heading2"/>
        <w:spacing w:line="360" w:lineRule="auto"/>
        <w:jc w:val="left"/>
        <w:rPr>
          <w:rFonts w:ascii="宋体" w:eastAsia="宋体" w:hAnsi="宋体"/>
          <w:sz w:val="24"/>
          <w:szCs w:val="24"/>
        </w:rPr>
      </w:pPr>
      <w:bookmarkStart w:id="70" w:name="_Toc239061401"/>
      <w:bookmarkStart w:id="71" w:name="_Toc239061620"/>
      <w:bookmarkStart w:id="72" w:name="_Toc239064304"/>
      <w:bookmarkStart w:id="73" w:name="_Toc239064427"/>
      <w:bookmarkStart w:id="74" w:name="_Toc239064475"/>
      <w:bookmarkStart w:id="75" w:name="_Toc239064660"/>
      <w:bookmarkStart w:id="76" w:name="_Toc239064779"/>
      <w:r w:rsidRPr="00D357A4">
        <w:rPr>
          <w:rFonts w:ascii="宋体" w:eastAsia="宋体" w:hAnsi="宋体" w:hint="eastAsia"/>
          <w:sz w:val="24"/>
          <w:szCs w:val="24"/>
        </w:rPr>
        <w:t>2</w:t>
      </w:r>
      <w:r w:rsidRPr="00D357A4">
        <w:rPr>
          <w:rFonts w:ascii="宋体" w:eastAsia="宋体" w:hAnsi="宋体" w:hint="eastAsia"/>
          <w:sz w:val="24"/>
          <w:szCs w:val="24"/>
        </w:rPr>
        <w:t>。６预案</w:t>
      </w:r>
      <w:bookmarkEnd w:id="70"/>
      <w:bookmarkEnd w:id="71"/>
      <w:bookmarkEnd w:id="72"/>
      <w:bookmarkEnd w:id="73"/>
      <w:bookmarkEnd w:id="74"/>
      <w:bookmarkEnd w:id="75"/>
      <w:bookmarkEnd w:id="76"/>
    </w:p>
    <w:p w:rsidR="00D357A4" w:rsidRPr="00D357A4" w:rsidP="00D357A4" w14:paraId="3621AB5C" w14:textId="77777777">
      <w:pPr>
        <w:spacing w:line="360" w:lineRule="auto"/>
        <w:ind w:left="1" w:firstLine="545" w:firstLineChars="227"/>
        <w:rPr>
          <w:rFonts w:ascii="宋体" w:hAnsi="宋体"/>
          <w:sz w:val="24"/>
        </w:rPr>
      </w:pPr>
      <w:r w:rsidRPr="00D357A4">
        <w:rPr>
          <w:rFonts w:ascii="宋体" w:hAnsi="宋体" w:hint="eastAsia"/>
          <w:sz w:val="24"/>
        </w:rPr>
        <w:t>指根据预测危险源、危险目标可能发生事故的类别、危害程度</w:t>
      </w:r>
      <w:r w:rsidRPr="00D357A4">
        <w:rPr>
          <w:rFonts w:ascii="宋体" w:hAnsi="宋体" w:hint="eastAsia"/>
          <w:sz w:val="24"/>
        </w:rPr>
        <w:t>,</w:t>
      </w:r>
      <w:r w:rsidRPr="00D357A4">
        <w:rPr>
          <w:rFonts w:ascii="宋体" w:hAnsi="宋体" w:hint="eastAsia"/>
          <w:sz w:val="24"/>
        </w:rPr>
        <w:t>而制定的事故应急救援方案。要充分考虑现有物质、人员及危险源的具体条件</w:t>
      </w:r>
      <w:r w:rsidRPr="00D357A4">
        <w:rPr>
          <w:rFonts w:ascii="宋体" w:hAnsi="宋体" w:hint="eastAsia"/>
          <w:sz w:val="24"/>
        </w:rPr>
        <w:t>,</w:t>
      </w:r>
      <w:r w:rsidRPr="00D357A4">
        <w:rPr>
          <w:rFonts w:ascii="宋体" w:hAnsi="宋体" w:hint="eastAsia"/>
          <w:sz w:val="24"/>
        </w:rPr>
        <w:t>能及时、有效地统筹指导事故应急救援行动。</w:t>
      </w:r>
    </w:p>
    <w:p w:rsidR="00D357A4" w:rsidRPr="00D357A4" w:rsidP="00D357A4" w14:paraId="44B7A8A3" w14:textId="77777777">
      <w:pPr>
        <w:pStyle w:val="Heading2"/>
        <w:spacing w:line="360" w:lineRule="auto"/>
        <w:jc w:val="left"/>
        <w:rPr>
          <w:rFonts w:ascii="宋体" w:eastAsia="宋体" w:hAnsi="宋体"/>
          <w:sz w:val="24"/>
          <w:szCs w:val="24"/>
        </w:rPr>
      </w:pPr>
      <w:bookmarkStart w:id="77" w:name="_Toc239061402"/>
      <w:bookmarkStart w:id="78" w:name="_Toc239061621"/>
      <w:bookmarkStart w:id="79" w:name="_Toc239064305"/>
      <w:bookmarkStart w:id="80" w:name="_Toc239064428"/>
      <w:bookmarkStart w:id="81" w:name="_Toc239064476"/>
      <w:bookmarkStart w:id="82" w:name="_Toc239064661"/>
      <w:bookmarkStart w:id="83" w:name="_Toc239064780"/>
      <w:r w:rsidRPr="00D357A4">
        <w:rPr>
          <w:rFonts w:ascii="宋体" w:eastAsia="宋体" w:hAnsi="宋体" w:hint="eastAsia"/>
          <w:sz w:val="24"/>
          <w:szCs w:val="24"/>
        </w:rPr>
        <w:t>2</w:t>
      </w:r>
      <w:r w:rsidRPr="00D357A4">
        <w:rPr>
          <w:rFonts w:ascii="宋体" w:eastAsia="宋体" w:hAnsi="宋体" w:hint="eastAsia"/>
          <w:sz w:val="24"/>
          <w:szCs w:val="24"/>
        </w:rPr>
        <w:t>。</w:t>
      </w:r>
      <w:r w:rsidRPr="00D357A4">
        <w:rPr>
          <w:rFonts w:ascii="宋体" w:eastAsia="宋体" w:hAnsi="宋体" w:hint="eastAsia"/>
          <w:sz w:val="24"/>
          <w:szCs w:val="24"/>
        </w:rPr>
        <w:t>7</w:t>
      </w:r>
      <w:r w:rsidRPr="00D357A4">
        <w:rPr>
          <w:rFonts w:ascii="宋体" w:eastAsia="宋体" w:hAnsi="宋体" w:hint="eastAsia"/>
          <w:sz w:val="24"/>
          <w:szCs w:val="24"/>
        </w:rPr>
        <w:t>分类</w:t>
      </w:r>
      <w:bookmarkEnd w:id="77"/>
      <w:bookmarkEnd w:id="78"/>
      <w:bookmarkEnd w:id="79"/>
      <w:bookmarkEnd w:id="80"/>
      <w:bookmarkEnd w:id="81"/>
      <w:bookmarkEnd w:id="82"/>
      <w:bookmarkEnd w:id="83"/>
    </w:p>
    <w:p w:rsidR="00D357A4" w:rsidRPr="00D357A4" w:rsidP="00D357A4" w14:paraId="54CD423D" w14:textId="77777777">
      <w:pPr>
        <w:spacing w:line="360" w:lineRule="auto"/>
        <w:ind w:left="1" w:firstLine="545" w:firstLineChars="227"/>
        <w:rPr>
          <w:rFonts w:ascii="宋体" w:hAnsi="宋体"/>
          <w:sz w:val="24"/>
        </w:rPr>
      </w:pPr>
      <w:r w:rsidRPr="00D357A4">
        <w:rPr>
          <w:rFonts w:ascii="宋体" w:hAnsi="宋体" w:hint="eastAsia"/>
          <w:sz w:val="24"/>
        </w:rPr>
        <w:t>指对因危险化学品种类不同或同一种危险化学品引起事故的方式不同发生危险化学品事故而划分的类别。</w:t>
      </w:r>
    </w:p>
    <w:p w:rsidR="00D357A4" w:rsidRPr="00D357A4" w:rsidP="00D357A4" w14:paraId="617313DF" w14:textId="77777777">
      <w:pPr>
        <w:pStyle w:val="Heading2"/>
        <w:spacing w:line="360" w:lineRule="auto"/>
        <w:jc w:val="left"/>
        <w:rPr>
          <w:rFonts w:ascii="宋体" w:eastAsia="宋体" w:hAnsi="宋体"/>
          <w:sz w:val="24"/>
          <w:szCs w:val="24"/>
        </w:rPr>
      </w:pPr>
      <w:bookmarkStart w:id="84" w:name="_Toc239061403"/>
      <w:bookmarkStart w:id="85" w:name="_Toc239061622"/>
      <w:bookmarkStart w:id="86" w:name="_Toc239064306"/>
      <w:bookmarkStart w:id="87" w:name="_Toc239064429"/>
      <w:bookmarkStart w:id="88" w:name="_Toc239064477"/>
      <w:bookmarkStart w:id="89" w:name="_Toc239064662"/>
      <w:bookmarkStart w:id="90" w:name="_Toc239064781"/>
      <w:r w:rsidRPr="00D357A4">
        <w:rPr>
          <w:rFonts w:ascii="宋体" w:eastAsia="宋体" w:hAnsi="宋体" w:hint="eastAsia"/>
          <w:sz w:val="24"/>
          <w:szCs w:val="24"/>
        </w:rPr>
        <w:t>２。</w:t>
      </w:r>
      <w:r w:rsidRPr="00D357A4">
        <w:rPr>
          <w:rFonts w:ascii="宋体" w:eastAsia="宋体" w:hAnsi="宋体" w:hint="eastAsia"/>
          <w:sz w:val="24"/>
          <w:szCs w:val="24"/>
        </w:rPr>
        <w:t>8</w:t>
      </w:r>
      <w:r w:rsidRPr="00D357A4">
        <w:rPr>
          <w:rFonts w:ascii="宋体" w:eastAsia="宋体" w:hAnsi="宋体" w:hint="eastAsia"/>
          <w:sz w:val="24"/>
          <w:szCs w:val="24"/>
        </w:rPr>
        <w:t>分级</w:t>
      </w:r>
      <w:bookmarkEnd w:id="84"/>
      <w:bookmarkEnd w:id="85"/>
      <w:bookmarkEnd w:id="86"/>
      <w:bookmarkEnd w:id="87"/>
      <w:bookmarkEnd w:id="88"/>
      <w:bookmarkEnd w:id="89"/>
      <w:bookmarkEnd w:id="90"/>
    </w:p>
    <w:p w:rsidR="00D357A4" w:rsidRPr="00D357A4" w:rsidP="00D357A4" w14:paraId="16CE3991" w14:textId="77777777">
      <w:pPr>
        <w:spacing w:line="360" w:lineRule="auto"/>
        <w:ind w:left="1" w:firstLine="359"/>
        <w:rPr>
          <w:rFonts w:ascii="宋体" w:hAnsi="宋体"/>
          <w:sz w:val="24"/>
        </w:rPr>
      </w:pPr>
      <w:r w:rsidRPr="00D357A4">
        <w:rPr>
          <w:rFonts w:ascii="宋体" w:hAnsi="宋体" w:hint="eastAsia"/>
          <w:sz w:val="24"/>
        </w:rPr>
        <w:t>指同一类别危险化学品事故危害程度划分的级别。</w:t>
      </w:r>
    </w:p>
    <w:p w:rsidR="00D357A4" w:rsidRPr="00D357A4" w:rsidP="00D357A4" w14:paraId="00832434" w14:textId="098589FD">
      <w:pPr>
        <w:spacing w:line="360" w:lineRule="auto"/>
        <w:rPr>
          <w:rFonts w:ascii="宋体" w:hAnsi="宋体"/>
          <w:sz w:val="24"/>
          <w:szCs w:val="24"/>
        </w:rPr>
        <w:sectPr w:rsidSect="00B70AA8">
          <w:headerReference w:type="even" r:id="rId12"/>
          <w:headerReference w:type="default" r:id="rId13"/>
          <w:footerReference w:type="default" r:id="rId14"/>
          <w:headerReference w:type="first" r:id="rId15"/>
          <w:type w:val="nextPage"/>
          <w:pgSz w:w="11906" w:h="16838"/>
          <w:pgMar w:top="1247" w:right="1247" w:bottom="1247" w:left="1247" w:header="680" w:footer="737" w:gutter="0"/>
          <w:pgNumType w:start="3"/>
          <w:cols w:space="425"/>
          <w:titlePg w:val="0"/>
          <w:docGrid w:type="lines" w:linePitch="312"/>
        </w:sectPr>
      </w:pPr>
      <w:bookmarkStart w:id="91" w:name="_Toc239061404"/>
      <w:bookmarkStart w:id="92" w:name="_Toc239061623"/>
      <w:bookmarkStart w:id="93" w:name="_Toc239064307"/>
      <w:bookmarkStart w:id="94" w:name="_Toc239064430"/>
      <w:bookmarkStart w:id="95" w:name="_Toc239064478"/>
      <w:bookmarkStart w:id="96" w:name="_Toc239064663"/>
      <w:bookmarkStart w:id="97" w:name="_Toc239064782"/>
      <w:r>
        <w:rPr>
          <w:rFonts w:ascii="宋体" w:hAnsi="宋体" w:hint="eastAsia"/>
          <w:noProof/>
          <w:sz w:val="24"/>
          <w:szCs w:val="24"/>
        </w:rPr>
        <w:pict>
          <v:shape id="PageShape3" o:spid="_x0000_s1027" type="#_x0000_t202" style="width:500pt;height:5pt;margin-top:836pt;margin-left:0;mso-wrap-style:square;position:absolute;visibility:hidden;z-index:251660288">
            <v:textbox>
              <w:txbxContent>
                <w:p w:rsidR="00A62A4C" w:rsidRPr="00A62A4C" w14:paraId="05F532CA" w14:textId="2AAA148D">
                  <w:pPr>
                    <w:rPr>
                      <w:rFonts w:ascii="黑体" w:eastAsia="黑体"/>
                      <w:sz w:val="24"/>
                    </w:rPr>
                  </w:pPr>
                  <w:r w:rsidRPr="00A62A4C">
                    <w:rPr>
                      <w:rFonts w:ascii="黑体" w:eastAsia="黑体" w:hint="eastAsia"/>
                      <w:sz w:val="24"/>
                    </w:rPr>
                    <w:t>酒厂应急预案 全文共3页，当前为第3页。</w:t>
                  </w:r>
                </w:p>
              </w:txbxContent>
            </v:textbox>
          </v:shape>
        </w:pict>
      </w:r>
      <w:r w:rsidRPr="00D357A4">
        <w:rPr>
          <w:rFonts w:ascii="宋体" w:hAnsi="宋体" w:hint="eastAsia"/>
          <w:sz w:val="24"/>
          <w:szCs w:val="24"/>
        </w:rPr>
        <w:t>３预案内容</w:t>
      </w:r>
      <w:bookmarkEnd w:id="91"/>
      <w:bookmarkEnd w:id="92"/>
      <w:bookmarkEnd w:id="93"/>
      <w:bookmarkEnd w:id="94"/>
      <w:bookmarkEnd w:id="95"/>
      <w:bookmarkEnd w:id="96"/>
      <w:bookmarkEnd w:id="97"/>
    </w:p>
    <w:p w:rsidR="00D357A4" w:rsidRPr="00D357A4" w:rsidP="00D357A4" w14:paraId="42109F08" w14:textId="77777777">
      <w:pPr>
        <w:pStyle w:val="Heading2"/>
        <w:spacing w:line="360" w:lineRule="auto"/>
        <w:jc w:val="left"/>
        <w:rPr>
          <w:rFonts w:ascii="宋体" w:eastAsia="宋体" w:hAnsi="宋体"/>
          <w:sz w:val="24"/>
          <w:szCs w:val="24"/>
        </w:rPr>
      </w:pPr>
      <w:bookmarkStart w:id="98" w:name="_Toc239061405"/>
      <w:bookmarkStart w:id="99" w:name="_Toc239061624"/>
      <w:bookmarkStart w:id="100" w:name="_Toc239064308"/>
      <w:bookmarkStart w:id="101" w:name="_Toc239064431"/>
      <w:bookmarkStart w:id="102" w:name="_Toc239064479"/>
      <w:bookmarkStart w:id="103" w:name="_Toc239064664"/>
      <w:bookmarkStart w:id="104" w:name="_Toc239064783"/>
      <w:r w:rsidRPr="00D357A4">
        <w:rPr>
          <w:rFonts w:ascii="宋体" w:eastAsia="宋体" w:hAnsi="宋体" w:hint="eastAsia"/>
          <w:sz w:val="24"/>
          <w:szCs w:val="24"/>
        </w:rPr>
        <w:t>3</w:t>
      </w:r>
      <w:r w:rsidRPr="00D357A4">
        <w:rPr>
          <w:rFonts w:ascii="宋体" w:eastAsia="宋体" w:hAnsi="宋体" w:hint="eastAsia"/>
          <w:sz w:val="24"/>
          <w:szCs w:val="24"/>
        </w:rPr>
        <w:t>。</w:t>
      </w:r>
      <w:r w:rsidRPr="00D357A4">
        <w:rPr>
          <w:rFonts w:ascii="宋体" w:eastAsia="宋体" w:hAnsi="宋体" w:hint="eastAsia"/>
          <w:sz w:val="24"/>
          <w:szCs w:val="24"/>
        </w:rPr>
        <w:t>1</w:t>
      </w:r>
      <w:r w:rsidRPr="00D357A4">
        <w:rPr>
          <w:rFonts w:ascii="宋体" w:eastAsia="宋体" w:hAnsi="宋体" w:hint="eastAsia"/>
          <w:sz w:val="24"/>
          <w:szCs w:val="24"/>
        </w:rPr>
        <w:t>基本情况</w:t>
      </w:r>
      <w:bookmarkEnd w:id="98"/>
      <w:bookmarkEnd w:id="99"/>
      <w:bookmarkEnd w:id="100"/>
      <w:bookmarkEnd w:id="101"/>
      <w:bookmarkEnd w:id="102"/>
      <w:bookmarkEnd w:id="103"/>
      <w:bookmarkEnd w:id="104"/>
    </w:p>
    <w:p w:rsidR="00D357A4" w:rsidRPr="00D357A4" w:rsidP="00D357A4" w14:paraId="12B1BBF8" w14:textId="77777777">
      <w:pPr>
        <w:tabs>
          <w:tab w:val="left" w:pos="8100"/>
          <w:tab w:val="left" w:pos="8245"/>
          <w:tab w:val="left" w:pos="8280"/>
        </w:tabs>
        <w:spacing w:line="360" w:lineRule="auto"/>
        <w:ind w:firstLine="480" w:firstLineChars="200"/>
        <w:rPr>
          <w:rFonts w:ascii="宋体" w:hAnsi="宋体"/>
          <w:sz w:val="24"/>
        </w:rPr>
      </w:pPr>
      <w:r w:rsidRPr="00D357A4">
        <w:rPr>
          <w:rFonts w:ascii="宋体" w:hAnsi="宋体" w:hint="eastAsia"/>
          <w:sz w:val="24"/>
        </w:rPr>
        <w:t>山东</w:t>
      </w:r>
      <w:r w:rsidRPr="00D357A4">
        <w:rPr>
          <w:rFonts w:ascii="宋体" w:hAnsi="宋体" w:hint="eastAsia"/>
          <w:sz w:val="24"/>
        </w:rPr>
        <w:t>*</w:t>
      </w:r>
      <w:r w:rsidRPr="00D357A4">
        <w:rPr>
          <w:rFonts w:ascii="宋体" w:hAnsi="宋体" w:hint="eastAsia"/>
          <w:sz w:val="24"/>
        </w:rPr>
        <w:t>＊</w:t>
      </w:r>
      <w:r w:rsidRPr="00D357A4">
        <w:rPr>
          <w:rFonts w:ascii="宋体" w:hAnsi="宋体" w:hint="eastAsia"/>
          <w:sz w:val="24"/>
        </w:rPr>
        <w:t>*</w:t>
      </w:r>
      <w:r w:rsidRPr="00D357A4">
        <w:rPr>
          <w:rFonts w:ascii="宋体" w:hAnsi="宋体" w:hint="eastAsia"/>
          <w:sz w:val="24"/>
        </w:rPr>
        <w:t>＊有限公司的前身是</w:t>
      </w:r>
      <w:r w:rsidRPr="00D357A4">
        <w:rPr>
          <w:rFonts w:ascii="宋体" w:hAnsi="宋体" w:hint="eastAsia"/>
          <w:sz w:val="24"/>
        </w:rPr>
        <w:t>****</w:t>
      </w:r>
      <w:r w:rsidRPr="00D357A4">
        <w:rPr>
          <w:rFonts w:ascii="宋体" w:hAnsi="宋体" w:hint="eastAsia"/>
          <w:sz w:val="24"/>
        </w:rPr>
        <w:t>厂</w:t>
      </w:r>
      <w:r w:rsidRPr="00D357A4">
        <w:rPr>
          <w:rFonts w:ascii="宋体" w:hAnsi="宋体" w:hint="eastAsia"/>
          <w:sz w:val="24"/>
        </w:rPr>
        <w:t>,</w:t>
      </w:r>
      <w:r w:rsidRPr="00D357A4">
        <w:rPr>
          <w:rFonts w:ascii="宋体" w:hAnsi="宋体" w:hint="eastAsia"/>
          <w:sz w:val="24"/>
        </w:rPr>
        <w:t>始建于</w:t>
      </w:r>
      <w:r w:rsidRPr="00D357A4">
        <w:rPr>
          <w:rFonts w:ascii="宋体" w:hAnsi="宋体" w:hint="eastAsia"/>
          <w:sz w:val="24"/>
        </w:rPr>
        <w:t>197</w:t>
      </w:r>
      <w:r w:rsidRPr="00D357A4">
        <w:rPr>
          <w:rFonts w:ascii="宋体" w:hAnsi="宋体" w:hint="eastAsia"/>
          <w:sz w:val="24"/>
        </w:rPr>
        <w:t>４年</w:t>
      </w:r>
      <w:r w:rsidRPr="00D357A4">
        <w:rPr>
          <w:rFonts w:ascii="宋体" w:hAnsi="宋体" w:hint="eastAsia"/>
          <w:sz w:val="24"/>
        </w:rPr>
        <w:t>,1</w:t>
      </w:r>
      <w:r w:rsidRPr="00D357A4">
        <w:rPr>
          <w:rFonts w:ascii="宋体" w:hAnsi="宋体" w:hint="eastAsia"/>
          <w:sz w:val="24"/>
        </w:rPr>
        <w:t>９９</w:t>
      </w:r>
      <w:r w:rsidRPr="00D357A4">
        <w:rPr>
          <w:rFonts w:ascii="宋体" w:hAnsi="宋体" w:hint="eastAsia"/>
          <w:sz w:val="24"/>
        </w:rPr>
        <w:t>7</w:t>
      </w:r>
      <w:r w:rsidRPr="00D357A4">
        <w:rPr>
          <w:rFonts w:ascii="宋体" w:hAnsi="宋体" w:hint="eastAsia"/>
          <w:sz w:val="24"/>
        </w:rPr>
        <w:t>年３月经改制成立为山东＊＊＊＊有限公司。企业现有员工</w:t>
      </w:r>
      <w:r w:rsidRPr="00D357A4">
        <w:rPr>
          <w:rFonts w:ascii="宋体" w:hAnsi="宋体" w:hint="eastAsia"/>
          <w:sz w:val="24"/>
        </w:rPr>
        <w:t>260</w:t>
      </w:r>
      <w:r w:rsidRPr="00D357A4">
        <w:rPr>
          <w:rFonts w:ascii="宋体" w:hAnsi="宋体" w:hint="eastAsia"/>
          <w:sz w:val="24"/>
        </w:rPr>
        <w:t>人</w:t>
      </w:r>
      <w:r w:rsidRPr="00D357A4">
        <w:rPr>
          <w:rFonts w:ascii="宋体" w:hAnsi="宋体" w:hint="eastAsia"/>
          <w:sz w:val="24"/>
        </w:rPr>
        <w:t>,</w:t>
      </w:r>
      <w:r w:rsidRPr="00D357A4">
        <w:rPr>
          <w:rFonts w:ascii="宋体" w:hAnsi="宋体" w:hint="eastAsia"/>
          <w:sz w:val="24"/>
        </w:rPr>
        <w:t>其中工程技术人员</w:t>
      </w:r>
      <w:r w:rsidRPr="00D357A4">
        <w:rPr>
          <w:rFonts w:ascii="宋体" w:hAnsi="宋体" w:hint="eastAsia"/>
          <w:sz w:val="24"/>
        </w:rPr>
        <w:t>58</w:t>
      </w:r>
      <w:r w:rsidRPr="00D357A4">
        <w:rPr>
          <w:rFonts w:ascii="宋体" w:hAnsi="宋体" w:hint="eastAsia"/>
          <w:sz w:val="24"/>
        </w:rPr>
        <w:t>人，占全部员工人数的</w:t>
      </w:r>
      <w:r w:rsidRPr="00D357A4">
        <w:rPr>
          <w:rFonts w:ascii="宋体" w:hAnsi="宋体" w:hint="eastAsia"/>
          <w:sz w:val="24"/>
        </w:rPr>
        <w:t>14</w:t>
      </w:r>
      <w:r w:rsidRPr="00D357A4">
        <w:rPr>
          <w:rFonts w:ascii="宋体" w:hAnsi="宋体" w:hint="eastAsia"/>
          <w:sz w:val="24"/>
        </w:rPr>
        <w:t>％</w:t>
      </w:r>
      <w:r w:rsidRPr="00D357A4">
        <w:rPr>
          <w:rFonts w:ascii="宋体" w:hAnsi="宋体" w:hint="eastAsia"/>
          <w:sz w:val="24"/>
        </w:rPr>
        <w:t>;</w:t>
      </w:r>
      <w:r w:rsidRPr="00D357A4">
        <w:rPr>
          <w:rFonts w:ascii="宋体" w:hAnsi="宋体" w:hint="eastAsia"/>
          <w:sz w:val="24"/>
        </w:rPr>
        <w:t>主要产品食用酒精年生产能力</w:t>
      </w:r>
      <w:r w:rsidRPr="00D357A4">
        <w:rPr>
          <w:rFonts w:ascii="宋体" w:hAnsi="宋体" w:hint="eastAsia"/>
          <w:sz w:val="24"/>
        </w:rPr>
        <w:t>6</w:t>
      </w:r>
      <w:r w:rsidRPr="00D357A4">
        <w:rPr>
          <w:rFonts w:ascii="宋体" w:hAnsi="宋体" w:hint="eastAsia"/>
          <w:sz w:val="24"/>
        </w:rPr>
        <w:t>万吨，优质粮食白酒年生产能力</w:t>
      </w:r>
      <w:r w:rsidRPr="00D357A4">
        <w:rPr>
          <w:rFonts w:ascii="宋体" w:hAnsi="宋体" w:hint="eastAsia"/>
          <w:sz w:val="24"/>
        </w:rPr>
        <w:t>1</w:t>
      </w:r>
      <w:r w:rsidRPr="00D357A4">
        <w:rPr>
          <w:rFonts w:ascii="宋体" w:hAnsi="宋体" w:hint="eastAsia"/>
          <w:sz w:val="24"/>
        </w:rPr>
        <w:t>万吨</w:t>
      </w:r>
      <w:r w:rsidRPr="00D357A4">
        <w:rPr>
          <w:rFonts w:ascii="宋体" w:hAnsi="宋体" w:hint="eastAsia"/>
          <w:sz w:val="24"/>
        </w:rPr>
        <w:t>,</w:t>
      </w:r>
      <w:r w:rsidRPr="00D357A4">
        <w:rPr>
          <w:rFonts w:ascii="宋体" w:hAnsi="宋体" w:hint="eastAsia"/>
          <w:sz w:val="24"/>
        </w:rPr>
        <w:t>是一家专业从事食用酒精和粮食白酒的生产经营企业。</w:t>
      </w:r>
    </w:p>
    <w:p w:rsidR="00D357A4" w:rsidRPr="00D357A4" w:rsidP="00D357A4" w14:paraId="4784D1AA" w14:textId="77777777">
      <w:pPr>
        <w:tabs>
          <w:tab w:val="left" w:pos="8100"/>
          <w:tab w:val="left" w:pos="8245"/>
          <w:tab w:val="left" w:pos="8280"/>
        </w:tabs>
        <w:spacing w:line="360" w:lineRule="auto"/>
        <w:ind w:firstLine="480" w:firstLineChars="200"/>
        <w:rPr>
          <w:rFonts w:ascii="宋体" w:hAnsi="宋体"/>
          <w:sz w:val="24"/>
        </w:rPr>
      </w:pPr>
      <w:r w:rsidRPr="00D357A4">
        <w:rPr>
          <w:rFonts w:ascii="宋体" w:hAnsi="宋体" w:hint="eastAsia"/>
          <w:sz w:val="24"/>
        </w:rPr>
        <w:t>本公司连年被县委、县府授予“先进企业”荣誉称号</w:t>
      </w:r>
      <w:r w:rsidRPr="00D357A4">
        <w:rPr>
          <w:rFonts w:ascii="宋体" w:hAnsi="宋体" w:hint="eastAsia"/>
          <w:sz w:val="24"/>
        </w:rPr>
        <w:t>,</w:t>
      </w:r>
      <w:r w:rsidRPr="00D357A4">
        <w:rPr>
          <w:rFonts w:ascii="宋体" w:hAnsi="宋体" w:hint="eastAsia"/>
          <w:sz w:val="24"/>
        </w:rPr>
        <w:t>并被县工商局授予“重合同</w:t>
      </w:r>
      <w:r w:rsidRPr="00D357A4">
        <w:rPr>
          <w:rFonts w:ascii="宋体" w:hAnsi="宋体" w:hint="eastAsia"/>
          <w:sz w:val="24"/>
        </w:rPr>
        <w:t>,</w:t>
      </w:r>
      <w:r w:rsidRPr="00D357A4">
        <w:rPr>
          <w:rFonts w:ascii="宋体" w:hAnsi="宋体" w:hint="eastAsia"/>
          <w:sz w:val="24"/>
        </w:rPr>
        <w:t>守信誉”单位；分别荣获＊</w:t>
      </w:r>
      <w:r w:rsidRPr="00D357A4">
        <w:rPr>
          <w:rFonts w:ascii="宋体" w:hAnsi="宋体" w:hint="eastAsia"/>
          <w:sz w:val="24"/>
        </w:rPr>
        <w:t>*</w:t>
      </w:r>
      <w:r w:rsidRPr="00D357A4">
        <w:rPr>
          <w:rFonts w:ascii="宋体" w:hAnsi="宋体" w:hint="eastAsia"/>
          <w:sz w:val="24"/>
        </w:rPr>
        <w:t>市“质量管理先进单位”、＊</w:t>
      </w:r>
      <w:r w:rsidRPr="00D357A4">
        <w:rPr>
          <w:rFonts w:ascii="宋体" w:hAnsi="宋体" w:hint="eastAsia"/>
          <w:sz w:val="24"/>
        </w:rPr>
        <w:t>*</w:t>
      </w:r>
      <w:r w:rsidRPr="00D357A4">
        <w:rPr>
          <w:rFonts w:ascii="宋体" w:hAnsi="宋体" w:hint="eastAsia"/>
          <w:sz w:val="24"/>
        </w:rPr>
        <w:t>市“富民兴</w:t>
      </w:r>
      <w:r w:rsidRPr="00D357A4">
        <w:rPr>
          <w:rFonts w:ascii="宋体" w:hAnsi="宋体" w:hint="eastAsia"/>
          <w:sz w:val="24"/>
        </w:rPr>
        <w:t>*</w:t>
      </w:r>
      <w:r w:rsidRPr="00D357A4">
        <w:rPr>
          <w:rFonts w:ascii="宋体" w:hAnsi="宋体" w:hint="eastAsia"/>
          <w:sz w:val="24"/>
        </w:rPr>
        <w:t>”先进单位、山东省食品行业“百强企业</w:t>
      </w:r>
      <w:r w:rsidRPr="00D357A4">
        <w:rPr>
          <w:rFonts w:ascii="宋体" w:hAnsi="宋体" w:hint="eastAsia"/>
          <w:sz w:val="24"/>
        </w:rPr>
        <w:t>"</w:t>
      </w:r>
      <w:r w:rsidRPr="00D357A4">
        <w:rPr>
          <w:rFonts w:ascii="宋体" w:hAnsi="宋体" w:hint="eastAsia"/>
          <w:sz w:val="24"/>
        </w:rPr>
        <w:t>、山东省“消费者满意单位</w:t>
      </w:r>
      <w:r w:rsidRPr="00D357A4">
        <w:rPr>
          <w:rFonts w:ascii="宋体" w:hAnsi="宋体" w:hint="eastAsia"/>
          <w:sz w:val="24"/>
        </w:rPr>
        <w:t>"</w:t>
      </w:r>
      <w:r w:rsidRPr="00D357A4">
        <w:rPr>
          <w:rFonts w:ascii="宋体" w:hAnsi="宋体" w:hint="eastAsia"/>
          <w:sz w:val="24"/>
        </w:rPr>
        <w:t>、“山东省食品量化监管分级管理</w:t>
      </w:r>
      <w:r w:rsidRPr="00D357A4">
        <w:rPr>
          <w:rFonts w:ascii="宋体" w:hAnsi="宋体" w:hint="eastAsia"/>
          <w:sz w:val="24"/>
        </w:rPr>
        <w:t>A</w:t>
      </w:r>
      <w:r w:rsidRPr="00D357A4">
        <w:rPr>
          <w:rFonts w:ascii="宋体" w:hAnsi="宋体" w:hint="eastAsia"/>
          <w:sz w:val="24"/>
        </w:rPr>
        <w:t>级企业”等荣誉称号。</w:t>
      </w:r>
    </w:p>
    <w:p w:rsidR="00D357A4" w:rsidRPr="00D357A4" w:rsidP="00D357A4" w14:paraId="4D6C45EB" w14:textId="77777777">
      <w:pPr>
        <w:tabs>
          <w:tab w:val="left" w:pos="8100"/>
          <w:tab w:val="left" w:pos="8245"/>
          <w:tab w:val="left" w:pos="8280"/>
        </w:tabs>
        <w:spacing w:line="360" w:lineRule="auto"/>
        <w:ind w:firstLine="480" w:firstLineChars="200"/>
        <w:rPr>
          <w:rFonts w:ascii="宋体" w:hAnsi="宋体"/>
          <w:sz w:val="24"/>
        </w:rPr>
      </w:pPr>
      <w:r w:rsidRPr="00D357A4">
        <w:rPr>
          <w:rFonts w:ascii="宋体" w:hAnsi="宋体" w:hint="eastAsia"/>
          <w:sz w:val="24"/>
        </w:rPr>
        <w:t>本公司位于</w:t>
      </w:r>
      <w:r w:rsidRPr="00D357A4">
        <w:rPr>
          <w:rFonts w:ascii="宋体" w:hAnsi="宋体" w:hint="eastAsia"/>
          <w:sz w:val="24"/>
        </w:rPr>
        <w:t>**</w:t>
      </w:r>
      <w:r w:rsidRPr="00D357A4">
        <w:rPr>
          <w:rFonts w:ascii="宋体" w:hAnsi="宋体" w:hint="eastAsia"/>
          <w:sz w:val="24"/>
        </w:rPr>
        <w:t>经济开发区内，周围均为工业区</w:t>
      </w:r>
      <w:r w:rsidRPr="00D357A4">
        <w:rPr>
          <w:rFonts w:ascii="宋体" w:hAnsi="宋体" w:hint="eastAsia"/>
          <w:sz w:val="24"/>
        </w:rPr>
        <w:t>,</w:t>
      </w:r>
      <w:r w:rsidRPr="00D357A4">
        <w:rPr>
          <w:rFonts w:ascii="宋体" w:hAnsi="宋体" w:hint="eastAsia"/>
          <w:sz w:val="24"/>
        </w:rPr>
        <w:t>东、南、北面均为公路，交通比较便利。</w:t>
      </w:r>
    </w:p>
    <w:p w:rsidR="00D357A4" w:rsidRPr="00D357A4" w:rsidP="00D357A4" w14:paraId="4DC31612" w14:textId="77777777">
      <w:pPr>
        <w:tabs>
          <w:tab w:val="left" w:pos="8100"/>
          <w:tab w:val="left" w:pos="8245"/>
          <w:tab w:val="left" w:pos="8280"/>
        </w:tabs>
        <w:spacing w:line="360" w:lineRule="auto"/>
        <w:ind w:firstLine="480" w:firstLineChars="200"/>
        <w:rPr>
          <w:rFonts w:ascii="宋体" w:hAnsi="宋体"/>
          <w:sz w:val="24"/>
        </w:rPr>
      </w:pPr>
      <w:r w:rsidRPr="00D357A4">
        <w:rPr>
          <w:rFonts w:ascii="宋体" w:hAnsi="宋体" w:hint="eastAsia"/>
          <w:sz w:val="24"/>
        </w:rPr>
        <w:t>本公司所处的地理位置属温带季风型大陆性气候区</w:t>
      </w:r>
      <w:r w:rsidRPr="00D357A4">
        <w:rPr>
          <w:rFonts w:ascii="宋体" w:hAnsi="宋体" w:hint="eastAsia"/>
          <w:sz w:val="24"/>
        </w:rPr>
        <w:t>,</w:t>
      </w:r>
      <w:r w:rsidRPr="00D357A4">
        <w:rPr>
          <w:rFonts w:ascii="宋体" w:hAnsi="宋体" w:hint="eastAsia"/>
          <w:sz w:val="24"/>
        </w:rPr>
        <w:t>具有温度适宜、光照充足、热量较多、雨水集中、半干旱、半湿润的特点。四季气候特征是：春季干旱多风，夏季炎热多雨，秋季清爽宜人，冬季寒冷晴燥，年温及日温差异明显</w:t>
      </w:r>
      <w:r w:rsidRPr="00D357A4">
        <w:rPr>
          <w:rFonts w:ascii="宋体" w:hAnsi="宋体" w:hint="eastAsia"/>
          <w:sz w:val="24"/>
        </w:rPr>
        <w:t>.</w:t>
      </w:r>
    </w:p>
    <w:p w:rsidR="00D357A4" w:rsidRPr="00D357A4" w:rsidP="00D357A4" w14:paraId="5032983D" w14:textId="77777777">
      <w:pPr>
        <w:pStyle w:val="Heading2"/>
        <w:spacing w:line="360" w:lineRule="auto"/>
        <w:jc w:val="left"/>
        <w:rPr>
          <w:rFonts w:ascii="宋体" w:eastAsia="宋体" w:hAnsi="宋体"/>
          <w:sz w:val="24"/>
          <w:szCs w:val="24"/>
        </w:rPr>
      </w:pPr>
      <w:bookmarkStart w:id="105" w:name="_Toc239061406"/>
      <w:bookmarkStart w:id="106" w:name="_Toc239061625"/>
      <w:bookmarkStart w:id="107" w:name="_Toc239064309"/>
      <w:bookmarkStart w:id="108" w:name="_Toc239064432"/>
      <w:bookmarkStart w:id="109" w:name="_Toc239064480"/>
      <w:bookmarkStart w:id="110" w:name="_Toc239064665"/>
      <w:bookmarkStart w:id="111" w:name="_Toc239064784"/>
      <w:r w:rsidRPr="00D357A4">
        <w:rPr>
          <w:rFonts w:ascii="宋体" w:eastAsia="宋体" w:hAnsi="宋体" w:hint="eastAsia"/>
          <w:sz w:val="24"/>
          <w:szCs w:val="24"/>
        </w:rPr>
        <w:t>3</w:t>
      </w:r>
      <w:r w:rsidRPr="00D357A4">
        <w:rPr>
          <w:rFonts w:ascii="宋体" w:eastAsia="宋体" w:hAnsi="宋体" w:hint="eastAsia"/>
          <w:sz w:val="24"/>
          <w:szCs w:val="24"/>
        </w:rPr>
        <w:t>。</w:t>
      </w:r>
      <w:r w:rsidRPr="00D357A4">
        <w:rPr>
          <w:rFonts w:ascii="宋体" w:eastAsia="宋体" w:hAnsi="宋体" w:hint="eastAsia"/>
          <w:sz w:val="24"/>
          <w:szCs w:val="24"/>
        </w:rPr>
        <w:t>2</w:t>
      </w:r>
      <w:r w:rsidRPr="00D357A4">
        <w:rPr>
          <w:rFonts w:ascii="宋体" w:eastAsia="宋体" w:hAnsi="宋体" w:hint="eastAsia"/>
          <w:sz w:val="24"/>
          <w:szCs w:val="24"/>
        </w:rPr>
        <w:t>危险目标及危险特性、对周围的影响</w:t>
      </w:r>
      <w:bookmarkEnd w:id="105"/>
      <w:bookmarkEnd w:id="106"/>
      <w:bookmarkEnd w:id="107"/>
      <w:bookmarkEnd w:id="108"/>
      <w:bookmarkEnd w:id="109"/>
      <w:bookmarkEnd w:id="110"/>
      <w:bookmarkEnd w:id="111"/>
    </w:p>
    <w:p w:rsidR="00D357A4" w:rsidRPr="00D357A4" w:rsidP="00D357A4" w14:paraId="400744FC" w14:textId="77777777">
      <w:pPr>
        <w:pStyle w:val="Heading3"/>
        <w:spacing w:line="360" w:lineRule="auto"/>
        <w:jc w:val="left"/>
        <w:rPr>
          <w:rFonts w:ascii="宋体" w:eastAsia="宋体" w:hAnsi="宋体"/>
          <w:sz w:val="24"/>
          <w:szCs w:val="24"/>
        </w:rPr>
      </w:pPr>
      <w:bookmarkStart w:id="112" w:name="_Toc239061407"/>
      <w:bookmarkStart w:id="113" w:name="_Toc239061626"/>
      <w:bookmarkStart w:id="114" w:name="_Toc239064310"/>
      <w:bookmarkStart w:id="115" w:name="_Toc239064433"/>
      <w:bookmarkStart w:id="116" w:name="_Toc239064481"/>
      <w:bookmarkStart w:id="117" w:name="_Toc239064666"/>
      <w:bookmarkStart w:id="118" w:name="_Toc239064785"/>
      <w:smartTag w:uri="urn:schemas-microsoft-com:office:smarttags" w:element="chsdate">
        <w:smartTagPr>
          <w:attr w:name="Day" w:val="30"/>
          <w:attr w:name="IsLunarDate" w:val="False"/>
          <w:attr w:name="IsROCDate" w:val="False"/>
          <w:attr w:name="Month" w:val="12"/>
          <w:attr w:name="Year" w:val="1899"/>
        </w:smartTagPr>
        <w:r w:rsidRPr="00D357A4">
          <w:rPr>
            <w:rFonts w:ascii="宋体" w:eastAsia="宋体" w:hAnsi="宋体" w:hint="eastAsia"/>
            <w:sz w:val="24"/>
            <w:szCs w:val="24"/>
          </w:rPr>
          <w:t>３。</w:t>
        </w:r>
        <w:r w:rsidRPr="00D357A4">
          <w:rPr>
            <w:rFonts w:ascii="宋体" w:eastAsia="宋体" w:hAnsi="宋体" w:hint="eastAsia"/>
            <w:sz w:val="24"/>
            <w:szCs w:val="24"/>
          </w:rPr>
          <w:t>2</w:t>
        </w:r>
        <w:r w:rsidRPr="00D357A4">
          <w:rPr>
            <w:rFonts w:ascii="宋体" w:eastAsia="宋体" w:hAnsi="宋体" w:hint="eastAsia"/>
            <w:sz w:val="24"/>
            <w:szCs w:val="24"/>
          </w:rPr>
          <w:t>。１</w:t>
        </w:r>
      </w:smartTag>
      <w:r w:rsidRPr="00D357A4">
        <w:rPr>
          <w:rFonts w:ascii="宋体" w:eastAsia="宋体" w:hAnsi="宋体" w:hint="eastAsia"/>
          <w:sz w:val="24"/>
          <w:szCs w:val="24"/>
        </w:rPr>
        <w:t>危险目标的确定</w:t>
      </w:r>
      <w:bookmarkEnd w:id="112"/>
      <w:bookmarkEnd w:id="113"/>
      <w:bookmarkEnd w:id="114"/>
      <w:bookmarkEnd w:id="115"/>
      <w:bookmarkEnd w:id="116"/>
      <w:bookmarkEnd w:id="117"/>
      <w:bookmarkEnd w:id="118"/>
    </w:p>
    <w:p w:rsidR="00D357A4" w:rsidRPr="00D357A4" w:rsidP="00D357A4" w14:paraId="71EE55CE" w14:textId="77777777">
      <w:pPr>
        <w:spacing w:line="360" w:lineRule="auto"/>
        <w:ind w:left="1" w:firstLine="545" w:firstLineChars="227"/>
        <w:rPr>
          <w:rFonts w:ascii="宋体" w:hAnsi="宋体"/>
          <w:sz w:val="24"/>
        </w:rPr>
      </w:pPr>
      <w:r w:rsidRPr="00D357A4">
        <w:rPr>
          <w:rFonts w:ascii="宋体" w:hAnsi="宋体" w:hint="eastAsia"/>
          <w:sz w:val="24"/>
        </w:rPr>
        <w:t>根据本公司生产、使用、储存化学危险品的品种、数量、危险性质以及可能引起化学事故的特点</w:t>
      </w:r>
      <w:r w:rsidRPr="00D357A4">
        <w:rPr>
          <w:rFonts w:ascii="宋体" w:hAnsi="宋体" w:hint="eastAsia"/>
          <w:sz w:val="24"/>
        </w:rPr>
        <w:t>,</w:t>
      </w:r>
      <w:r w:rsidRPr="00D357A4">
        <w:rPr>
          <w:rFonts w:ascii="宋体" w:hAnsi="宋体" w:hint="eastAsia"/>
          <w:sz w:val="24"/>
        </w:rPr>
        <w:t>确定以下个场所为应急救援危险目标。</w:t>
      </w:r>
    </w:p>
    <w:p w:rsidR="00D357A4" w:rsidRPr="00D357A4" w:rsidP="00D357A4" w14:paraId="5F5EAD01" w14:textId="77777777">
      <w:pPr>
        <w:numPr>
          <w:ilvl w:val="0"/>
          <w:numId w:val="1"/>
        </w:numPr>
        <w:spacing w:line="360" w:lineRule="auto"/>
        <w:rPr>
          <w:rFonts w:ascii="宋体" w:hAnsi="宋体"/>
          <w:sz w:val="24"/>
        </w:rPr>
      </w:pPr>
      <w:r w:rsidRPr="00D357A4">
        <w:rPr>
          <w:rFonts w:ascii="宋体" w:hAnsi="宋体" w:hint="eastAsia"/>
          <w:sz w:val="24"/>
        </w:rPr>
        <w:t>乙醇储罐，</w:t>
      </w:r>
      <w:r w:rsidRPr="00D357A4">
        <w:rPr>
          <w:rFonts w:ascii="宋体" w:hAnsi="宋体" w:hint="eastAsia"/>
          <w:sz w:val="24"/>
        </w:rPr>
        <w:t xml:space="preserve"> </w:t>
      </w:r>
      <w:r w:rsidRPr="00D357A4">
        <w:rPr>
          <w:rFonts w:ascii="宋体" w:hAnsi="宋体" w:hint="eastAsia"/>
          <w:sz w:val="24"/>
        </w:rPr>
        <w:t>　</w:t>
      </w:r>
      <w:r w:rsidRPr="00D357A4">
        <w:rPr>
          <w:rFonts w:ascii="宋体" w:hAnsi="宋体" w:hint="eastAsia"/>
          <w:sz w:val="24"/>
        </w:rPr>
        <w:t xml:space="preserve"> </w:t>
      </w:r>
      <w:r w:rsidRPr="00D357A4">
        <w:rPr>
          <w:rFonts w:ascii="宋体" w:hAnsi="宋体" w:hint="eastAsia"/>
          <w:sz w:val="24"/>
        </w:rPr>
        <w:t>　</w:t>
      </w:r>
      <w:r w:rsidRPr="00D357A4">
        <w:rPr>
          <w:rFonts w:ascii="宋体" w:hAnsi="宋体" w:hint="eastAsia"/>
          <w:sz w:val="24"/>
        </w:rPr>
        <w:t xml:space="preserve">   </w:t>
      </w:r>
      <w:r w:rsidRPr="00D357A4">
        <w:rPr>
          <w:rFonts w:ascii="宋体" w:hAnsi="宋体" w:hint="eastAsia"/>
          <w:sz w:val="24"/>
        </w:rPr>
        <w:t>最大储量２</w:t>
      </w:r>
      <w:r w:rsidRPr="00D357A4">
        <w:rPr>
          <w:rFonts w:ascii="宋体" w:hAnsi="宋体" w:hint="eastAsia"/>
          <w:sz w:val="24"/>
        </w:rPr>
        <w:t>0</w:t>
      </w:r>
      <w:r w:rsidRPr="00D357A4">
        <w:rPr>
          <w:rFonts w:ascii="宋体" w:hAnsi="宋体" w:hint="eastAsia"/>
          <w:sz w:val="24"/>
        </w:rPr>
        <w:t>０</w:t>
      </w:r>
      <w:r w:rsidRPr="00D357A4">
        <w:rPr>
          <w:rFonts w:ascii="宋体" w:hAnsi="宋体" w:hint="eastAsia"/>
          <w:sz w:val="24"/>
        </w:rPr>
        <w:t>0</w:t>
      </w:r>
      <w:r w:rsidRPr="00D357A4">
        <w:rPr>
          <w:rFonts w:ascii="宋体" w:hAnsi="宋体" w:hint="eastAsia"/>
          <w:sz w:val="24"/>
        </w:rPr>
        <w:t>ｍ</w:t>
      </w:r>
      <w:r w:rsidRPr="00D357A4">
        <w:rPr>
          <w:rFonts w:ascii="宋体" w:hAnsi="宋体" w:hint="eastAsia"/>
          <w:sz w:val="24"/>
          <w:vertAlign w:val="superscript"/>
        </w:rPr>
        <w:t>3</w:t>
      </w:r>
      <w:r w:rsidRPr="00D357A4">
        <w:rPr>
          <w:rFonts w:ascii="宋体" w:hAnsi="宋体" w:hint="eastAsia"/>
          <w:sz w:val="24"/>
        </w:rPr>
        <w:t>×</w:t>
      </w:r>
      <w:r w:rsidRPr="00D357A4">
        <w:rPr>
          <w:rFonts w:ascii="宋体" w:hAnsi="宋体" w:hint="eastAsia"/>
          <w:sz w:val="24"/>
        </w:rPr>
        <w:t>2</w:t>
      </w:r>
    </w:p>
    <w:p w:rsidR="00D357A4" w:rsidRPr="00D357A4" w:rsidP="00D357A4" w14:paraId="4E1FF23A" w14:textId="77777777">
      <w:pPr>
        <w:numPr>
          <w:ilvl w:val="0"/>
          <w:numId w:val="1"/>
        </w:numPr>
        <w:spacing w:line="360" w:lineRule="auto"/>
        <w:rPr>
          <w:rFonts w:ascii="宋体" w:hAnsi="宋体"/>
          <w:sz w:val="24"/>
        </w:rPr>
      </w:pPr>
      <w:r w:rsidRPr="00D357A4">
        <w:rPr>
          <w:rFonts w:ascii="宋体" w:hAnsi="宋体" w:hint="eastAsia"/>
          <w:sz w:val="24"/>
        </w:rPr>
        <w:t>蒸馏生产装置区，</w:t>
      </w:r>
      <w:r w:rsidRPr="00D357A4">
        <w:rPr>
          <w:rFonts w:ascii="宋体" w:hAnsi="宋体" w:hint="eastAsia"/>
          <w:sz w:val="24"/>
        </w:rPr>
        <w:t xml:space="preserve"> </w:t>
      </w:r>
      <w:r w:rsidRPr="00D357A4">
        <w:rPr>
          <w:rFonts w:ascii="宋体" w:hAnsi="宋体" w:hint="eastAsia"/>
          <w:sz w:val="24"/>
        </w:rPr>
        <w:t>最大储量１０吨</w:t>
      </w:r>
    </w:p>
    <w:p w:rsidR="00D357A4" w:rsidRPr="00D357A4" w:rsidP="00D357A4" w14:paraId="3A9C865E" w14:textId="77777777">
      <w:pPr>
        <w:numPr>
          <w:ilvl w:val="0"/>
          <w:numId w:val="1"/>
        </w:numPr>
        <w:spacing w:line="360" w:lineRule="auto"/>
        <w:rPr>
          <w:rFonts w:ascii="宋体" w:hAnsi="宋体"/>
          <w:sz w:val="24"/>
        </w:rPr>
      </w:pPr>
      <w:r w:rsidRPr="00D357A4">
        <w:rPr>
          <w:rFonts w:ascii="宋体" w:hAnsi="宋体" w:hint="eastAsia"/>
          <w:sz w:val="24"/>
        </w:rPr>
        <w:t>二氧化碳车间</w:t>
      </w:r>
      <w:r w:rsidRPr="00D357A4">
        <w:rPr>
          <w:rFonts w:ascii="宋体" w:hAnsi="宋体" w:hint="eastAsia"/>
          <w:sz w:val="24"/>
        </w:rPr>
        <w:t xml:space="preserve"> </w:t>
      </w:r>
      <w:r w:rsidRPr="00D357A4">
        <w:rPr>
          <w:rFonts w:ascii="宋体" w:hAnsi="宋体" w:hint="eastAsia"/>
          <w:sz w:val="24"/>
        </w:rPr>
        <w:t>　</w:t>
      </w:r>
      <w:r w:rsidRPr="00D357A4">
        <w:rPr>
          <w:rFonts w:ascii="宋体" w:hAnsi="宋体" w:hint="eastAsia"/>
          <w:sz w:val="24"/>
        </w:rPr>
        <w:t xml:space="preserve">  </w:t>
      </w:r>
      <w:r w:rsidRPr="00D357A4">
        <w:rPr>
          <w:rFonts w:ascii="宋体" w:hAnsi="宋体" w:hint="eastAsia"/>
          <w:sz w:val="24"/>
        </w:rPr>
        <w:t>二氧化碳储量</w:t>
      </w:r>
      <w:r w:rsidRPr="00D357A4">
        <w:rPr>
          <w:rFonts w:ascii="宋体" w:hAnsi="宋体" w:hint="eastAsia"/>
          <w:sz w:val="24"/>
        </w:rPr>
        <w:t>5</w:t>
      </w:r>
      <w:r w:rsidRPr="00D357A4">
        <w:rPr>
          <w:rFonts w:ascii="宋体" w:hAnsi="宋体" w:hint="eastAsia"/>
          <w:sz w:val="24"/>
        </w:rPr>
        <w:t>吨</w:t>
      </w:r>
    </w:p>
    <w:p w:rsidR="00D357A4" w:rsidRPr="00D357A4" w:rsidP="00D357A4" w14:paraId="21DBA230" w14:textId="77777777">
      <w:pPr>
        <w:spacing w:line="360" w:lineRule="auto"/>
        <w:rPr>
          <w:rFonts w:ascii="宋体" w:hAnsi="宋体"/>
          <w:sz w:val="24"/>
        </w:rPr>
      </w:pPr>
      <w:r w:rsidRPr="00D357A4">
        <w:rPr>
          <w:rFonts w:ascii="宋体" w:hAnsi="宋体" w:hint="eastAsia"/>
          <w:sz w:val="24"/>
        </w:rPr>
        <w:t>　</w:t>
      </w:r>
      <w:r w:rsidRPr="00D357A4">
        <w:rPr>
          <w:rFonts w:ascii="宋体" w:hAnsi="宋体" w:hint="eastAsia"/>
          <w:sz w:val="24"/>
        </w:rPr>
        <w:t xml:space="preserve"> </w:t>
      </w:r>
      <w:r w:rsidRPr="00D357A4">
        <w:rPr>
          <w:rFonts w:ascii="宋体" w:hAnsi="宋体" w:hint="eastAsia"/>
          <w:sz w:val="24"/>
        </w:rPr>
        <w:t>目标分布见山东＊＊</w:t>
      </w:r>
      <w:r w:rsidRPr="00D357A4">
        <w:rPr>
          <w:rFonts w:ascii="宋体" w:hAnsi="宋体" w:hint="eastAsia"/>
          <w:sz w:val="24"/>
        </w:rPr>
        <w:t>**</w:t>
      </w:r>
      <w:r w:rsidRPr="00D357A4">
        <w:rPr>
          <w:rFonts w:ascii="宋体" w:hAnsi="宋体" w:hint="eastAsia"/>
          <w:sz w:val="24"/>
        </w:rPr>
        <w:t>有限公司消防设施配置图。</w:t>
      </w:r>
    </w:p>
    <w:p w:rsidR="00D357A4" w:rsidRPr="00D357A4" w:rsidP="00D357A4" w14:paraId="01E9BD58" w14:textId="59E31C4B">
      <w:pPr>
        <w:spacing w:line="360" w:lineRule="auto"/>
        <w:ind w:firstLine="425" w:firstLineChars="177"/>
        <w:rPr>
          <w:rFonts w:ascii="宋体" w:hAnsi="宋体"/>
          <w:sz w:val="24"/>
        </w:rPr>
      </w:pPr>
      <w:r>
        <w:rPr>
          <w:rFonts w:ascii="宋体" w:hAnsi="宋体" w:hint="eastAsia"/>
          <w:noProof/>
          <w:sz w:val="24"/>
        </w:rPr>
        <w:pict>
          <v:shape id="PageShape4" o:spid="_x0000_s1028" type="#_x0000_t202" style="width:500pt;height:5pt;margin-top:836pt;margin-left:0;mso-wrap-style:square;position:absolute;visibility:hidden;z-index:251661312">
            <v:textbox>
              <w:txbxContent>
                <w:p w:rsidR="00A62A4C" w:rsidRPr="00A62A4C" w14:paraId="60C098E7" w14:textId="57B6BF6A">
                  <w:pPr>
                    <w:rPr>
                      <w:rFonts w:ascii="黑体" w:eastAsia="黑体"/>
                      <w:sz w:val="24"/>
                    </w:rPr>
                  </w:pPr>
                  <w:r w:rsidRPr="00A62A4C">
                    <w:rPr>
                      <w:rFonts w:ascii="黑体" w:eastAsia="黑体" w:hint="eastAsia"/>
                      <w:sz w:val="24"/>
                    </w:rPr>
                    <w:t>酒厂应急预案 全文共4页，当前为第4页。</w:t>
                  </w:r>
                </w:p>
              </w:txbxContent>
            </v:textbox>
          </v:shape>
        </w:pict>
      </w:r>
      <w:smartTag w:uri="urn:schemas-microsoft-com:office:smarttags" w:element="chsdate">
        <w:smartTagPr>
          <w:attr w:name="Day" w:val="30"/>
          <w:attr w:name="IsLunarDate" w:val="False"/>
          <w:attr w:name="IsROCDate" w:val="False"/>
          <w:attr w:name="Month" w:val="12"/>
          <w:attr w:name="Year" w:val="1899"/>
        </w:smartTagPr>
        <w:r w:rsidRPr="00D357A4">
          <w:rPr>
            <w:rFonts w:ascii="宋体" w:hAnsi="宋体" w:hint="eastAsia"/>
            <w:sz w:val="24"/>
          </w:rPr>
          <w:t>３</w:t>
        </w:r>
        <w:r w:rsidRPr="00D357A4">
          <w:rPr>
            <w:rFonts w:ascii="宋体" w:hAnsi="宋体" w:hint="eastAsia"/>
            <w:sz w:val="24"/>
          </w:rPr>
          <w:t>.2</w:t>
        </w:r>
        <w:r w:rsidRPr="00D357A4">
          <w:rPr>
            <w:rFonts w:ascii="宋体" w:hAnsi="宋体" w:hint="eastAsia"/>
            <w:sz w:val="24"/>
          </w:rPr>
          <w:t>。</w:t>
        </w:r>
        <w:r w:rsidRPr="00D357A4">
          <w:rPr>
            <w:rFonts w:ascii="宋体" w:hAnsi="宋体" w:hint="eastAsia"/>
            <w:sz w:val="24"/>
          </w:rPr>
          <w:t>2</w:t>
        </w:r>
      </w:smartTag>
      <w:r w:rsidRPr="00D357A4">
        <w:rPr>
          <w:rFonts w:ascii="宋体" w:hAnsi="宋体" w:hint="eastAsia"/>
          <w:sz w:val="24"/>
        </w:rPr>
        <w:t>根据确定的危险目标</w:t>
      </w:r>
      <w:r w:rsidRPr="00D357A4">
        <w:rPr>
          <w:rFonts w:ascii="宋体" w:hAnsi="宋体" w:hint="eastAsia"/>
          <w:sz w:val="24"/>
        </w:rPr>
        <w:t>,</w:t>
      </w:r>
      <w:r w:rsidRPr="00D357A4">
        <w:rPr>
          <w:rFonts w:ascii="宋体" w:hAnsi="宋体" w:hint="eastAsia"/>
          <w:sz w:val="24"/>
        </w:rPr>
        <w:t>明确其危险特性及对周边的影响</w:t>
      </w:r>
    </w:p>
    <w:tbl>
      <w:tblPr>
        <w:tblStyle w:val="TableNormal"/>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1980"/>
        <w:gridCol w:w="1431"/>
        <w:gridCol w:w="1089"/>
        <w:gridCol w:w="1620"/>
      </w:tblGrid>
      <w:tr w14:paraId="4D738861" w14:textId="77777777" w:rsidTr="00C70BC2">
        <w:tblPrEx>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900" w:type="dxa"/>
          </w:tcPr>
          <w:p w:rsidR="00D357A4" w:rsidRPr="00D357A4" w:rsidP="00D357A4" w14:paraId="7F118B64" w14:textId="77777777">
            <w:pPr>
              <w:spacing w:line="360" w:lineRule="auto"/>
              <w:rPr>
                <w:rFonts w:ascii="宋体" w:hAnsi="宋体"/>
                <w:sz w:val="24"/>
              </w:rPr>
            </w:pPr>
            <w:r w:rsidRPr="00D357A4">
              <w:rPr>
                <w:rFonts w:ascii="宋体" w:hAnsi="宋体" w:hint="eastAsia"/>
                <w:sz w:val="24"/>
              </w:rPr>
              <w:t>序号</w:t>
            </w:r>
          </w:p>
        </w:tc>
        <w:tc>
          <w:tcPr>
            <w:tcW w:w="1980" w:type="dxa"/>
          </w:tcPr>
          <w:p w:rsidR="00D357A4" w:rsidRPr="00D357A4" w:rsidP="00D357A4" w14:paraId="5F1D84E6" w14:textId="77777777">
            <w:pPr>
              <w:spacing w:line="360" w:lineRule="auto"/>
              <w:rPr>
                <w:rFonts w:ascii="宋体" w:hAnsi="宋体"/>
                <w:sz w:val="24"/>
              </w:rPr>
            </w:pPr>
            <w:r w:rsidRPr="00D357A4">
              <w:rPr>
                <w:rFonts w:ascii="宋体" w:hAnsi="宋体" w:hint="eastAsia"/>
                <w:sz w:val="24"/>
              </w:rPr>
              <w:t>目</w:t>
            </w:r>
            <w:r w:rsidRPr="00D357A4">
              <w:rPr>
                <w:rFonts w:ascii="宋体" w:hAnsi="宋体" w:hint="eastAsia"/>
                <w:sz w:val="24"/>
              </w:rPr>
              <w:t xml:space="preserve">  </w:t>
            </w:r>
            <w:r w:rsidRPr="00D357A4">
              <w:rPr>
                <w:rFonts w:ascii="宋体" w:hAnsi="宋体" w:hint="eastAsia"/>
                <w:sz w:val="24"/>
              </w:rPr>
              <w:t>标</w:t>
            </w:r>
          </w:p>
        </w:tc>
        <w:tc>
          <w:tcPr>
            <w:tcW w:w="1431" w:type="dxa"/>
          </w:tcPr>
          <w:p w:rsidR="00D357A4" w:rsidRPr="00D357A4" w:rsidP="00D357A4" w14:paraId="0A8048FE" w14:textId="77777777">
            <w:pPr>
              <w:spacing w:line="360" w:lineRule="auto"/>
              <w:rPr>
                <w:rFonts w:ascii="宋体" w:hAnsi="宋体"/>
                <w:sz w:val="24"/>
              </w:rPr>
            </w:pPr>
            <w:r w:rsidRPr="00D357A4">
              <w:rPr>
                <w:rFonts w:ascii="宋体" w:hAnsi="宋体" w:hint="eastAsia"/>
                <w:sz w:val="24"/>
              </w:rPr>
              <w:t>物质名称</w:t>
            </w:r>
          </w:p>
        </w:tc>
        <w:tc>
          <w:tcPr>
            <w:tcW w:w="1089" w:type="dxa"/>
          </w:tcPr>
          <w:p w:rsidR="00D357A4" w:rsidRPr="00D357A4" w:rsidP="00D357A4" w14:paraId="767CFF27" w14:textId="77777777">
            <w:pPr>
              <w:spacing w:line="360" w:lineRule="auto"/>
              <w:rPr>
                <w:rFonts w:ascii="宋体" w:hAnsi="宋体"/>
                <w:sz w:val="24"/>
              </w:rPr>
            </w:pPr>
            <w:r w:rsidRPr="00D357A4">
              <w:rPr>
                <w:rFonts w:ascii="宋体" w:hAnsi="宋体" w:hint="eastAsia"/>
                <w:sz w:val="24"/>
              </w:rPr>
              <w:t>级　别</w:t>
            </w:r>
          </w:p>
        </w:tc>
        <w:tc>
          <w:tcPr>
            <w:tcW w:w="1620" w:type="dxa"/>
          </w:tcPr>
          <w:p w:rsidR="00D357A4" w:rsidRPr="00D357A4" w:rsidP="00D357A4" w14:paraId="345574ED" w14:textId="77777777">
            <w:pPr>
              <w:spacing w:line="360" w:lineRule="auto"/>
              <w:ind w:firstLine="120" w:firstLineChars="50"/>
              <w:rPr>
                <w:rFonts w:ascii="宋体" w:hAnsi="宋体"/>
                <w:sz w:val="24"/>
              </w:rPr>
            </w:pPr>
            <w:r w:rsidRPr="00D357A4">
              <w:rPr>
                <w:rFonts w:ascii="宋体" w:hAnsi="宋体" w:hint="eastAsia"/>
                <w:sz w:val="24"/>
              </w:rPr>
              <w:t>波及范围</w:t>
            </w:r>
          </w:p>
        </w:tc>
      </w:tr>
      <w:tr w14:paraId="305645F8" w14:textId="77777777" w:rsidTr="00C70BC2">
        <w:tblPrEx>
          <w:tblW w:w="0" w:type="auto"/>
          <w:tblInd w:w="828" w:type="dxa"/>
          <w:tblLook w:val="01E0"/>
        </w:tblPrEx>
        <w:tc>
          <w:tcPr>
            <w:tcW w:w="900" w:type="dxa"/>
          </w:tcPr>
          <w:p w:rsidR="00D357A4" w:rsidRPr="00D357A4" w:rsidP="00D357A4" w14:paraId="6443DABC" w14:textId="77777777">
            <w:pPr>
              <w:spacing w:line="360" w:lineRule="auto"/>
              <w:ind w:firstLine="120" w:firstLineChars="50"/>
              <w:rPr>
                <w:rFonts w:ascii="宋体" w:hAnsi="宋体"/>
                <w:sz w:val="24"/>
              </w:rPr>
            </w:pPr>
            <w:r w:rsidRPr="00D357A4">
              <w:rPr>
                <w:rFonts w:ascii="宋体" w:hAnsi="宋体" w:hint="eastAsia"/>
                <w:sz w:val="24"/>
              </w:rPr>
              <w:t>１</w:t>
            </w:r>
          </w:p>
        </w:tc>
        <w:tc>
          <w:tcPr>
            <w:tcW w:w="1980" w:type="dxa"/>
          </w:tcPr>
          <w:p w:rsidR="00D357A4" w:rsidRPr="00D357A4" w:rsidP="00D357A4" w14:paraId="1A2B54E9" w14:textId="77777777">
            <w:pPr>
              <w:spacing w:line="360" w:lineRule="auto"/>
              <w:ind w:firstLine="240" w:firstLineChars="100"/>
              <w:rPr>
                <w:rFonts w:ascii="宋体" w:hAnsi="宋体"/>
                <w:sz w:val="24"/>
              </w:rPr>
            </w:pPr>
            <w:r w:rsidRPr="00D357A4">
              <w:rPr>
                <w:rFonts w:ascii="宋体" w:hAnsi="宋体" w:hint="eastAsia"/>
                <w:sz w:val="24"/>
              </w:rPr>
              <w:t>酒精储罐</w:t>
            </w:r>
          </w:p>
        </w:tc>
        <w:tc>
          <w:tcPr>
            <w:tcW w:w="1431" w:type="dxa"/>
          </w:tcPr>
          <w:p w:rsidR="00D357A4" w:rsidRPr="00D357A4" w:rsidP="00D357A4" w14:paraId="0B6536BB" w14:textId="77777777">
            <w:pPr>
              <w:spacing w:line="360" w:lineRule="auto"/>
              <w:ind w:firstLine="240" w:firstLineChars="100"/>
              <w:rPr>
                <w:rFonts w:ascii="宋体" w:hAnsi="宋体"/>
                <w:sz w:val="24"/>
              </w:rPr>
            </w:pPr>
            <w:r w:rsidRPr="00D357A4">
              <w:rPr>
                <w:rFonts w:ascii="宋体" w:hAnsi="宋体" w:hint="eastAsia"/>
                <w:sz w:val="24"/>
              </w:rPr>
              <w:t>乙醇</w:t>
            </w:r>
          </w:p>
        </w:tc>
        <w:tc>
          <w:tcPr>
            <w:tcW w:w="1089" w:type="dxa"/>
          </w:tcPr>
          <w:p w:rsidR="009B7138" w14:paraId="44F14D5E" w14:textId="77777777"/>
        </w:tc>
        <w:tc>
          <w:tcPr>
            <w:tcW w:w="1620" w:type="dxa"/>
          </w:tcPr>
          <w:p w:rsidR="00D357A4" w:rsidRPr="00D357A4" w:rsidP="00D357A4" w14:paraId="7831FA25" w14:textId="77777777">
            <w:pPr>
              <w:spacing w:line="360" w:lineRule="auto"/>
              <w:ind w:firstLine="240" w:firstLineChars="100"/>
              <w:rPr>
                <w:rFonts w:ascii="宋体" w:hAnsi="宋体"/>
                <w:sz w:val="24"/>
              </w:rPr>
            </w:pPr>
            <w:r w:rsidRPr="00D357A4">
              <w:rPr>
                <w:rFonts w:ascii="宋体" w:hAnsi="宋体" w:hint="eastAsia"/>
                <w:sz w:val="24"/>
              </w:rPr>
              <w:t>厂区</w:t>
            </w:r>
          </w:p>
        </w:tc>
      </w:tr>
      <w:tr w14:paraId="1472EFDE" w14:textId="77777777" w:rsidTr="00C70BC2">
        <w:tblPrEx>
          <w:tblW w:w="0" w:type="auto"/>
          <w:tblInd w:w="828" w:type="dxa"/>
          <w:tblLook w:val="01E0"/>
        </w:tblPrEx>
        <w:tc>
          <w:tcPr>
            <w:tcW w:w="900" w:type="dxa"/>
          </w:tcPr>
          <w:p w:rsidR="00D357A4" w:rsidRPr="00D357A4" w:rsidP="00D357A4" w14:paraId="78C6FD8D" w14:textId="77777777">
            <w:pPr>
              <w:spacing w:line="360" w:lineRule="auto"/>
              <w:ind w:firstLine="120" w:firstLineChars="50"/>
              <w:rPr>
                <w:rFonts w:ascii="宋体" w:hAnsi="宋体"/>
                <w:sz w:val="24"/>
              </w:rPr>
            </w:pPr>
            <w:r w:rsidRPr="00D357A4">
              <w:rPr>
                <w:rFonts w:ascii="宋体" w:hAnsi="宋体" w:hint="eastAsia"/>
                <w:sz w:val="24"/>
              </w:rPr>
              <w:t>2</w:t>
            </w:r>
          </w:p>
        </w:tc>
        <w:tc>
          <w:tcPr>
            <w:tcW w:w="1980" w:type="dxa"/>
          </w:tcPr>
          <w:p w:rsidR="00D357A4" w:rsidRPr="00D357A4" w:rsidP="00D357A4" w14:paraId="04FA0EDA" w14:textId="77777777">
            <w:pPr>
              <w:spacing w:line="360" w:lineRule="auto"/>
              <w:ind w:firstLine="120" w:firstLineChars="50"/>
              <w:rPr>
                <w:rFonts w:ascii="宋体" w:hAnsi="宋体"/>
                <w:sz w:val="24"/>
              </w:rPr>
            </w:pPr>
            <w:r w:rsidRPr="00D357A4">
              <w:rPr>
                <w:rFonts w:ascii="宋体" w:hAnsi="宋体" w:hint="eastAsia"/>
                <w:sz w:val="24"/>
              </w:rPr>
              <w:t>蒸馏生产区</w:t>
            </w:r>
          </w:p>
        </w:tc>
        <w:tc>
          <w:tcPr>
            <w:tcW w:w="1431" w:type="dxa"/>
          </w:tcPr>
          <w:p w:rsidR="00D357A4" w:rsidRPr="00D357A4" w:rsidP="00D357A4" w14:paraId="081861CB" w14:textId="77777777">
            <w:pPr>
              <w:spacing w:line="360" w:lineRule="auto"/>
              <w:ind w:firstLine="240" w:firstLineChars="100"/>
              <w:rPr>
                <w:rFonts w:ascii="宋体" w:hAnsi="宋体"/>
                <w:sz w:val="24"/>
              </w:rPr>
            </w:pPr>
            <w:r w:rsidRPr="00D357A4">
              <w:rPr>
                <w:rFonts w:ascii="宋体" w:hAnsi="宋体" w:hint="eastAsia"/>
                <w:sz w:val="24"/>
              </w:rPr>
              <w:t>乙醇</w:t>
            </w:r>
          </w:p>
        </w:tc>
        <w:tc>
          <w:tcPr>
            <w:tcW w:w="1089" w:type="dxa"/>
          </w:tcPr>
          <w:p w:rsidR="009B7138" w14:paraId="2A6C5CBF" w14:textId="77777777"/>
        </w:tc>
        <w:tc>
          <w:tcPr>
            <w:tcW w:w="1620" w:type="dxa"/>
          </w:tcPr>
          <w:p w:rsidR="00D357A4" w:rsidRPr="00D357A4" w:rsidP="00D357A4" w14:paraId="1A2EE77A" w14:textId="77777777">
            <w:pPr>
              <w:spacing w:line="360" w:lineRule="auto"/>
              <w:ind w:firstLine="240" w:firstLineChars="100"/>
              <w:rPr>
                <w:rFonts w:ascii="宋体" w:hAnsi="宋体"/>
                <w:sz w:val="24"/>
              </w:rPr>
            </w:pPr>
            <w:r w:rsidRPr="00D357A4">
              <w:rPr>
                <w:rFonts w:ascii="宋体" w:hAnsi="宋体" w:hint="eastAsia"/>
                <w:sz w:val="24"/>
              </w:rPr>
              <w:t>厂区</w:t>
            </w:r>
          </w:p>
        </w:tc>
      </w:tr>
      <w:tr w14:paraId="2B5C24DC" w14:textId="77777777" w:rsidTr="00C70BC2">
        <w:tblPrEx>
          <w:tblW w:w="0" w:type="auto"/>
          <w:tblInd w:w="828" w:type="dxa"/>
          <w:tblLook w:val="01E0"/>
        </w:tblPrEx>
        <w:tc>
          <w:tcPr>
            <w:tcW w:w="900" w:type="dxa"/>
          </w:tcPr>
          <w:p w:rsidR="00D357A4" w:rsidRPr="00D357A4" w:rsidP="00D357A4" w14:paraId="1868C223" w14:textId="77777777">
            <w:pPr>
              <w:spacing w:line="360" w:lineRule="auto"/>
              <w:ind w:firstLine="120" w:firstLineChars="50"/>
              <w:rPr>
                <w:rFonts w:ascii="宋体" w:hAnsi="宋体"/>
                <w:sz w:val="24"/>
              </w:rPr>
            </w:pPr>
            <w:r w:rsidRPr="00D357A4">
              <w:rPr>
                <w:rFonts w:ascii="宋体" w:hAnsi="宋体" w:hint="eastAsia"/>
                <w:sz w:val="24"/>
              </w:rPr>
              <w:t>3</w:t>
            </w:r>
          </w:p>
        </w:tc>
        <w:tc>
          <w:tcPr>
            <w:tcW w:w="1980" w:type="dxa"/>
          </w:tcPr>
          <w:p w:rsidR="00D357A4" w:rsidRPr="00D357A4" w:rsidP="00D357A4" w14:paraId="05EC6BD2" w14:textId="77777777">
            <w:pPr>
              <w:spacing w:line="360" w:lineRule="auto"/>
              <w:rPr>
                <w:rFonts w:ascii="宋体" w:hAnsi="宋体"/>
                <w:sz w:val="24"/>
              </w:rPr>
            </w:pPr>
            <w:r w:rsidRPr="00D357A4">
              <w:rPr>
                <w:rFonts w:ascii="宋体" w:hAnsi="宋体" w:hint="eastAsia"/>
                <w:sz w:val="24"/>
              </w:rPr>
              <w:t>二氧化碳车间</w:t>
            </w:r>
          </w:p>
        </w:tc>
        <w:tc>
          <w:tcPr>
            <w:tcW w:w="1431" w:type="dxa"/>
          </w:tcPr>
          <w:p w:rsidR="00D357A4" w:rsidRPr="00D357A4" w:rsidP="00D357A4" w14:paraId="59F1061E" w14:textId="77777777">
            <w:pPr>
              <w:spacing w:line="360" w:lineRule="auto"/>
              <w:rPr>
                <w:rFonts w:ascii="宋体" w:hAnsi="宋体"/>
                <w:sz w:val="24"/>
              </w:rPr>
            </w:pPr>
            <w:r w:rsidRPr="00D357A4">
              <w:rPr>
                <w:rFonts w:ascii="宋体" w:hAnsi="宋体" w:hint="eastAsia"/>
                <w:sz w:val="24"/>
              </w:rPr>
              <w:t>二氧化碳</w:t>
            </w:r>
          </w:p>
        </w:tc>
        <w:tc>
          <w:tcPr>
            <w:tcW w:w="1089" w:type="dxa"/>
          </w:tcPr>
          <w:p w:rsidR="009B7138" w14:paraId="0E849AE6" w14:textId="77777777"/>
        </w:tc>
        <w:tc>
          <w:tcPr>
            <w:tcW w:w="1620" w:type="dxa"/>
          </w:tcPr>
          <w:p w:rsidR="00D357A4" w:rsidRPr="00D357A4" w:rsidP="00D357A4" w14:paraId="10370F8C" w14:textId="77777777">
            <w:pPr>
              <w:spacing w:line="360" w:lineRule="auto"/>
              <w:rPr>
                <w:rFonts w:ascii="宋体" w:hAnsi="宋体"/>
                <w:sz w:val="24"/>
              </w:rPr>
            </w:pPr>
            <w:r w:rsidRPr="00D357A4">
              <w:rPr>
                <w:rFonts w:ascii="宋体" w:hAnsi="宋体" w:hint="eastAsia"/>
                <w:sz w:val="24"/>
              </w:rPr>
              <w:t>厂区及周边</w:t>
            </w:r>
          </w:p>
        </w:tc>
      </w:tr>
    </w:tbl>
    <w:p>
      <w:pPr>
        <w:sectPr w:rsidSect="00B70AA8">
          <w:headerReference w:type="even" r:id="rId16"/>
          <w:headerReference w:type="default" r:id="rId17"/>
          <w:footerReference w:type="default" r:id="rId18"/>
          <w:headerReference w:type="first" r:id="rId19"/>
          <w:type w:val="nextPage"/>
          <w:pgSz w:w="11906" w:h="16838"/>
          <w:pgMar w:top="1247" w:right="1247" w:bottom="1247" w:left="1247" w:header="680" w:footer="737" w:gutter="0"/>
          <w:pgNumType w:start="4"/>
          <w:cols w:space="425"/>
          <w:titlePg w:val="0"/>
          <w:docGrid w:type="lines" w:linePitch="312"/>
        </w:sectPr>
      </w:pPr>
    </w:p>
    <w:p w:rsidR="00D357A4" w:rsidRPr="00D357A4" w:rsidP="00D357A4" w14:paraId="08FECBD7" w14:textId="77777777">
      <w:pPr>
        <w:pStyle w:val="Heading2"/>
        <w:spacing w:line="360" w:lineRule="auto"/>
        <w:jc w:val="left"/>
        <w:rPr>
          <w:rFonts w:ascii="宋体" w:eastAsia="宋体" w:hAnsi="宋体"/>
          <w:sz w:val="24"/>
          <w:szCs w:val="24"/>
        </w:rPr>
      </w:pPr>
      <w:r w:rsidRPr="00D357A4">
        <w:rPr>
          <w:rFonts w:ascii="宋体" w:eastAsia="宋体" w:hAnsi="宋体" w:hint="eastAsia"/>
          <w:sz w:val="24"/>
          <w:szCs w:val="24"/>
        </w:rPr>
        <w:t>　</w:t>
      </w:r>
      <w:bookmarkStart w:id="119" w:name="_Toc239061408"/>
      <w:bookmarkStart w:id="120" w:name="_Toc239061627"/>
      <w:bookmarkStart w:id="121" w:name="_Toc239064311"/>
      <w:bookmarkStart w:id="122" w:name="_Toc239064434"/>
      <w:bookmarkStart w:id="123" w:name="_Toc239064482"/>
      <w:bookmarkStart w:id="124" w:name="_Toc239064667"/>
      <w:bookmarkStart w:id="125" w:name="_Toc239064786"/>
      <w:r w:rsidRPr="00D357A4">
        <w:rPr>
          <w:rFonts w:ascii="宋体" w:eastAsia="宋体" w:hAnsi="宋体" w:hint="eastAsia"/>
          <w:sz w:val="24"/>
          <w:szCs w:val="24"/>
        </w:rPr>
        <w:t>3</w:t>
      </w:r>
      <w:r w:rsidRPr="00D357A4">
        <w:rPr>
          <w:rFonts w:ascii="宋体" w:eastAsia="宋体" w:hAnsi="宋体" w:hint="eastAsia"/>
          <w:sz w:val="24"/>
          <w:szCs w:val="24"/>
        </w:rPr>
        <w:t>。</w:t>
      </w:r>
      <w:r w:rsidRPr="00D357A4">
        <w:rPr>
          <w:rFonts w:ascii="宋体" w:eastAsia="宋体" w:hAnsi="宋体" w:hint="eastAsia"/>
          <w:sz w:val="24"/>
          <w:szCs w:val="24"/>
        </w:rPr>
        <w:t>3</w:t>
      </w:r>
      <w:r w:rsidRPr="00D357A4">
        <w:rPr>
          <w:rFonts w:ascii="宋体" w:eastAsia="宋体" w:hAnsi="宋体" w:hint="eastAsia"/>
          <w:sz w:val="24"/>
          <w:szCs w:val="24"/>
        </w:rPr>
        <w:t>危险目标周围可利用的安全、消防、个体防护　设备、器材及其分布</w:t>
      </w:r>
      <w:bookmarkEnd w:id="119"/>
      <w:bookmarkEnd w:id="120"/>
      <w:bookmarkEnd w:id="121"/>
      <w:bookmarkEnd w:id="122"/>
      <w:bookmarkEnd w:id="123"/>
      <w:bookmarkEnd w:id="124"/>
      <w:bookmarkEnd w:id="125"/>
    </w:p>
    <w:tbl>
      <w:tblPr>
        <w:tblStyle w:val="TableNormal"/>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60"/>
        <w:gridCol w:w="2160"/>
        <w:gridCol w:w="1096"/>
        <w:gridCol w:w="3224"/>
      </w:tblGrid>
      <w:tr w14:paraId="356570E8" w14:textId="77777777" w:rsidTr="00C70BC2">
        <w:tblPrEx>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1260" w:type="dxa"/>
          </w:tcPr>
          <w:p w:rsidR="00D357A4" w:rsidRPr="00D357A4" w:rsidP="00D357A4" w14:paraId="31DEA842" w14:textId="77777777">
            <w:pPr>
              <w:spacing w:line="360" w:lineRule="auto"/>
              <w:rPr>
                <w:rFonts w:ascii="宋体" w:hAnsi="宋体"/>
                <w:sz w:val="24"/>
              </w:rPr>
            </w:pPr>
            <w:r w:rsidRPr="00D357A4">
              <w:rPr>
                <w:rFonts w:ascii="宋体" w:hAnsi="宋体" w:hint="eastAsia"/>
                <w:sz w:val="24"/>
              </w:rPr>
              <w:t>编　　</w:t>
            </w:r>
            <w:r w:rsidRPr="00D357A4">
              <w:rPr>
                <w:rFonts w:ascii="宋体" w:hAnsi="宋体" w:hint="eastAsia"/>
                <w:sz w:val="24"/>
              </w:rPr>
              <w:t xml:space="preserve"> </w:t>
            </w:r>
            <w:r w:rsidRPr="00D357A4">
              <w:rPr>
                <w:rFonts w:ascii="宋体" w:hAnsi="宋体" w:hint="eastAsia"/>
                <w:sz w:val="24"/>
              </w:rPr>
              <w:t>号</w:t>
            </w:r>
          </w:p>
        </w:tc>
        <w:tc>
          <w:tcPr>
            <w:tcW w:w="2160" w:type="dxa"/>
          </w:tcPr>
          <w:p w:rsidR="00D357A4" w:rsidRPr="00D357A4" w:rsidP="00D357A4" w14:paraId="45E9CBCF" w14:textId="77777777">
            <w:pPr>
              <w:spacing w:line="360" w:lineRule="auto"/>
              <w:rPr>
                <w:rFonts w:ascii="宋体" w:hAnsi="宋体"/>
                <w:sz w:val="24"/>
              </w:rPr>
            </w:pPr>
            <w:r w:rsidRPr="00D357A4">
              <w:rPr>
                <w:rFonts w:ascii="宋体" w:hAnsi="宋体" w:hint="eastAsia"/>
                <w:sz w:val="24"/>
              </w:rPr>
              <w:t>名</w:t>
            </w:r>
            <w:r w:rsidRPr="00D357A4">
              <w:rPr>
                <w:rFonts w:ascii="宋体" w:hAnsi="宋体" w:hint="eastAsia"/>
                <w:sz w:val="24"/>
              </w:rPr>
              <w:t xml:space="preserve">   </w:t>
            </w:r>
            <w:r w:rsidRPr="00D357A4">
              <w:rPr>
                <w:rFonts w:ascii="宋体" w:hAnsi="宋体" w:hint="eastAsia"/>
                <w:sz w:val="24"/>
              </w:rPr>
              <w:t>　称</w:t>
            </w:r>
          </w:p>
        </w:tc>
        <w:tc>
          <w:tcPr>
            <w:tcW w:w="1096" w:type="dxa"/>
          </w:tcPr>
          <w:p w:rsidR="00D357A4" w:rsidRPr="00D357A4" w:rsidP="00D357A4" w14:paraId="353CAA41" w14:textId="77777777">
            <w:pPr>
              <w:spacing w:line="360" w:lineRule="auto"/>
              <w:rPr>
                <w:rFonts w:ascii="宋体" w:hAnsi="宋体"/>
                <w:sz w:val="24"/>
              </w:rPr>
            </w:pPr>
            <w:r w:rsidRPr="00D357A4">
              <w:rPr>
                <w:rFonts w:ascii="宋体" w:hAnsi="宋体" w:hint="eastAsia"/>
                <w:sz w:val="24"/>
              </w:rPr>
              <w:t>数　量</w:t>
            </w:r>
          </w:p>
        </w:tc>
        <w:tc>
          <w:tcPr>
            <w:tcW w:w="3224" w:type="dxa"/>
          </w:tcPr>
          <w:p w:rsidR="00D357A4" w:rsidRPr="00D357A4" w:rsidP="00D357A4" w14:paraId="735C4239" w14:textId="77777777">
            <w:pPr>
              <w:spacing w:line="360" w:lineRule="auto"/>
              <w:rPr>
                <w:rFonts w:ascii="宋体" w:hAnsi="宋体"/>
                <w:sz w:val="24"/>
              </w:rPr>
            </w:pPr>
            <w:r w:rsidRPr="00D357A4">
              <w:rPr>
                <w:rFonts w:ascii="宋体" w:hAnsi="宋体" w:hint="eastAsia"/>
                <w:sz w:val="24"/>
              </w:rPr>
              <w:t>分</w:t>
            </w:r>
            <w:r w:rsidRPr="00D357A4">
              <w:rPr>
                <w:rFonts w:ascii="宋体" w:hAnsi="宋体" w:hint="eastAsia"/>
                <w:sz w:val="24"/>
              </w:rPr>
              <w:t xml:space="preserve"> </w:t>
            </w:r>
            <w:r w:rsidRPr="00D357A4">
              <w:rPr>
                <w:rFonts w:ascii="宋体" w:hAnsi="宋体" w:hint="eastAsia"/>
                <w:sz w:val="24"/>
              </w:rPr>
              <w:t>布</w:t>
            </w:r>
            <w:r w:rsidRPr="00D357A4">
              <w:rPr>
                <w:rFonts w:ascii="宋体" w:hAnsi="宋体" w:hint="eastAsia"/>
                <w:sz w:val="24"/>
              </w:rPr>
              <w:t xml:space="preserve"> </w:t>
            </w:r>
            <w:r w:rsidRPr="00D357A4">
              <w:rPr>
                <w:rFonts w:ascii="宋体" w:hAnsi="宋体" w:hint="eastAsia"/>
                <w:sz w:val="24"/>
              </w:rPr>
              <w:t>放</w:t>
            </w:r>
            <w:r w:rsidRPr="00D357A4">
              <w:rPr>
                <w:rFonts w:ascii="宋体" w:hAnsi="宋体" w:hint="eastAsia"/>
                <w:sz w:val="24"/>
              </w:rPr>
              <w:t xml:space="preserve"> </w:t>
            </w:r>
            <w:r w:rsidRPr="00D357A4">
              <w:rPr>
                <w:rFonts w:ascii="宋体" w:hAnsi="宋体" w:hint="eastAsia"/>
                <w:sz w:val="24"/>
              </w:rPr>
              <w:t>置</w:t>
            </w:r>
          </w:p>
        </w:tc>
      </w:tr>
      <w:tr w14:paraId="56A954B1" w14:textId="77777777" w:rsidTr="00C70BC2">
        <w:tblPrEx>
          <w:tblW w:w="0" w:type="auto"/>
          <w:tblInd w:w="468" w:type="dxa"/>
          <w:tblLook w:val="01E0"/>
        </w:tblPrEx>
        <w:tc>
          <w:tcPr>
            <w:tcW w:w="1260" w:type="dxa"/>
          </w:tcPr>
          <w:p w:rsidR="00D357A4" w:rsidRPr="00D357A4" w:rsidP="00D357A4" w14:paraId="0FA932DA" w14:textId="77777777">
            <w:pPr>
              <w:spacing w:line="360" w:lineRule="auto"/>
              <w:ind w:firstLine="360" w:firstLineChars="150"/>
              <w:rPr>
                <w:rFonts w:ascii="宋体" w:hAnsi="宋体"/>
                <w:sz w:val="24"/>
              </w:rPr>
            </w:pPr>
            <w:r w:rsidRPr="00D357A4">
              <w:rPr>
                <w:rFonts w:ascii="宋体" w:hAnsi="宋体" w:hint="eastAsia"/>
                <w:sz w:val="24"/>
              </w:rPr>
              <w:t>1</w:t>
            </w:r>
          </w:p>
        </w:tc>
        <w:tc>
          <w:tcPr>
            <w:tcW w:w="2160" w:type="dxa"/>
          </w:tcPr>
          <w:p w:rsidR="00D357A4" w:rsidRPr="00D357A4" w:rsidP="00D357A4" w14:paraId="69107C02" w14:textId="77777777">
            <w:pPr>
              <w:spacing w:line="360" w:lineRule="auto"/>
              <w:rPr>
                <w:rFonts w:ascii="宋体" w:hAnsi="宋体"/>
                <w:sz w:val="24"/>
              </w:rPr>
            </w:pPr>
            <w:r w:rsidRPr="00D357A4">
              <w:rPr>
                <w:rFonts w:ascii="宋体" w:hAnsi="宋体" w:hint="eastAsia"/>
                <w:sz w:val="24"/>
              </w:rPr>
              <w:t>干粉灭火器</w:t>
            </w:r>
          </w:p>
        </w:tc>
        <w:tc>
          <w:tcPr>
            <w:tcW w:w="1096" w:type="dxa"/>
          </w:tcPr>
          <w:p w:rsidR="00D357A4" w:rsidRPr="00D357A4" w:rsidP="00D357A4" w14:paraId="38723603" w14:textId="77777777">
            <w:pPr>
              <w:spacing w:line="360" w:lineRule="auto"/>
              <w:rPr>
                <w:rFonts w:ascii="宋体" w:hAnsi="宋体"/>
                <w:sz w:val="24"/>
              </w:rPr>
            </w:pPr>
            <w:r w:rsidRPr="00D357A4">
              <w:rPr>
                <w:rFonts w:ascii="宋体" w:hAnsi="宋体" w:hint="eastAsia"/>
                <w:sz w:val="24"/>
              </w:rPr>
              <w:t>７</w:t>
            </w:r>
            <w:r w:rsidRPr="00D357A4">
              <w:rPr>
                <w:rFonts w:ascii="宋体" w:hAnsi="宋体" w:hint="eastAsia"/>
                <w:sz w:val="24"/>
              </w:rPr>
              <w:t>0</w:t>
            </w:r>
            <w:r w:rsidRPr="00D357A4">
              <w:rPr>
                <w:rFonts w:ascii="宋体" w:hAnsi="宋体" w:hint="eastAsia"/>
                <w:sz w:val="24"/>
              </w:rPr>
              <w:t>个</w:t>
            </w:r>
          </w:p>
        </w:tc>
        <w:tc>
          <w:tcPr>
            <w:tcW w:w="3224" w:type="dxa"/>
          </w:tcPr>
          <w:p w:rsidR="00D357A4" w:rsidRPr="00D357A4" w:rsidP="00D357A4" w14:paraId="108EF067" w14:textId="77777777">
            <w:pPr>
              <w:spacing w:line="360" w:lineRule="auto"/>
              <w:rPr>
                <w:rFonts w:ascii="宋体" w:hAnsi="宋体"/>
                <w:sz w:val="24"/>
              </w:rPr>
            </w:pPr>
            <w:r w:rsidRPr="00D357A4">
              <w:rPr>
                <w:rFonts w:ascii="宋体" w:hAnsi="宋体" w:hint="eastAsia"/>
                <w:sz w:val="24"/>
              </w:rPr>
              <w:t>公司重点防火岗位</w:t>
            </w:r>
          </w:p>
        </w:tc>
      </w:tr>
      <w:tr w14:paraId="373A24C4" w14:textId="77777777" w:rsidTr="00C70BC2">
        <w:tblPrEx>
          <w:tblW w:w="0" w:type="auto"/>
          <w:tblInd w:w="468" w:type="dxa"/>
          <w:tblLook w:val="01E0"/>
        </w:tblPrEx>
        <w:tc>
          <w:tcPr>
            <w:tcW w:w="1260" w:type="dxa"/>
          </w:tcPr>
          <w:p w:rsidR="00D357A4" w:rsidRPr="00D357A4" w:rsidP="00D357A4" w14:paraId="3922E9C3" w14:textId="77777777">
            <w:pPr>
              <w:spacing w:line="360" w:lineRule="auto"/>
              <w:ind w:firstLine="360" w:firstLineChars="150"/>
              <w:rPr>
                <w:rFonts w:ascii="宋体" w:hAnsi="宋体"/>
                <w:sz w:val="24"/>
              </w:rPr>
            </w:pPr>
            <w:r w:rsidRPr="00D357A4">
              <w:rPr>
                <w:rFonts w:ascii="宋体" w:hAnsi="宋体" w:hint="eastAsia"/>
                <w:sz w:val="24"/>
              </w:rPr>
              <w:t>2</w:t>
            </w:r>
          </w:p>
        </w:tc>
        <w:tc>
          <w:tcPr>
            <w:tcW w:w="2160" w:type="dxa"/>
          </w:tcPr>
          <w:p w:rsidR="00D357A4" w:rsidRPr="00D357A4" w:rsidP="00D357A4" w14:paraId="0B6EA10E" w14:textId="77777777">
            <w:pPr>
              <w:spacing w:line="360" w:lineRule="auto"/>
              <w:rPr>
                <w:rFonts w:ascii="宋体" w:hAnsi="宋体"/>
                <w:sz w:val="24"/>
              </w:rPr>
            </w:pPr>
            <w:r w:rsidRPr="00D357A4">
              <w:rPr>
                <w:rFonts w:ascii="宋体" w:hAnsi="宋体" w:hint="eastAsia"/>
                <w:sz w:val="24"/>
              </w:rPr>
              <w:t>消防水带</w:t>
            </w:r>
          </w:p>
        </w:tc>
        <w:tc>
          <w:tcPr>
            <w:tcW w:w="1096" w:type="dxa"/>
          </w:tcPr>
          <w:p w:rsidR="00D357A4" w:rsidRPr="00D357A4" w:rsidP="00D357A4" w14:paraId="2E2546F1" w14:textId="77777777">
            <w:pPr>
              <w:spacing w:line="360" w:lineRule="auto"/>
              <w:rPr>
                <w:rFonts w:ascii="宋体" w:hAnsi="宋体"/>
                <w:sz w:val="24"/>
              </w:rPr>
            </w:pPr>
            <w:r w:rsidRPr="00D357A4">
              <w:rPr>
                <w:rFonts w:ascii="宋体" w:hAnsi="宋体" w:hint="eastAsia"/>
                <w:sz w:val="24"/>
              </w:rPr>
              <w:t>２</w:t>
            </w:r>
            <w:r w:rsidRPr="00D357A4">
              <w:rPr>
                <w:rFonts w:ascii="宋体" w:hAnsi="宋体" w:hint="eastAsia"/>
                <w:sz w:val="24"/>
              </w:rPr>
              <w:t>0</w:t>
            </w:r>
            <w:r w:rsidRPr="00D357A4">
              <w:rPr>
                <w:rFonts w:ascii="宋体" w:hAnsi="宋体" w:hint="eastAsia"/>
                <w:sz w:val="24"/>
              </w:rPr>
              <w:t>盘</w:t>
            </w:r>
          </w:p>
        </w:tc>
        <w:tc>
          <w:tcPr>
            <w:tcW w:w="3224" w:type="dxa"/>
          </w:tcPr>
          <w:p w:rsidR="00D357A4" w:rsidRPr="00D357A4" w:rsidP="00D357A4" w14:paraId="671F4F82" w14:textId="77777777">
            <w:pPr>
              <w:spacing w:line="360" w:lineRule="auto"/>
              <w:rPr>
                <w:rFonts w:ascii="宋体" w:hAnsi="宋体"/>
                <w:sz w:val="24"/>
              </w:rPr>
            </w:pPr>
            <w:r w:rsidRPr="00D357A4">
              <w:rPr>
                <w:rFonts w:ascii="宋体" w:hAnsi="宋体" w:hint="eastAsia"/>
                <w:sz w:val="24"/>
              </w:rPr>
              <w:t>公司重点防火岗位</w:t>
            </w:r>
          </w:p>
        </w:tc>
      </w:tr>
      <w:tr w14:paraId="398E01E9" w14:textId="77777777" w:rsidTr="00C70BC2">
        <w:tblPrEx>
          <w:tblW w:w="0" w:type="auto"/>
          <w:tblInd w:w="468" w:type="dxa"/>
          <w:tblLook w:val="01E0"/>
        </w:tblPrEx>
        <w:tc>
          <w:tcPr>
            <w:tcW w:w="1260" w:type="dxa"/>
          </w:tcPr>
          <w:p w:rsidR="00D357A4" w:rsidRPr="00D357A4" w:rsidP="00D357A4" w14:paraId="4CA13451" w14:textId="77777777">
            <w:pPr>
              <w:spacing w:line="360" w:lineRule="auto"/>
              <w:ind w:firstLine="360" w:firstLineChars="150"/>
              <w:rPr>
                <w:rFonts w:ascii="宋体" w:hAnsi="宋体"/>
                <w:sz w:val="24"/>
              </w:rPr>
            </w:pPr>
            <w:r w:rsidRPr="00D357A4">
              <w:rPr>
                <w:rFonts w:ascii="宋体" w:hAnsi="宋体" w:hint="eastAsia"/>
                <w:sz w:val="24"/>
              </w:rPr>
              <w:t>３　</w:t>
            </w:r>
          </w:p>
        </w:tc>
        <w:tc>
          <w:tcPr>
            <w:tcW w:w="2160" w:type="dxa"/>
          </w:tcPr>
          <w:p w:rsidR="00D357A4" w:rsidRPr="00D357A4" w:rsidP="00D357A4" w14:paraId="5F60DB58" w14:textId="77777777">
            <w:pPr>
              <w:spacing w:line="360" w:lineRule="auto"/>
              <w:rPr>
                <w:rFonts w:ascii="宋体" w:hAnsi="宋体"/>
                <w:sz w:val="24"/>
              </w:rPr>
            </w:pPr>
            <w:r w:rsidRPr="00D357A4">
              <w:rPr>
                <w:rFonts w:ascii="宋体" w:hAnsi="宋体" w:hint="eastAsia"/>
                <w:sz w:val="24"/>
              </w:rPr>
              <w:t>消防栓</w:t>
            </w:r>
          </w:p>
        </w:tc>
        <w:tc>
          <w:tcPr>
            <w:tcW w:w="1096" w:type="dxa"/>
          </w:tcPr>
          <w:p w:rsidR="00D357A4" w:rsidRPr="00D357A4" w:rsidP="00D357A4" w14:paraId="21CBA998" w14:textId="77777777">
            <w:pPr>
              <w:spacing w:line="360" w:lineRule="auto"/>
              <w:rPr>
                <w:rFonts w:ascii="宋体" w:hAnsi="宋体"/>
                <w:sz w:val="24"/>
              </w:rPr>
            </w:pPr>
            <w:r w:rsidRPr="00D357A4">
              <w:rPr>
                <w:rFonts w:ascii="宋体" w:hAnsi="宋体" w:hint="eastAsia"/>
                <w:sz w:val="24"/>
              </w:rPr>
              <w:t>１</w:t>
            </w:r>
            <w:r w:rsidRPr="00D357A4">
              <w:rPr>
                <w:rFonts w:ascii="宋体" w:hAnsi="宋体" w:hint="eastAsia"/>
                <w:sz w:val="24"/>
              </w:rPr>
              <w:t>3</w:t>
            </w:r>
            <w:r w:rsidRPr="00D357A4">
              <w:rPr>
                <w:rFonts w:ascii="宋体" w:hAnsi="宋体" w:hint="eastAsia"/>
                <w:sz w:val="24"/>
              </w:rPr>
              <w:t>个</w:t>
            </w:r>
          </w:p>
        </w:tc>
        <w:tc>
          <w:tcPr>
            <w:tcW w:w="3224" w:type="dxa"/>
          </w:tcPr>
          <w:p w:rsidR="00D357A4" w:rsidRPr="00D357A4" w:rsidP="00D357A4" w14:paraId="1D35F1E8" w14:textId="77777777">
            <w:pPr>
              <w:spacing w:line="360" w:lineRule="auto"/>
              <w:rPr>
                <w:rFonts w:ascii="宋体" w:hAnsi="宋体"/>
                <w:sz w:val="24"/>
              </w:rPr>
            </w:pPr>
            <w:r w:rsidRPr="00D357A4">
              <w:rPr>
                <w:rFonts w:ascii="宋体" w:hAnsi="宋体" w:hint="eastAsia"/>
                <w:sz w:val="24"/>
              </w:rPr>
              <w:t>酒精储罐周围及厂区</w:t>
            </w:r>
          </w:p>
        </w:tc>
      </w:tr>
      <w:tr w14:paraId="3002E63D" w14:textId="77777777" w:rsidTr="00C70BC2">
        <w:tblPrEx>
          <w:tblW w:w="0" w:type="auto"/>
          <w:tblInd w:w="468" w:type="dxa"/>
          <w:tblLook w:val="01E0"/>
        </w:tblPrEx>
        <w:tc>
          <w:tcPr>
            <w:tcW w:w="1260" w:type="dxa"/>
          </w:tcPr>
          <w:p w:rsidR="00D357A4" w:rsidRPr="00D357A4" w:rsidP="00D357A4" w14:paraId="17EC1D11" w14:textId="77777777">
            <w:pPr>
              <w:spacing w:line="360" w:lineRule="auto"/>
              <w:ind w:firstLine="360" w:firstLineChars="150"/>
              <w:rPr>
                <w:rFonts w:ascii="宋体" w:hAnsi="宋体"/>
                <w:sz w:val="24"/>
              </w:rPr>
            </w:pPr>
            <w:r w:rsidRPr="00D357A4">
              <w:rPr>
                <w:rFonts w:ascii="宋体" w:hAnsi="宋体" w:hint="eastAsia"/>
                <w:sz w:val="24"/>
              </w:rPr>
              <w:t>４</w:t>
            </w:r>
          </w:p>
        </w:tc>
        <w:tc>
          <w:tcPr>
            <w:tcW w:w="2160" w:type="dxa"/>
          </w:tcPr>
          <w:p w:rsidR="00D357A4" w:rsidRPr="00D357A4" w:rsidP="00D357A4" w14:paraId="5823CB59" w14:textId="77777777">
            <w:pPr>
              <w:spacing w:line="360" w:lineRule="auto"/>
              <w:rPr>
                <w:rFonts w:ascii="宋体" w:hAnsi="宋体"/>
                <w:sz w:val="24"/>
              </w:rPr>
            </w:pPr>
            <w:r w:rsidRPr="00D357A4">
              <w:rPr>
                <w:rFonts w:ascii="宋体" w:hAnsi="宋体" w:hint="eastAsia"/>
                <w:sz w:val="24"/>
              </w:rPr>
              <w:t>消防水枪</w:t>
            </w:r>
          </w:p>
        </w:tc>
        <w:tc>
          <w:tcPr>
            <w:tcW w:w="1096" w:type="dxa"/>
          </w:tcPr>
          <w:p w:rsidR="00D357A4" w:rsidRPr="00D357A4" w:rsidP="00D357A4" w14:paraId="703CFBAE" w14:textId="77777777">
            <w:pPr>
              <w:spacing w:line="360" w:lineRule="auto"/>
              <w:rPr>
                <w:rFonts w:ascii="宋体" w:hAnsi="宋体"/>
                <w:sz w:val="24"/>
              </w:rPr>
            </w:pPr>
            <w:r w:rsidRPr="00D357A4">
              <w:rPr>
                <w:rFonts w:ascii="宋体" w:hAnsi="宋体" w:hint="eastAsia"/>
                <w:sz w:val="24"/>
              </w:rPr>
              <w:t>１</w:t>
            </w:r>
            <w:r w:rsidRPr="00D357A4">
              <w:rPr>
                <w:rFonts w:ascii="宋体" w:hAnsi="宋体" w:hint="eastAsia"/>
                <w:sz w:val="24"/>
              </w:rPr>
              <w:t>5</w:t>
            </w:r>
            <w:r w:rsidRPr="00D357A4">
              <w:rPr>
                <w:rFonts w:ascii="宋体" w:hAnsi="宋体" w:hint="eastAsia"/>
                <w:sz w:val="24"/>
              </w:rPr>
              <w:t>个</w:t>
            </w:r>
          </w:p>
        </w:tc>
        <w:tc>
          <w:tcPr>
            <w:tcW w:w="3224" w:type="dxa"/>
          </w:tcPr>
          <w:p w:rsidR="00D357A4" w:rsidRPr="00D357A4" w:rsidP="00D357A4" w14:paraId="6E90470E" w14:textId="77777777">
            <w:pPr>
              <w:spacing w:line="360" w:lineRule="auto"/>
              <w:rPr>
                <w:rFonts w:ascii="宋体" w:hAnsi="宋体"/>
                <w:sz w:val="24"/>
              </w:rPr>
            </w:pPr>
            <w:r w:rsidRPr="00D357A4">
              <w:rPr>
                <w:rFonts w:ascii="宋体" w:hAnsi="宋体" w:hint="eastAsia"/>
                <w:sz w:val="24"/>
              </w:rPr>
              <w:t>公司重点防火岗位</w:t>
            </w:r>
          </w:p>
        </w:tc>
      </w:tr>
      <w:tr w14:paraId="44FF4899" w14:textId="77777777" w:rsidTr="00C70BC2">
        <w:tblPrEx>
          <w:tblW w:w="0" w:type="auto"/>
          <w:tblInd w:w="468" w:type="dxa"/>
          <w:tblLook w:val="01E0"/>
        </w:tblPrEx>
        <w:tc>
          <w:tcPr>
            <w:tcW w:w="1260" w:type="dxa"/>
          </w:tcPr>
          <w:p w:rsidR="00D357A4" w:rsidRPr="00D357A4" w:rsidP="00D357A4" w14:paraId="7A477944" w14:textId="77777777">
            <w:pPr>
              <w:spacing w:line="360" w:lineRule="auto"/>
              <w:ind w:firstLine="360" w:firstLineChars="150"/>
              <w:rPr>
                <w:rFonts w:ascii="宋体" w:hAnsi="宋体"/>
                <w:sz w:val="24"/>
              </w:rPr>
            </w:pPr>
            <w:r w:rsidRPr="00D357A4">
              <w:rPr>
                <w:rFonts w:ascii="宋体" w:hAnsi="宋体" w:hint="eastAsia"/>
                <w:sz w:val="24"/>
              </w:rPr>
              <w:t>5</w:t>
            </w:r>
          </w:p>
        </w:tc>
        <w:tc>
          <w:tcPr>
            <w:tcW w:w="2160" w:type="dxa"/>
          </w:tcPr>
          <w:p w:rsidR="00D357A4" w:rsidRPr="00D357A4" w:rsidP="00D357A4" w14:paraId="23040E01" w14:textId="77777777">
            <w:pPr>
              <w:spacing w:line="360" w:lineRule="auto"/>
              <w:rPr>
                <w:rFonts w:ascii="宋体" w:hAnsi="宋体"/>
                <w:sz w:val="24"/>
              </w:rPr>
            </w:pPr>
            <w:r w:rsidRPr="00D357A4">
              <w:rPr>
                <w:rFonts w:ascii="宋体" w:hAnsi="宋体" w:hint="eastAsia"/>
                <w:sz w:val="24"/>
              </w:rPr>
              <w:t>消防沙池</w:t>
            </w:r>
          </w:p>
        </w:tc>
        <w:tc>
          <w:tcPr>
            <w:tcW w:w="1096" w:type="dxa"/>
          </w:tcPr>
          <w:p w:rsidR="00D357A4" w:rsidRPr="00D357A4" w:rsidP="00D357A4" w14:paraId="6D9A1035" w14:textId="77777777">
            <w:pPr>
              <w:spacing w:line="360" w:lineRule="auto"/>
              <w:rPr>
                <w:rFonts w:ascii="宋体" w:hAnsi="宋体"/>
                <w:sz w:val="24"/>
              </w:rPr>
            </w:pPr>
            <w:r w:rsidRPr="00D357A4">
              <w:rPr>
                <w:rFonts w:ascii="宋体" w:hAnsi="宋体" w:hint="eastAsia"/>
                <w:sz w:val="24"/>
              </w:rPr>
              <w:t>10</w:t>
            </w:r>
            <w:r w:rsidRPr="00D357A4">
              <w:rPr>
                <w:rFonts w:ascii="宋体" w:hAnsi="宋体" w:hint="eastAsia"/>
                <w:sz w:val="24"/>
              </w:rPr>
              <w:t>个</w:t>
            </w:r>
          </w:p>
        </w:tc>
        <w:tc>
          <w:tcPr>
            <w:tcW w:w="3224" w:type="dxa"/>
          </w:tcPr>
          <w:p w:rsidR="00D357A4" w:rsidRPr="00D357A4" w:rsidP="00D357A4" w14:paraId="4A6CA4E9" w14:textId="77777777">
            <w:pPr>
              <w:spacing w:line="360" w:lineRule="auto"/>
              <w:rPr>
                <w:rFonts w:ascii="宋体" w:hAnsi="宋体"/>
                <w:sz w:val="24"/>
              </w:rPr>
            </w:pPr>
            <w:r w:rsidRPr="00D357A4">
              <w:rPr>
                <w:rFonts w:ascii="宋体" w:hAnsi="宋体" w:hint="eastAsia"/>
                <w:sz w:val="24"/>
              </w:rPr>
              <w:t>公司重点防火岗位</w:t>
            </w:r>
          </w:p>
        </w:tc>
      </w:tr>
      <w:tr w14:paraId="6E5487A2" w14:textId="77777777" w:rsidTr="00C70BC2">
        <w:tblPrEx>
          <w:tblW w:w="0" w:type="auto"/>
          <w:tblInd w:w="468" w:type="dxa"/>
          <w:tblLook w:val="01E0"/>
        </w:tblPrEx>
        <w:tc>
          <w:tcPr>
            <w:tcW w:w="1260" w:type="dxa"/>
          </w:tcPr>
          <w:p w:rsidR="00D357A4" w:rsidRPr="00D357A4" w:rsidP="00D357A4" w14:paraId="1090FA24" w14:textId="77777777">
            <w:pPr>
              <w:spacing w:line="360" w:lineRule="auto"/>
              <w:ind w:firstLine="360" w:firstLineChars="150"/>
              <w:rPr>
                <w:rFonts w:ascii="宋体" w:hAnsi="宋体"/>
                <w:sz w:val="24"/>
              </w:rPr>
            </w:pPr>
            <w:r w:rsidRPr="00D357A4">
              <w:rPr>
                <w:rFonts w:ascii="宋体" w:hAnsi="宋体" w:hint="eastAsia"/>
                <w:sz w:val="24"/>
              </w:rPr>
              <w:t>6</w:t>
            </w:r>
          </w:p>
        </w:tc>
        <w:tc>
          <w:tcPr>
            <w:tcW w:w="2160" w:type="dxa"/>
          </w:tcPr>
          <w:p w:rsidR="00D357A4" w:rsidRPr="00D357A4" w:rsidP="00D357A4" w14:paraId="24D8E16A" w14:textId="77777777">
            <w:pPr>
              <w:spacing w:line="360" w:lineRule="auto"/>
              <w:rPr>
                <w:rFonts w:ascii="宋体" w:hAnsi="宋体"/>
                <w:sz w:val="24"/>
              </w:rPr>
            </w:pPr>
            <w:r w:rsidRPr="00D357A4">
              <w:rPr>
                <w:rFonts w:ascii="宋体" w:hAnsi="宋体" w:hint="eastAsia"/>
                <w:sz w:val="24"/>
              </w:rPr>
              <w:t>泡沫灭火设施</w:t>
            </w:r>
          </w:p>
        </w:tc>
        <w:tc>
          <w:tcPr>
            <w:tcW w:w="1096" w:type="dxa"/>
          </w:tcPr>
          <w:p w:rsidR="00D357A4" w:rsidRPr="00D357A4" w:rsidP="00D357A4" w14:paraId="2F4C6B09" w14:textId="77777777">
            <w:pPr>
              <w:spacing w:line="360" w:lineRule="auto"/>
              <w:rPr>
                <w:rFonts w:ascii="宋体" w:hAnsi="宋体"/>
                <w:sz w:val="24"/>
              </w:rPr>
            </w:pPr>
            <w:r w:rsidRPr="00D357A4">
              <w:rPr>
                <w:rFonts w:ascii="宋体" w:hAnsi="宋体" w:hint="eastAsia"/>
                <w:sz w:val="24"/>
              </w:rPr>
              <w:t>1</w:t>
            </w:r>
            <w:r w:rsidRPr="00D357A4">
              <w:rPr>
                <w:rFonts w:ascii="宋体" w:hAnsi="宋体" w:hint="eastAsia"/>
                <w:sz w:val="24"/>
              </w:rPr>
              <w:t>套</w:t>
            </w:r>
          </w:p>
        </w:tc>
        <w:tc>
          <w:tcPr>
            <w:tcW w:w="3224" w:type="dxa"/>
          </w:tcPr>
          <w:p w:rsidR="00D357A4" w:rsidRPr="00D357A4" w:rsidP="00D357A4" w14:paraId="21B315B5" w14:textId="77777777">
            <w:pPr>
              <w:spacing w:line="360" w:lineRule="auto"/>
              <w:rPr>
                <w:rFonts w:ascii="宋体" w:hAnsi="宋体"/>
                <w:sz w:val="24"/>
              </w:rPr>
            </w:pPr>
            <w:r w:rsidRPr="00D357A4">
              <w:rPr>
                <w:rFonts w:ascii="宋体" w:hAnsi="宋体" w:hint="eastAsia"/>
                <w:sz w:val="24"/>
              </w:rPr>
              <w:t>酒精储罐</w:t>
            </w:r>
          </w:p>
        </w:tc>
      </w:tr>
    </w:tbl>
    <w:p w:rsidR="00D357A4" w:rsidRPr="00D357A4" w:rsidP="00D357A4" w14:paraId="3BE44B9C" w14:textId="77777777">
      <w:pPr>
        <w:spacing w:line="360" w:lineRule="auto"/>
        <w:ind w:firstLine="480" w:firstLineChars="200"/>
        <w:rPr>
          <w:rFonts w:ascii="宋体" w:hAnsi="宋体"/>
          <w:sz w:val="24"/>
        </w:rPr>
      </w:pPr>
      <w:r w:rsidRPr="00D357A4">
        <w:rPr>
          <w:rFonts w:ascii="宋体" w:hAnsi="宋体" w:hint="eastAsia"/>
          <w:sz w:val="24"/>
        </w:rPr>
        <w:t>消防设备、器材、设施和个体防护设备见山东＊</w:t>
      </w:r>
      <w:r w:rsidRPr="00D357A4">
        <w:rPr>
          <w:rFonts w:ascii="宋体" w:hAnsi="宋体" w:hint="eastAsia"/>
          <w:sz w:val="24"/>
        </w:rPr>
        <w:t>**</w:t>
      </w:r>
      <w:r w:rsidRPr="00D357A4">
        <w:rPr>
          <w:rFonts w:ascii="宋体" w:hAnsi="宋体" w:hint="eastAsia"/>
          <w:sz w:val="24"/>
        </w:rPr>
        <w:t>＊有限公司消防设施配置图。</w:t>
      </w:r>
    </w:p>
    <w:p w:rsidR="00D357A4" w:rsidRPr="00D357A4" w:rsidP="00D357A4" w14:paraId="40357FF4" w14:textId="77777777">
      <w:pPr>
        <w:pStyle w:val="Heading2"/>
        <w:spacing w:line="360" w:lineRule="auto"/>
        <w:jc w:val="left"/>
        <w:rPr>
          <w:rFonts w:ascii="宋体" w:eastAsia="宋体" w:hAnsi="宋体"/>
          <w:sz w:val="24"/>
          <w:szCs w:val="24"/>
        </w:rPr>
      </w:pPr>
      <w:bookmarkStart w:id="126" w:name="_Toc239061409"/>
      <w:bookmarkStart w:id="127" w:name="_Toc239061628"/>
      <w:bookmarkStart w:id="128" w:name="_Toc239064312"/>
      <w:bookmarkStart w:id="129" w:name="_Toc239064435"/>
      <w:bookmarkStart w:id="130" w:name="_Toc239064483"/>
      <w:bookmarkStart w:id="131" w:name="_Toc239064668"/>
      <w:bookmarkStart w:id="132" w:name="_Toc239064787"/>
      <w:r w:rsidRPr="00D357A4">
        <w:rPr>
          <w:rFonts w:ascii="宋体" w:eastAsia="宋体" w:hAnsi="宋体" w:hint="eastAsia"/>
          <w:sz w:val="24"/>
          <w:szCs w:val="24"/>
        </w:rPr>
        <w:t>３．</w:t>
      </w:r>
      <w:r w:rsidRPr="00D357A4">
        <w:rPr>
          <w:rFonts w:ascii="宋体" w:eastAsia="宋体" w:hAnsi="宋体" w:hint="eastAsia"/>
          <w:sz w:val="24"/>
          <w:szCs w:val="24"/>
        </w:rPr>
        <w:t>4</w:t>
      </w:r>
      <w:r w:rsidRPr="00D357A4">
        <w:rPr>
          <w:rFonts w:ascii="宋体" w:eastAsia="宋体" w:hAnsi="宋体" w:hint="eastAsia"/>
          <w:sz w:val="24"/>
          <w:szCs w:val="24"/>
        </w:rPr>
        <w:t>应急救援组织机构、组成人员和职责划分</w:t>
      </w:r>
      <w:bookmarkEnd w:id="126"/>
      <w:bookmarkEnd w:id="127"/>
      <w:bookmarkEnd w:id="128"/>
      <w:bookmarkEnd w:id="129"/>
      <w:bookmarkEnd w:id="130"/>
      <w:bookmarkEnd w:id="131"/>
      <w:bookmarkEnd w:id="132"/>
    </w:p>
    <w:p w:rsidR="00D357A4" w:rsidRPr="00D357A4" w:rsidP="00D357A4" w14:paraId="5F7A9D23" w14:textId="77777777">
      <w:pPr>
        <w:pStyle w:val="Heading3"/>
        <w:spacing w:line="360" w:lineRule="auto"/>
        <w:jc w:val="left"/>
        <w:rPr>
          <w:rFonts w:ascii="宋体" w:eastAsia="宋体" w:hAnsi="宋体"/>
          <w:sz w:val="24"/>
          <w:szCs w:val="24"/>
        </w:rPr>
      </w:pPr>
      <w:bookmarkStart w:id="133" w:name="_Toc239061410"/>
      <w:bookmarkStart w:id="134" w:name="_Toc239061629"/>
      <w:bookmarkStart w:id="135" w:name="_Toc239064313"/>
      <w:bookmarkStart w:id="136" w:name="_Toc239064436"/>
      <w:bookmarkStart w:id="137" w:name="_Toc239064484"/>
      <w:bookmarkStart w:id="138" w:name="_Toc239064669"/>
      <w:bookmarkStart w:id="139" w:name="_Toc239064788"/>
      <w:smartTag w:uri="urn:schemas-microsoft-com:office:smarttags" w:element="chsdate">
        <w:smartTagPr>
          <w:attr w:name="Day" w:val="30"/>
          <w:attr w:name="IsLunarDate" w:val="False"/>
          <w:attr w:name="IsROCDate" w:val="False"/>
          <w:attr w:name="Month" w:val="12"/>
          <w:attr w:name="Year" w:val="1899"/>
        </w:smartTagPr>
        <w:r w:rsidRPr="00D357A4">
          <w:rPr>
            <w:rFonts w:ascii="宋体" w:eastAsia="宋体" w:hAnsi="宋体" w:hint="eastAsia"/>
            <w:sz w:val="24"/>
            <w:szCs w:val="24"/>
          </w:rPr>
          <w:t>3.4</w:t>
        </w:r>
        <w:r w:rsidRPr="00D357A4">
          <w:rPr>
            <w:rFonts w:ascii="宋体" w:eastAsia="宋体" w:hAnsi="宋体" w:hint="eastAsia"/>
            <w:sz w:val="24"/>
            <w:szCs w:val="24"/>
          </w:rPr>
          <w:t>。</w:t>
        </w:r>
        <w:r w:rsidRPr="00D357A4">
          <w:rPr>
            <w:rFonts w:ascii="宋体" w:eastAsia="宋体" w:hAnsi="宋体" w:hint="eastAsia"/>
            <w:sz w:val="24"/>
            <w:szCs w:val="24"/>
          </w:rPr>
          <w:t>1</w:t>
        </w:r>
      </w:smartTag>
      <w:r w:rsidRPr="00D357A4">
        <w:rPr>
          <w:rFonts w:ascii="宋体" w:eastAsia="宋体" w:hAnsi="宋体" w:hint="eastAsia"/>
          <w:sz w:val="24"/>
          <w:szCs w:val="24"/>
        </w:rPr>
        <w:t>应急救援组织机构设置</w:t>
      </w:r>
      <w:bookmarkEnd w:id="133"/>
      <w:bookmarkEnd w:id="134"/>
      <w:bookmarkEnd w:id="135"/>
      <w:bookmarkEnd w:id="136"/>
      <w:bookmarkEnd w:id="137"/>
      <w:bookmarkEnd w:id="138"/>
      <w:bookmarkEnd w:id="139"/>
    </w:p>
    <w:p w:rsidR="00D357A4" w:rsidRPr="00D357A4" w:rsidP="00D357A4" w14:paraId="7DEB3E53" w14:textId="77777777">
      <w:pPr>
        <w:spacing w:line="360" w:lineRule="auto"/>
        <w:ind w:firstLine="480" w:firstLineChars="200"/>
        <w:rPr>
          <w:rFonts w:ascii="宋体" w:hAnsi="宋体"/>
          <w:sz w:val="24"/>
        </w:rPr>
      </w:pPr>
      <w:r w:rsidRPr="00D357A4">
        <w:rPr>
          <w:rFonts w:ascii="宋体" w:hAnsi="宋体" w:hint="eastAsia"/>
          <w:sz w:val="24"/>
        </w:rPr>
        <w:t>公司成立危险化学品事故应急救援“指挥部</w:t>
      </w:r>
      <w:r w:rsidRPr="00D357A4">
        <w:rPr>
          <w:rFonts w:ascii="宋体" w:hAnsi="宋体" w:hint="eastAsia"/>
          <w:sz w:val="24"/>
        </w:rPr>
        <w:t>",</w:t>
      </w:r>
      <w:r w:rsidRPr="00D357A4">
        <w:rPr>
          <w:rFonts w:ascii="宋体" w:hAnsi="宋体" w:hint="eastAsia"/>
          <w:sz w:val="24"/>
        </w:rPr>
        <w:t>由董事长、总经理、有关副经理及生产、设备、动力、安环、保卫、医疗、物资供应、厂办公室及车间主任等部门领导组成</w:t>
      </w:r>
      <w:r w:rsidRPr="00D357A4">
        <w:rPr>
          <w:rFonts w:ascii="宋体" w:hAnsi="宋体" w:hint="eastAsia"/>
          <w:sz w:val="24"/>
        </w:rPr>
        <w:t>,</w:t>
      </w:r>
      <w:r w:rsidRPr="00D357A4">
        <w:rPr>
          <w:rFonts w:ascii="宋体" w:hAnsi="宋体" w:hint="eastAsia"/>
          <w:sz w:val="24"/>
        </w:rPr>
        <w:t>指挥部下设应急救援办公室</w:t>
      </w:r>
      <w:r w:rsidRPr="00D357A4">
        <w:rPr>
          <w:rFonts w:ascii="宋体" w:hAnsi="宋体" w:hint="eastAsia"/>
          <w:sz w:val="24"/>
        </w:rPr>
        <w:t>(</w:t>
      </w:r>
      <w:r w:rsidRPr="00D357A4">
        <w:rPr>
          <w:rFonts w:ascii="宋体" w:hAnsi="宋体" w:hint="eastAsia"/>
          <w:sz w:val="24"/>
        </w:rPr>
        <w:t>设在安全办公室）</w:t>
      </w:r>
      <w:r w:rsidRPr="00D357A4">
        <w:rPr>
          <w:rFonts w:ascii="宋体" w:hAnsi="宋体" w:hint="eastAsia"/>
          <w:sz w:val="24"/>
        </w:rPr>
        <w:t>,</w:t>
      </w:r>
      <w:r w:rsidRPr="00D357A4">
        <w:rPr>
          <w:rFonts w:ascii="宋体" w:hAnsi="宋体" w:hint="eastAsia"/>
          <w:sz w:val="24"/>
        </w:rPr>
        <w:t>日常工作由安全科兼管。发生重大事故时</w:t>
      </w:r>
      <w:r w:rsidRPr="00D357A4">
        <w:rPr>
          <w:rFonts w:ascii="宋体" w:hAnsi="宋体" w:hint="eastAsia"/>
          <w:sz w:val="24"/>
        </w:rPr>
        <w:t>,</w:t>
      </w:r>
      <w:r w:rsidRPr="00D357A4">
        <w:rPr>
          <w:rFonts w:ascii="宋体" w:hAnsi="宋体" w:hint="eastAsia"/>
          <w:sz w:val="24"/>
        </w:rPr>
        <w:t>以化学品事故应急救援指挥部为基础，董事长任总指挥，总经理任副总指挥</w:t>
      </w:r>
      <w:r w:rsidRPr="00D357A4">
        <w:rPr>
          <w:rFonts w:ascii="宋体" w:hAnsi="宋体" w:hint="eastAsia"/>
          <w:sz w:val="24"/>
        </w:rPr>
        <w:t>,</w:t>
      </w:r>
      <w:r w:rsidRPr="00D357A4">
        <w:rPr>
          <w:rFonts w:ascii="宋体" w:hAnsi="宋体" w:hint="eastAsia"/>
          <w:sz w:val="24"/>
        </w:rPr>
        <w:t>负责全厂应急救援工作的组织和指挥</w:t>
      </w:r>
      <w:r w:rsidRPr="00D357A4">
        <w:rPr>
          <w:rFonts w:ascii="宋体" w:hAnsi="宋体" w:hint="eastAsia"/>
          <w:sz w:val="24"/>
        </w:rPr>
        <w:t>,</w:t>
      </w:r>
      <w:r w:rsidRPr="00D357A4">
        <w:rPr>
          <w:rFonts w:ascii="宋体" w:hAnsi="宋体" w:hint="eastAsia"/>
          <w:sz w:val="24"/>
        </w:rPr>
        <w:t>指挥部设公司办公室。</w:t>
      </w:r>
    </w:p>
    <w:p w:rsidR="00D357A4" w:rsidRPr="00D357A4" w:rsidP="00D357A4" w14:paraId="44C2E499" w14:textId="77777777">
      <w:pPr>
        <w:pStyle w:val="Heading3"/>
        <w:spacing w:line="360" w:lineRule="auto"/>
        <w:jc w:val="left"/>
        <w:rPr>
          <w:rFonts w:ascii="宋体" w:eastAsia="宋体" w:hAnsi="宋体"/>
          <w:sz w:val="24"/>
          <w:szCs w:val="24"/>
        </w:rPr>
      </w:pPr>
      <w:bookmarkStart w:id="140" w:name="_Toc239061411"/>
      <w:bookmarkStart w:id="141" w:name="_Toc239061630"/>
      <w:bookmarkStart w:id="142" w:name="_Toc239064314"/>
      <w:bookmarkStart w:id="143" w:name="_Toc239064437"/>
      <w:bookmarkStart w:id="144" w:name="_Toc239064485"/>
      <w:bookmarkStart w:id="145" w:name="_Toc239064670"/>
      <w:bookmarkStart w:id="146" w:name="_Toc239064789"/>
      <w:smartTag w:uri="urn:schemas-microsoft-com:office:smarttags" w:element="chsdate">
        <w:smartTagPr>
          <w:attr w:name="Day" w:val="30"/>
          <w:attr w:name="IsLunarDate" w:val="False"/>
          <w:attr w:name="IsROCDate" w:val="False"/>
          <w:attr w:name="Month" w:val="12"/>
          <w:attr w:name="Year" w:val="1899"/>
        </w:smartTagPr>
        <w:r w:rsidRPr="00D357A4">
          <w:rPr>
            <w:rFonts w:ascii="宋体" w:eastAsia="宋体" w:hAnsi="宋体" w:hint="eastAsia"/>
            <w:sz w:val="24"/>
            <w:szCs w:val="24"/>
          </w:rPr>
          <w:t>3</w:t>
        </w:r>
        <w:r w:rsidRPr="00D357A4">
          <w:rPr>
            <w:rFonts w:ascii="宋体" w:eastAsia="宋体" w:hAnsi="宋体" w:hint="eastAsia"/>
            <w:sz w:val="24"/>
            <w:szCs w:val="24"/>
          </w:rPr>
          <w:t>。</w:t>
        </w:r>
        <w:r w:rsidRPr="00D357A4">
          <w:rPr>
            <w:rFonts w:ascii="宋体" w:eastAsia="宋体" w:hAnsi="宋体" w:hint="eastAsia"/>
            <w:sz w:val="24"/>
            <w:szCs w:val="24"/>
          </w:rPr>
          <w:t>4.</w:t>
        </w:r>
        <w:r w:rsidRPr="00D357A4">
          <w:rPr>
            <w:rFonts w:ascii="宋体" w:eastAsia="宋体" w:hAnsi="宋体" w:hint="eastAsia"/>
            <w:sz w:val="24"/>
            <w:szCs w:val="24"/>
          </w:rPr>
          <w:t>２</w:t>
        </w:r>
      </w:smartTag>
      <w:r w:rsidRPr="00D357A4">
        <w:rPr>
          <w:rFonts w:ascii="宋体" w:eastAsia="宋体" w:hAnsi="宋体" w:hint="eastAsia"/>
          <w:sz w:val="24"/>
          <w:szCs w:val="24"/>
        </w:rPr>
        <w:t>组成人员</w:t>
      </w:r>
      <w:bookmarkEnd w:id="140"/>
      <w:bookmarkEnd w:id="141"/>
      <w:bookmarkEnd w:id="142"/>
      <w:bookmarkEnd w:id="143"/>
      <w:bookmarkEnd w:id="144"/>
      <w:bookmarkEnd w:id="145"/>
      <w:bookmarkEnd w:id="146"/>
    </w:p>
    <w:p w:rsidR="00D357A4" w:rsidRPr="00D357A4" w:rsidP="00D357A4" w14:paraId="03C89189" w14:textId="77777777">
      <w:pPr>
        <w:spacing w:line="360" w:lineRule="auto"/>
        <w:ind w:firstLine="555"/>
        <w:rPr>
          <w:rFonts w:ascii="宋体" w:hAnsi="宋体"/>
          <w:sz w:val="24"/>
        </w:rPr>
      </w:pPr>
      <w:r w:rsidRPr="00D357A4">
        <w:rPr>
          <w:rFonts w:ascii="宋体" w:hAnsi="宋体" w:hint="eastAsia"/>
          <w:sz w:val="24"/>
        </w:rPr>
        <w:t>指挥部人员分工：</w:t>
      </w:r>
    </w:p>
    <w:p w:rsidR="00D357A4" w:rsidRPr="00D357A4" w:rsidP="00D357A4" w14:paraId="4083E0FA" w14:textId="77777777">
      <w:pPr>
        <w:spacing w:line="360" w:lineRule="auto"/>
        <w:ind w:firstLine="555"/>
        <w:rPr>
          <w:rFonts w:ascii="宋体" w:hAnsi="宋体"/>
          <w:sz w:val="24"/>
        </w:rPr>
      </w:pPr>
      <w:r w:rsidRPr="00D357A4">
        <w:rPr>
          <w:rFonts w:ascii="宋体" w:hAnsi="宋体" w:hint="eastAsia"/>
          <w:sz w:val="24"/>
        </w:rPr>
        <w:t>总指挥</w:t>
      </w:r>
      <w:r w:rsidRPr="00D357A4">
        <w:rPr>
          <w:rFonts w:ascii="宋体" w:hAnsi="宋体" w:hint="eastAsia"/>
          <w:sz w:val="24"/>
        </w:rPr>
        <w:t>:</w:t>
      </w:r>
      <w:r w:rsidRPr="00D357A4">
        <w:rPr>
          <w:rFonts w:ascii="宋体" w:hAnsi="宋体" w:hint="eastAsia"/>
          <w:sz w:val="24"/>
        </w:rPr>
        <w:t>组织指挥全场的应急救援</w:t>
      </w:r>
      <w:r w:rsidRPr="00D357A4">
        <w:rPr>
          <w:rFonts w:ascii="宋体" w:hAnsi="宋体" w:hint="eastAsia"/>
          <w:sz w:val="24"/>
        </w:rPr>
        <w:t>,</w:t>
      </w:r>
      <w:r w:rsidRPr="00D357A4">
        <w:rPr>
          <w:rFonts w:ascii="宋体" w:hAnsi="宋体" w:hint="eastAsia"/>
          <w:sz w:val="24"/>
        </w:rPr>
        <w:t>由董事长担任</w:t>
      </w:r>
      <w:r w:rsidRPr="00D357A4">
        <w:rPr>
          <w:rFonts w:ascii="宋体" w:hAnsi="宋体" w:hint="eastAsia"/>
          <w:sz w:val="24"/>
        </w:rPr>
        <w:t>;</w:t>
      </w:r>
    </w:p>
    <w:p w:rsidR="00D357A4" w:rsidRPr="00D357A4" w:rsidP="00D357A4" w14:paraId="1E5AB71B" w14:textId="77777777">
      <w:pPr>
        <w:spacing w:line="360" w:lineRule="auto"/>
        <w:ind w:firstLine="555"/>
        <w:rPr>
          <w:rFonts w:ascii="宋体" w:hAnsi="宋体"/>
          <w:sz w:val="24"/>
        </w:rPr>
      </w:pPr>
      <w:r w:rsidRPr="00D357A4">
        <w:rPr>
          <w:rFonts w:ascii="宋体" w:hAnsi="宋体" w:hint="eastAsia"/>
          <w:sz w:val="24"/>
        </w:rPr>
        <w:t>副总指挥</w:t>
      </w:r>
      <w:r w:rsidRPr="00D357A4">
        <w:rPr>
          <w:rFonts w:ascii="宋体" w:hAnsi="宋体" w:hint="eastAsia"/>
          <w:sz w:val="24"/>
        </w:rPr>
        <w:t>:</w:t>
      </w:r>
      <w:r w:rsidRPr="00D357A4">
        <w:rPr>
          <w:rFonts w:ascii="宋体" w:hAnsi="宋体" w:hint="eastAsia"/>
          <w:sz w:val="24"/>
        </w:rPr>
        <w:t>由总经理担任，总指挥不在时，组织指挥全场的应急救援；</w:t>
      </w:r>
    </w:p>
    <w:p w:rsidR="00D357A4" w:rsidRPr="00D357A4" w:rsidP="00D357A4" w14:paraId="192F49F2" w14:textId="77777777">
      <w:pPr>
        <w:spacing w:line="360" w:lineRule="auto"/>
        <w:ind w:firstLine="555"/>
        <w:rPr>
          <w:rFonts w:ascii="宋体" w:hAnsi="宋体"/>
          <w:sz w:val="24"/>
        </w:rPr>
      </w:pPr>
      <w:r w:rsidRPr="00D357A4">
        <w:rPr>
          <w:rFonts w:ascii="宋体" w:hAnsi="宋体" w:hint="eastAsia"/>
          <w:sz w:val="24"/>
        </w:rPr>
        <w:t>指挥部成员</w:t>
      </w:r>
      <w:r w:rsidRPr="00D357A4">
        <w:rPr>
          <w:rFonts w:ascii="宋体" w:hAnsi="宋体" w:hint="eastAsia"/>
          <w:sz w:val="24"/>
        </w:rPr>
        <w:t>:</w:t>
      </w:r>
      <w:r w:rsidRPr="00D357A4">
        <w:rPr>
          <w:rFonts w:ascii="宋体" w:hAnsi="宋体" w:hint="eastAsia"/>
          <w:sz w:val="24"/>
        </w:rPr>
        <w:t>协助总指挥负责应急救援的具体指挥工作，由各分管副总及各相关部门领导和各车间主任担任。</w:t>
      </w:r>
    </w:p>
    <w:p w:rsidR="00D357A4" w:rsidRPr="00D357A4" w:rsidP="00D357A4" w14:paraId="4634992A" w14:textId="77777777">
      <w:pPr>
        <w:spacing w:line="360" w:lineRule="auto"/>
        <w:ind w:firstLine="555"/>
        <w:rPr>
          <w:rFonts w:ascii="宋体" w:hAnsi="宋体"/>
          <w:sz w:val="24"/>
        </w:rPr>
      </w:pPr>
      <w:r w:rsidRPr="00D357A4">
        <w:rPr>
          <w:rFonts w:ascii="宋体" w:hAnsi="宋体" w:hint="eastAsia"/>
          <w:sz w:val="24"/>
        </w:rPr>
        <w:t>指挥部下设办公室</w:t>
      </w:r>
      <w:r w:rsidRPr="00D357A4">
        <w:rPr>
          <w:rFonts w:ascii="宋体" w:hAnsi="宋体" w:hint="eastAsia"/>
          <w:sz w:val="24"/>
        </w:rPr>
        <w:t>,</w:t>
      </w:r>
      <w:r w:rsidRPr="00D357A4">
        <w:rPr>
          <w:rFonts w:ascii="宋体" w:hAnsi="宋体" w:hint="eastAsia"/>
          <w:sz w:val="24"/>
        </w:rPr>
        <w:t>办公室设在安全科。</w:t>
      </w:r>
    </w:p>
    <w:p w:rsidR="00D357A4" w:rsidRPr="00D357A4" w:rsidP="00D357A4" w14:paraId="6AE4A856" w14:textId="77777777">
      <w:pPr>
        <w:spacing w:line="360" w:lineRule="auto"/>
        <w:ind w:firstLine="555"/>
        <w:rPr>
          <w:rFonts w:ascii="宋体" w:hAnsi="宋体"/>
          <w:sz w:val="24"/>
        </w:rPr>
      </w:pPr>
      <w:r w:rsidRPr="00D357A4">
        <w:rPr>
          <w:rFonts w:ascii="宋体" w:hAnsi="宋体" w:hint="eastAsia"/>
          <w:sz w:val="24"/>
        </w:rPr>
        <w:t>指挥部成员</w:t>
      </w:r>
      <w:r w:rsidRPr="00D357A4">
        <w:rPr>
          <w:rFonts w:ascii="宋体" w:hAnsi="宋体" w:hint="eastAsia"/>
          <w:sz w:val="24"/>
        </w:rPr>
        <w:t xml:space="preserve">: </w:t>
      </w:r>
    </w:p>
    <w:p w:rsidR="00D357A4" w:rsidRPr="00D357A4" w:rsidP="00D357A4" w14:paraId="611AE167" w14:textId="18DA3C1F">
      <w:pPr>
        <w:spacing w:line="360" w:lineRule="auto"/>
        <w:ind w:firstLine="555"/>
        <w:rPr>
          <w:rFonts w:ascii="宋体" w:hAnsi="宋体"/>
          <w:sz w:val="24"/>
        </w:rPr>
        <w:sectPr w:rsidSect="00B70AA8">
          <w:headerReference w:type="even" r:id="rId20"/>
          <w:headerReference w:type="default" r:id="rId21"/>
          <w:footerReference w:type="default" r:id="rId22"/>
          <w:headerReference w:type="first" r:id="rId23"/>
          <w:type w:val="nextPage"/>
          <w:pgSz w:w="11906" w:h="16838"/>
          <w:pgMar w:top="1247" w:right="1247" w:bottom="1247" w:left="1247" w:header="680" w:footer="737" w:gutter="0"/>
          <w:pgNumType w:start="5"/>
          <w:cols w:space="425"/>
          <w:titlePg w:val="0"/>
          <w:docGrid w:type="lines" w:linePitch="312"/>
        </w:sectPr>
      </w:pPr>
      <w:r>
        <w:rPr>
          <w:rFonts w:ascii="宋体" w:hAnsi="宋体" w:hint="eastAsia"/>
          <w:noProof/>
          <w:sz w:val="24"/>
        </w:rPr>
        <w:pict>
          <v:shape id="PageShape5" o:spid="_x0000_s1029" type="#_x0000_t202" style="width:500pt;height:5pt;margin-top:836pt;margin-left:0;mso-wrap-style:square;position:absolute;visibility:hidden;z-index:251662336">
            <v:textbox>
              <w:txbxContent>
                <w:p w:rsidR="00A62A4C" w:rsidRPr="00A62A4C" w14:paraId="2FC0AE34" w14:textId="0DE7C30E">
                  <w:pPr>
                    <w:rPr>
                      <w:rFonts w:ascii="黑体" w:eastAsia="黑体"/>
                      <w:sz w:val="24"/>
                    </w:rPr>
                  </w:pPr>
                  <w:r w:rsidRPr="00A62A4C">
                    <w:rPr>
                      <w:rFonts w:ascii="黑体" w:eastAsia="黑体" w:hint="eastAsia"/>
                      <w:sz w:val="24"/>
                    </w:rPr>
                    <w:t>酒厂应急预案 全文共5页，当前为第5页。</w:t>
                  </w:r>
                </w:p>
              </w:txbxContent>
            </v:textbox>
          </v:shape>
        </w:pict>
      </w:r>
      <w:r w:rsidRPr="00D357A4">
        <w:rPr>
          <w:rFonts w:ascii="宋体" w:hAnsi="宋体" w:hint="eastAsia"/>
          <w:sz w:val="24"/>
        </w:rPr>
        <w:t>联络组</w:t>
      </w:r>
      <w:r w:rsidRPr="00D357A4">
        <w:rPr>
          <w:rFonts w:ascii="宋体" w:hAnsi="宋体" w:hint="eastAsia"/>
          <w:sz w:val="24"/>
        </w:rPr>
        <w:t>:</w:t>
      </w:r>
      <w:r w:rsidRPr="00D357A4">
        <w:rPr>
          <w:rFonts w:ascii="宋体" w:hAnsi="宋体" w:hint="eastAsia"/>
          <w:sz w:val="24"/>
        </w:rPr>
        <w:t>其任务是了解掌握事故情况</w:t>
      </w:r>
      <w:r w:rsidRPr="00D357A4">
        <w:rPr>
          <w:rFonts w:ascii="宋体" w:hAnsi="宋体" w:hint="eastAsia"/>
          <w:sz w:val="24"/>
        </w:rPr>
        <w:t>,</w:t>
      </w:r>
      <w:r w:rsidRPr="00D357A4">
        <w:rPr>
          <w:rFonts w:ascii="宋体" w:hAnsi="宋体" w:hint="eastAsia"/>
          <w:sz w:val="24"/>
        </w:rPr>
        <w:t>负责事故发生后在第一时间通知公司</w:t>
      </w:r>
      <w:r w:rsidRPr="00D357A4">
        <w:rPr>
          <w:rFonts w:ascii="宋体" w:hAnsi="宋体" w:hint="eastAsia"/>
          <w:sz w:val="24"/>
        </w:rPr>
        <w:t>,</w:t>
      </w:r>
      <w:r w:rsidRPr="00D357A4">
        <w:rPr>
          <w:rFonts w:ascii="宋体" w:hAnsi="宋体" w:hint="eastAsia"/>
          <w:sz w:val="24"/>
        </w:rPr>
        <w:t>根据情况酌情及时通知当地安全监察主管部门、电力部门、劳动部门、当事人的亲人等。</w:t>
      </w:r>
    </w:p>
    <w:p w:rsidR="00D357A4" w:rsidRPr="00D357A4" w:rsidP="00D357A4" w14:paraId="5F46177D" w14:textId="77777777">
      <w:pPr>
        <w:spacing w:line="360" w:lineRule="auto"/>
        <w:ind w:firstLine="555"/>
        <w:rPr>
          <w:rFonts w:ascii="宋体" w:hAnsi="宋体"/>
          <w:sz w:val="24"/>
        </w:rPr>
      </w:pPr>
      <w:r w:rsidRPr="00D357A4">
        <w:rPr>
          <w:rFonts w:ascii="宋体" w:hAnsi="宋体" w:hint="eastAsia"/>
          <w:sz w:val="24"/>
        </w:rPr>
        <w:t>抢险救灾组</w:t>
      </w:r>
      <w:r w:rsidRPr="00D357A4">
        <w:rPr>
          <w:rFonts w:ascii="宋体" w:hAnsi="宋体" w:hint="eastAsia"/>
          <w:sz w:val="24"/>
        </w:rPr>
        <w:t>:</w:t>
      </w:r>
      <w:r w:rsidRPr="00D357A4">
        <w:rPr>
          <w:rFonts w:ascii="宋体" w:hAnsi="宋体" w:hint="eastAsia"/>
          <w:sz w:val="24"/>
        </w:rPr>
        <w:t>执行总指挥的命令</w:t>
      </w:r>
      <w:r w:rsidRPr="00D357A4">
        <w:rPr>
          <w:rFonts w:ascii="宋体" w:hAnsi="宋体" w:hint="eastAsia"/>
          <w:sz w:val="24"/>
        </w:rPr>
        <w:t>,</w:t>
      </w:r>
      <w:r w:rsidRPr="00D357A4">
        <w:rPr>
          <w:rFonts w:ascii="宋体" w:hAnsi="宋体" w:hint="eastAsia"/>
          <w:sz w:val="24"/>
        </w:rPr>
        <w:t>负责现场指挥</w:t>
      </w:r>
      <w:r w:rsidRPr="00D357A4">
        <w:rPr>
          <w:rFonts w:ascii="宋体" w:hAnsi="宋体" w:hint="eastAsia"/>
          <w:sz w:val="24"/>
        </w:rPr>
        <w:t>;</w:t>
      </w:r>
      <w:r w:rsidRPr="00D357A4">
        <w:rPr>
          <w:rFonts w:ascii="宋体" w:hAnsi="宋体" w:hint="eastAsia"/>
          <w:sz w:val="24"/>
        </w:rPr>
        <w:t>负责灭火</w:t>
      </w:r>
      <w:r w:rsidRPr="00D357A4">
        <w:rPr>
          <w:rFonts w:ascii="宋体" w:hAnsi="宋体" w:hint="eastAsia"/>
          <w:sz w:val="24"/>
        </w:rPr>
        <w:t>,</w:t>
      </w:r>
      <w:r w:rsidRPr="00D357A4">
        <w:rPr>
          <w:rFonts w:ascii="宋体" w:hAnsi="宋体" w:hint="eastAsia"/>
          <w:sz w:val="24"/>
        </w:rPr>
        <w:t>抢险、紧急实施设备抢修</w:t>
      </w:r>
      <w:r w:rsidRPr="00D357A4">
        <w:rPr>
          <w:rFonts w:ascii="宋体" w:hAnsi="宋体" w:hint="eastAsia"/>
          <w:sz w:val="24"/>
        </w:rPr>
        <w:t>(</w:t>
      </w:r>
      <w:r w:rsidRPr="00D357A4">
        <w:rPr>
          <w:rFonts w:ascii="宋体" w:hAnsi="宋体" w:hint="eastAsia"/>
          <w:sz w:val="24"/>
        </w:rPr>
        <w:t>包括堵漏）、突击转移危险物品</w:t>
      </w:r>
      <w:r w:rsidRPr="00D357A4">
        <w:rPr>
          <w:rFonts w:ascii="宋体" w:hAnsi="宋体" w:hint="eastAsia"/>
          <w:sz w:val="24"/>
        </w:rPr>
        <w:t>,</w:t>
      </w:r>
      <w:r w:rsidRPr="00D357A4">
        <w:rPr>
          <w:rFonts w:ascii="宋体" w:hAnsi="宋体" w:hint="eastAsia"/>
          <w:sz w:val="24"/>
        </w:rPr>
        <w:t>有机修、设备及公司义务消防队等部门负责；</w:t>
      </w:r>
    </w:p>
    <w:p w:rsidR="00D357A4" w:rsidRPr="00D357A4" w:rsidP="00D357A4" w14:paraId="1F0005E8" w14:textId="77777777">
      <w:pPr>
        <w:spacing w:line="360" w:lineRule="auto"/>
        <w:ind w:firstLine="555"/>
        <w:rPr>
          <w:rFonts w:ascii="宋体" w:hAnsi="宋体"/>
          <w:sz w:val="24"/>
        </w:rPr>
      </w:pPr>
      <w:r w:rsidRPr="00D357A4">
        <w:rPr>
          <w:rFonts w:ascii="宋体" w:hAnsi="宋体" w:hint="eastAsia"/>
          <w:sz w:val="24"/>
        </w:rPr>
        <w:t>医疗救护组</w:t>
      </w:r>
      <w:r w:rsidRPr="00D357A4">
        <w:rPr>
          <w:rFonts w:ascii="宋体" w:hAnsi="宋体" w:hint="eastAsia"/>
          <w:sz w:val="24"/>
        </w:rPr>
        <w:t>:</w:t>
      </w:r>
      <w:r w:rsidRPr="00D357A4">
        <w:rPr>
          <w:rFonts w:ascii="宋体" w:hAnsi="宋体" w:hint="eastAsia"/>
          <w:sz w:val="24"/>
        </w:rPr>
        <w:t>负责现场医疗救护指挥及窒息、受伤人员分类抢救和护送专员工作，有办公室负责</w:t>
      </w:r>
      <w:r w:rsidRPr="00D357A4">
        <w:rPr>
          <w:rFonts w:ascii="宋体" w:hAnsi="宋体" w:hint="eastAsia"/>
          <w:sz w:val="24"/>
        </w:rPr>
        <w:t>;</w:t>
      </w:r>
    </w:p>
    <w:p w:rsidR="00D357A4" w:rsidRPr="00D357A4" w:rsidP="00D357A4" w14:paraId="5EEF538C" w14:textId="77777777">
      <w:pPr>
        <w:spacing w:line="360" w:lineRule="auto"/>
        <w:ind w:firstLine="555"/>
        <w:rPr>
          <w:rFonts w:ascii="宋体" w:hAnsi="宋体"/>
          <w:sz w:val="24"/>
        </w:rPr>
      </w:pPr>
      <w:r w:rsidRPr="00D357A4">
        <w:rPr>
          <w:rFonts w:ascii="宋体" w:hAnsi="宋体" w:hint="eastAsia"/>
          <w:sz w:val="24"/>
        </w:rPr>
        <w:t>物资供应组：负责抢险救援物资和应急装备器材的供应和运输工作，由物资供应科负责。</w:t>
      </w:r>
    </w:p>
    <w:p w:rsidR="00D357A4" w:rsidRPr="00D357A4" w:rsidP="00D357A4" w14:paraId="1E64F987" w14:textId="77777777">
      <w:pPr>
        <w:spacing w:line="360" w:lineRule="auto"/>
        <w:ind w:firstLine="555"/>
        <w:rPr>
          <w:rFonts w:ascii="宋体" w:hAnsi="宋体"/>
          <w:sz w:val="24"/>
        </w:rPr>
      </w:pPr>
      <w:r w:rsidRPr="00D357A4">
        <w:rPr>
          <w:rFonts w:ascii="宋体" w:hAnsi="宋体" w:hint="eastAsia"/>
          <w:sz w:val="24"/>
        </w:rPr>
        <w:t>治安保卫组</w:t>
      </w:r>
      <w:r w:rsidRPr="00D357A4">
        <w:rPr>
          <w:rFonts w:ascii="宋体" w:hAnsi="宋体" w:hint="eastAsia"/>
          <w:sz w:val="24"/>
        </w:rPr>
        <w:t>:</w:t>
      </w:r>
      <w:r w:rsidRPr="00D357A4">
        <w:rPr>
          <w:rFonts w:ascii="宋体" w:hAnsi="宋体" w:hint="eastAsia"/>
          <w:sz w:val="24"/>
        </w:rPr>
        <w:t>负责警戒、治安保卫、疏散、道路管制工作，由保卫科负责</w:t>
      </w:r>
      <w:r w:rsidRPr="00D357A4">
        <w:rPr>
          <w:rFonts w:ascii="宋体" w:hAnsi="宋体" w:hint="eastAsia"/>
          <w:sz w:val="24"/>
        </w:rPr>
        <w:t>:</w:t>
      </w:r>
    </w:p>
    <w:p w:rsidR="00D357A4" w:rsidRPr="00D357A4" w:rsidP="00D357A4" w14:paraId="22C57774" w14:textId="77777777">
      <w:pPr>
        <w:pStyle w:val="Heading3"/>
        <w:spacing w:line="360" w:lineRule="auto"/>
        <w:jc w:val="left"/>
        <w:rPr>
          <w:rFonts w:ascii="宋体" w:eastAsia="宋体" w:hAnsi="宋体"/>
          <w:sz w:val="24"/>
          <w:szCs w:val="24"/>
        </w:rPr>
      </w:pPr>
      <w:bookmarkStart w:id="147" w:name="_Toc239061412"/>
      <w:bookmarkStart w:id="148" w:name="_Toc239061631"/>
      <w:bookmarkStart w:id="149" w:name="_Toc239064315"/>
      <w:bookmarkStart w:id="150" w:name="_Toc239064438"/>
      <w:bookmarkStart w:id="151" w:name="_Toc239064486"/>
      <w:bookmarkStart w:id="152" w:name="_Toc239064671"/>
      <w:bookmarkStart w:id="153" w:name="_Toc239064790"/>
      <w:smartTag w:uri="urn:schemas-microsoft-com:office:smarttags" w:element="chsdate">
        <w:smartTagPr>
          <w:attr w:name="Day" w:val="30"/>
          <w:attr w:name="IsLunarDate" w:val="False"/>
          <w:attr w:name="IsROCDate" w:val="False"/>
          <w:attr w:name="Month" w:val="12"/>
          <w:attr w:name="Year" w:val="1899"/>
        </w:smartTagPr>
        <w:r w:rsidRPr="00D357A4">
          <w:rPr>
            <w:rFonts w:ascii="宋体" w:eastAsia="宋体" w:hAnsi="宋体" w:hint="eastAsia"/>
            <w:sz w:val="24"/>
            <w:szCs w:val="24"/>
          </w:rPr>
          <w:t>3</w:t>
        </w:r>
        <w:r w:rsidRPr="00D357A4">
          <w:rPr>
            <w:rFonts w:ascii="宋体" w:eastAsia="宋体" w:hAnsi="宋体" w:hint="eastAsia"/>
            <w:sz w:val="24"/>
            <w:szCs w:val="24"/>
          </w:rPr>
          <w:t>。４．</w:t>
        </w:r>
        <w:r w:rsidRPr="00D357A4">
          <w:rPr>
            <w:rFonts w:ascii="宋体" w:eastAsia="宋体" w:hAnsi="宋体" w:hint="eastAsia"/>
            <w:sz w:val="24"/>
            <w:szCs w:val="24"/>
          </w:rPr>
          <w:t>3</w:t>
        </w:r>
      </w:smartTag>
      <w:r w:rsidRPr="00D357A4">
        <w:rPr>
          <w:rFonts w:ascii="宋体" w:eastAsia="宋体" w:hAnsi="宋体" w:hint="eastAsia"/>
          <w:sz w:val="24"/>
          <w:szCs w:val="24"/>
        </w:rPr>
        <w:t>指挥部及办公室主要责任</w:t>
      </w:r>
      <w:bookmarkEnd w:id="147"/>
      <w:bookmarkEnd w:id="148"/>
      <w:bookmarkEnd w:id="149"/>
      <w:bookmarkEnd w:id="150"/>
      <w:bookmarkEnd w:id="151"/>
      <w:bookmarkEnd w:id="152"/>
      <w:bookmarkEnd w:id="153"/>
    </w:p>
    <w:p w:rsidR="00D357A4" w:rsidRPr="00D357A4" w:rsidP="00D357A4" w14:paraId="0C845497" w14:textId="77777777">
      <w:pPr>
        <w:spacing w:line="360" w:lineRule="auto"/>
        <w:ind w:firstLine="555"/>
        <w:rPr>
          <w:rFonts w:ascii="宋体" w:hAnsi="宋体"/>
          <w:sz w:val="24"/>
        </w:rPr>
      </w:pPr>
      <w:r w:rsidRPr="00D357A4">
        <w:rPr>
          <w:rFonts w:ascii="宋体" w:hAnsi="宋体" w:hint="eastAsia"/>
          <w:sz w:val="24"/>
        </w:rPr>
        <w:t>(</w:t>
      </w:r>
      <w:r w:rsidRPr="00D357A4">
        <w:rPr>
          <w:rFonts w:ascii="宋体" w:hAnsi="宋体" w:hint="eastAsia"/>
          <w:sz w:val="24"/>
        </w:rPr>
        <w:t>１</w:t>
      </w:r>
      <w:r w:rsidRPr="00D357A4">
        <w:rPr>
          <w:rFonts w:ascii="宋体" w:hAnsi="宋体" w:hint="eastAsia"/>
          <w:sz w:val="24"/>
        </w:rPr>
        <w:t>)</w:t>
      </w:r>
      <w:r w:rsidRPr="00D357A4">
        <w:rPr>
          <w:rFonts w:ascii="宋体" w:hAnsi="宋体" w:hint="eastAsia"/>
          <w:sz w:val="24"/>
        </w:rPr>
        <w:t>组织制定危险化学品事故应急救援预案；</w:t>
      </w:r>
    </w:p>
    <w:p w:rsidR="00D357A4" w:rsidRPr="00D357A4" w:rsidP="00D357A4" w14:paraId="4BADE837" w14:textId="77777777">
      <w:pPr>
        <w:spacing w:line="360" w:lineRule="auto"/>
        <w:ind w:firstLine="555"/>
        <w:rPr>
          <w:rFonts w:ascii="宋体" w:hAnsi="宋体"/>
          <w:sz w:val="24"/>
        </w:rPr>
      </w:pPr>
      <w:r w:rsidRPr="00D357A4">
        <w:rPr>
          <w:rFonts w:ascii="宋体" w:hAnsi="宋体" w:hint="eastAsia"/>
          <w:sz w:val="24"/>
        </w:rPr>
        <w:t>（２</w:t>
      </w:r>
      <w:r w:rsidRPr="00D357A4">
        <w:rPr>
          <w:rFonts w:ascii="宋体" w:hAnsi="宋体" w:hint="eastAsia"/>
          <w:sz w:val="24"/>
        </w:rPr>
        <w:t>)</w:t>
      </w:r>
      <w:r w:rsidRPr="00D357A4">
        <w:rPr>
          <w:rFonts w:ascii="宋体" w:hAnsi="宋体" w:hint="eastAsia"/>
          <w:sz w:val="24"/>
        </w:rPr>
        <w:t>负责人员、资源配置、应急队伍的调动</w:t>
      </w:r>
      <w:r w:rsidRPr="00D357A4">
        <w:rPr>
          <w:rFonts w:ascii="宋体" w:hAnsi="宋体" w:hint="eastAsia"/>
          <w:sz w:val="24"/>
        </w:rPr>
        <w:t>;</w:t>
      </w:r>
    </w:p>
    <w:p w:rsidR="00D357A4" w:rsidRPr="00D357A4" w:rsidP="00D357A4" w14:paraId="69B26B22" w14:textId="77777777">
      <w:pPr>
        <w:spacing w:line="360" w:lineRule="auto"/>
        <w:ind w:firstLine="555"/>
        <w:rPr>
          <w:rFonts w:ascii="宋体" w:hAnsi="宋体"/>
          <w:sz w:val="24"/>
        </w:rPr>
      </w:pPr>
      <w:r w:rsidRPr="00D357A4">
        <w:rPr>
          <w:rFonts w:ascii="宋体" w:hAnsi="宋体" w:hint="eastAsia"/>
          <w:sz w:val="24"/>
        </w:rPr>
        <w:t>（</w:t>
      </w:r>
      <w:r w:rsidRPr="00D357A4">
        <w:rPr>
          <w:rFonts w:ascii="宋体" w:hAnsi="宋体" w:hint="eastAsia"/>
          <w:sz w:val="24"/>
        </w:rPr>
        <w:t>3)</w:t>
      </w:r>
      <w:r w:rsidRPr="00D357A4">
        <w:rPr>
          <w:rFonts w:ascii="宋体" w:hAnsi="宋体" w:hint="eastAsia"/>
          <w:sz w:val="24"/>
        </w:rPr>
        <w:t>确定现场指挥人员</w:t>
      </w:r>
    </w:p>
    <w:p w:rsidR="00D357A4" w:rsidRPr="00D357A4" w:rsidP="00D357A4" w14:paraId="7CC4D96E" w14:textId="77777777">
      <w:pPr>
        <w:spacing w:line="360" w:lineRule="auto"/>
        <w:ind w:firstLine="555"/>
        <w:rPr>
          <w:rFonts w:ascii="宋体" w:hAnsi="宋体"/>
          <w:sz w:val="24"/>
        </w:rPr>
      </w:pPr>
      <w:r w:rsidRPr="00D357A4">
        <w:rPr>
          <w:rFonts w:ascii="宋体" w:hAnsi="宋体" w:hint="eastAsia"/>
          <w:sz w:val="24"/>
        </w:rPr>
        <w:t>(</w:t>
      </w:r>
      <w:r w:rsidRPr="00D357A4">
        <w:rPr>
          <w:rFonts w:ascii="宋体" w:hAnsi="宋体" w:hint="eastAsia"/>
          <w:sz w:val="24"/>
        </w:rPr>
        <w:t>４</w:t>
      </w:r>
      <w:r w:rsidRPr="00D357A4">
        <w:rPr>
          <w:rFonts w:ascii="宋体" w:hAnsi="宋体" w:hint="eastAsia"/>
          <w:sz w:val="24"/>
        </w:rPr>
        <w:t>)</w:t>
      </w:r>
      <w:r w:rsidRPr="00D357A4">
        <w:rPr>
          <w:rFonts w:ascii="宋体" w:hAnsi="宋体" w:hint="eastAsia"/>
          <w:sz w:val="24"/>
        </w:rPr>
        <w:t>协调事故现场有关工作；</w:t>
      </w:r>
    </w:p>
    <w:p w:rsidR="00D357A4" w:rsidRPr="00D357A4" w:rsidP="00D357A4" w14:paraId="26D64840" w14:textId="77777777">
      <w:pPr>
        <w:spacing w:line="360" w:lineRule="auto"/>
        <w:ind w:firstLine="555"/>
        <w:rPr>
          <w:rFonts w:ascii="宋体" w:hAnsi="宋体"/>
          <w:sz w:val="24"/>
        </w:rPr>
      </w:pPr>
      <w:r w:rsidRPr="00D357A4">
        <w:rPr>
          <w:rFonts w:ascii="宋体" w:hAnsi="宋体" w:hint="eastAsia"/>
          <w:sz w:val="24"/>
        </w:rPr>
        <w:t>（</w:t>
      </w:r>
      <w:r w:rsidRPr="00D357A4">
        <w:rPr>
          <w:rFonts w:ascii="宋体" w:hAnsi="宋体" w:hint="eastAsia"/>
          <w:sz w:val="24"/>
        </w:rPr>
        <w:t>5</w:t>
      </w:r>
      <w:r w:rsidRPr="00D357A4">
        <w:rPr>
          <w:rFonts w:ascii="宋体" w:hAnsi="宋体" w:hint="eastAsia"/>
          <w:sz w:val="24"/>
        </w:rPr>
        <w:t>）批准本预案的启动和终止</w:t>
      </w:r>
      <w:r w:rsidRPr="00D357A4">
        <w:rPr>
          <w:rFonts w:ascii="宋体" w:hAnsi="宋体" w:hint="eastAsia"/>
          <w:sz w:val="24"/>
        </w:rPr>
        <w:t>;</w:t>
      </w:r>
    </w:p>
    <w:p w:rsidR="00D357A4" w:rsidRPr="00D357A4" w:rsidP="00D357A4" w14:paraId="059E7953" w14:textId="77777777">
      <w:pPr>
        <w:spacing w:line="360" w:lineRule="auto"/>
        <w:ind w:firstLine="555"/>
        <w:rPr>
          <w:rFonts w:ascii="宋体" w:hAnsi="宋体"/>
          <w:sz w:val="24"/>
        </w:rPr>
      </w:pPr>
      <w:r w:rsidRPr="00D357A4">
        <w:rPr>
          <w:rFonts w:ascii="宋体" w:hAnsi="宋体" w:hint="eastAsia"/>
          <w:sz w:val="24"/>
        </w:rPr>
        <w:t>（６</w:t>
      </w:r>
      <w:r w:rsidRPr="00D357A4">
        <w:rPr>
          <w:rFonts w:ascii="宋体" w:hAnsi="宋体" w:hint="eastAsia"/>
          <w:sz w:val="24"/>
        </w:rPr>
        <w:t>)</w:t>
      </w:r>
      <w:r w:rsidRPr="00D357A4">
        <w:rPr>
          <w:rFonts w:ascii="宋体" w:hAnsi="宋体" w:hint="eastAsia"/>
          <w:sz w:val="24"/>
        </w:rPr>
        <w:t>事故状态下各级人员职责</w:t>
      </w:r>
      <w:r w:rsidRPr="00D357A4">
        <w:rPr>
          <w:rFonts w:ascii="宋体" w:hAnsi="宋体" w:hint="eastAsia"/>
          <w:sz w:val="24"/>
        </w:rPr>
        <w:t>;</w:t>
      </w:r>
    </w:p>
    <w:p w:rsidR="00D357A4" w:rsidRPr="00D357A4" w:rsidP="00D357A4" w14:paraId="2BA10FDD" w14:textId="77777777">
      <w:pPr>
        <w:spacing w:line="360" w:lineRule="auto"/>
        <w:ind w:firstLine="555"/>
        <w:rPr>
          <w:rFonts w:ascii="宋体" w:hAnsi="宋体"/>
          <w:sz w:val="24"/>
        </w:rPr>
      </w:pPr>
      <w:r w:rsidRPr="00D357A4">
        <w:rPr>
          <w:rFonts w:ascii="宋体" w:hAnsi="宋体" w:hint="eastAsia"/>
          <w:sz w:val="24"/>
        </w:rPr>
        <w:t>（７</w:t>
      </w:r>
      <w:r w:rsidRPr="00D357A4">
        <w:rPr>
          <w:rFonts w:ascii="宋体" w:hAnsi="宋体" w:hint="eastAsia"/>
          <w:sz w:val="24"/>
        </w:rPr>
        <w:t>)</w:t>
      </w:r>
      <w:r w:rsidRPr="00D357A4">
        <w:rPr>
          <w:rFonts w:ascii="宋体" w:hAnsi="宋体" w:hint="eastAsia"/>
          <w:sz w:val="24"/>
        </w:rPr>
        <w:t>危险化学品事故信息的上报工作；</w:t>
      </w:r>
    </w:p>
    <w:p w:rsidR="00D357A4" w:rsidRPr="00D357A4" w:rsidP="00D357A4" w14:paraId="5CEA594A" w14:textId="77777777">
      <w:pPr>
        <w:spacing w:line="360" w:lineRule="auto"/>
        <w:ind w:firstLine="555"/>
        <w:rPr>
          <w:rFonts w:ascii="宋体" w:hAnsi="宋体"/>
          <w:sz w:val="24"/>
        </w:rPr>
      </w:pPr>
      <w:r w:rsidRPr="00D357A4">
        <w:rPr>
          <w:rFonts w:ascii="宋体" w:hAnsi="宋体" w:hint="eastAsia"/>
          <w:sz w:val="24"/>
        </w:rPr>
        <w:t>(8</w:t>
      </w:r>
      <w:r w:rsidRPr="00D357A4">
        <w:rPr>
          <w:rFonts w:ascii="宋体" w:hAnsi="宋体" w:hint="eastAsia"/>
          <w:sz w:val="24"/>
        </w:rPr>
        <w:t>）接受政府的指令和调动；</w:t>
      </w:r>
    </w:p>
    <w:p w:rsidR="00D357A4" w:rsidRPr="00D357A4" w:rsidP="00D357A4" w14:paraId="25705B14" w14:textId="77777777">
      <w:pPr>
        <w:spacing w:line="360" w:lineRule="auto"/>
        <w:ind w:firstLine="555"/>
        <w:rPr>
          <w:rFonts w:ascii="宋体" w:hAnsi="宋体"/>
          <w:sz w:val="24"/>
        </w:rPr>
      </w:pPr>
      <w:r w:rsidRPr="00D357A4">
        <w:rPr>
          <w:rFonts w:ascii="宋体" w:hAnsi="宋体" w:hint="eastAsia"/>
          <w:sz w:val="24"/>
        </w:rPr>
        <w:t>（</w:t>
      </w:r>
      <w:r w:rsidRPr="00D357A4">
        <w:rPr>
          <w:rFonts w:ascii="宋体" w:hAnsi="宋体" w:hint="eastAsia"/>
          <w:sz w:val="24"/>
        </w:rPr>
        <w:t>9)</w:t>
      </w:r>
      <w:r w:rsidRPr="00D357A4">
        <w:rPr>
          <w:rFonts w:ascii="宋体" w:hAnsi="宋体" w:hint="eastAsia"/>
          <w:sz w:val="24"/>
        </w:rPr>
        <w:t>组织应急预案的演练</w:t>
      </w:r>
      <w:r w:rsidRPr="00D357A4">
        <w:rPr>
          <w:rFonts w:ascii="宋体" w:hAnsi="宋体" w:hint="eastAsia"/>
          <w:sz w:val="24"/>
        </w:rPr>
        <w:t>;</w:t>
      </w:r>
    </w:p>
    <w:p w:rsidR="00D357A4" w:rsidRPr="00D357A4" w:rsidP="00D357A4" w14:paraId="6262D705" w14:textId="77777777">
      <w:pPr>
        <w:spacing w:line="360" w:lineRule="auto"/>
        <w:ind w:firstLine="555"/>
        <w:rPr>
          <w:rFonts w:ascii="宋体" w:hAnsi="宋体"/>
          <w:sz w:val="24"/>
        </w:rPr>
      </w:pPr>
      <w:r w:rsidRPr="00D357A4">
        <w:rPr>
          <w:rFonts w:ascii="宋体" w:hAnsi="宋体" w:hint="eastAsia"/>
          <w:sz w:val="24"/>
        </w:rPr>
        <w:t>(</w:t>
      </w:r>
      <w:r w:rsidRPr="00D357A4">
        <w:rPr>
          <w:rFonts w:ascii="宋体" w:hAnsi="宋体" w:hint="eastAsia"/>
          <w:sz w:val="24"/>
        </w:rPr>
        <w:t>１</w:t>
      </w:r>
      <w:r w:rsidRPr="00D357A4">
        <w:rPr>
          <w:rFonts w:ascii="宋体" w:hAnsi="宋体" w:hint="eastAsia"/>
          <w:sz w:val="24"/>
        </w:rPr>
        <w:t>0)</w:t>
      </w:r>
      <w:r w:rsidRPr="00D357A4">
        <w:rPr>
          <w:rFonts w:ascii="宋体" w:hAnsi="宋体" w:hint="eastAsia"/>
          <w:sz w:val="24"/>
        </w:rPr>
        <w:t>负责保护事故现场及相关数据</w:t>
      </w:r>
      <w:r w:rsidRPr="00D357A4">
        <w:rPr>
          <w:rFonts w:ascii="宋体" w:hAnsi="宋体" w:hint="eastAsia"/>
          <w:sz w:val="24"/>
        </w:rPr>
        <w:t>.</w:t>
      </w:r>
    </w:p>
    <w:p w:rsidR="00D357A4" w:rsidRPr="00D357A4" w:rsidP="00D357A4" w14:paraId="04DFC2F8" w14:textId="77777777">
      <w:pPr>
        <w:pStyle w:val="Heading2"/>
        <w:spacing w:line="360" w:lineRule="auto"/>
        <w:jc w:val="left"/>
        <w:rPr>
          <w:rFonts w:ascii="宋体" w:eastAsia="宋体" w:hAnsi="宋体"/>
          <w:sz w:val="24"/>
          <w:szCs w:val="24"/>
        </w:rPr>
      </w:pPr>
      <w:bookmarkStart w:id="154" w:name="_Toc239061413"/>
      <w:bookmarkStart w:id="155" w:name="_Toc239061632"/>
      <w:bookmarkStart w:id="156" w:name="_Toc239064316"/>
      <w:bookmarkStart w:id="157" w:name="_Toc239064439"/>
      <w:bookmarkStart w:id="158" w:name="_Toc239064487"/>
      <w:bookmarkStart w:id="159" w:name="_Toc239064672"/>
      <w:bookmarkStart w:id="160" w:name="_Toc239064791"/>
      <w:r w:rsidRPr="00D357A4">
        <w:rPr>
          <w:rFonts w:ascii="宋体" w:eastAsia="宋体" w:hAnsi="宋体" w:hint="eastAsia"/>
          <w:sz w:val="24"/>
          <w:szCs w:val="24"/>
        </w:rPr>
        <w:t>3.5</w:t>
      </w:r>
      <w:r w:rsidRPr="00D357A4">
        <w:rPr>
          <w:rFonts w:ascii="宋体" w:eastAsia="宋体" w:hAnsi="宋体" w:hint="eastAsia"/>
          <w:sz w:val="24"/>
          <w:szCs w:val="24"/>
        </w:rPr>
        <w:t>报警、通讯联络方式</w:t>
      </w:r>
      <w:bookmarkEnd w:id="154"/>
      <w:bookmarkEnd w:id="155"/>
      <w:bookmarkEnd w:id="156"/>
      <w:bookmarkEnd w:id="157"/>
      <w:bookmarkEnd w:id="158"/>
      <w:bookmarkEnd w:id="159"/>
      <w:bookmarkEnd w:id="160"/>
    </w:p>
    <w:p w:rsidR="00D357A4" w:rsidRPr="00D357A4" w:rsidP="00D357A4" w14:paraId="17476A01" w14:textId="77777777">
      <w:pPr>
        <w:spacing w:line="360" w:lineRule="auto"/>
        <w:ind w:firstLine="555"/>
        <w:rPr>
          <w:rFonts w:ascii="宋体" w:hAnsi="宋体"/>
          <w:sz w:val="24"/>
        </w:rPr>
      </w:pPr>
      <w:r w:rsidRPr="00D357A4">
        <w:rPr>
          <w:rFonts w:ascii="宋体" w:hAnsi="宋体" w:hint="eastAsia"/>
          <w:sz w:val="24"/>
        </w:rPr>
        <w:t>公司救援信号主要使用电话报警联络．</w:t>
      </w:r>
    </w:p>
    <w:p w:rsidR="00D357A4" w:rsidRPr="00D357A4" w:rsidP="00D357A4" w14:paraId="29BA6DE6" w14:textId="77777777">
      <w:pPr>
        <w:spacing w:line="360" w:lineRule="auto"/>
        <w:ind w:firstLine="555"/>
        <w:rPr>
          <w:rFonts w:ascii="宋体" w:hAnsi="宋体"/>
          <w:sz w:val="24"/>
        </w:rPr>
      </w:pPr>
      <w:r w:rsidRPr="00D357A4">
        <w:rPr>
          <w:rFonts w:ascii="宋体" w:hAnsi="宋体" w:hint="eastAsia"/>
          <w:sz w:val="24"/>
        </w:rPr>
        <w:t>公司报警电话：</w:t>
      </w:r>
      <w:r w:rsidRPr="00D357A4">
        <w:rPr>
          <w:rFonts w:ascii="宋体" w:hAnsi="宋体" w:hint="eastAsia"/>
          <w:sz w:val="24"/>
        </w:rPr>
        <w:t>*</w:t>
      </w:r>
      <w:r w:rsidRPr="00D357A4">
        <w:rPr>
          <w:rFonts w:ascii="宋体" w:hAnsi="宋体" w:hint="eastAsia"/>
          <w:sz w:val="24"/>
        </w:rPr>
        <w:t>＊</w:t>
      </w:r>
      <w:r w:rsidRPr="00D357A4">
        <w:rPr>
          <w:rFonts w:ascii="宋体" w:hAnsi="宋体" w:hint="eastAsia"/>
          <w:sz w:val="24"/>
        </w:rPr>
        <w:t>**</w:t>
      </w:r>
      <w:r w:rsidRPr="00D357A4">
        <w:rPr>
          <w:rFonts w:ascii="宋体" w:hAnsi="宋体" w:hint="eastAsia"/>
          <w:sz w:val="24"/>
        </w:rPr>
        <w:t>＊＊</w:t>
      </w:r>
      <w:r w:rsidRPr="00D357A4">
        <w:rPr>
          <w:rFonts w:ascii="宋体" w:hAnsi="宋体" w:hint="eastAsia"/>
          <w:sz w:val="24"/>
        </w:rPr>
        <w:t>*</w:t>
      </w:r>
    </w:p>
    <w:p w:rsidR="00D357A4" w:rsidRPr="00D357A4" w:rsidP="00D357A4" w14:paraId="7016D99B" w14:textId="77777777">
      <w:pPr>
        <w:spacing w:line="360" w:lineRule="auto"/>
        <w:ind w:firstLine="555"/>
        <w:rPr>
          <w:rFonts w:ascii="宋体" w:hAnsi="宋体"/>
          <w:sz w:val="24"/>
        </w:rPr>
      </w:pPr>
      <w:r w:rsidRPr="00D357A4">
        <w:rPr>
          <w:rFonts w:ascii="宋体" w:hAnsi="宋体" w:hint="eastAsia"/>
          <w:sz w:val="24"/>
        </w:rPr>
        <w:t>县消防</w:t>
      </w:r>
      <w:r w:rsidRPr="00D357A4">
        <w:rPr>
          <w:rFonts w:ascii="宋体" w:hAnsi="宋体" w:hint="eastAsia"/>
          <w:sz w:val="24"/>
        </w:rPr>
        <w:t>:1</w:t>
      </w:r>
      <w:r w:rsidRPr="00D357A4">
        <w:rPr>
          <w:rFonts w:ascii="宋体" w:hAnsi="宋体" w:hint="eastAsia"/>
          <w:sz w:val="24"/>
        </w:rPr>
        <w:t>１９</w:t>
      </w:r>
    </w:p>
    <w:p w:rsidR="00D357A4" w:rsidRPr="00D357A4" w:rsidP="00D357A4" w14:paraId="37A71355" w14:textId="77777777">
      <w:pPr>
        <w:spacing w:line="360" w:lineRule="auto"/>
        <w:ind w:firstLine="555"/>
        <w:rPr>
          <w:rFonts w:ascii="宋体" w:hAnsi="宋体"/>
          <w:sz w:val="24"/>
        </w:rPr>
      </w:pPr>
      <w:r w:rsidRPr="00D357A4">
        <w:rPr>
          <w:rFonts w:ascii="宋体" w:hAnsi="宋体" w:hint="eastAsia"/>
          <w:sz w:val="24"/>
        </w:rPr>
        <w:t>公司办公室：</w:t>
      </w:r>
      <w:r w:rsidRPr="00D357A4">
        <w:rPr>
          <w:rFonts w:ascii="宋体" w:hAnsi="宋体" w:hint="eastAsia"/>
          <w:sz w:val="24"/>
        </w:rPr>
        <w:t>**</w:t>
      </w:r>
      <w:r w:rsidRPr="00D357A4">
        <w:rPr>
          <w:rFonts w:ascii="宋体" w:hAnsi="宋体" w:hint="eastAsia"/>
          <w:sz w:val="24"/>
        </w:rPr>
        <w:t>＊＊</w:t>
      </w:r>
      <w:r w:rsidRPr="00D357A4">
        <w:rPr>
          <w:rFonts w:ascii="宋体" w:hAnsi="宋体" w:hint="eastAsia"/>
          <w:sz w:val="24"/>
        </w:rPr>
        <w:t>*</w:t>
      </w:r>
      <w:r w:rsidRPr="00D357A4">
        <w:rPr>
          <w:rFonts w:ascii="宋体" w:hAnsi="宋体" w:hint="eastAsia"/>
          <w:sz w:val="24"/>
        </w:rPr>
        <w:t>＊＊</w:t>
      </w:r>
    </w:p>
    <w:p w:rsidR="00D357A4" w:rsidRPr="00D357A4" w:rsidP="00D357A4" w14:paraId="1F9D7FD1" w14:textId="77777777">
      <w:pPr>
        <w:spacing w:line="360" w:lineRule="auto"/>
        <w:ind w:firstLine="555"/>
        <w:rPr>
          <w:rFonts w:ascii="宋体" w:hAnsi="宋体"/>
          <w:sz w:val="24"/>
        </w:rPr>
      </w:pPr>
      <w:r w:rsidRPr="00D357A4">
        <w:rPr>
          <w:rFonts w:ascii="宋体" w:hAnsi="宋体" w:hint="eastAsia"/>
          <w:sz w:val="24"/>
        </w:rPr>
        <w:t>**</w:t>
      </w:r>
      <w:r w:rsidRPr="00D357A4">
        <w:rPr>
          <w:rFonts w:ascii="宋体" w:hAnsi="宋体" w:hint="eastAsia"/>
          <w:sz w:val="24"/>
        </w:rPr>
        <w:t>安监局：</w:t>
      </w:r>
      <w:r w:rsidRPr="00D357A4">
        <w:rPr>
          <w:rFonts w:ascii="宋体" w:hAnsi="宋体" w:hint="eastAsia"/>
          <w:sz w:val="24"/>
        </w:rPr>
        <w:t>*******</w:t>
      </w:r>
    </w:p>
    <w:p w:rsidR="00D357A4" w:rsidRPr="00D357A4" w:rsidP="00D357A4" w14:paraId="783D49E4" w14:textId="0F32B27A">
      <w:pPr>
        <w:spacing w:line="360" w:lineRule="auto"/>
        <w:ind w:firstLine="555"/>
        <w:rPr>
          <w:rFonts w:ascii="宋体" w:hAnsi="宋体"/>
          <w:sz w:val="24"/>
        </w:rPr>
        <w:sectPr w:rsidSect="00B70AA8">
          <w:headerReference w:type="even" r:id="rId24"/>
          <w:headerReference w:type="default" r:id="rId25"/>
          <w:footerReference w:type="default" r:id="rId26"/>
          <w:headerReference w:type="first" r:id="rId27"/>
          <w:type w:val="nextPage"/>
          <w:pgSz w:w="11906" w:h="16838"/>
          <w:pgMar w:top="1247" w:right="1247" w:bottom="1247" w:left="1247" w:header="680" w:footer="737" w:gutter="0"/>
          <w:pgNumType w:start="6"/>
          <w:cols w:space="425"/>
          <w:titlePg w:val="0"/>
          <w:docGrid w:type="lines" w:linePitch="312"/>
        </w:sectPr>
      </w:pPr>
      <w:r>
        <w:rPr>
          <w:rFonts w:ascii="宋体" w:hAnsi="宋体" w:hint="eastAsia"/>
          <w:noProof/>
          <w:sz w:val="24"/>
        </w:rPr>
        <w:pict>
          <v:shape id="PageShape6" o:spid="_x0000_s1030" type="#_x0000_t202" style="width:500pt;height:5pt;margin-top:836pt;margin-left:0;mso-wrap-style:square;position:absolute;visibility:hidden;z-index:251663360">
            <v:textbox>
              <w:txbxContent>
                <w:p w:rsidR="00A62A4C" w:rsidRPr="00A62A4C" w14:paraId="51F545C3" w14:textId="498231B1">
                  <w:pPr>
                    <w:rPr>
                      <w:rFonts w:ascii="黑体" w:eastAsia="黑体"/>
                      <w:sz w:val="24"/>
                    </w:rPr>
                  </w:pPr>
                  <w:r w:rsidRPr="00A62A4C">
                    <w:rPr>
                      <w:rFonts w:ascii="黑体" w:eastAsia="黑体" w:hint="eastAsia"/>
                      <w:sz w:val="24"/>
                    </w:rPr>
                    <w:t>酒厂应急预案 全文共6页，当前为第6页。</w:t>
                  </w:r>
                </w:p>
              </w:txbxContent>
            </v:textbox>
          </v:shape>
        </w:pict>
      </w:r>
      <w:r w:rsidRPr="00D357A4">
        <w:rPr>
          <w:rFonts w:ascii="宋体" w:hAnsi="宋体" w:hint="eastAsia"/>
          <w:sz w:val="24"/>
        </w:rPr>
        <w:t>危险区边界警戒线，为黄黑带</w:t>
      </w:r>
      <w:r w:rsidRPr="00D357A4">
        <w:rPr>
          <w:rFonts w:ascii="宋体" w:hAnsi="宋体" w:hint="eastAsia"/>
          <w:sz w:val="24"/>
        </w:rPr>
        <w:t>,</w:t>
      </w:r>
      <w:r w:rsidRPr="00D357A4">
        <w:rPr>
          <w:rFonts w:ascii="宋体" w:hAnsi="宋体" w:hint="eastAsia"/>
          <w:sz w:val="24"/>
        </w:rPr>
        <w:t>警戒人员佩戴臂章</w:t>
      </w:r>
      <w:r w:rsidRPr="00D357A4">
        <w:rPr>
          <w:rFonts w:ascii="宋体" w:hAnsi="宋体" w:hint="eastAsia"/>
          <w:sz w:val="24"/>
        </w:rPr>
        <w:t>,</w:t>
      </w:r>
      <w:r w:rsidRPr="00D357A4">
        <w:rPr>
          <w:rFonts w:ascii="宋体" w:hAnsi="宋体" w:hint="eastAsia"/>
          <w:sz w:val="24"/>
        </w:rPr>
        <w:t>救护车鸣笛、闪灯。</w:t>
      </w:r>
    </w:p>
    <w:p w:rsidR="00D357A4" w:rsidRPr="00D357A4" w:rsidP="00D357A4" w14:paraId="6248AF48" w14:textId="77777777">
      <w:pPr>
        <w:pStyle w:val="Heading2"/>
        <w:spacing w:line="360" w:lineRule="auto"/>
        <w:jc w:val="left"/>
        <w:rPr>
          <w:rFonts w:ascii="宋体" w:eastAsia="宋体" w:hAnsi="宋体"/>
          <w:sz w:val="24"/>
          <w:szCs w:val="24"/>
        </w:rPr>
      </w:pPr>
      <w:bookmarkStart w:id="161" w:name="_Toc239061414"/>
      <w:bookmarkStart w:id="162" w:name="_Toc239061633"/>
      <w:bookmarkStart w:id="163" w:name="_Toc239064317"/>
      <w:bookmarkStart w:id="164" w:name="_Toc239064440"/>
      <w:bookmarkStart w:id="165" w:name="_Toc239064488"/>
      <w:bookmarkStart w:id="166" w:name="_Toc239064673"/>
      <w:bookmarkStart w:id="167" w:name="_Toc239064792"/>
      <w:r w:rsidRPr="00D357A4">
        <w:rPr>
          <w:rFonts w:ascii="宋体" w:eastAsia="宋体" w:hAnsi="宋体" w:hint="eastAsia"/>
          <w:sz w:val="24"/>
          <w:szCs w:val="24"/>
        </w:rPr>
        <w:t>3</w:t>
      </w:r>
      <w:r w:rsidRPr="00D357A4">
        <w:rPr>
          <w:rFonts w:ascii="宋体" w:eastAsia="宋体" w:hAnsi="宋体" w:hint="eastAsia"/>
          <w:sz w:val="24"/>
          <w:szCs w:val="24"/>
        </w:rPr>
        <w:t>。</w:t>
      </w:r>
      <w:r w:rsidRPr="00D357A4">
        <w:rPr>
          <w:rFonts w:ascii="宋体" w:eastAsia="宋体" w:hAnsi="宋体" w:hint="eastAsia"/>
          <w:sz w:val="24"/>
          <w:szCs w:val="24"/>
        </w:rPr>
        <w:t>6</w:t>
      </w:r>
      <w:r w:rsidRPr="00D357A4">
        <w:rPr>
          <w:rFonts w:ascii="宋体" w:eastAsia="宋体" w:hAnsi="宋体" w:hint="eastAsia"/>
          <w:sz w:val="24"/>
          <w:szCs w:val="24"/>
        </w:rPr>
        <w:t>事故发生后应采取的处理措施</w:t>
      </w:r>
      <w:bookmarkEnd w:id="161"/>
      <w:bookmarkEnd w:id="162"/>
      <w:bookmarkEnd w:id="163"/>
      <w:bookmarkEnd w:id="164"/>
      <w:bookmarkEnd w:id="165"/>
      <w:bookmarkEnd w:id="166"/>
      <w:bookmarkEnd w:id="167"/>
    </w:p>
    <w:p w:rsidR="00D357A4" w:rsidRPr="00D357A4" w:rsidP="00D357A4" w14:paraId="197935F3" w14:textId="77777777">
      <w:pPr>
        <w:spacing w:line="360" w:lineRule="auto"/>
        <w:ind w:firstLine="555"/>
        <w:rPr>
          <w:rFonts w:ascii="宋体" w:hAnsi="宋体"/>
          <w:sz w:val="24"/>
        </w:rPr>
      </w:pPr>
      <w:r w:rsidRPr="00D357A4">
        <w:rPr>
          <w:rFonts w:ascii="宋体" w:hAnsi="宋体" w:hint="eastAsia"/>
          <w:sz w:val="24"/>
        </w:rPr>
        <w:t>我公司生产过程中有可能发生事故的主要部位如前述</w:t>
      </w:r>
      <w:r w:rsidRPr="00D357A4">
        <w:rPr>
          <w:rFonts w:ascii="宋体" w:hAnsi="宋体" w:hint="eastAsia"/>
          <w:sz w:val="24"/>
        </w:rPr>
        <w:t>1</w:t>
      </w:r>
      <w:r w:rsidRPr="00D357A4">
        <w:rPr>
          <w:rFonts w:ascii="宋体" w:hAnsi="宋体" w:hint="eastAsia"/>
          <w:sz w:val="24"/>
        </w:rPr>
        <w:t>—</w:t>
      </w:r>
      <w:r w:rsidRPr="00D357A4">
        <w:rPr>
          <w:rFonts w:ascii="宋体" w:hAnsi="宋体" w:hint="eastAsia"/>
          <w:sz w:val="24"/>
        </w:rPr>
        <w:t>3</w:t>
      </w:r>
      <w:r w:rsidRPr="00D357A4">
        <w:rPr>
          <w:rFonts w:ascii="宋体" w:hAnsi="宋体" w:hint="eastAsia"/>
          <w:sz w:val="24"/>
        </w:rPr>
        <w:t>号目标，其事故使其设备的工作压力、腐蚀程度等条件而不同</w:t>
      </w:r>
      <w:r w:rsidRPr="00D357A4">
        <w:rPr>
          <w:rFonts w:ascii="宋体" w:hAnsi="宋体" w:hint="eastAsia"/>
          <w:sz w:val="24"/>
        </w:rPr>
        <w:t>.</w:t>
      </w:r>
      <w:r w:rsidRPr="00D357A4">
        <w:rPr>
          <w:rFonts w:ascii="宋体" w:hAnsi="宋体" w:hint="eastAsia"/>
          <w:sz w:val="24"/>
        </w:rPr>
        <w:t>又可因季节、风向等因素波及范围也不一样。事故起因也还是多方面的</w:t>
      </w:r>
      <w:r w:rsidRPr="00D357A4">
        <w:rPr>
          <w:rFonts w:ascii="宋体" w:hAnsi="宋体" w:hint="eastAsia"/>
          <w:sz w:val="24"/>
        </w:rPr>
        <w:t>,</w:t>
      </w:r>
      <w:r w:rsidRPr="00D357A4">
        <w:rPr>
          <w:rFonts w:ascii="宋体" w:hAnsi="宋体" w:hint="eastAsia"/>
          <w:sz w:val="24"/>
        </w:rPr>
        <w:t>如：操作失误、设备失修、工艺失控、腐蚀、静电、高温等原因</w:t>
      </w:r>
      <w:r w:rsidRPr="00D357A4">
        <w:rPr>
          <w:rFonts w:ascii="宋体" w:hAnsi="宋体" w:hint="eastAsia"/>
          <w:sz w:val="24"/>
        </w:rPr>
        <w:t>.</w:t>
      </w:r>
    </w:p>
    <w:p w:rsidR="00D357A4" w:rsidRPr="00D357A4" w:rsidP="00D357A4" w14:paraId="5A17681E" w14:textId="77777777">
      <w:pPr>
        <w:spacing w:line="360" w:lineRule="auto"/>
        <w:ind w:firstLine="555"/>
        <w:rPr>
          <w:rFonts w:ascii="宋体" w:hAnsi="宋体"/>
          <w:sz w:val="24"/>
        </w:rPr>
      </w:pPr>
      <w:r w:rsidRPr="00D357A4">
        <w:rPr>
          <w:rFonts w:ascii="宋体" w:hAnsi="宋体" w:hint="eastAsia"/>
          <w:sz w:val="24"/>
        </w:rPr>
        <w:t>一般事故，可因设备的微量泄漏</w:t>
      </w:r>
      <w:r w:rsidRPr="00D357A4">
        <w:rPr>
          <w:rFonts w:ascii="宋体" w:hAnsi="宋体" w:hint="eastAsia"/>
          <w:sz w:val="24"/>
        </w:rPr>
        <w:t>,</w:t>
      </w:r>
      <w:r w:rsidRPr="00D357A4">
        <w:rPr>
          <w:rFonts w:ascii="宋体" w:hAnsi="宋体" w:hint="eastAsia"/>
          <w:sz w:val="24"/>
        </w:rPr>
        <w:t>由岗位操作人员巡检等方式及早发现采取相应的措施</w:t>
      </w:r>
      <w:r w:rsidRPr="00D357A4">
        <w:rPr>
          <w:rFonts w:ascii="宋体" w:hAnsi="宋体" w:hint="eastAsia"/>
          <w:sz w:val="24"/>
        </w:rPr>
        <w:t>,</w:t>
      </w:r>
      <w:r w:rsidRPr="00D357A4">
        <w:rPr>
          <w:rFonts w:ascii="宋体" w:hAnsi="宋体" w:hint="eastAsia"/>
          <w:sz w:val="24"/>
        </w:rPr>
        <w:t>予以处理。</w:t>
      </w:r>
    </w:p>
    <w:p w:rsidR="00D357A4" w:rsidRPr="00D357A4" w:rsidP="00D357A4" w14:paraId="4F02339E" w14:textId="77777777">
      <w:pPr>
        <w:spacing w:line="360" w:lineRule="auto"/>
        <w:ind w:firstLine="555"/>
        <w:rPr>
          <w:rFonts w:ascii="宋体" w:hAnsi="宋体"/>
          <w:sz w:val="24"/>
        </w:rPr>
      </w:pPr>
      <w:r w:rsidRPr="00D357A4">
        <w:rPr>
          <w:rFonts w:ascii="宋体" w:hAnsi="宋体" w:hint="eastAsia"/>
          <w:sz w:val="24"/>
        </w:rPr>
        <w:t>重大事故</w:t>
      </w:r>
      <w:r w:rsidRPr="00D357A4">
        <w:rPr>
          <w:rFonts w:ascii="宋体" w:hAnsi="宋体" w:hint="eastAsia"/>
          <w:sz w:val="24"/>
        </w:rPr>
        <w:t>,</w:t>
      </w:r>
      <w:r w:rsidRPr="00D357A4">
        <w:rPr>
          <w:rFonts w:ascii="宋体" w:hAnsi="宋体" w:hint="eastAsia"/>
          <w:sz w:val="24"/>
        </w:rPr>
        <w:t>可因设备事故、储罐的大量泄漏而发生重大事故</w:t>
      </w:r>
      <w:r w:rsidRPr="00D357A4">
        <w:rPr>
          <w:rFonts w:ascii="宋体" w:hAnsi="宋体" w:hint="eastAsia"/>
          <w:sz w:val="24"/>
        </w:rPr>
        <w:t>,</w:t>
      </w:r>
      <w:r w:rsidRPr="00D357A4">
        <w:rPr>
          <w:rFonts w:ascii="宋体" w:hAnsi="宋体" w:hint="eastAsia"/>
          <w:sz w:val="24"/>
        </w:rPr>
        <w:t>报警系统和操作人员即使及时发现，一时也难以控制。</w:t>
      </w:r>
    </w:p>
    <w:p w:rsidR="00D357A4" w:rsidRPr="00D357A4" w:rsidP="00D357A4" w14:paraId="228323BE" w14:textId="77777777">
      <w:pPr>
        <w:spacing w:line="360" w:lineRule="auto"/>
        <w:ind w:firstLine="555"/>
        <w:rPr>
          <w:rFonts w:ascii="宋体" w:hAnsi="宋体"/>
          <w:sz w:val="24"/>
        </w:rPr>
      </w:pPr>
      <w:r w:rsidRPr="00D357A4">
        <w:rPr>
          <w:rFonts w:ascii="宋体" w:hAnsi="宋体" w:hint="eastAsia"/>
          <w:b/>
          <w:sz w:val="24"/>
        </w:rPr>
        <w:t>酒精</w:t>
      </w:r>
      <w:r w:rsidRPr="00D357A4">
        <w:rPr>
          <w:rFonts w:ascii="宋体" w:hAnsi="宋体" w:hint="eastAsia"/>
          <w:sz w:val="24"/>
        </w:rPr>
        <w:t>是无色液体，有酒香的味道</w:t>
      </w:r>
      <w:r w:rsidRPr="00D357A4">
        <w:rPr>
          <w:rFonts w:ascii="宋体" w:hAnsi="宋体" w:hint="eastAsia"/>
          <w:sz w:val="24"/>
        </w:rPr>
        <w:t>,</w:t>
      </w:r>
      <w:r w:rsidRPr="00D357A4">
        <w:rPr>
          <w:rFonts w:ascii="宋体" w:hAnsi="宋体" w:cs="宋体" w:hint="eastAsia"/>
          <w:color w:val="000000"/>
          <w:sz w:val="24"/>
          <w:lang w:val="zh-CN"/>
        </w:rPr>
        <w:t>易燃，其蒸气与空气可形成爆炸性混合物。遇明火、高热能引起燃烧爆炸</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与氧化剂接触发生化学反应或引起燃烧</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在火场中</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受热的容器有爆炸危险。其蒸气比空气重</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能在较低处扩散到相当远的地方，遇明火会引着回燃。</w:t>
      </w:r>
    </w:p>
    <w:p w:rsidR="00D357A4" w:rsidRPr="00D357A4" w:rsidP="00D357A4" w14:paraId="1BFF06B8" w14:textId="77777777">
      <w:pPr>
        <w:spacing w:line="360" w:lineRule="auto"/>
        <w:ind w:firstLine="480" w:firstLineChars="200"/>
        <w:rPr>
          <w:rFonts w:ascii="宋体" w:hAnsi="宋体"/>
          <w:sz w:val="24"/>
        </w:rPr>
      </w:pPr>
      <w:r w:rsidRPr="00D357A4">
        <w:rPr>
          <w:rFonts w:ascii="宋体" w:hAnsi="宋体" w:hint="eastAsia"/>
          <w:sz w:val="24"/>
        </w:rPr>
        <w:t>本厂在生产、储存化学试剂中，有可能发生操作失误、设备失修、工艺失控造成物料的泄漏、失火等原因。一旦发生事故</w:t>
      </w:r>
      <w:r w:rsidRPr="00D357A4">
        <w:rPr>
          <w:rFonts w:ascii="宋体" w:hAnsi="宋体" w:hint="eastAsia"/>
          <w:sz w:val="24"/>
        </w:rPr>
        <w:t>,</w:t>
      </w:r>
      <w:r w:rsidRPr="00D357A4">
        <w:rPr>
          <w:rFonts w:ascii="宋体" w:hAnsi="宋体" w:hint="eastAsia"/>
          <w:sz w:val="24"/>
        </w:rPr>
        <w:t>应启用应急救援预案，按职责分工进行抢险。</w:t>
      </w:r>
    </w:p>
    <w:p w:rsidR="00D357A4" w:rsidRPr="00D357A4" w:rsidP="00D357A4" w14:paraId="21B17A64" w14:textId="77777777">
      <w:pPr>
        <w:spacing w:line="360" w:lineRule="auto"/>
        <w:ind w:firstLine="480" w:firstLineChars="200"/>
        <w:rPr>
          <w:rFonts w:ascii="宋体" w:hAnsi="宋体"/>
          <w:sz w:val="24"/>
        </w:rPr>
      </w:pPr>
      <w:r w:rsidRPr="00D357A4">
        <w:rPr>
          <w:rFonts w:ascii="宋体" w:hAnsi="宋体" w:hint="eastAsia"/>
          <w:b/>
          <w:sz w:val="24"/>
        </w:rPr>
        <w:t>当发生泄漏事故时</w:t>
      </w:r>
      <w:r w:rsidRPr="00D357A4">
        <w:rPr>
          <w:rFonts w:ascii="宋体" w:hAnsi="宋体" w:hint="eastAsia"/>
          <w:b/>
          <w:sz w:val="24"/>
        </w:rPr>
        <w:t>,</w:t>
      </w:r>
      <w:r w:rsidRPr="00D357A4">
        <w:rPr>
          <w:rFonts w:ascii="宋体" w:hAnsi="宋体" w:hint="eastAsia"/>
          <w:b/>
          <w:sz w:val="24"/>
        </w:rPr>
        <w:t>应采取的救援措施</w:t>
      </w:r>
      <w:r w:rsidRPr="00D357A4">
        <w:rPr>
          <w:rFonts w:ascii="宋体" w:hAnsi="宋体" w:hint="eastAsia"/>
          <w:sz w:val="24"/>
        </w:rPr>
        <w:t>：</w:t>
      </w:r>
    </w:p>
    <w:p w:rsidR="00D357A4" w:rsidRPr="00D357A4" w:rsidP="00D357A4" w14:paraId="30B114FD" w14:textId="77777777">
      <w:pPr>
        <w:spacing w:line="360" w:lineRule="auto"/>
        <w:ind w:firstLine="480" w:firstLineChars="200"/>
        <w:rPr>
          <w:rFonts w:ascii="宋体" w:hAnsi="宋体"/>
          <w:sz w:val="24"/>
        </w:rPr>
      </w:pPr>
      <w:r w:rsidRPr="00D357A4">
        <w:rPr>
          <w:rFonts w:ascii="宋体" w:hAnsi="宋体" w:hint="eastAsia"/>
          <w:sz w:val="24"/>
        </w:rPr>
        <w:t>采取一切办法切断泄漏源</w:t>
      </w:r>
      <w:r w:rsidRPr="00D357A4">
        <w:rPr>
          <w:rFonts w:ascii="宋体" w:hAnsi="宋体" w:hint="eastAsia"/>
          <w:sz w:val="24"/>
        </w:rPr>
        <w:t>,</w:t>
      </w:r>
      <w:r w:rsidRPr="00D357A4">
        <w:rPr>
          <w:rFonts w:ascii="宋体" w:hAnsi="宋体" w:hint="eastAsia"/>
          <w:sz w:val="24"/>
        </w:rPr>
        <w:t>关闭阀门</w:t>
      </w:r>
      <w:r w:rsidRPr="00D357A4">
        <w:rPr>
          <w:rFonts w:ascii="宋体" w:hAnsi="宋体" w:hint="eastAsia"/>
          <w:sz w:val="24"/>
        </w:rPr>
        <w:t>,</w:t>
      </w:r>
      <w:r w:rsidRPr="00D357A4">
        <w:rPr>
          <w:rFonts w:ascii="宋体" w:hAnsi="宋体" w:hint="eastAsia"/>
          <w:sz w:val="24"/>
        </w:rPr>
        <w:t>停止一切可能引起的火灾、爆炸的各种作业或局部停车、打循环、减负荷运行堵漏</w:t>
      </w:r>
      <w:r w:rsidRPr="00D357A4">
        <w:rPr>
          <w:rFonts w:ascii="宋体" w:hAnsi="宋体" w:hint="eastAsia"/>
          <w:sz w:val="24"/>
        </w:rPr>
        <w:t>,</w:t>
      </w:r>
      <w:r w:rsidRPr="00D357A4">
        <w:rPr>
          <w:rFonts w:ascii="宋体" w:hAnsi="宋体" w:hint="eastAsia"/>
          <w:sz w:val="24"/>
        </w:rPr>
        <w:t>选用合适的材料和技术手段对泄漏部位进行抢修、堵漏作业</w:t>
      </w:r>
      <w:r w:rsidRPr="00D357A4">
        <w:rPr>
          <w:rFonts w:ascii="宋体" w:hAnsi="宋体" w:hint="eastAsia"/>
          <w:sz w:val="24"/>
        </w:rPr>
        <w:t>,</w:t>
      </w:r>
      <w:r w:rsidRPr="00D357A4">
        <w:rPr>
          <w:rFonts w:ascii="宋体" w:hAnsi="宋体" w:hint="eastAsia"/>
          <w:sz w:val="24"/>
        </w:rPr>
        <w:t>筑堤堵截泄漏液体或引流到安全地点</w:t>
      </w:r>
      <w:r w:rsidRPr="00D357A4">
        <w:rPr>
          <w:rFonts w:ascii="宋体" w:hAnsi="宋体" w:hint="eastAsia"/>
          <w:sz w:val="24"/>
        </w:rPr>
        <w:t>,</w:t>
      </w:r>
      <w:r w:rsidRPr="00D357A4">
        <w:rPr>
          <w:rFonts w:ascii="宋体" w:hAnsi="宋体" w:hint="eastAsia"/>
          <w:sz w:val="24"/>
        </w:rPr>
        <w:t>并通知相关部门及人员。</w:t>
      </w:r>
    </w:p>
    <w:p w:rsidR="00D357A4" w:rsidRPr="00D357A4" w:rsidP="00D357A4" w14:paraId="147EEC67" w14:textId="77777777">
      <w:pPr>
        <w:spacing w:line="360" w:lineRule="auto"/>
        <w:ind w:firstLine="470" w:firstLineChars="196"/>
        <w:rPr>
          <w:rFonts w:ascii="宋体" w:hAnsi="宋体"/>
          <w:b/>
          <w:sz w:val="24"/>
        </w:rPr>
      </w:pPr>
      <w:r w:rsidRPr="00D357A4">
        <w:rPr>
          <w:rFonts w:ascii="宋体" w:hAnsi="宋体" w:hint="eastAsia"/>
          <w:b/>
          <w:sz w:val="24"/>
        </w:rPr>
        <w:t>当发生危险化学品火灾事故时</w:t>
      </w:r>
      <w:r w:rsidRPr="00D357A4">
        <w:rPr>
          <w:rFonts w:ascii="宋体" w:hAnsi="宋体" w:hint="eastAsia"/>
          <w:b/>
          <w:sz w:val="24"/>
        </w:rPr>
        <w:t>,</w:t>
      </w:r>
      <w:r w:rsidRPr="00D357A4">
        <w:rPr>
          <w:rFonts w:ascii="宋体" w:hAnsi="宋体" w:hint="eastAsia"/>
          <w:b/>
          <w:sz w:val="24"/>
        </w:rPr>
        <w:t>应采取的措施</w:t>
      </w:r>
      <w:r w:rsidRPr="00D357A4">
        <w:rPr>
          <w:rFonts w:ascii="宋体" w:hAnsi="宋体" w:hint="eastAsia"/>
          <w:b/>
          <w:sz w:val="24"/>
        </w:rPr>
        <w:t>:</w:t>
      </w:r>
    </w:p>
    <w:p w:rsidR="00D357A4" w:rsidRPr="00D357A4" w:rsidP="00D357A4" w14:paraId="643FF1A0" w14:textId="77777777">
      <w:pPr>
        <w:spacing w:line="360" w:lineRule="auto"/>
        <w:ind w:firstLine="480" w:firstLineChars="200"/>
        <w:rPr>
          <w:rFonts w:ascii="宋体" w:hAnsi="宋体"/>
          <w:sz w:val="24"/>
        </w:rPr>
      </w:pPr>
      <w:r w:rsidRPr="00D357A4">
        <w:rPr>
          <w:rFonts w:ascii="宋体" w:hAnsi="宋体" w:hint="eastAsia"/>
          <w:sz w:val="24"/>
        </w:rPr>
        <w:t>⑴　</w:t>
      </w:r>
      <w:r w:rsidRPr="00D357A4">
        <w:rPr>
          <w:rFonts w:ascii="宋体" w:hAnsi="宋体" w:hint="eastAsia"/>
          <w:sz w:val="24"/>
        </w:rPr>
        <w:t xml:space="preserve"> </w:t>
      </w:r>
      <w:r w:rsidRPr="00D357A4">
        <w:rPr>
          <w:rFonts w:ascii="宋体" w:hAnsi="宋体" w:hint="eastAsia"/>
          <w:sz w:val="24"/>
        </w:rPr>
        <w:t>先控制</w:t>
      </w:r>
      <w:r w:rsidRPr="00D357A4">
        <w:rPr>
          <w:rFonts w:ascii="宋体" w:hAnsi="宋体" w:hint="eastAsia"/>
          <w:sz w:val="24"/>
        </w:rPr>
        <w:t>,</w:t>
      </w:r>
      <w:r w:rsidRPr="00D357A4">
        <w:rPr>
          <w:rFonts w:ascii="宋体" w:hAnsi="宋体" w:hint="eastAsia"/>
          <w:sz w:val="24"/>
        </w:rPr>
        <w:t>后消灭。针对危险化学品火灾的火势蔓延和燃烧面积大的特点</w:t>
      </w:r>
      <w:r w:rsidRPr="00D357A4">
        <w:rPr>
          <w:rFonts w:ascii="宋体" w:hAnsi="宋体" w:hint="eastAsia"/>
          <w:sz w:val="24"/>
        </w:rPr>
        <w:t>,</w:t>
      </w:r>
      <w:r w:rsidRPr="00D357A4">
        <w:rPr>
          <w:rFonts w:ascii="宋体" w:hAnsi="宋体" w:hint="eastAsia"/>
          <w:sz w:val="24"/>
        </w:rPr>
        <w:t>积极采用统一指挥，以快制快</w:t>
      </w:r>
      <w:r w:rsidRPr="00D357A4">
        <w:rPr>
          <w:rFonts w:ascii="宋体" w:hAnsi="宋体" w:hint="eastAsia"/>
          <w:sz w:val="24"/>
        </w:rPr>
        <w:t>,</w:t>
      </w:r>
      <w:r w:rsidRPr="00D357A4">
        <w:rPr>
          <w:rFonts w:ascii="宋体" w:hAnsi="宋体" w:hint="eastAsia"/>
          <w:sz w:val="24"/>
        </w:rPr>
        <w:t>堵截火势，防止蔓延。</w:t>
      </w:r>
    </w:p>
    <w:p w:rsidR="00D357A4" w:rsidRPr="00D357A4" w:rsidP="00D357A4" w14:paraId="04256889" w14:textId="77777777">
      <w:pPr>
        <w:spacing w:line="360" w:lineRule="auto"/>
        <w:ind w:firstLine="480" w:firstLineChars="200"/>
        <w:rPr>
          <w:rFonts w:ascii="宋体" w:hAnsi="宋体"/>
          <w:sz w:val="24"/>
        </w:rPr>
      </w:pPr>
      <w:r w:rsidRPr="00D357A4">
        <w:rPr>
          <w:rFonts w:ascii="宋体" w:hAnsi="宋体" w:hint="eastAsia"/>
          <w:sz w:val="24"/>
        </w:rPr>
        <w:t>⑵　</w:t>
      </w:r>
      <w:r w:rsidRPr="00D357A4">
        <w:rPr>
          <w:rFonts w:ascii="宋体" w:hAnsi="宋体" w:hint="eastAsia"/>
          <w:sz w:val="24"/>
        </w:rPr>
        <w:t xml:space="preserve"> </w:t>
      </w:r>
      <w:r w:rsidRPr="00D357A4">
        <w:rPr>
          <w:rFonts w:ascii="宋体" w:hAnsi="宋体" w:hint="eastAsia"/>
          <w:sz w:val="24"/>
        </w:rPr>
        <w:t>现场人员发现火情或接到火灾报警信号后</w:t>
      </w:r>
      <w:r w:rsidRPr="00D357A4">
        <w:rPr>
          <w:rFonts w:ascii="宋体" w:hAnsi="宋体" w:hint="eastAsia"/>
          <w:sz w:val="24"/>
        </w:rPr>
        <w:t>,</w:t>
      </w:r>
      <w:r w:rsidRPr="00D357A4">
        <w:rPr>
          <w:rFonts w:ascii="宋体" w:hAnsi="宋体" w:hint="eastAsia"/>
          <w:sz w:val="24"/>
        </w:rPr>
        <w:t>迅速确认事故，启用应急求援预案规定的报警装置，报警并通知相关部门及人员利用生产装置或系统配备的消防器材和设施进行灭火。</w:t>
      </w:r>
    </w:p>
    <w:p w:rsidR="00D357A4" w:rsidRPr="00D357A4" w:rsidP="00D357A4" w14:paraId="2A280858" w14:textId="77777777">
      <w:pPr>
        <w:spacing w:line="360" w:lineRule="auto"/>
        <w:ind w:firstLine="480" w:firstLineChars="200"/>
        <w:rPr>
          <w:rFonts w:ascii="宋体" w:hAnsi="宋体"/>
          <w:sz w:val="24"/>
        </w:rPr>
      </w:pPr>
      <w:r w:rsidRPr="00D357A4">
        <w:rPr>
          <w:rFonts w:ascii="宋体" w:hAnsi="宋体" w:hint="eastAsia"/>
          <w:sz w:val="24"/>
        </w:rPr>
        <w:t>⑶</w:t>
      </w:r>
      <w:r w:rsidRPr="00D357A4">
        <w:rPr>
          <w:rFonts w:ascii="宋体" w:hAnsi="宋体" w:hint="eastAsia"/>
          <w:sz w:val="24"/>
        </w:rPr>
        <w:t xml:space="preserve">  </w:t>
      </w:r>
      <w:r w:rsidRPr="00D357A4">
        <w:rPr>
          <w:rFonts w:ascii="宋体" w:hAnsi="宋体" w:hint="eastAsia"/>
          <w:sz w:val="24"/>
        </w:rPr>
        <w:t>迅速查明燃烧范围、燃烧物品其周围物品的品名的主要危险特性、火势蔓延的主要途径，选择最适应的灭火剂和灭火方法</w:t>
      </w:r>
      <w:r w:rsidRPr="00D357A4">
        <w:rPr>
          <w:rFonts w:ascii="宋体" w:hAnsi="宋体" w:hint="eastAsia"/>
          <w:sz w:val="24"/>
        </w:rPr>
        <w:t>(</w:t>
      </w:r>
      <w:r w:rsidRPr="00D357A4">
        <w:rPr>
          <w:rFonts w:ascii="宋体" w:hAnsi="宋体" w:hint="eastAsia"/>
          <w:sz w:val="24"/>
        </w:rPr>
        <w:t>如：干粉、沙土、泡沫等</w:t>
      </w:r>
      <w:r w:rsidRPr="00D357A4">
        <w:rPr>
          <w:rFonts w:ascii="宋体" w:hAnsi="宋体" w:hint="eastAsia"/>
          <w:sz w:val="24"/>
        </w:rPr>
        <w:t>)</w:t>
      </w:r>
      <w:r w:rsidRPr="00D357A4">
        <w:rPr>
          <w:rFonts w:ascii="宋体" w:hAnsi="宋体" w:hint="eastAsia"/>
          <w:sz w:val="24"/>
        </w:rPr>
        <w:t>，火势较大时应先堵截火势蔓延、控制燃烧范围</w:t>
      </w:r>
      <w:r w:rsidRPr="00D357A4">
        <w:rPr>
          <w:rFonts w:ascii="宋体" w:hAnsi="宋体" w:hint="eastAsia"/>
          <w:sz w:val="24"/>
        </w:rPr>
        <w:t>,</w:t>
      </w:r>
      <w:r w:rsidRPr="00D357A4">
        <w:rPr>
          <w:rFonts w:ascii="宋体" w:hAnsi="宋体" w:hint="eastAsia"/>
          <w:sz w:val="24"/>
        </w:rPr>
        <w:t>然后逐步扑灭火势</w:t>
      </w:r>
      <w:r w:rsidRPr="00D357A4">
        <w:rPr>
          <w:rFonts w:ascii="宋体" w:hAnsi="宋体" w:hint="eastAsia"/>
          <w:sz w:val="24"/>
        </w:rPr>
        <w:t>.</w:t>
      </w:r>
      <w:r w:rsidRPr="00D357A4">
        <w:rPr>
          <w:rFonts w:ascii="宋体" w:hAnsi="宋体" w:hint="eastAsia"/>
          <w:sz w:val="24"/>
        </w:rPr>
        <w:t>如酒精罐着火，则立即启动泡沫消防系统进行施救。</w:t>
      </w:r>
    </w:p>
    <w:p w:rsidR="00D357A4" w:rsidRPr="00D357A4" w:rsidP="00D357A4" w14:paraId="5CD4D0C3" w14:textId="77777777">
      <w:pPr>
        <w:spacing w:line="360" w:lineRule="auto"/>
        <w:ind w:firstLine="480" w:firstLineChars="200"/>
        <w:rPr>
          <w:rFonts w:ascii="宋体" w:hAnsi="宋体"/>
          <w:sz w:val="24"/>
        </w:rPr>
      </w:pPr>
      <w:r w:rsidRPr="00D357A4">
        <w:rPr>
          <w:rFonts w:ascii="宋体" w:hAnsi="宋体" w:hint="eastAsia"/>
          <w:sz w:val="24"/>
        </w:rPr>
        <w:t>⑷　</w:t>
      </w:r>
      <w:r w:rsidRPr="00D357A4">
        <w:rPr>
          <w:rFonts w:ascii="宋体" w:hAnsi="宋体" w:hint="eastAsia"/>
          <w:sz w:val="24"/>
        </w:rPr>
        <w:t xml:space="preserve"> </w:t>
      </w:r>
      <w:r w:rsidRPr="00D357A4">
        <w:rPr>
          <w:rFonts w:ascii="宋体" w:hAnsi="宋体" w:hint="eastAsia"/>
          <w:sz w:val="24"/>
        </w:rPr>
        <w:t>设备管理人员检查受损设备</w:t>
      </w:r>
      <w:r w:rsidRPr="00D357A4">
        <w:rPr>
          <w:rFonts w:ascii="宋体" w:hAnsi="宋体" w:hint="eastAsia"/>
          <w:sz w:val="24"/>
        </w:rPr>
        <w:t>,</w:t>
      </w:r>
      <w:r w:rsidRPr="00D357A4">
        <w:rPr>
          <w:rFonts w:ascii="宋体" w:hAnsi="宋体" w:hint="eastAsia"/>
          <w:sz w:val="24"/>
        </w:rPr>
        <w:t>防止设备内物料泄漏</w:t>
      </w:r>
      <w:r w:rsidRPr="00D357A4">
        <w:rPr>
          <w:rFonts w:ascii="宋体" w:hAnsi="宋体" w:hint="eastAsia"/>
          <w:sz w:val="24"/>
        </w:rPr>
        <w:t>;</w:t>
      </w:r>
    </w:p>
    <w:p w:rsidR="00D357A4" w:rsidRPr="00D357A4" w:rsidP="00D357A4" w14:paraId="6B59BCE7" w14:textId="22B923B3">
      <w:pPr>
        <w:spacing w:line="360" w:lineRule="auto"/>
        <w:ind w:firstLine="480" w:firstLineChars="200"/>
        <w:rPr>
          <w:rFonts w:ascii="宋体" w:hAnsi="宋体"/>
          <w:sz w:val="24"/>
        </w:rPr>
        <w:sectPr w:rsidSect="00B70AA8">
          <w:headerReference w:type="even" r:id="rId28"/>
          <w:headerReference w:type="default" r:id="rId29"/>
          <w:footerReference w:type="default" r:id="rId30"/>
          <w:headerReference w:type="first" r:id="rId31"/>
          <w:type w:val="nextPage"/>
          <w:pgSz w:w="11906" w:h="16838"/>
          <w:pgMar w:top="1247" w:right="1247" w:bottom="1247" w:left="1247" w:header="680" w:footer="737" w:gutter="0"/>
          <w:pgNumType w:start="7"/>
          <w:cols w:space="425"/>
          <w:titlePg w:val="0"/>
          <w:docGrid w:type="lines" w:linePitch="312"/>
        </w:sectPr>
      </w:pPr>
      <w:r>
        <w:rPr>
          <w:rFonts w:ascii="宋体" w:hAnsi="宋体" w:hint="eastAsia"/>
          <w:noProof/>
          <w:sz w:val="24"/>
        </w:rPr>
        <w:pict>
          <v:shape id="PageShape7" o:spid="_x0000_s1031" type="#_x0000_t202" style="width:500pt;height:5pt;margin-top:836pt;margin-left:0;mso-wrap-style:square;position:absolute;visibility:hidden;z-index:251664384">
            <v:textbox>
              <w:txbxContent>
                <w:p w:rsidR="00A62A4C" w:rsidRPr="00A62A4C" w14:paraId="742BC3C0" w14:textId="4E01A498">
                  <w:pPr>
                    <w:rPr>
                      <w:rFonts w:ascii="黑体" w:eastAsia="黑体"/>
                      <w:sz w:val="24"/>
                    </w:rPr>
                  </w:pPr>
                  <w:r w:rsidRPr="00A62A4C">
                    <w:rPr>
                      <w:rFonts w:ascii="黑体" w:eastAsia="黑体" w:hint="eastAsia"/>
                      <w:sz w:val="24"/>
                    </w:rPr>
                    <w:t>酒厂应急预案 全文共7页，当前为第7页。</w:t>
                  </w:r>
                </w:p>
              </w:txbxContent>
            </v:textbox>
          </v:shape>
        </w:pict>
      </w:r>
      <w:r w:rsidRPr="00D357A4">
        <w:rPr>
          <w:rFonts w:ascii="宋体" w:hAnsi="宋体" w:hint="eastAsia"/>
          <w:sz w:val="24"/>
        </w:rPr>
        <w:t>⑸</w:t>
      </w:r>
      <w:r w:rsidRPr="00D357A4">
        <w:rPr>
          <w:rFonts w:ascii="宋体" w:hAnsi="宋体" w:hint="eastAsia"/>
          <w:sz w:val="24"/>
        </w:rPr>
        <w:t xml:space="preserve">  </w:t>
      </w:r>
      <w:r w:rsidRPr="00D357A4">
        <w:rPr>
          <w:rFonts w:ascii="宋体" w:hAnsi="宋体" w:hint="eastAsia"/>
          <w:sz w:val="24"/>
        </w:rPr>
        <w:t>有可能发生爆炸、爆裂、喷溅等特别危险需紧急撤退的情况</w:t>
      </w:r>
      <w:r w:rsidRPr="00D357A4">
        <w:rPr>
          <w:rFonts w:ascii="宋体" w:hAnsi="宋体" w:hint="eastAsia"/>
          <w:sz w:val="24"/>
        </w:rPr>
        <w:t>,</w:t>
      </w:r>
      <w:r w:rsidRPr="00D357A4">
        <w:rPr>
          <w:rFonts w:ascii="宋体" w:hAnsi="宋体" w:hint="eastAsia"/>
          <w:sz w:val="24"/>
        </w:rPr>
        <w:t>应按照统一的撤退信号和撤退方法及时撤退；</w:t>
      </w:r>
    </w:p>
    <w:p w:rsidR="00D357A4" w:rsidRPr="00D357A4" w:rsidP="00D357A4" w14:paraId="6CB0D19E" w14:textId="77777777">
      <w:pPr>
        <w:autoSpaceDE w:val="0"/>
        <w:spacing w:line="360" w:lineRule="auto"/>
        <w:ind w:firstLine="480" w:firstLineChars="200"/>
        <w:rPr>
          <w:rFonts w:ascii="宋体" w:hAnsi="宋体" w:cs="宋体"/>
          <w:color w:val="000000"/>
          <w:sz w:val="24"/>
          <w:lang w:val="zh-CN"/>
        </w:rPr>
      </w:pPr>
      <w:r w:rsidRPr="00D357A4">
        <w:rPr>
          <w:rFonts w:ascii="宋体" w:hAnsi="宋体" w:cs="宋体" w:hint="eastAsia"/>
          <w:color w:val="000000"/>
          <w:sz w:val="24"/>
          <w:lang w:val="zh-CN"/>
        </w:rPr>
        <w:t>灭火方法：尽可能将容器从火场移至空旷处。喷水保持火场容器冷却</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直至灭火结束。灭火剂</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抗溶性泡沫、干粉、二氧化碳、砂土。</w:t>
      </w:r>
    </w:p>
    <w:p w:rsidR="00D357A4" w:rsidRPr="00D357A4" w:rsidP="00D357A4" w14:paraId="56668339" w14:textId="77777777">
      <w:pPr>
        <w:autoSpaceDE w:val="0"/>
        <w:spacing w:line="360" w:lineRule="auto"/>
        <w:ind w:firstLine="480" w:firstLineChars="200"/>
        <w:rPr>
          <w:rFonts w:ascii="宋体" w:hAnsi="宋体" w:cs="宋体"/>
          <w:color w:val="000000"/>
          <w:sz w:val="24"/>
          <w:lang w:val="zh-CN"/>
        </w:rPr>
      </w:pPr>
      <w:r w:rsidRPr="00D357A4">
        <w:rPr>
          <w:rFonts w:ascii="宋体" w:hAnsi="宋体" w:cs="宋体" w:hint="eastAsia"/>
          <w:color w:val="000000"/>
          <w:sz w:val="24"/>
          <w:lang w:val="zh-CN"/>
        </w:rPr>
        <w:t>泄漏应急处理</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迅速撤离泄漏污染区人员至安全区，并进行隔离</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严格限制出入。切断火源</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建议应急处理人员戴自给正压式呼吸器，穿消防防护服</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尽可能切断泄漏源</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防止进入下水道、排洪沟等限制性空间。小量泄漏</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用砂土或其它不燃材料吸附或吸收。也可以用大量水冲洗，洗水稀释后放入废水系统。大量泄漏：构筑围堤或挖坑收容</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用泡沫覆盖</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降低蒸气灾害。用防爆泵转移至槽车或专用收集器内，回收或运至废物处理场所处置。</w:t>
      </w:r>
    </w:p>
    <w:p w:rsidR="00D357A4" w:rsidRPr="00D357A4" w:rsidP="00D357A4" w14:paraId="35C5000B" w14:textId="77777777">
      <w:pPr>
        <w:autoSpaceDE w:val="0"/>
        <w:spacing w:line="360" w:lineRule="auto"/>
        <w:ind w:firstLine="480" w:firstLineChars="200"/>
        <w:rPr>
          <w:rFonts w:ascii="宋体" w:hAnsi="宋体" w:cs="宋体"/>
          <w:color w:val="000000"/>
          <w:sz w:val="24"/>
          <w:lang w:val="zh-CN"/>
        </w:rPr>
      </w:pPr>
      <w:r w:rsidRPr="00D357A4">
        <w:rPr>
          <w:rFonts w:ascii="宋体" w:hAnsi="宋体" w:cs="宋体" w:hint="eastAsia"/>
          <w:b/>
          <w:color w:val="000000"/>
          <w:sz w:val="24"/>
          <w:lang w:val="zh-CN"/>
        </w:rPr>
        <w:t>二氧化碳</w:t>
      </w:r>
      <w:r w:rsidRPr="00D357A4">
        <w:rPr>
          <w:rFonts w:ascii="宋体" w:hAnsi="宋体" w:cs="宋体" w:hint="eastAsia"/>
          <w:color w:val="000000"/>
          <w:sz w:val="24"/>
          <w:lang w:val="zh-CN"/>
        </w:rPr>
        <w:t>是一种无色无臭的不燃气体</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若遇高热，容器内压增大</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有开裂和爆炸的危险。</w:t>
      </w:r>
    </w:p>
    <w:p w:rsidR="00D357A4" w:rsidRPr="00D357A4" w:rsidP="00D357A4" w14:paraId="619F73C5" w14:textId="77777777">
      <w:pPr>
        <w:autoSpaceDE w:val="0"/>
        <w:spacing w:line="360" w:lineRule="auto"/>
        <w:ind w:firstLine="480" w:firstLineChars="200"/>
        <w:rPr>
          <w:rFonts w:ascii="宋体" w:hAnsi="宋体" w:cs="宋体"/>
          <w:color w:val="000000"/>
          <w:sz w:val="24"/>
          <w:lang w:val="zh-CN"/>
        </w:rPr>
      </w:pPr>
      <w:r w:rsidRPr="00D357A4">
        <w:rPr>
          <w:rFonts w:ascii="宋体" w:hAnsi="宋体" w:cs="宋体" w:hint="eastAsia"/>
          <w:color w:val="000000"/>
          <w:sz w:val="24"/>
          <w:lang w:val="zh-CN"/>
        </w:rPr>
        <w:t>健康危害：在低浓度时，对呼吸中枢呈兴奋作用</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高浓度时则产生抑制甚至麻痹作用。中毒机制中还兼有缺氧的因素。</w:t>
      </w:r>
    </w:p>
    <w:p w:rsidR="00D357A4" w:rsidRPr="00D357A4" w:rsidP="00D357A4" w14:paraId="3D293B3C" w14:textId="77777777">
      <w:pPr>
        <w:autoSpaceDE w:val="0"/>
        <w:spacing w:line="360" w:lineRule="auto"/>
        <w:rPr>
          <w:rFonts w:ascii="宋体" w:hAnsi="宋体" w:cs="宋体"/>
          <w:color w:val="000000"/>
          <w:sz w:val="24"/>
          <w:lang w:val="zh-CN"/>
        </w:rPr>
      </w:pPr>
      <w:r w:rsidRPr="00D357A4">
        <w:rPr>
          <w:rFonts w:ascii="宋体" w:hAnsi="宋体" w:cs="宋体" w:hint="eastAsia"/>
          <w:color w:val="000000"/>
          <w:sz w:val="24"/>
          <w:lang w:val="zh-CN"/>
        </w:rPr>
        <w:t>急性中毒</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人进入高浓度二氧化碳环境</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在几秒钟内迅速昏迷倒下</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反射消失、瞳孔扩大或缩小、大小便失禁、呕吐等</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更严重者出现呼吸停止及休克</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甚至死亡。固态（干冰</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和液态二氧化碳在常压下迅速汽化</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能造成</w:t>
      </w:r>
      <w:r w:rsidRPr="00D357A4">
        <w:rPr>
          <w:rFonts w:ascii="宋体" w:hAnsi="宋体" w:hint="eastAsia"/>
          <w:color w:val="000000"/>
          <w:sz w:val="24"/>
        </w:rPr>
        <w:t>-80</w:t>
      </w:r>
      <w:r w:rsidRPr="00D357A4">
        <w:rPr>
          <w:rFonts w:ascii="宋体" w:hAnsi="宋体" w:cs="宋体" w:hint="eastAsia"/>
          <w:color w:val="000000"/>
          <w:sz w:val="24"/>
          <w:lang w:val="zh-CN"/>
        </w:rPr>
        <w:t>~</w:t>
      </w:r>
      <w:smartTag w:uri="urn:schemas-microsoft-com:office:smarttags" w:element="chmetcnv">
        <w:smartTagPr>
          <w:attr w:name="HasSpace" w:val="False"/>
          <w:attr w:name="Negative" w:val="True"/>
          <w:attr w:name="NumberType" w:val="1"/>
          <w:attr w:name="SourceValue" w:val="43"/>
          <w:attr w:name="TCSC" w:val="0"/>
          <w:attr w:name="UnitName" w:val="℃"/>
        </w:smartTagPr>
        <w:r w:rsidRPr="00D357A4">
          <w:rPr>
            <w:rFonts w:ascii="宋体" w:hAnsi="宋体" w:hint="eastAsia"/>
            <w:color w:val="000000"/>
            <w:sz w:val="24"/>
          </w:rPr>
          <w:t>-4</w:t>
        </w:r>
        <w:r w:rsidRPr="00D357A4">
          <w:rPr>
            <w:rFonts w:ascii="宋体" w:hAnsi="宋体" w:hint="eastAsia"/>
            <w:color w:val="000000"/>
            <w:sz w:val="24"/>
          </w:rPr>
          <w:t>３</w:t>
        </w:r>
        <w:r w:rsidRPr="00D357A4">
          <w:rPr>
            <w:rFonts w:ascii="宋体" w:hAnsi="宋体" w:cs="宋体" w:hint="eastAsia"/>
            <w:color w:val="000000"/>
            <w:sz w:val="24"/>
            <w:lang w:val="zh-CN"/>
          </w:rPr>
          <w:t>℃</w:t>
        </w:r>
      </w:smartTag>
      <w:r w:rsidRPr="00D357A4">
        <w:rPr>
          <w:rFonts w:ascii="宋体" w:hAnsi="宋体" w:cs="宋体" w:hint="eastAsia"/>
          <w:color w:val="000000"/>
          <w:sz w:val="24"/>
          <w:lang w:val="zh-CN"/>
        </w:rPr>
        <w:t>低温</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引起皮肤和眼睛严重的冻伤。</w:t>
      </w:r>
    </w:p>
    <w:p w:rsidR="00D357A4" w:rsidRPr="00D357A4" w:rsidP="00D357A4" w14:paraId="71D2517F" w14:textId="77777777">
      <w:pPr>
        <w:autoSpaceDE w:val="0"/>
        <w:spacing w:line="360" w:lineRule="auto"/>
        <w:ind w:firstLine="480" w:firstLineChars="200"/>
        <w:rPr>
          <w:rFonts w:ascii="宋体" w:hAnsi="宋体" w:cs="宋体"/>
          <w:color w:val="000000"/>
          <w:sz w:val="24"/>
          <w:lang w:val="zh-CN"/>
        </w:rPr>
      </w:pPr>
      <w:r w:rsidRPr="00D357A4">
        <w:rPr>
          <w:rFonts w:ascii="宋体" w:hAnsi="宋体" w:cs="宋体" w:hint="eastAsia"/>
          <w:color w:val="000000"/>
          <w:sz w:val="24"/>
          <w:lang w:val="zh-CN"/>
        </w:rPr>
        <w:t>慢性影响：经常接触较高浓度的二氧化碳者</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可有头晕、头痛、失眼、易兴奋、无力等神经功能紊乱等主诉。</w:t>
      </w:r>
    </w:p>
    <w:p w:rsidR="00D357A4" w:rsidRPr="00D357A4" w:rsidP="00D357A4" w14:paraId="2C8D7A23" w14:textId="77777777">
      <w:pPr>
        <w:autoSpaceDE w:val="0"/>
        <w:spacing w:line="360" w:lineRule="auto"/>
        <w:ind w:firstLine="480" w:firstLineChars="200"/>
        <w:rPr>
          <w:rFonts w:ascii="宋体" w:hAnsi="宋体" w:cs="宋体"/>
          <w:color w:val="000000"/>
          <w:sz w:val="24"/>
          <w:lang w:val="zh-CN"/>
        </w:rPr>
      </w:pPr>
      <w:r w:rsidRPr="00D357A4">
        <w:rPr>
          <w:rFonts w:ascii="宋体" w:hAnsi="宋体" w:cs="宋体" w:hint="eastAsia"/>
          <w:color w:val="000000"/>
          <w:sz w:val="24"/>
          <w:lang w:val="zh-CN"/>
        </w:rPr>
        <w:t>如不慎吸入</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迅速脱离现场至空气新鲜处</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保持呼吸道通畅</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如呼吸困难</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给输氧。如呼吸停止，立即进行人工呼吸。就医。</w:t>
      </w:r>
    </w:p>
    <w:p w:rsidR="00D357A4" w:rsidRPr="00D357A4" w:rsidP="00D357A4" w14:paraId="4A935413" w14:textId="77777777">
      <w:pPr>
        <w:autoSpaceDE w:val="0"/>
        <w:spacing w:line="360" w:lineRule="auto"/>
        <w:ind w:firstLine="480" w:firstLineChars="200"/>
        <w:rPr>
          <w:rFonts w:ascii="宋体" w:hAnsi="宋体" w:cs="宋体"/>
          <w:color w:val="000000"/>
          <w:sz w:val="24"/>
          <w:lang w:val="zh-CN"/>
        </w:rPr>
      </w:pPr>
      <w:r w:rsidRPr="00D357A4">
        <w:rPr>
          <w:rFonts w:ascii="宋体" w:hAnsi="宋体" w:cs="宋体" w:hint="eastAsia"/>
          <w:color w:val="000000"/>
          <w:sz w:val="24"/>
          <w:lang w:val="zh-CN"/>
        </w:rPr>
        <w:t>泄漏应急处理</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迅速撤离泄漏污染区人员至上风处</w:t>
      </w:r>
      <w:r w:rsidRPr="00D357A4">
        <w:rPr>
          <w:rFonts w:ascii="宋体" w:hAnsi="宋体" w:cs="宋体" w:hint="eastAsia"/>
          <w:color w:val="000000"/>
          <w:sz w:val="24"/>
          <w:lang w:val="zh-CN"/>
        </w:rPr>
        <w:t>,</w:t>
      </w:r>
      <w:r w:rsidRPr="00D357A4">
        <w:rPr>
          <w:rFonts w:ascii="宋体" w:hAnsi="宋体" w:cs="宋体" w:hint="eastAsia"/>
          <w:color w:val="000000"/>
          <w:sz w:val="24"/>
          <w:lang w:val="zh-CN"/>
        </w:rPr>
        <w:t>并进行隔离，严格限制出入。建议应急处理人员戴自给正压式呼吸器，穿一般作业工作服。尽可能切断泄漏源。合理通风，加速扩散．漏气容器要妥善处理，修复、检验后再用。</w:t>
      </w:r>
    </w:p>
    <w:p w:rsidR="00D357A4" w:rsidRPr="00D357A4" w:rsidP="00D357A4" w14:paraId="110D420F" w14:textId="77777777">
      <w:pPr>
        <w:spacing w:line="360" w:lineRule="auto"/>
        <w:ind w:firstLine="555"/>
        <w:rPr>
          <w:rFonts w:ascii="宋体" w:hAnsi="宋体"/>
          <w:sz w:val="24"/>
        </w:rPr>
      </w:pPr>
      <w:r w:rsidRPr="00D357A4">
        <w:rPr>
          <w:rFonts w:ascii="宋体" w:hAnsi="宋体" w:hint="eastAsia"/>
          <w:sz w:val="24"/>
        </w:rPr>
        <w:t>当发生泄漏、火灾爆炸事故时</w:t>
      </w:r>
      <w:r w:rsidRPr="00D357A4">
        <w:rPr>
          <w:rFonts w:ascii="宋体" w:hAnsi="宋体" w:hint="eastAsia"/>
          <w:sz w:val="24"/>
        </w:rPr>
        <w:t>,</w:t>
      </w:r>
      <w:r w:rsidRPr="00D357A4">
        <w:rPr>
          <w:rFonts w:ascii="宋体" w:hAnsi="宋体" w:hint="eastAsia"/>
          <w:sz w:val="24"/>
        </w:rPr>
        <w:t>应采取以下应急救援措施</w:t>
      </w:r>
      <w:r w:rsidRPr="00D357A4">
        <w:rPr>
          <w:rFonts w:ascii="宋体" w:hAnsi="宋体" w:hint="eastAsia"/>
          <w:sz w:val="24"/>
        </w:rPr>
        <w:t>:</w:t>
      </w:r>
    </w:p>
    <w:p w:rsidR="00D357A4" w:rsidRPr="00D357A4" w:rsidP="00D357A4" w14:paraId="44ABF52B" w14:textId="77777777">
      <w:pPr>
        <w:spacing w:line="360" w:lineRule="auto"/>
        <w:ind w:left="555"/>
        <w:rPr>
          <w:rFonts w:ascii="宋体" w:hAnsi="宋体"/>
          <w:sz w:val="24"/>
        </w:rPr>
      </w:pPr>
      <w:r w:rsidRPr="00D357A4">
        <w:rPr>
          <w:rFonts w:ascii="宋体" w:hAnsi="宋体" w:hint="eastAsia"/>
          <w:sz w:val="24"/>
        </w:rPr>
        <w:t>１、最早发现者应立即向厂部办公室、义务消防队报警，并采取一切办法切断事故源。</w:t>
      </w:r>
    </w:p>
    <w:p w:rsidR="00D357A4" w:rsidRPr="00D357A4" w:rsidP="00D357A4" w14:paraId="13E9438C" w14:textId="77777777">
      <w:pPr>
        <w:spacing w:line="360" w:lineRule="auto"/>
        <w:ind w:left="555"/>
        <w:rPr>
          <w:rFonts w:ascii="宋体" w:hAnsi="宋体"/>
          <w:sz w:val="24"/>
        </w:rPr>
      </w:pPr>
      <w:r w:rsidRPr="00D357A4">
        <w:rPr>
          <w:rFonts w:ascii="宋体" w:hAnsi="宋体" w:hint="eastAsia"/>
          <w:sz w:val="24"/>
        </w:rPr>
        <w:t>2</w:t>
      </w:r>
      <w:r w:rsidRPr="00D357A4">
        <w:rPr>
          <w:rFonts w:ascii="宋体" w:hAnsi="宋体" w:hint="eastAsia"/>
          <w:sz w:val="24"/>
        </w:rPr>
        <w:t>、厂部办公室接到报警后</w:t>
      </w:r>
      <w:r w:rsidRPr="00D357A4">
        <w:rPr>
          <w:rFonts w:ascii="宋体" w:hAnsi="宋体" w:hint="eastAsia"/>
          <w:sz w:val="24"/>
        </w:rPr>
        <w:t>,</w:t>
      </w:r>
      <w:r w:rsidRPr="00D357A4">
        <w:rPr>
          <w:rFonts w:ascii="宋体" w:hAnsi="宋体" w:hint="eastAsia"/>
          <w:sz w:val="24"/>
        </w:rPr>
        <w:t>应迅速通知有关部门、单位</w:t>
      </w:r>
      <w:r w:rsidRPr="00D357A4">
        <w:rPr>
          <w:rFonts w:ascii="宋体" w:hAnsi="宋体" w:hint="eastAsia"/>
          <w:sz w:val="24"/>
        </w:rPr>
        <w:t>,</w:t>
      </w:r>
      <w:r w:rsidRPr="00D357A4">
        <w:rPr>
          <w:rFonts w:ascii="宋体" w:hAnsi="宋体" w:hint="eastAsia"/>
          <w:sz w:val="24"/>
        </w:rPr>
        <w:t>要求查明事故的部位（装置</w:t>
      </w:r>
      <w:r w:rsidRPr="00D357A4">
        <w:rPr>
          <w:rFonts w:ascii="宋体" w:hAnsi="宋体" w:hint="eastAsia"/>
          <w:sz w:val="24"/>
        </w:rPr>
        <w:t>)</w:t>
      </w:r>
      <w:r w:rsidRPr="00D357A4">
        <w:rPr>
          <w:rFonts w:ascii="宋体" w:hAnsi="宋体" w:hint="eastAsia"/>
          <w:sz w:val="24"/>
        </w:rPr>
        <w:t>和原因</w:t>
      </w:r>
      <w:r w:rsidRPr="00D357A4">
        <w:rPr>
          <w:rFonts w:ascii="宋体" w:hAnsi="宋体" w:hint="eastAsia"/>
          <w:sz w:val="24"/>
        </w:rPr>
        <w:t>,</w:t>
      </w:r>
      <w:r w:rsidRPr="00D357A4">
        <w:rPr>
          <w:rFonts w:ascii="宋体" w:hAnsi="宋体" w:hint="eastAsia"/>
          <w:sz w:val="24"/>
        </w:rPr>
        <w:t>下达按应急救援预案处置的指令</w:t>
      </w:r>
      <w:r w:rsidRPr="00D357A4">
        <w:rPr>
          <w:rFonts w:ascii="宋体" w:hAnsi="宋体" w:hint="eastAsia"/>
          <w:sz w:val="24"/>
        </w:rPr>
        <w:t>,</w:t>
      </w:r>
      <w:r w:rsidRPr="00D357A4">
        <w:rPr>
          <w:rFonts w:ascii="宋体" w:hAnsi="宋体" w:hint="eastAsia"/>
          <w:sz w:val="24"/>
        </w:rPr>
        <w:t>同时发出警报，通知指挥部成员及消防队和专业救援队伍迅速赶往事故现场。</w:t>
      </w:r>
    </w:p>
    <w:p w:rsidR="00D357A4" w:rsidRPr="00D357A4" w:rsidP="00D357A4" w14:paraId="76D10BED" w14:textId="30144133">
      <w:pPr>
        <w:spacing w:line="360" w:lineRule="auto"/>
        <w:ind w:left="555"/>
        <w:rPr>
          <w:rFonts w:ascii="宋体" w:hAnsi="宋体"/>
          <w:sz w:val="24"/>
        </w:rPr>
        <w:sectPr w:rsidSect="00B70AA8">
          <w:headerReference w:type="even" r:id="rId32"/>
          <w:headerReference w:type="default" r:id="rId33"/>
          <w:footerReference w:type="default" r:id="rId34"/>
          <w:headerReference w:type="first" r:id="rId35"/>
          <w:type w:val="nextPage"/>
          <w:pgSz w:w="11906" w:h="16838"/>
          <w:pgMar w:top="1247" w:right="1247" w:bottom="1247" w:left="1247" w:header="680" w:footer="737" w:gutter="0"/>
          <w:pgNumType w:start="8"/>
          <w:cols w:space="425"/>
          <w:titlePg w:val="0"/>
          <w:docGrid w:type="lines" w:linePitch="312"/>
        </w:sectPr>
      </w:pPr>
      <w:r>
        <w:rPr>
          <w:rFonts w:ascii="宋体" w:hAnsi="宋体" w:hint="eastAsia"/>
          <w:noProof/>
          <w:sz w:val="24"/>
        </w:rPr>
        <w:pict>
          <v:shape id="PageShape8" o:spid="_x0000_s1032" type="#_x0000_t202" style="width:500pt;height:5pt;margin-top:836pt;margin-left:0;mso-wrap-style:square;position:absolute;visibility:hidden;z-index:251665408">
            <v:textbox>
              <w:txbxContent>
                <w:p w:rsidR="00A62A4C" w:rsidRPr="00A62A4C" w14:paraId="15ADBDBF" w14:textId="4554F2B9">
                  <w:pPr>
                    <w:rPr>
                      <w:rFonts w:ascii="黑体" w:eastAsia="黑体"/>
                      <w:sz w:val="24"/>
                    </w:rPr>
                  </w:pPr>
                  <w:r w:rsidRPr="00A62A4C">
                    <w:rPr>
                      <w:rFonts w:ascii="黑体" w:eastAsia="黑体" w:hint="eastAsia"/>
                      <w:sz w:val="24"/>
                    </w:rPr>
                    <w:t>酒厂应急预案 全文共8页，当前为第8页。</w:t>
                  </w:r>
                </w:p>
              </w:txbxContent>
            </v:textbox>
          </v:shape>
        </w:pict>
      </w:r>
      <w:r w:rsidRPr="00D357A4">
        <w:rPr>
          <w:rFonts w:ascii="宋体" w:hAnsi="宋体" w:hint="eastAsia"/>
          <w:sz w:val="24"/>
        </w:rPr>
        <w:t>3</w:t>
      </w:r>
      <w:r w:rsidRPr="00D357A4">
        <w:rPr>
          <w:rFonts w:ascii="宋体" w:hAnsi="宋体" w:hint="eastAsia"/>
          <w:sz w:val="24"/>
        </w:rPr>
        <w:t>、指挥部成员按专业对口迅速向主管上级公安、劳动、环保、卫生等领导机关报告事故情况。</w:t>
      </w:r>
    </w:p>
    <w:p w:rsidR="00D357A4" w:rsidRPr="00D357A4" w:rsidP="00D357A4" w14:paraId="4CC37A88" w14:textId="77777777">
      <w:pPr>
        <w:spacing w:line="360" w:lineRule="auto"/>
        <w:ind w:left="555"/>
        <w:rPr>
          <w:rFonts w:ascii="宋体" w:hAnsi="宋体"/>
          <w:sz w:val="24"/>
        </w:rPr>
      </w:pPr>
      <w:r w:rsidRPr="00D357A4">
        <w:rPr>
          <w:rFonts w:ascii="宋体" w:hAnsi="宋体" w:hint="eastAsia"/>
          <w:sz w:val="24"/>
        </w:rPr>
        <w:t>4</w:t>
      </w:r>
      <w:r w:rsidRPr="00D357A4">
        <w:rPr>
          <w:rFonts w:ascii="宋体" w:hAnsi="宋体" w:hint="eastAsia"/>
          <w:sz w:val="24"/>
        </w:rPr>
        <w:t>、发生事故的单位</w:t>
      </w:r>
      <w:r w:rsidRPr="00D357A4">
        <w:rPr>
          <w:rFonts w:ascii="宋体" w:hAnsi="宋体" w:hint="eastAsia"/>
          <w:sz w:val="24"/>
        </w:rPr>
        <w:t>,</w:t>
      </w:r>
      <w:r w:rsidRPr="00D357A4">
        <w:rPr>
          <w:rFonts w:ascii="宋体" w:hAnsi="宋体" w:hint="eastAsia"/>
          <w:sz w:val="24"/>
        </w:rPr>
        <w:t>应迅速查明事故发生源点、部位和原因</w:t>
      </w:r>
      <w:r w:rsidRPr="00D357A4">
        <w:rPr>
          <w:rFonts w:ascii="宋体" w:hAnsi="宋体" w:hint="eastAsia"/>
          <w:sz w:val="24"/>
        </w:rPr>
        <w:t>,</w:t>
      </w:r>
      <w:r w:rsidRPr="00D357A4">
        <w:rPr>
          <w:rFonts w:ascii="宋体" w:hAnsi="宋体" w:hint="eastAsia"/>
          <w:sz w:val="24"/>
        </w:rPr>
        <w:t>凡能切断物料或放空等处理措施内消除事故的</w:t>
      </w:r>
      <w:r w:rsidRPr="00D357A4">
        <w:rPr>
          <w:rFonts w:ascii="宋体" w:hAnsi="宋体" w:hint="eastAsia"/>
          <w:sz w:val="24"/>
        </w:rPr>
        <w:t>,</w:t>
      </w:r>
      <w:r w:rsidRPr="00D357A4">
        <w:rPr>
          <w:rFonts w:ascii="宋体" w:hAnsi="宋体" w:hint="eastAsia"/>
          <w:sz w:val="24"/>
        </w:rPr>
        <w:t>责一自救为主。如部位自己不能控制的，应向指挥部报告，并提出堵漏和抢修的具体措施．</w:t>
      </w:r>
    </w:p>
    <w:p w:rsidR="00D357A4" w:rsidRPr="00D357A4" w:rsidP="00D357A4" w14:paraId="0240A1EE" w14:textId="77777777">
      <w:pPr>
        <w:spacing w:line="360" w:lineRule="auto"/>
        <w:ind w:left="555"/>
        <w:rPr>
          <w:rFonts w:ascii="宋体" w:hAnsi="宋体"/>
          <w:sz w:val="24"/>
        </w:rPr>
      </w:pPr>
      <w:r w:rsidRPr="00D357A4">
        <w:rPr>
          <w:rFonts w:ascii="宋体" w:hAnsi="宋体" w:hint="eastAsia"/>
          <w:sz w:val="24"/>
        </w:rPr>
        <w:t>5</w:t>
      </w:r>
      <w:r w:rsidRPr="00D357A4">
        <w:rPr>
          <w:rFonts w:ascii="宋体" w:hAnsi="宋体" w:hint="eastAsia"/>
          <w:sz w:val="24"/>
        </w:rPr>
        <w:t>、消防队到达事故现场后，消防人员佩戴好防毒面具，首先查明现场有无窒息人员</w:t>
      </w:r>
      <w:r w:rsidRPr="00D357A4">
        <w:rPr>
          <w:rFonts w:ascii="宋体" w:hAnsi="宋体" w:hint="eastAsia"/>
          <w:sz w:val="24"/>
        </w:rPr>
        <w:t>,</w:t>
      </w:r>
      <w:r w:rsidRPr="00D357A4">
        <w:rPr>
          <w:rFonts w:ascii="宋体" w:hAnsi="宋体" w:hint="eastAsia"/>
          <w:sz w:val="24"/>
        </w:rPr>
        <w:t>以最快速度降窒息者脱离现场，并尽快送医院抢修。</w:t>
      </w:r>
    </w:p>
    <w:p w:rsidR="00D357A4" w:rsidRPr="00D357A4" w:rsidP="00D357A4" w14:paraId="0490D7DE" w14:textId="77777777">
      <w:pPr>
        <w:spacing w:line="360" w:lineRule="auto"/>
        <w:ind w:left="555"/>
        <w:rPr>
          <w:rFonts w:ascii="宋体" w:hAnsi="宋体"/>
          <w:sz w:val="24"/>
        </w:rPr>
      </w:pPr>
      <w:r w:rsidRPr="00D357A4">
        <w:rPr>
          <w:rFonts w:ascii="宋体" w:hAnsi="宋体" w:hint="eastAsia"/>
          <w:sz w:val="24"/>
        </w:rPr>
        <w:t>6</w:t>
      </w:r>
      <w:r w:rsidRPr="00D357A4">
        <w:rPr>
          <w:rFonts w:ascii="宋体" w:hAnsi="宋体" w:hint="eastAsia"/>
          <w:sz w:val="24"/>
        </w:rPr>
        <w:t>、指挥部成员到达事故现场后，根据事故状态及危害程度作出相应的应急决定</w:t>
      </w:r>
      <w:r w:rsidRPr="00D357A4">
        <w:rPr>
          <w:rFonts w:ascii="宋体" w:hAnsi="宋体" w:hint="eastAsia"/>
          <w:sz w:val="24"/>
        </w:rPr>
        <w:t>,</w:t>
      </w:r>
      <w:r w:rsidRPr="00D357A4">
        <w:rPr>
          <w:rFonts w:ascii="宋体" w:hAnsi="宋体" w:hint="eastAsia"/>
          <w:sz w:val="24"/>
        </w:rPr>
        <w:t>并命令个应急救援队立即开展救援。如事故扩大时</w:t>
      </w:r>
      <w:r w:rsidRPr="00D357A4">
        <w:rPr>
          <w:rFonts w:ascii="宋体" w:hAnsi="宋体" w:hint="eastAsia"/>
          <w:sz w:val="24"/>
        </w:rPr>
        <w:t>,</w:t>
      </w:r>
      <w:r w:rsidRPr="00D357A4">
        <w:rPr>
          <w:rFonts w:ascii="宋体" w:hAnsi="宋体" w:hint="eastAsia"/>
          <w:sz w:val="24"/>
        </w:rPr>
        <w:t>应请求支援。</w:t>
      </w:r>
    </w:p>
    <w:p w:rsidR="00D357A4" w:rsidRPr="00D357A4" w:rsidP="00D357A4" w14:paraId="43B6202A" w14:textId="77777777">
      <w:pPr>
        <w:spacing w:line="360" w:lineRule="auto"/>
        <w:ind w:left="555"/>
        <w:rPr>
          <w:rFonts w:ascii="宋体" w:hAnsi="宋体"/>
          <w:sz w:val="24"/>
        </w:rPr>
      </w:pPr>
      <w:r w:rsidRPr="00D357A4">
        <w:rPr>
          <w:rFonts w:ascii="宋体" w:hAnsi="宋体" w:hint="eastAsia"/>
          <w:sz w:val="24"/>
        </w:rPr>
        <w:t>7</w:t>
      </w:r>
      <w:r w:rsidRPr="00D357A4">
        <w:rPr>
          <w:rFonts w:ascii="宋体" w:hAnsi="宋体" w:hint="eastAsia"/>
          <w:sz w:val="24"/>
        </w:rPr>
        <w:t>、相关职能科室人员到达事故现场后，会同发生事故单位，在查明事故部位和范围后视能否控制</w:t>
      </w:r>
      <w:r w:rsidRPr="00D357A4">
        <w:rPr>
          <w:rFonts w:ascii="宋体" w:hAnsi="宋体" w:hint="eastAsia"/>
          <w:sz w:val="24"/>
        </w:rPr>
        <w:t>,</w:t>
      </w:r>
      <w:r w:rsidRPr="00D357A4">
        <w:rPr>
          <w:rFonts w:ascii="宋体" w:hAnsi="宋体" w:hint="eastAsia"/>
          <w:sz w:val="24"/>
        </w:rPr>
        <w:t>做出局部或全部停车的决定。</w:t>
      </w:r>
    </w:p>
    <w:p w:rsidR="00D357A4" w:rsidRPr="00D357A4" w:rsidP="00D357A4" w14:paraId="3CFCC4CA" w14:textId="77777777">
      <w:pPr>
        <w:spacing w:line="360" w:lineRule="auto"/>
        <w:ind w:left="555"/>
        <w:rPr>
          <w:rFonts w:ascii="宋体" w:hAnsi="宋体"/>
          <w:sz w:val="24"/>
        </w:rPr>
      </w:pPr>
      <w:r w:rsidRPr="00D357A4">
        <w:rPr>
          <w:rFonts w:ascii="宋体" w:hAnsi="宋体" w:hint="eastAsia"/>
          <w:sz w:val="24"/>
        </w:rPr>
        <w:t>8</w:t>
      </w:r>
      <w:r w:rsidRPr="00D357A4">
        <w:rPr>
          <w:rFonts w:ascii="宋体" w:hAnsi="宋体" w:hint="eastAsia"/>
          <w:sz w:val="24"/>
        </w:rPr>
        <w:t>、治安保卫组到达事故现场后</w:t>
      </w:r>
      <w:r w:rsidRPr="00D357A4">
        <w:rPr>
          <w:rFonts w:ascii="宋体" w:hAnsi="宋体" w:hint="eastAsia"/>
          <w:sz w:val="24"/>
        </w:rPr>
        <w:t>,</w:t>
      </w:r>
      <w:r w:rsidRPr="00D357A4">
        <w:rPr>
          <w:rFonts w:ascii="宋体" w:hAnsi="宋体" w:hint="eastAsia"/>
          <w:sz w:val="24"/>
        </w:rPr>
        <w:t>担负治安和交通指挥</w:t>
      </w:r>
      <w:r w:rsidRPr="00D357A4">
        <w:rPr>
          <w:rFonts w:ascii="宋体" w:hAnsi="宋体" w:hint="eastAsia"/>
          <w:sz w:val="24"/>
        </w:rPr>
        <w:t>,</w:t>
      </w:r>
      <w:r w:rsidRPr="00D357A4">
        <w:rPr>
          <w:rFonts w:ascii="宋体" w:hAnsi="宋体" w:hint="eastAsia"/>
          <w:sz w:val="24"/>
        </w:rPr>
        <w:t>组织纠察，在事故现场周围设岗</w:t>
      </w:r>
      <w:r w:rsidRPr="00D357A4">
        <w:rPr>
          <w:rFonts w:ascii="宋体" w:hAnsi="宋体" w:hint="eastAsia"/>
          <w:sz w:val="24"/>
        </w:rPr>
        <w:t>,</w:t>
      </w:r>
      <w:r w:rsidRPr="00D357A4">
        <w:rPr>
          <w:rFonts w:ascii="宋体" w:hAnsi="宋体" w:hint="eastAsia"/>
          <w:sz w:val="24"/>
        </w:rPr>
        <w:t>划分禁区并加强警戒和巡逻检查。如当二氧化碳等扩散危及到厂内外人员安全时</w:t>
      </w:r>
      <w:r w:rsidRPr="00D357A4">
        <w:rPr>
          <w:rFonts w:ascii="宋体" w:hAnsi="宋体" w:hint="eastAsia"/>
          <w:sz w:val="24"/>
        </w:rPr>
        <w:t>,</w:t>
      </w:r>
      <w:r w:rsidRPr="00D357A4">
        <w:rPr>
          <w:rFonts w:ascii="宋体" w:hAnsi="宋体" w:hint="eastAsia"/>
          <w:sz w:val="24"/>
        </w:rPr>
        <w:t>应迅速组织有关人员协助友邻单位、厂区外过往人在区、市指挥部指挥协调下</w:t>
      </w:r>
      <w:r w:rsidRPr="00D357A4">
        <w:rPr>
          <w:rFonts w:ascii="宋体" w:hAnsi="宋体" w:hint="eastAsia"/>
          <w:sz w:val="24"/>
        </w:rPr>
        <w:t>,</w:t>
      </w:r>
      <w:r w:rsidRPr="00D357A4">
        <w:rPr>
          <w:rFonts w:ascii="宋体" w:hAnsi="宋体" w:hint="eastAsia"/>
          <w:sz w:val="24"/>
        </w:rPr>
        <w:t>向上侧风方向的安全带疏散。</w:t>
      </w:r>
    </w:p>
    <w:p w:rsidR="00D357A4" w:rsidRPr="00D357A4" w:rsidP="00D357A4" w14:paraId="48164642" w14:textId="77777777">
      <w:pPr>
        <w:spacing w:line="360" w:lineRule="auto"/>
        <w:ind w:left="555"/>
        <w:rPr>
          <w:rFonts w:ascii="宋体" w:hAnsi="宋体"/>
          <w:sz w:val="24"/>
        </w:rPr>
      </w:pPr>
      <w:r w:rsidRPr="00D357A4">
        <w:rPr>
          <w:rFonts w:ascii="宋体" w:hAnsi="宋体" w:hint="eastAsia"/>
          <w:sz w:val="24"/>
        </w:rPr>
        <w:t>９、医疗救援组到达现场后，与消防队配合，盈利及救护伤员和窒息人员，对窒息人员进行输氧急救，重伤员及时送往医院抢救。</w:t>
      </w:r>
    </w:p>
    <w:p w:rsidR="00D357A4" w:rsidRPr="00D357A4" w:rsidP="00D357A4" w14:paraId="199239C1" w14:textId="77777777">
      <w:pPr>
        <w:spacing w:line="360" w:lineRule="auto"/>
        <w:ind w:left="555"/>
        <w:rPr>
          <w:rFonts w:ascii="宋体" w:hAnsi="宋体"/>
          <w:sz w:val="24"/>
        </w:rPr>
      </w:pPr>
      <w:r w:rsidRPr="00D357A4">
        <w:rPr>
          <w:rFonts w:ascii="宋体" w:hAnsi="宋体" w:hint="eastAsia"/>
          <w:sz w:val="24"/>
        </w:rPr>
        <w:t>10</w:t>
      </w:r>
      <w:r w:rsidRPr="00D357A4">
        <w:rPr>
          <w:rFonts w:ascii="宋体" w:hAnsi="宋体" w:hint="eastAsia"/>
          <w:sz w:val="24"/>
        </w:rPr>
        <w:t>、调度到达事故现场后</w:t>
      </w:r>
      <w:r w:rsidRPr="00D357A4">
        <w:rPr>
          <w:rFonts w:ascii="宋体" w:hAnsi="宋体" w:hint="eastAsia"/>
          <w:sz w:val="24"/>
        </w:rPr>
        <w:t>,</w:t>
      </w:r>
      <w:r w:rsidRPr="00D357A4">
        <w:rPr>
          <w:rFonts w:ascii="宋体" w:hAnsi="宋体" w:hint="eastAsia"/>
          <w:sz w:val="24"/>
        </w:rPr>
        <w:t>查明泄漏物质的浓度和扩散情况，根据当时风向、风速</w:t>
      </w:r>
      <w:r w:rsidRPr="00D357A4">
        <w:rPr>
          <w:rFonts w:ascii="宋体" w:hAnsi="宋体" w:hint="eastAsia"/>
          <w:sz w:val="24"/>
        </w:rPr>
        <w:t>,</w:t>
      </w:r>
      <w:r w:rsidRPr="00D357A4">
        <w:rPr>
          <w:rFonts w:ascii="宋体" w:hAnsi="宋体" w:hint="eastAsia"/>
          <w:sz w:val="24"/>
        </w:rPr>
        <w:t>判断扩散的方向和速度</w:t>
      </w:r>
      <w:r w:rsidRPr="00D357A4">
        <w:rPr>
          <w:rFonts w:ascii="宋体" w:hAnsi="宋体" w:hint="eastAsia"/>
          <w:sz w:val="24"/>
        </w:rPr>
        <w:t>,</w:t>
      </w:r>
      <w:r w:rsidRPr="00D357A4">
        <w:rPr>
          <w:rFonts w:ascii="宋体" w:hAnsi="宋体" w:hint="eastAsia"/>
          <w:sz w:val="24"/>
        </w:rPr>
        <w:t>并对泄漏现场及下风扩散区域进行监测</w:t>
      </w:r>
      <w:r w:rsidRPr="00D357A4">
        <w:rPr>
          <w:rFonts w:ascii="宋体" w:hAnsi="宋体" w:hint="eastAsia"/>
          <w:sz w:val="24"/>
        </w:rPr>
        <w:t>,</w:t>
      </w:r>
      <w:r w:rsidRPr="00D357A4">
        <w:rPr>
          <w:rFonts w:ascii="宋体" w:hAnsi="宋体" w:hint="eastAsia"/>
          <w:sz w:val="24"/>
        </w:rPr>
        <w:t>确定结果，检测结果及时向指挥部报告，必要时根据指挥部决定通知扩散区域内的群众撤离或指导采取简易有效的保护措施</w:t>
      </w:r>
      <w:r w:rsidRPr="00D357A4">
        <w:rPr>
          <w:rFonts w:ascii="宋体" w:hAnsi="宋体" w:hint="eastAsia"/>
          <w:sz w:val="24"/>
        </w:rPr>
        <w:t>.</w:t>
      </w:r>
    </w:p>
    <w:p w:rsidR="00D357A4" w:rsidRPr="00D357A4" w:rsidP="00D357A4" w14:paraId="19BE6A8C" w14:textId="77777777">
      <w:pPr>
        <w:spacing w:line="360" w:lineRule="auto"/>
        <w:ind w:left="555"/>
        <w:rPr>
          <w:rFonts w:ascii="宋体" w:hAnsi="宋体"/>
          <w:sz w:val="24"/>
        </w:rPr>
      </w:pPr>
      <w:r w:rsidRPr="00D357A4">
        <w:rPr>
          <w:rFonts w:ascii="宋体" w:hAnsi="宋体" w:hint="eastAsia"/>
          <w:sz w:val="24"/>
        </w:rPr>
        <w:t>11</w:t>
      </w:r>
      <w:r w:rsidRPr="00D357A4">
        <w:rPr>
          <w:rFonts w:ascii="宋体" w:hAnsi="宋体" w:hint="eastAsia"/>
          <w:sz w:val="24"/>
        </w:rPr>
        <w:t>、抢险救灾小组到达后</w:t>
      </w:r>
      <w:r w:rsidRPr="00D357A4">
        <w:rPr>
          <w:rFonts w:ascii="宋体" w:hAnsi="宋体" w:hint="eastAsia"/>
          <w:sz w:val="24"/>
        </w:rPr>
        <w:t>,</w:t>
      </w:r>
      <w:r w:rsidRPr="00D357A4">
        <w:rPr>
          <w:rFonts w:ascii="宋体" w:hAnsi="宋体" w:hint="eastAsia"/>
          <w:sz w:val="24"/>
        </w:rPr>
        <w:t>根据指挥部下达的抢修指令</w:t>
      </w:r>
      <w:r w:rsidRPr="00D357A4">
        <w:rPr>
          <w:rFonts w:ascii="宋体" w:hAnsi="宋体" w:hint="eastAsia"/>
          <w:sz w:val="24"/>
        </w:rPr>
        <w:t>,</w:t>
      </w:r>
      <w:r w:rsidRPr="00D357A4">
        <w:rPr>
          <w:rFonts w:ascii="宋体" w:hAnsi="宋体" w:hint="eastAsia"/>
          <w:sz w:val="24"/>
        </w:rPr>
        <w:t>迅速进行抢修设备</w:t>
      </w:r>
      <w:r w:rsidRPr="00D357A4">
        <w:rPr>
          <w:rFonts w:ascii="宋体" w:hAnsi="宋体" w:hint="eastAsia"/>
          <w:sz w:val="24"/>
        </w:rPr>
        <w:t>,</w:t>
      </w:r>
      <w:r w:rsidRPr="00D357A4">
        <w:rPr>
          <w:rFonts w:ascii="宋体" w:hAnsi="宋体" w:hint="eastAsia"/>
          <w:sz w:val="24"/>
        </w:rPr>
        <w:t>控制事故以防事故扩大</w:t>
      </w:r>
      <w:r w:rsidRPr="00D357A4">
        <w:rPr>
          <w:rFonts w:ascii="宋体" w:hAnsi="宋体" w:hint="eastAsia"/>
          <w:sz w:val="24"/>
        </w:rPr>
        <w:t>.</w:t>
      </w:r>
    </w:p>
    <w:p w:rsidR="00D357A4" w:rsidRPr="00D357A4" w:rsidP="00D357A4" w14:paraId="390A30A3" w14:textId="77777777">
      <w:pPr>
        <w:spacing w:line="360" w:lineRule="auto"/>
        <w:ind w:left="555"/>
        <w:rPr>
          <w:rFonts w:ascii="宋体" w:hAnsi="宋体"/>
          <w:sz w:val="24"/>
        </w:rPr>
      </w:pPr>
      <w:r w:rsidRPr="00D357A4">
        <w:rPr>
          <w:rFonts w:ascii="宋体" w:hAnsi="宋体" w:hint="eastAsia"/>
          <w:sz w:val="24"/>
        </w:rPr>
        <w:t>12</w:t>
      </w:r>
      <w:r w:rsidRPr="00D357A4">
        <w:rPr>
          <w:rFonts w:ascii="宋体" w:hAnsi="宋体" w:hint="eastAsia"/>
          <w:sz w:val="24"/>
        </w:rPr>
        <w:t>、物资供应组由物资供应科组成</w:t>
      </w:r>
      <w:r w:rsidRPr="00D357A4">
        <w:rPr>
          <w:rFonts w:ascii="宋体" w:hAnsi="宋体" w:hint="eastAsia"/>
          <w:sz w:val="24"/>
        </w:rPr>
        <w:t>.</w:t>
      </w:r>
      <w:r w:rsidRPr="00D357A4">
        <w:rPr>
          <w:rFonts w:ascii="宋体" w:hAnsi="宋体" w:hint="eastAsia"/>
          <w:sz w:val="24"/>
        </w:rPr>
        <w:t>担负现场抢救的急需用品以及伤员的必需品和人员、车辆的安排。</w:t>
      </w:r>
    </w:p>
    <w:p w:rsidR="00D357A4" w:rsidRPr="00D357A4" w:rsidP="00D357A4" w14:paraId="56F8A465" w14:textId="77777777">
      <w:pPr>
        <w:spacing w:line="360" w:lineRule="auto"/>
        <w:ind w:left="555"/>
        <w:rPr>
          <w:rFonts w:ascii="宋体" w:hAnsi="宋体"/>
          <w:sz w:val="24"/>
        </w:rPr>
      </w:pPr>
      <w:r w:rsidRPr="00D357A4">
        <w:rPr>
          <w:rFonts w:ascii="宋体" w:hAnsi="宋体" w:hint="eastAsia"/>
          <w:sz w:val="24"/>
        </w:rPr>
        <w:t>１</w:t>
      </w:r>
      <w:r w:rsidRPr="00D357A4">
        <w:rPr>
          <w:rFonts w:ascii="宋体" w:hAnsi="宋体" w:hint="eastAsia"/>
          <w:sz w:val="24"/>
        </w:rPr>
        <w:t>3</w:t>
      </w:r>
      <w:r w:rsidRPr="00D357A4">
        <w:rPr>
          <w:rFonts w:ascii="宋体" w:hAnsi="宋体" w:hint="eastAsia"/>
          <w:sz w:val="24"/>
        </w:rPr>
        <w:t>、当事故得到控制，立即成立两个专门工作小组：</w:t>
      </w:r>
    </w:p>
    <w:p w:rsidR="00D357A4" w:rsidRPr="00D357A4" w:rsidP="00D357A4" w14:paraId="1BC7A5F6" w14:textId="77777777">
      <w:pPr>
        <w:spacing w:line="360" w:lineRule="auto"/>
        <w:ind w:left="555"/>
        <w:rPr>
          <w:rFonts w:ascii="宋体" w:hAnsi="宋体"/>
          <w:sz w:val="24"/>
        </w:rPr>
      </w:pPr>
      <w:r w:rsidRPr="00D357A4">
        <w:rPr>
          <w:rFonts w:ascii="宋体" w:hAnsi="宋体" w:hint="eastAsia"/>
          <w:sz w:val="24"/>
        </w:rPr>
        <w:t xml:space="preserve">  </w:t>
      </w:r>
      <w:r w:rsidRPr="00D357A4">
        <w:rPr>
          <w:rFonts w:ascii="宋体" w:hAnsi="宋体" w:hint="eastAsia"/>
          <w:sz w:val="24"/>
        </w:rPr>
        <w:t>（</w:t>
      </w:r>
      <w:r w:rsidRPr="00D357A4">
        <w:rPr>
          <w:rFonts w:ascii="宋体" w:hAnsi="宋体" w:hint="eastAsia"/>
          <w:sz w:val="24"/>
        </w:rPr>
        <w:t>1</w:t>
      </w:r>
      <w:r w:rsidRPr="00D357A4">
        <w:rPr>
          <w:rFonts w:ascii="宋体" w:hAnsi="宋体" w:hint="eastAsia"/>
          <w:sz w:val="24"/>
        </w:rPr>
        <w:t>）在生产副总指挥下</w:t>
      </w:r>
      <w:r w:rsidRPr="00D357A4">
        <w:rPr>
          <w:rFonts w:ascii="宋体" w:hAnsi="宋体" w:hint="eastAsia"/>
          <w:sz w:val="24"/>
        </w:rPr>
        <w:t>,</w:t>
      </w:r>
      <w:r w:rsidRPr="00D357A4">
        <w:rPr>
          <w:rFonts w:ascii="宋体" w:hAnsi="宋体" w:hint="eastAsia"/>
          <w:sz w:val="24"/>
        </w:rPr>
        <w:t>组成由办公室、安环、保卫和发生事故单位参加的事故调查小组，调查事故发生原因和研究制定防范措施。</w:t>
      </w:r>
    </w:p>
    <w:p w:rsidR="00D357A4" w:rsidRPr="00D357A4" w:rsidP="00D357A4" w14:paraId="55369E17" w14:textId="77777777">
      <w:pPr>
        <w:spacing w:line="360" w:lineRule="auto"/>
        <w:ind w:left="528" w:firstLine="240" w:leftChars="264" w:firstLineChars="100"/>
        <w:rPr>
          <w:rFonts w:ascii="宋体" w:hAnsi="宋体"/>
          <w:sz w:val="24"/>
        </w:rPr>
      </w:pPr>
      <w:r w:rsidRPr="00D357A4">
        <w:rPr>
          <w:rFonts w:ascii="宋体" w:hAnsi="宋体" w:hint="eastAsia"/>
          <w:sz w:val="24"/>
        </w:rPr>
        <w:t>（</w:t>
      </w:r>
      <w:r w:rsidRPr="00D357A4">
        <w:rPr>
          <w:rFonts w:ascii="宋体" w:hAnsi="宋体" w:hint="eastAsia"/>
          <w:sz w:val="24"/>
        </w:rPr>
        <w:t>2)</w:t>
      </w:r>
      <w:r w:rsidRPr="00D357A4">
        <w:rPr>
          <w:rFonts w:ascii="宋体" w:hAnsi="宋体" w:hint="eastAsia"/>
          <w:sz w:val="24"/>
        </w:rPr>
        <w:t>在当班调度的指挥下，组成由设备</w:t>
      </w:r>
      <w:r w:rsidRPr="00D357A4">
        <w:rPr>
          <w:rFonts w:ascii="宋体" w:hAnsi="宋体" w:hint="eastAsia"/>
          <w:sz w:val="24"/>
        </w:rPr>
        <w:t>,</w:t>
      </w:r>
      <w:r w:rsidRPr="00D357A4">
        <w:rPr>
          <w:rFonts w:ascii="宋体" w:hAnsi="宋体" w:hint="eastAsia"/>
          <w:sz w:val="24"/>
        </w:rPr>
        <w:t>机修、电修人员和发生事故单位参加的抢修小组</w:t>
      </w:r>
      <w:r w:rsidRPr="00D357A4">
        <w:rPr>
          <w:rFonts w:ascii="宋体" w:hAnsi="宋体" w:hint="eastAsia"/>
          <w:sz w:val="24"/>
        </w:rPr>
        <w:t>,</w:t>
      </w:r>
      <w:r w:rsidRPr="00D357A4">
        <w:rPr>
          <w:rFonts w:ascii="宋体" w:hAnsi="宋体" w:hint="eastAsia"/>
          <w:sz w:val="24"/>
        </w:rPr>
        <w:t>研究制定抢修方案并立即组织抢修，尽早恢复生产。</w:t>
      </w:r>
    </w:p>
    <w:p w:rsidR="00D357A4" w:rsidRPr="00D357A4" w:rsidP="00D357A4" w14:paraId="2B5BBC63" w14:textId="66F06EBC">
      <w:pPr>
        <w:spacing w:line="360" w:lineRule="auto"/>
        <w:ind w:left="528" w:firstLine="480" w:leftChars="264" w:firstLineChars="200"/>
        <w:rPr>
          <w:rFonts w:ascii="宋体" w:hAnsi="宋体"/>
          <w:sz w:val="24"/>
        </w:rPr>
        <w:sectPr w:rsidSect="00B70AA8">
          <w:headerReference w:type="even" r:id="rId36"/>
          <w:headerReference w:type="default" r:id="rId37"/>
          <w:footerReference w:type="default" r:id="rId38"/>
          <w:headerReference w:type="first" r:id="rId39"/>
          <w:type w:val="nextPage"/>
          <w:pgSz w:w="11906" w:h="16838"/>
          <w:pgMar w:top="1247" w:right="1247" w:bottom="1247" w:left="1247" w:header="680" w:footer="737" w:gutter="0"/>
          <w:pgNumType w:start="9"/>
          <w:cols w:space="425"/>
          <w:titlePg w:val="0"/>
          <w:docGrid w:type="lines" w:linePitch="312"/>
        </w:sectPr>
      </w:pPr>
      <w:r>
        <w:rPr>
          <w:rFonts w:ascii="宋体" w:hAnsi="宋体" w:hint="eastAsia"/>
          <w:noProof/>
          <w:sz w:val="24"/>
        </w:rPr>
        <w:pict>
          <v:shape id="PageShape9" o:spid="_x0000_s1033" type="#_x0000_t202" style="width:500pt;height:5pt;margin-top:836pt;margin-left:0;mso-wrap-style:square;position:absolute;visibility:hidden;z-index:251666432">
            <v:textbox>
              <w:txbxContent>
                <w:p w:rsidR="00A62A4C" w:rsidRPr="00A62A4C" w14:paraId="6585361B" w14:textId="42798A17">
                  <w:pPr>
                    <w:rPr>
                      <w:rFonts w:ascii="黑体" w:eastAsia="黑体"/>
                      <w:sz w:val="24"/>
                    </w:rPr>
                  </w:pPr>
                  <w:r w:rsidRPr="00A62A4C">
                    <w:rPr>
                      <w:rFonts w:ascii="黑体" w:eastAsia="黑体" w:hint="eastAsia"/>
                      <w:sz w:val="24"/>
                    </w:rPr>
                    <w:t>酒厂应急预案 全文共9页，当前为第9页。</w:t>
                  </w:r>
                </w:p>
              </w:txbxContent>
            </v:textbox>
          </v:shape>
        </w:pict>
      </w:r>
      <w:r w:rsidRPr="00D357A4">
        <w:rPr>
          <w:rFonts w:ascii="宋体" w:hAnsi="宋体" w:hint="eastAsia"/>
          <w:sz w:val="24"/>
        </w:rPr>
        <w:t>夜间发生事故</w:t>
      </w:r>
      <w:r w:rsidRPr="00D357A4">
        <w:rPr>
          <w:rFonts w:ascii="宋体" w:hAnsi="宋体" w:hint="eastAsia"/>
          <w:sz w:val="24"/>
        </w:rPr>
        <w:t>,</w:t>
      </w:r>
      <w:r w:rsidRPr="00D357A4">
        <w:rPr>
          <w:rFonts w:ascii="宋体" w:hAnsi="宋体" w:hint="eastAsia"/>
          <w:sz w:val="24"/>
        </w:rPr>
        <w:t>由长值班室按应急救援预案</w:t>
      </w:r>
      <w:r w:rsidRPr="00D357A4">
        <w:rPr>
          <w:rFonts w:ascii="宋体" w:hAnsi="宋体" w:hint="eastAsia"/>
          <w:sz w:val="24"/>
        </w:rPr>
        <w:t>,</w:t>
      </w:r>
      <w:r w:rsidRPr="00D357A4">
        <w:rPr>
          <w:rFonts w:ascii="宋体" w:hAnsi="宋体" w:hint="eastAsia"/>
          <w:sz w:val="24"/>
        </w:rPr>
        <w:t>组织指挥事故处置和落实抢修任务。</w:t>
      </w:r>
    </w:p>
    <w:p w:rsidR="00D357A4" w:rsidRPr="00D357A4" w:rsidP="00D357A4" w14:paraId="7956E83F" w14:textId="77777777">
      <w:pPr>
        <w:pStyle w:val="Heading2"/>
        <w:spacing w:line="360" w:lineRule="auto"/>
        <w:jc w:val="left"/>
        <w:rPr>
          <w:rFonts w:ascii="宋体" w:eastAsia="宋体" w:hAnsi="宋体"/>
          <w:sz w:val="24"/>
          <w:szCs w:val="24"/>
        </w:rPr>
      </w:pPr>
      <w:bookmarkStart w:id="168" w:name="_Toc239061415"/>
      <w:bookmarkStart w:id="169" w:name="_Toc239061634"/>
      <w:bookmarkStart w:id="170" w:name="_Toc239064318"/>
      <w:bookmarkStart w:id="171" w:name="_Toc239064441"/>
      <w:bookmarkStart w:id="172" w:name="_Toc239064489"/>
      <w:bookmarkStart w:id="173" w:name="_Toc239064674"/>
      <w:bookmarkStart w:id="174" w:name="_Toc239064793"/>
      <w:r w:rsidRPr="00D357A4">
        <w:rPr>
          <w:rFonts w:ascii="宋体" w:eastAsia="宋体" w:hAnsi="宋体" w:hint="eastAsia"/>
          <w:sz w:val="24"/>
          <w:szCs w:val="24"/>
        </w:rPr>
        <w:t>3.7</w:t>
      </w:r>
      <w:r w:rsidRPr="00D357A4">
        <w:rPr>
          <w:rFonts w:ascii="宋体" w:eastAsia="宋体" w:hAnsi="宋体" w:hint="eastAsia"/>
          <w:sz w:val="24"/>
          <w:szCs w:val="24"/>
        </w:rPr>
        <w:t>人员紧急疏散、撤离</w:t>
      </w:r>
      <w:bookmarkEnd w:id="168"/>
      <w:bookmarkEnd w:id="169"/>
      <w:bookmarkEnd w:id="170"/>
      <w:bookmarkEnd w:id="171"/>
      <w:bookmarkEnd w:id="172"/>
      <w:bookmarkEnd w:id="173"/>
      <w:bookmarkEnd w:id="174"/>
    </w:p>
    <w:p w:rsidR="00D357A4" w:rsidRPr="00D357A4" w:rsidP="00D357A4" w14:paraId="1618A144" w14:textId="77777777">
      <w:pPr>
        <w:spacing w:line="360" w:lineRule="auto"/>
        <w:ind w:left="528" w:firstLine="240" w:leftChars="264" w:firstLineChars="100"/>
        <w:rPr>
          <w:rFonts w:ascii="宋体" w:hAnsi="宋体"/>
          <w:sz w:val="24"/>
        </w:rPr>
      </w:pPr>
      <w:r w:rsidRPr="00D357A4">
        <w:rPr>
          <w:rFonts w:ascii="宋体" w:hAnsi="宋体" w:hint="eastAsia"/>
          <w:sz w:val="24"/>
        </w:rPr>
        <w:t>在发生重大化学事故</w:t>
      </w:r>
      <w:r w:rsidRPr="00D357A4">
        <w:rPr>
          <w:rFonts w:ascii="宋体" w:hAnsi="宋体" w:hint="eastAsia"/>
          <w:sz w:val="24"/>
        </w:rPr>
        <w:t>,</w:t>
      </w:r>
      <w:r w:rsidRPr="00D357A4">
        <w:rPr>
          <w:rFonts w:ascii="宋体" w:hAnsi="宋体" w:hint="eastAsia"/>
          <w:sz w:val="24"/>
        </w:rPr>
        <w:t>可能对厂区内外人群安全构成威胁时，必须在指挥部统一指挥下</w:t>
      </w:r>
      <w:r w:rsidRPr="00D357A4">
        <w:rPr>
          <w:rFonts w:ascii="宋体" w:hAnsi="宋体" w:hint="eastAsia"/>
          <w:sz w:val="24"/>
        </w:rPr>
        <w:t>,</w:t>
      </w:r>
      <w:r w:rsidRPr="00D357A4">
        <w:rPr>
          <w:rFonts w:ascii="宋体" w:hAnsi="宋体" w:hint="eastAsia"/>
          <w:sz w:val="24"/>
        </w:rPr>
        <w:t>迅速将警戒区内与事故应急处理无关的人员撤离，以减少不必要的人员伤亡。疏散的方向、距离和集中地点</w:t>
      </w:r>
      <w:r w:rsidRPr="00D357A4">
        <w:rPr>
          <w:rFonts w:ascii="宋体" w:hAnsi="宋体" w:hint="eastAsia"/>
          <w:sz w:val="24"/>
        </w:rPr>
        <w:t>,</w:t>
      </w:r>
      <w:r w:rsidRPr="00D357A4">
        <w:rPr>
          <w:rFonts w:ascii="宋体" w:hAnsi="宋体" w:hint="eastAsia"/>
          <w:sz w:val="24"/>
        </w:rPr>
        <w:t>必须根据不同事故，作出具体规定</w:t>
      </w:r>
      <w:r w:rsidRPr="00D357A4">
        <w:rPr>
          <w:rFonts w:ascii="宋体" w:hAnsi="宋体" w:hint="eastAsia"/>
          <w:sz w:val="24"/>
        </w:rPr>
        <w:t>,</w:t>
      </w:r>
      <w:r w:rsidRPr="00D357A4">
        <w:rPr>
          <w:rFonts w:ascii="宋体" w:hAnsi="宋体" w:hint="eastAsia"/>
          <w:sz w:val="24"/>
        </w:rPr>
        <w:t>总的原则是疏散安全点处于当时的上风向</w:t>
      </w:r>
      <w:r w:rsidRPr="00D357A4">
        <w:rPr>
          <w:rFonts w:ascii="宋体" w:hAnsi="宋体" w:hint="eastAsia"/>
          <w:sz w:val="24"/>
        </w:rPr>
        <w:t>.</w:t>
      </w:r>
      <w:r w:rsidRPr="00D357A4">
        <w:rPr>
          <w:rFonts w:ascii="宋体" w:hAnsi="宋体" w:hint="eastAsia"/>
          <w:sz w:val="24"/>
        </w:rPr>
        <w:t>对可能威胁到友邻单位人员安全时，指挥部应立即和地方有关部门联系，引导友邻单位人员迅速撤离到安全地点</w:t>
      </w:r>
      <w:r w:rsidRPr="00D357A4">
        <w:rPr>
          <w:rFonts w:ascii="宋体" w:hAnsi="宋体" w:hint="eastAsia"/>
          <w:sz w:val="24"/>
        </w:rPr>
        <w:t>.</w:t>
      </w:r>
    </w:p>
    <w:p w:rsidR="00D357A4" w:rsidRPr="00D357A4" w:rsidP="00D357A4" w14:paraId="49EF623A" w14:textId="77777777">
      <w:pPr>
        <w:numPr>
          <w:ilvl w:val="0"/>
          <w:numId w:val="2"/>
        </w:numPr>
        <w:spacing w:line="360" w:lineRule="auto"/>
        <w:rPr>
          <w:rFonts w:ascii="宋体" w:hAnsi="宋体"/>
          <w:sz w:val="24"/>
        </w:rPr>
      </w:pPr>
      <w:r w:rsidRPr="00D357A4">
        <w:rPr>
          <w:rFonts w:ascii="宋体" w:hAnsi="宋体" w:hint="eastAsia"/>
          <w:sz w:val="24"/>
        </w:rPr>
        <w:t>事故现场人员按车间平面图所示方向逃生</w:t>
      </w:r>
      <w:r w:rsidRPr="00D357A4">
        <w:rPr>
          <w:rFonts w:ascii="宋体" w:hAnsi="宋体" w:hint="eastAsia"/>
          <w:sz w:val="24"/>
        </w:rPr>
        <w:t>,</w:t>
      </w:r>
      <w:r w:rsidRPr="00D357A4">
        <w:rPr>
          <w:rFonts w:ascii="宋体" w:hAnsi="宋体" w:hint="eastAsia"/>
          <w:sz w:val="24"/>
        </w:rPr>
        <w:t>出车间后按车间周边平面布置图所示疏散方向撤离现场。</w:t>
      </w:r>
    </w:p>
    <w:p w:rsidR="00D357A4" w:rsidRPr="00D357A4" w:rsidP="00D357A4" w14:paraId="7F983192" w14:textId="77777777">
      <w:pPr>
        <w:numPr>
          <w:ilvl w:val="0"/>
          <w:numId w:val="2"/>
        </w:numPr>
        <w:spacing w:line="360" w:lineRule="auto"/>
        <w:rPr>
          <w:rFonts w:ascii="宋体" w:hAnsi="宋体"/>
          <w:sz w:val="24"/>
        </w:rPr>
      </w:pPr>
      <w:r w:rsidRPr="00D357A4">
        <w:rPr>
          <w:rFonts w:ascii="宋体" w:hAnsi="宋体" w:hint="eastAsia"/>
          <w:sz w:val="24"/>
        </w:rPr>
        <w:t>非事故现场人员按车间周边平面布置图所示疏散方向撤离现场。</w:t>
      </w:r>
    </w:p>
    <w:p w:rsidR="00D357A4" w:rsidRPr="00D357A4" w:rsidP="00D357A4" w14:paraId="0CB29A77" w14:textId="77777777">
      <w:pPr>
        <w:spacing w:line="360" w:lineRule="auto"/>
        <w:ind w:left="720"/>
        <w:rPr>
          <w:rFonts w:ascii="宋体" w:hAnsi="宋体"/>
          <w:sz w:val="24"/>
        </w:rPr>
      </w:pPr>
      <w:r w:rsidRPr="00D357A4">
        <w:rPr>
          <w:rFonts w:ascii="宋体" w:hAnsi="宋体" w:hint="eastAsia"/>
          <w:sz w:val="24"/>
        </w:rPr>
        <w:t>紧急疏散时应注意：</w:t>
      </w:r>
    </w:p>
    <w:p w:rsidR="00D357A4" w:rsidRPr="00D357A4" w:rsidP="00D357A4" w14:paraId="3ADC746A" w14:textId="77777777">
      <w:pPr>
        <w:numPr>
          <w:ilvl w:val="0"/>
          <w:numId w:val="3"/>
        </w:numPr>
        <w:spacing w:line="360" w:lineRule="auto"/>
        <w:rPr>
          <w:rFonts w:ascii="宋体" w:hAnsi="宋体"/>
          <w:sz w:val="24"/>
        </w:rPr>
      </w:pPr>
      <w:r w:rsidRPr="00D357A4">
        <w:rPr>
          <w:rFonts w:ascii="宋体" w:hAnsi="宋体" w:hint="eastAsia"/>
          <w:sz w:val="24"/>
        </w:rPr>
        <w:t>根据公司内风向标的指示向上风方向转移；明确专人引导和护送疏散人员到安全区，并在疏散或撤离的路线上设立哨位，指明方向。</w:t>
      </w:r>
    </w:p>
    <w:p w:rsidR="00D357A4" w:rsidRPr="00D357A4" w:rsidP="00D357A4" w14:paraId="366ACE4A" w14:textId="77777777">
      <w:pPr>
        <w:numPr>
          <w:ilvl w:val="0"/>
          <w:numId w:val="3"/>
        </w:numPr>
        <w:spacing w:line="360" w:lineRule="auto"/>
        <w:rPr>
          <w:rFonts w:ascii="宋体" w:hAnsi="宋体"/>
          <w:sz w:val="24"/>
        </w:rPr>
      </w:pPr>
      <w:r w:rsidRPr="00D357A4">
        <w:rPr>
          <w:rFonts w:ascii="宋体" w:hAnsi="宋体" w:hint="eastAsia"/>
          <w:sz w:val="24"/>
        </w:rPr>
        <w:t>不要在低洼处滞留。</w:t>
      </w:r>
    </w:p>
    <w:p w:rsidR="00D357A4" w:rsidRPr="00D357A4" w:rsidP="00D357A4" w14:paraId="3A78C72C" w14:textId="77777777">
      <w:pPr>
        <w:numPr>
          <w:ilvl w:val="0"/>
          <w:numId w:val="3"/>
        </w:numPr>
        <w:spacing w:line="360" w:lineRule="auto"/>
        <w:rPr>
          <w:rFonts w:ascii="宋体" w:hAnsi="宋体"/>
          <w:sz w:val="24"/>
        </w:rPr>
      </w:pPr>
      <w:r w:rsidRPr="00D357A4">
        <w:rPr>
          <w:rFonts w:ascii="宋体" w:hAnsi="宋体" w:hint="eastAsia"/>
          <w:sz w:val="24"/>
        </w:rPr>
        <w:t>要查清是否有人留在污染区与着火区</w:t>
      </w:r>
      <w:r w:rsidRPr="00D357A4">
        <w:rPr>
          <w:rFonts w:ascii="宋体" w:hAnsi="宋体" w:hint="eastAsia"/>
          <w:sz w:val="24"/>
        </w:rPr>
        <w:t>.</w:t>
      </w:r>
    </w:p>
    <w:p w:rsidR="00D357A4" w:rsidRPr="00D357A4" w:rsidP="00D357A4" w14:paraId="467DB81A" w14:textId="77777777">
      <w:pPr>
        <w:numPr>
          <w:ilvl w:val="0"/>
          <w:numId w:val="3"/>
        </w:numPr>
        <w:spacing w:line="360" w:lineRule="auto"/>
        <w:rPr>
          <w:rFonts w:ascii="宋体" w:hAnsi="宋体"/>
          <w:sz w:val="24"/>
        </w:rPr>
      </w:pPr>
      <w:r w:rsidRPr="00D357A4">
        <w:rPr>
          <w:rFonts w:ascii="宋体" w:hAnsi="宋体" w:hint="eastAsia"/>
          <w:sz w:val="24"/>
        </w:rPr>
        <w:t>为使疏散工作顺利进行，每个车间应至少有两个畅通无阻的紧急出口，并有明显标志。</w:t>
      </w:r>
    </w:p>
    <w:p w:rsidR="00D357A4" w:rsidRPr="00D357A4" w:rsidP="00D357A4" w14:paraId="600CA478" w14:textId="77777777">
      <w:pPr>
        <w:pStyle w:val="Heading2"/>
        <w:spacing w:line="360" w:lineRule="auto"/>
        <w:jc w:val="left"/>
        <w:rPr>
          <w:rFonts w:ascii="宋体" w:eastAsia="宋体" w:hAnsi="宋体"/>
          <w:sz w:val="24"/>
          <w:szCs w:val="24"/>
        </w:rPr>
      </w:pPr>
      <w:bookmarkStart w:id="175" w:name="_Toc239061635"/>
      <w:bookmarkStart w:id="176" w:name="_Toc239064319"/>
      <w:bookmarkStart w:id="177" w:name="_Toc239064442"/>
      <w:bookmarkStart w:id="178" w:name="_Toc239064490"/>
      <w:bookmarkStart w:id="179" w:name="_Toc239064675"/>
      <w:bookmarkStart w:id="180" w:name="_Toc239064794"/>
      <w:r w:rsidRPr="00D357A4">
        <w:rPr>
          <w:rFonts w:ascii="宋体" w:eastAsia="宋体" w:hAnsi="宋体" w:hint="eastAsia"/>
          <w:sz w:val="24"/>
          <w:szCs w:val="24"/>
        </w:rPr>
        <w:t>3</w:t>
      </w:r>
      <w:r w:rsidRPr="00D357A4">
        <w:rPr>
          <w:rFonts w:ascii="宋体" w:eastAsia="宋体" w:hAnsi="宋体" w:hint="eastAsia"/>
          <w:sz w:val="24"/>
          <w:szCs w:val="24"/>
        </w:rPr>
        <w:t>．</w:t>
      </w:r>
      <w:r w:rsidRPr="00D357A4">
        <w:rPr>
          <w:rFonts w:ascii="宋体" w:eastAsia="宋体" w:hAnsi="宋体" w:hint="eastAsia"/>
          <w:sz w:val="24"/>
          <w:szCs w:val="24"/>
        </w:rPr>
        <w:t>8</w:t>
      </w:r>
      <w:r w:rsidRPr="00D357A4">
        <w:rPr>
          <w:rFonts w:ascii="宋体" w:eastAsia="宋体" w:hAnsi="宋体" w:hint="eastAsia"/>
          <w:sz w:val="24"/>
          <w:szCs w:val="24"/>
        </w:rPr>
        <w:t>危险区的隔离</w:t>
      </w:r>
      <w:bookmarkEnd w:id="175"/>
      <w:bookmarkEnd w:id="176"/>
      <w:bookmarkEnd w:id="177"/>
      <w:bookmarkEnd w:id="178"/>
      <w:bookmarkEnd w:id="179"/>
      <w:bookmarkEnd w:id="180"/>
    </w:p>
    <w:p w:rsidR="00D357A4" w:rsidRPr="00D357A4" w:rsidP="00D357A4" w14:paraId="600E866E" w14:textId="77777777">
      <w:pPr>
        <w:spacing w:line="360" w:lineRule="auto"/>
        <w:ind w:left="686" w:firstLine="480" w:leftChars="343" w:firstLineChars="200"/>
        <w:rPr>
          <w:rFonts w:ascii="宋体" w:hAnsi="宋体"/>
          <w:sz w:val="24"/>
        </w:rPr>
      </w:pPr>
      <w:r w:rsidRPr="00D357A4">
        <w:rPr>
          <w:rFonts w:ascii="宋体" w:hAnsi="宋体" w:hint="eastAsia"/>
          <w:sz w:val="24"/>
        </w:rPr>
        <w:t>事故发生后</w:t>
      </w:r>
      <w:r w:rsidRPr="00D357A4">
        <w:rPr>
          <w:rFonts w:ascii="宋体" w:hAnsi="宋体" w:hint="eastAsia"/>
          <w:sz w:val="24"/>
        </w:rPr>
        <w:t>,</w:t>
      </w:r>
      <w:r w:rsidRPr="00D357A4">
        <w:rPr>
          <w:rFonts w:ascii="宋体" w:hAnsi="宋体" w:hint="eastAsia"/>
          <w:sz w:val="24"/>
        </w:rPr>
        <w:t>根据化学品泄漏的扩散情况或是火焰辐射热所涉及到的范围建立警戒区</w:t>
      </w:r>
      <w:r w:rsidRPr="00D357A4">
        <w:rPr>
          <w:rFonts w:ascii="宋体" w:hAnsi="宋体" w:hint="eastAsia"/>
          <w:sz w:val="24"/>
        </w:rPr>
        <w:t>,</w:t>
      </w:r>
      <w:r w:rsidRPr="00D357A4">
        <w:rPr>
          <w:rFonts w:ascii="宋体" w:hAnsi="宋体" w:hint="eastAsia"/>
          <w:sz w:val="24"/>
        </w:rPr>
        <w:t>并在通往事故现场的主要干道上实施交通管制。</w:t>
      </w:r>
    </w:p>
    <w:p w:rsidR="00D357A4" w:rsidRPr="00D357A4" w:rsidP="00D357A4" w14:paraId="284806F3" w14:textId="77777777">
      <w:pPr>
        <w:numPr>
          <w:ilvl w:val="0"/>
          <w:numId w:val="4"/>
        </w:numPr>
        <w:spacing w:line="360" w:lineRule="auto"/>
        <w:rPr>
          <w:rFonts w:ascii="宋体" w:hAnsi="宋体"/>
          <w:sz w:val="24"/>
        </w:rPr>
      </w:pPr>
      <w:r w:rsidRPr="00D357A4">
        <w:rPr>
          <w:rFonts w:ascii="宋体" w:hAnsi="宋体" w:hint="eastAsia"/>
          <w:sz w:val="24"/>
        </w:rPr>
        <w:t>按车间平面布置图所示设立警戒线</w:t>
      </w:r>
      <w:r w:rsidRPr="00D357A4">
        <w:rPr>
          <w:rFonts w:ascii="宋体" w:hAnsi="宋体" w:hint="eastAsia"/>
          <w:sz w:val="24"/>
        </w:rPr>
        <w:t>.</w:t>
      </w:r>
      <w:r w:rsidRPr="00D357A4">
        <w:rPr>
          <w:rFonts w:ascii="宋体" w:hAnsi="宋体" w:hint="eastAsia"/>
          <w:sz w:val="24"/>
        </w:rPr>
        <w:t>应根据事故情况，建立警戒区域，并迅速将警戒区内与事故处理无关紧要人员紧急疏散。</w:t>
      </w:r>
    </w:p>
    <w:p w:rsidR="00D357A4" w:rsidRPr="00D357A4" w:rsidP="00D357A4" w14:paraId="6E3F5BB6" w14:textId="77777777">
      <w:pPr>
        <w:numPr>
          <w:ilvl w:val="0"/>
          <w:numId w:val="4"/>
        </w:numPr>
        <w:spacing w:line="360" w:lineRule="auto"/>
        <w:rPr>
          <w:rFonts w:ascii="宋体" w:hAnsi="宋体"/>
          <w:sz w:val="24"/>
        </w:rPr>
      </w:pPr>
      <w:r w:rsidRPr="00D357A4">
        <w:rPr>
          <w:rFonts w:ascii="宋体" w:hAnsi="宋体" w:hint="eastAsia"/>
          <w:sz w:val="24"/>
        </w:rPr>
        <w:t>危险区边界用黄黑带做警戒线</w:t>
      </w:r>
      <w:r w:rsidRPr="00D357A4">
        <w:rPr>
          <w:rFonts w:ascii="宋体" w:hAnsi="宋体" w:hint="eastAsia"/>
          <w:sz w:val="24"/>
        </w:rPr>
        <w:t>,</w:t>
      </w:r>
      <w:r w:rsidRPr="00D357A4">
        <w:rPr>
          <w:rFonts w:ascii="宋体" w:hAnsi="宋体" w:hint="eastAsia"/>
          <w:sz w:val="24"/>
        </w:rPr>
        <w:t>警戒人员佩戴</w:t>
      </w:r>
      <w:r w:rsidRPr="00D357A4">
        <w:rPr>
          <w:rFonts w:ascii="宋体" w:hAnsi="宋体" w:hint="eastAsia"/>
          <w:sz w:val="24"/>
        </w:rPr>
        <w:t>(</w:t>
      </w:r>
      <w:r w:rsidRPr="00D357A4">
        <w:rPr>
          <w:rFonts w:ascii="宋体" w:hAnsi="宋体" w:hint="eastAsia"/>
          <w:sz w:val="24"/>
        </w:rPr>
        <w:t>黄色）袖章</w:t>
      </w:r>
      <w:r w:rsidRPr="00D357A4">
        <w:rPr>
          <w:rFonts w:ascii="宋体" w:hAnsi="宋体" w:hint="eastAsia"/>
          <w:sz w:val="24"/>
        </w:rPr>
        <w:t>,</w:t>
      </w:r>
      <w:r w:rsidRPr="00D357A4">
        <w:rPr>
          <w:rFonts w:ascii="宋体" w:hAnsi="宋体" w:hint="eastAsia"/>
          <w:sz w:val="24"/>
        </w:rPr>
        <w:t>救援车贴有黄色通行证。</w:t>
      </w:r>
    </w:p>
    <w:p w:rsidR="00D357A4" w:rsidRPr="00D357A4" w:rsidP="00D357A4" w14:paraId="0FAE413E" w14:textId="77777777">
      <w:pPr>
        <w:numPr>
          <w:ilvl w:val="0"/>
          <w:numId w:val="4"/>
        </w:numPr>
        <w:spacing w:line="360" w:lineRule="auto"/>
        <w:rPr>
          <w:rFonts w:ascii="宋体" w:hAnsi="宋体"/>
          <w:sz w:val="24"/>
        </w:rPr>
      </w:pPr>
      <w:r w:rsidRPr="00D357A4">
        <w:rPr>
          <w:rFonts w:ascii="宋体" w:hAnsi="宋体" w:hint="eastAsia"/>
          <w:sz w:val="24"/>
        </w:rPr>
        <w:t>事故应急阶段</w:t>
      </w:r>
      <w:r w:rsidRPr="00D357A4">
        <w:rPr>
          <w:rFonts w:ascii="宋体" w:hAnsi="宋体" w:hint="eastAsia"/>
          <w:sz w:val="24"/>
        </w:rPr>
        <w:t>,</w:t>
      </w:r>
      <w:r w:rsidRPr="00D357A4">
        <w:rPr>
          <w:rFonts w:ascii="宋体" w:hAnsi="宋体" w:hint="eastAsia"/>
          <w:sz w:val="24"/>
        </w:rPr>
        <w:t>除应急指挥和救援人员外，禁止无关人员进入警戒线内</w:t>
      </w:r>
      <w:r w:rsidRPr="00D357A4">
        <w:rPr>
          <w:rFonts w:ascii="宋体" w:hAnsi="宋体" w:hint="eastAsia"/>
          <w:sz w:val="24"/>
        </w:rPr>
        <w:t>,</w:t>
      </w:r>
      <w:r w:rsidRPr="00D357A4">
        <w:rPr>
          <w:rFonts w:ascii="宋体" w:hAnsi="宋体" w:hint="eastAsia"/>
          <w:sz w:val="24"/>
        </w:rPr>
        <w:t>知道应急命令解除。</w:t>
      </w:r>
    </w:p>
    <w:p w:rsidR="00D357A4" w:rsidRPr="00D357A4" w:rsidP="00D357A4" w14:paraId="2B099F32" w14:textId="77777777">
      <w:pPr>
        <w:numPr>
          <w:ilvl w:val="0"/>
          <w:numId w:val="4"/>
        </w:numPr>
        <w:spacing w:line="360" w:lineRule="auto"/>
        <w:rPr>
          <w:rFonts w:ascii="宋体" w:hAnsi="宋体"/>
          <w:sz w:val="24"/>
        </w:rPr>
      </w:pPr>
      <w:r w:rsidRPr="00D357A4">
        <w:rPr>
          <w:rFonts w:ascii="宋体" w:hAnsi="宋体" w:hint="eastAsia"/>
          <w:sz w:val="24"/>
        </w:rPr>
        <w:t>应急恢复阶段，出事故调查人员外，禁止无关人员进入警戒线内，指导事故原因查明为止。</w:t>
      </w:r>
    </w:p>
    <w:p w:rsidR="00D357A4" w:rsidRPr="00D357A4" w:rsidP="00D357A4" w14:paraId="2B2D196E" w14:textId="77777777">
      <w:pPr>
        <w:spacing w:line="360" w:lineRule="auto"/>
        <w:rPr>
          <w:rFonts w:ascii="宋体" w:hAnsi="宋体"/>
          <w:sz w:val="24"/>
        </w:rPr>
      </w:pPr>
      <w:r w:rsidRPr="00D357A4">
        <w:rPr>
          <w:rFonts w:ascii="宋体" w:hAnsi="宋体" w:hint="eastAsia"/>
          <w:sz w:val="24"/>
        </w:rPr>
        <w:t xml:space="preserve">      </w:t>
      </w:r>
      <w:r w:rsidRPr="00D357A4">
        <w:rPr>
          <w:rFonts w:ascii="宋体" w:hAnsi="宋体" w:hint="eastAsia"/>
          <w:sz w:val="24"/>
        </w:rPr>
        <w:t>应注意以下几点：</w:t>
      </w:r>
    </w:p>
    <w:p w:rsidR="00D357A4" w:rsidRPr="00D357A4" w:rsidP="00D357A4" w14:paraId="7C3569BF" w14:textId="4BB37DDB">
      <w:pPr>
        <w:numPr>
          <w:ilvl w:val="0"/>
          <w:numId w:val="5"/>
        </w:numPr>
        <w:spacing w:line="360" w:lineRule="auto"/>
        <w:rPr>
          <w:rFonts w:ascii="宋体" w:hAnsi="宋体"/>
          <w:sz w:val="24"/>
        </w:rPr>
      </w:pPr>
      <w:r>
        <w:rPr>
          <w:rFonts w:ascii="宋体" w:hAnsi="宋体" w:hint="eastAsia"/>
          <w:noProof/>
          <w:sz w:val="24"/>
        </w:rPr>
        <w:pict>
          <v:shape id="PageShape10" o:spid="_x0000_s1034" type="#_x0000_t202" style="width:500pt;height:5pt;margin-top:836pt;margin-left:0;mso-wrap-style:square;position:absolute;visibility:hidden;z-index:251667456">
            <v:textbox>
              <w:txbxContent>
                <w:p w:rsidR="00A62A4C" w:rsidRPr="00A62A4C" w14:paraId="5B48ECF4" w14:textId="17B737B7">
                  <w:pPr>
                    <w:rPr>
                      <w:rFonts w:ascii="黑体" w:eastAsia="黑体"/>
                      <w:sz w:val="24"/>
                    </w:rPr>
                  </w:pPr>
                  <w:r w:rsidRPr="00A62A4C">
                    <w:rPr>
                      <w:rFonts w:ascii="黑体" w:eastAsia="黑体" w:hint="eastAsia"/>
                      <w:sz w:val="24"/>
                    </w:rPr>
                    <w:t>酒厂应急预案 全文共10页，当前为第10页。</w:t>
                  </w:r>
                  <w:r w:rsidRPr="00A62A4C">
                    <w:rPr>
                      <w:rFonts w:ascii="黑体" w:eastAsia="黑体"/>
                      <w:sz w:val="24"/>
                    </w:rPr>
                    <w:br/>
                  </w:r>
                  <w:r w:rsidRPr="00A62A4C">
                    <w:rPr>
                      <w:rFonts w:ascii="黑体" w:eastAsia="黑体"/>
                      <w:sz w:val="2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0" w:history="1">
                    <w:r>
                      <w:rPr>
                        <w:rFonts w:ascii="SimSun" w:eastAsia="SimSun" w:hAnsi="SimSun" w:cs="SimSun"/>
                        <w:b/>
                        <w:bCs/>
                        <w:color w:val="0000EE"/>
                        <w:sz w:val="30"/>
                        <w:szCs w:val="30"/>
                        <w:u w:val="single" w:color="0000EE"/>
                      </w:rPr>
                      <w:t>https://d.book118.com/175140121224011040</w:t>
                    </w:r>
                  </w:hyperlink>
                </w:p>
                <w:p w:rsidR="00A62A4C" w:rsidRPr="00A62A4C">
                  <w:pPr>
                    <w:rPr>
                      <w:rFonts w:ascii="黑体" w:eastAsia="黑体"/>
                      <w:sz w:val="24"/>
                    </w:rPr>
                  </w:pPr>
                </w:p>
              </w:txbxContent>
            </v:textbox>
          </v:shape>
        </w:pict>
      </w:r>
      <w:r w:rsidRPr="00D357A4">
        <w:rPr>
          <w:rFonts w:ascii="宋体" w:hAnsi="宋体" w:hint="eastAsia"/>
          <w:sz w:val="24"/>
        </w:rPr>
        <w:t>警戒区域的边界应设警示标志并有专人警戒。</w:t>
      </w:r>
    </w:p>
    <w:sectPr w:rsidSect="00B70AA8">
      <w:headerReference w:type="even" r:id="rId41"/>
      <w:headerReference w:type="default" r:id="rId42"/>
      <w:footerReference w:type="default" r:id="rId43"/>
      <w:headerReference w:type="first" r:id="rId44"/>
      <w:type w:val="nextPage"/>
      <w:pgSz w:w="11906" w:h="16838"/>
      <w:pgMar w:top="1247" w:right="1247" w:bottom="1247" w:left="1247" w:header="680" w:footer="737"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華康中黑體">
    <w:altName w:val="PMingLiU"/>
    <w:charset w:val="88"/>
    <w:family w:val="modern"/>
    <w:pitch w:val="fixed"/>
    <w:sig w:usb0="00000001" w:usb1="08080000" w:usb2="00000010" w:usb3="00000000" w:csb0="00100000" w:csb1="00000000"/>
  </w:font>
  <w:font w:name="等线 Light">
    <w:altName w:val="DengXian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paraId="373CDD77" w14:textId="77777777">
    <w:pPr>
      <w:jc w:val="center"/>
    </w:pPr>
    <w:r>
      <w:fldChar w:fldCharType="begin"/>
    </w:r>
    <w:r>
      <w:instrText>PAGE</w:instrText>
    </w:r>
    <w:r>
      <w:fldChar w:fldCharType="separate"/>
    </w:r>
    <w:r>
      <w:t>1</w:t>
    </w:r>
    <w:r>
      <w:fldChar w:fldCharType="end"/>
    </w:r>
    <w:r>
      <w:t xml:space="preserve"> / </w:t>
    </w:r>
    <w:r>
      <w:fldChar w:fldCharType="begin"/>
    </w:r>
    <w:r>
      <w:instrText>NUMPAGES</w:instrText>
    </w:r>
    <w:r>
      <w:fldChar w:fldCharType="separate"/>
    </w:r>
    <w:r>
      <w:t>12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pPr>
    <w:r>
      <w:fldChar w:fldCharType="begin"/>
    </w:r>
    <w:r>
      <w:instrText>PAGE</w:instrText>
    </w:r>
    <w:r>
      <w:fldChar w:fldCharType="separate"/>
    </w:r>
    <w:r>
      <w:t>2</w:t>
    </w:r>
    <w:r>
      <w:fldChar w:fldCharType="end"/>
    </w:r>
    <w:r>
      <w:t xml:space="preserve"> / </w:t>
    </w:r>
    <w:r>
      <w:fldChar w:fldCharType="begin"/>
    </w:r>
    <w:r>
      <w:instrText>NUMPAGES</w:instrText>
    </w:r>
    <w:r>
      <w:fldChar w:fldCharType="separate"/>
    </w:r>
    <w:r>
      <w:t>12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pPr>
    <w:r>
      <w:fldChar w:fldCharType="begin"/>
    </w:r>
    <w:r>
      <w:instrText>PAGE</w:instrText>
    </w:r>
    <w:r>
      <w:fldChar w:fldCharType="separate"/>
    </w:r>
    <w:r>
      <w:t>3</w:t>
    </w:r>
    <w:r>
      <w:fldChar w:fldCharType="end"/>
    </w:r>
    <w:r>
      <w:t xml:space="preserve"> / </w:t>
    </w:r>
    <w:r>
      <w:fldChar w:fldCharType="begin"/>
    </w:r>
    <w:r>
      <w:instrText>NUMPAGES</w:instrText>
    </w:r>
    <w:r>
      <w:fldChar w:fldCharType="separate"/>
    </w:r>
    <w:r>
      <w:t>12</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pPr>
    <w:r>
      <w:fldChar w:fldCharType="begin"/>
    </w:r>
    <w:r>
      <w:instrText>PAGE</w:instrText>
    </w:r>
    <w:r>
      <w:fldChar w:fldCharType="separate"/>
    </w:r>
    <w:r>
      <w:t>4</w:t>
    </w:r>
    <w:r>
      <w:fldChar w:fldCharType="end"/>
    </w:r>
    <w:r>
      <w:t xml:space="preserve"> / </w:t>
    </w:r>
    <w:r>
      <w:fldChar w:fldCharType="begin"/>
    </w:r>
    <w:r>
      <w:instrText>NUMPAGES</w:instrText>
    </w:r>
    <w:r>
      <w:fldChar w:fldCharType="separate"/>
    </w:r>
    <w:r>
      <w:t>12</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pPr>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12</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pPr>
    <w:r>
      <w:fldChar w:fldCharType="begin"/>
    </w:r>
    <w:r>
      <w:instrText>PAGE</w:instrText>
    </w:r>
    <w:r>
      <w:fldChar w:fldCharType="separate"/>
    </w:r>
    <w:r>
      <w:t>6</w:t>
    </w:r>
    <w:r>
      <w:fldChar w:fldCharType="end"/>
    </w:r>
    <w:r>
      <w:t xml:space="preserve"> / </w:t>
    </w:r>
    <w:r>
      <w:fldChar w:fldCharType="begin"/>
    </w:r>
    <w:r>
      <w:instrText>NUMPAGES</w:instrText>
    </w:r>
    <w:r>
      <w:fldChar w:fldCharType="separate"/>
    </w:r>
    <w:r>
      <w:t>12</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pPr>
    <w:r>
      <w:fldChar w:fldCharType="begin"/>
    </w:r>
    <w:r>
      <w:instrText>PAGE</w:instrText>
    </w:r>
    <w:r>
      <w:fldChar w:fldCharType="separate"/>
    </w:r>
    <w:r>
      <w:t>8</w:t>
    </w:r>
    <w:r>
      <w:fldChar w:fldCharType="end"/>
    </w:r>
    <w:r>
      <w:t xml:space="preserve"> / </w:t>
    </w:r>
    <w:r>
      <w:fldChar w:fldCharType="begin"/>
    </w:r>
    <w:r>
      <w:instrText>NUMPAGES</w:instrText>
    </w:r>
    <w:r>
      <w:fldChar w:fldCharType="separate"/>
    </w:r>
    <w:r>
      <w:t>12</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pPr>
    <w:r>
      <w:fldChar w:fldCharType="begin"/>
    </w:r>
    <w:r>
      <w:instrText>PAGE</w:instrText>
    </w:r>
    <w:r>
      <w:fldChar w:fldCharType="separate"/>
    </w:r>
    <w:r>
      <w:t>8</w:t>
    </w:r>
    <w:r>
      <w:fldChar w:fldCharType="end"/>
    </w:r>
    <w:r>
      <w:t xml:space="preserve"> / </w:t>
    </w:r>
    <w:r>
      <w:fldChar w:fldCharType="begin"/>
    </w:r>
    <w:r>
      <w:instrText>NUMPAGES</w:instrText>
    </w:r>
    <w:r>
      <w:fldChar w:fldCharType="separate"/>
    </w:r>
    <w:r>
      <w:t>12</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pPr>
    <w:r>
      <w:fldChar w:fldCharType="begin"/>
    </w:r>
    <w:r>
      <w:instrText>PAGE</w:instrText>
    </w:r>
    <w:r>
      <w:fldChar w:fldCharType="separate"/>
    </w:r>
    <w:r>
      <w:t>9</w:t>
    </w:r>
    <w:r>
      <w:fldChar w:fldCharType="end"/>
    </w:r>
    <w:r>
      <w:t xml:space="preserve"> / </w:t>
    </w:r>
    <w:r>
      <w:fldChar w:fldCharType="begin"/>
    </w:r>
    <w:r>
      <w:instrText>NUMPAGES</w:instrText>
    </w:r>
    <w:r>
      <w:fldChar w:fldCharType="separate"/>
    </w:r>
    <w:r>
      <w:t>12</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pPr>
    <w:r>
      <w:fldChar w:fldCharType="begin"/>
    </w:r>
    <w:r>
      <w:instrText>PAGE</w:instrText>
    </w:r>
    <w:r>
      <w:fldChar w:fldCharType="separate"/>
    </w:r>
    <w:r>
      <w:t>11</w:t>
    </w:r>
    <w:r>
      <w:fldChar w:fldCharType="end"/>
    </w:r>
    <w:r>
      <w:t xml:space="preserve"> / </w:t>
    </w:r>
    <w:r>
      <w:fldChar w:fldCharType="begin"/>
    </w:r>
    <w:r>
      <w:instrText>NUMPAGES</w:instrText>
    </w:r>
    <w:r>
      <w:fldChar w:fldCharType="separate"/>
    </w:r>
    <w:r>
      <w:t>12</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paraId="31A153E9" w14:textId="77777777">
    <w:pPr>
      <w:jc w:val="center"/>
      <w:rPr>
        <w:sz w:val="22"/>
      </w:rPr>
    </w:pPr>
    <w:r>
      <w:rPr>
        <w:sz w:val="22"/>
      </w:rPr>
      <w:t>酒厂应急预案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rsidP="00A62A4C" w14:paraId="0E6F2928" w14:textId="01C0497A">
    <w:pPr>
      <w:jc w:val="center"/>
      <w:rPr>
        <w:sz w:val="22"/>
      </w:rPr>
    </w:pPr>
    <w:r>
      <w:rPr>
        <w:rFonts w:hint="eastAsia"/>
        <w:sz w:val="22"/>
      </w:rPr>
      <w:t>酒厂应急预案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paraId="32E56A70" w14:textId="77777777">
    <w:pPr>
      <w:jc w:val="center"/>
      <w:rPr>
        <w:sz w:val="22"/>
      </w:rPr>
    </w:pPr>
    <w:r>
      <w:rPr>
        <w:sz w:val="22"/>
      </w:rPr>
      <w:t>酒厂应急预案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rPr>
        <w:sz w:val="22"/>
      </w:rPr>
    </w:pPr>
    <w:r>
      <w:rPr>
        <w:sz w:val="22"/>
      </w:rPr>
      <w:t>酒厂应急预案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rsidP="00A62A4C" w14:textId="01C0497A">
    <w:pPr>
      <w:jc w:val="center"/>
      <w:rPr>
        <w:sz w:val="22"/>
      </w:rPr>
    </w:pPr>
    <w:r>
      <w:rPr>
        <w:rFonts w:hint="eastAsia"/>
        <w:sz w:val="22"/>
      </w:rPr>
      <w:t>酒厂应急预案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rPr>
        <w:sz w:val="22"/>
      </w:rPr>
    </w:pPr>
    <w:r>
      <w:rPr>
        <w:sz w:val="22"/>
      </w:rPr>
      <w:t>酒厂应急预案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rPr>
        <w:sz w:val="22"/>
      </w:rPr>
    </w:pPr>
    <w:r>
      <w:rPr>
        <w:sz w:val="22"/>
      </w:rPr>
      <w:t>酒厂应急预案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rsidP="00A62A4C" w14:textId="01C0497A">
    <w:pPr>
      <w:jc w:val="center"/>
      <w:rPr>
        <w:sz w:val="22"/>
      </w:rPr>
    </w:pPr>
    <w:r>
      <w:rPr>
        <w:rFonts w:hint="eastAsia"/>
        <w:sz w:val="22"/>
      </w:rPr>
      <w:t>酒厂应急预案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rPr>
        <w:sz w:val="22"/>
      </w:rPr>
    </w:pPr>
    <w:r>
      <w:rPr>
        <w:sz w:val="22"/>
      </w:rPr>
      <w:t>酒厂应急预案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rPr>
        <w:sz w:val="22"/>
      </w:rPr>
    </w:pPr>
    <w:r>
      <w:rPr>
        <w:sz w:val="22"/>
      </w:rPr>
      <w:t>酒厂应急预案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rsidP="00A62A4C" w14:textId="01C0497A">
    <w:pPr>
      <w:jc w:val="center"/>
      <w:rPr>
        <w:sz w:val="22"/>
      </w:rPr>
    </w:pPr>
    <w:r>
      <w:rPr>
        <w:rFonts w:hint="eastAsia"/>
        <w:sz w:val="22"/>
      </w:rPr>
      <w:t>酒厂应急预案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rPr>
        <w:sz w:val="22"/>
      </w:rPr>
    </w:pPr>
    <w:r>
      <w:rPr>
        <w:sz w:val="22"/>
      </w:rPr>
      <w:t>酒厂应急预案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rPr>
        <w:sz w:val="22"/>
      </w:rPr>
    </w:pPr>
    <w:r>
      <w:rPr>
        <w:sz w:val="22"/>
      </w:rPr>
      <w:t>酒厂应急预案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rsidP="00A62A4C" w14:textId="01C0497A">
    <w:pPr>
      <w:jc w:val="center"/>
      <w:rPr>
        <w:sz w:val="22"/>
      </w:rPr>
    </w:pPr>
    <w:r>
      <w:rPr>
        <w:rFonts w:hint="eastAsia"/>
        <w:sz w:val="22"/>
      </w:rPr>
      <w:t>酒厂应急预案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rPr>
        <w:sz w:val="22"/>
      </w:rPr>
    </w:pPr>
    <w:r>
      <w:rPr>
        <w:sz w:val="22"/>
      </w:rPr>
      <w:t>酒厂应急预案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rPr>
        <w:sz w:val="22"/>
      </w:rPr>
    </w:pPr>
    <w:r>
      <w:rPr>
        <w:sz w:val="22"/>
      </w:rPr>
      <w:t>酒厂应急预案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rsidP="00A62A4C" w14:textId="01C0497A">
    <w:pPr>
      <w:jc w:val="center"/>
      <w:rPr>
        <w:sz w:val="22"/>
      </w:rPr>
    </w:pPr>
    <w:r>
      <w:rPr>
        <w:rFonts w:hint="eastAsia"/>
        <w:sz w:val="22"/>
      </w:rPr>
      <w:t>酒厂应急预案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rPr>
        <w:sz w:val="22"/>
      </w:rPr>
    </w:pPr>
    <w:r>
      <w:rPr>
        <w:sz w:val="22"/>
      </w:rPr>
      <w:t>酒厂应急预案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rPr>
        <w:sz w:val="22"/>
      </w:rPr>
    </w:pPr>
    <w:r>
      <w:rPr>
        <w:sz w:val="22"/>
      </w:rPr>
      <w:t>酒厂应急预案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rsidP="00A62A4C" w14:textId="01C0497A">
    <w:pPr>
      <w:jc w:val="center"/>
      <w:rPr>
        <w:sz w:val="22"/>
      </w:rPr>
    </w:pPr>
    <w:r>
      <w:rPr>
        <w:rFonts w:hint="eastAsia"/>
        <w:sz w:val="22"/>
      </w:rPr>
      <w:t>酒厂应急预案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rPr>
        <w:sz w:val="22"/>
      </w:rPr>
    </w:pPr>
    <w:r>
      <w:rPr>
        <w:sz w:val="22"/>
      </w:rPr>
      <w:t>酒厂应急预案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rPr>
        <w:sz w:val="22"/>
      </w:rPr>
    </w:pPr>
    <w:r>
      <w:rPr>
        <w:sz w:val="22"/>
      </w:rPr>
      <w:t>酒厂应急预案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rsidP="00A62A4C" w14:textId="01C0497A">
    <w:pPr>
      <w:jc w:val="center"/>
      <w:rPr>
        <w:sz w:val="22"/>
      </w:rPr>
    </w:pPr>
    <w:r>
      <w:rPr>
        <w:rFonts w:hint="eastAsia"/>
        <w:sz w:val="22"/>
      </w:rPr>
      <w:t>酒厂应急预案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rPr>
        <w:sz w:val="22"/>
      </w:rPr>
    </w:pPr>
    <w:r>
      <w:rPr>
        <w:sz w:val="22"/>
      </w:rPr>
      <w:t>酒厂应急预案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rPr>
        <w:sz w:val="22"/>
      </w:rPr>
    </w:pPr>
    <w:r>
      <w:rPr>
        <w:sz w:val="22"/>
      </w:rPr>
      <w:t>酒厂应急预案</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rsidP="00A62A4C" w14:textId="01C0497A">
    <w:pPr>
      <w:jc w:val="center"/>
      <w:rPr>
        <w:sz w:val="22"/>
      </w:rPr>
    </w:pPr>
    <w:r>
      <w:rPr>
        <w:rFonts w:hint="eastAsia"/>
        <w:sz w:val="22"/>
      </w:rPr>
      <w:t>酒厂应急预案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rPr>
        <w:sz w:val="22"/>
      </w:rPr>
    </w:pPr>
    <w:r>
      <w:rPr>
        <w:sz w:val="22"/>
      </w:rPr>
      <w:t>酒厂应急预案</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rPr>
        <w:sz w:val="22"/>
      </w:rPr>
    </w:pPr>
    <w:r>
      <w:rPr>
        <w:sz w:val="22"/>
      </w:rPr>
      <w:t>酒厂应急预案</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rsidP="00A62A4C" w14:textId="01C0497A">
    <w:pPr>
      <w:jc w:val="center"/>
      <w:rPr>
        <w:sz w:val="22"/>
      </w:rPr>
    </w:pPr>
    <w:r>
      <w:rPr>
        <w:rFonts w:hint="eastAsia"/>
        <w:sz w:val="22"/>
      </w:rPr>
      <w:t>酒厂应急预案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B7138" w14:textId="77777777">
    <w:pPr>
      <w:jc w:val="center"/>
      <w:rPr>
        <w:sz w:val="22"/>
      </w:rPr>
    </w:pPr>
    <w:r>
      <w:rPr>
        <w:sz w:val="22"/>
      </w:rPr>
      <w:t>酒厂应急预案</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2466A85"/>
    <w:multiLevelType w:val="hybridMultilevel"/>
    <w:tmpl w:val="72B03202"/>
    <w:lvl w:ilvl="0">
      <w:start w:val="1"/>
      <w:numFmt w:val="decimal"/>
      <w:lvlText w:val="%1、"/>
      <w:lvlJc w:val="left"/>
      <w:pPr>
        <w:tabs>
          <w:tab w:val="num" w:pos="900"/>
        </w:tabs>
        <w:ind w:left="900" w:hanging="72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
    <w:nsid w:val="04FE2A55"/>
    <w:multiLevelType w:val="hybridMultilevel"/>
    <w:tmpl w:val="0018FA62"/>
    <w:lvl w:ilvl="0">
      <w:start w:val="1"/>
      <w:numFmt w:val="decimal"/>
      <w:lvlText w:val="（%1）"/>
      <w:lvlJc w:val="left"/>
      <w:pPr>
        <w:tabs>
          <w:tab w:val="num" w:pos="1725"/>
        </w:tabs>
        <w:ind w:left="1725" w:hanging="1005"/>
      </w:pPr>
      <w:rPr>
        <w:rFonts w:hint="default"/>
      </w:rPr>
    </w:lvl>
    <w:lvl w:ilvl="1">
      <w:start w:val="1"/>
      <w:numFmt w:val="decimal"/>
      <w:lvlText w:val="%2、"/>
      <w:lvlJc w:val="left"/>
      <w:pPr>
        <w:tabs>
          <w:tab w:val="num" w:pos="1800"/>
        </w:tabs>
        <w:ind w:left="1800" w:hanging="720"/>
      </w:pPr>
      <w:rPr>
        <w:rFonts w:hint="default"/>
      </w:rPr>
    </w:lvl>
    <w:lvl w:ilvl="2" w:tentative="1">
      <w:start w:val="1"/>
      <w:numFmt w:val="lowerRoman"/>
      <w:lvlText w:val="%3."/>
      <w:lvlJc w:val="right"/>
      <w:pPr>
        <w:tabs>
          <w:tab w:val="num" w:pos="2094"/>
        </w:tabs>
        <w:ind w:left="2094" w:hanging="420"/>
      </w:pPr>
    </w:lvl>
    <w:lvl w:ilvl="3" w:tentative="1">
      <w:start w:val="1"/>
      <w:numFmt w:val="decimal"/>
      <w:lvlText w:val="%4."/>
      <w:lvlJc w:val="left"/>
      <w:pPr>
        <w:tabs>
          <w:tab w:val="num" w:pos="2514"/>
        </w:tabs>
        <w:ind w:left="2514" w:hanging="420"/>
      </w:pPr>
    </w:lvl>
    <w:lvl w:ilvl="4" w:tentative="1">
      <w:start w:val="1"/>
      <w:numFmt w:val="lowerLetter"/>
      <w:lvlText w:val="%5)"/>
      <w:lvlJc w:val="left"/>
      <w:pPr>
        <w:tabs>
          <w:tab w:val="num" w:pos="2934"/>
        </w:tabs>
        <w:ind w:left="2934" w:hanging="420"/>
      </w:pPr>
    </w:lvl>
    <w:lvl w:ilvl="5" w:tentative="1">
      <w:start w:val="1"/>
      <w:numFmt w:val="lowerRoman"/>
      <w:lvlText w:val="%6."/>
      <w:lvlJc w:val="right"/>
      <w:pPr>
        <w:tabs>
          <w:tab w:val="num" w:pos="3354"/>
        </w:tabs>
        <w:ind w:left="3354" w:hanging="420"/>
      </w:pPr>
    </w:lvl>
    <w:lvl w:ilvl="6" w:tentative="1">
      <w:start w:val="1"/>
      <w:numFmt w:val="decimal"/>
      <w:lvlText w:val="%7."/>
      <w:lvlJc w:val="left"/>
      <w:pPr>
        <w:tabs>
          <w:tab w:val="num" w:pos="3774"/>
        </w:tabs>
        <w:ind w:left="3774" w:hanging="420"/>
      </w:pPr>
    </w:lvl>
    <w:lvl w:ilvl="7" w:tentative="1">
      <w:start w:val="1"/>
      <w:numFmt w:val="lowerLetter"/>
      <w:lvlText w:val="%8)"/>
      <w:lvlJc w:val="left"/>
      <w:pPr>
        <w:tabs>
          <w:tab w:val="num" w:pos="4194"/>
        </w:tabs>
        <w:ind w:left="4194" w:hanging="420"/>
      </w:pPr>
    </w:lvl>
    <w:lvl w:ilvl="8" w:tentative="1">
      <w:start w:val="1"/>
      <w:numFmt w:val="lowerRoman"/>
      <w:lvlText w:val="%9."/>
      <w:lvlJc w:val="right"/>
      <w:pPr>
        <w:tabs>
          <w:tab w:val="num" w:pos="4614"/>
        </w:tabs>
        <w:ind w:left="4614" w:hanging="420"/>
      </w:pPr>
    </w:lvl>
  </w:abstractNum>
  <w:abstractNum w:abstractNumId="2">
    <w:nsid w:val="087B09EA"/>
    <w:multiLevelType w:val="hybridMultilevel"/>
    <w:tmpl w:val="6ED2FA9C"/>
    <w:lvl w:ilvl="0">
      <w:start w:val="1"/>
      <w:numFmt w:val="decimal"/>
      <w:lvlText w:val="（%1）"/>
      <w:lvlJc w:val="left"/>
      <w:pPr>
        <w:tabs>
          <w:tab w:val="num" w:pos="1080"/>
        </w:tabs>
        <w:ind w:left="1080" w:hanging="720"/>
      </w:pPr>
      <w:rPr>
        <w:rFonts w:hint="default"/>
      </w:rPr>
    </w:lvl>
    <w:lvl w:ilvl="1" w:tentative="1">
      <w:start w:val="1"/>
      <w:numFmt w:val="lowerLetter"/>
      <w:lvlText w:val="%2)"/>
      <w:lvlJc w:val="left"/>
      <w:pPr>
        <w:tabs>
          <w:tab w:val="num" w:pos="1200"/>
        </w:tabs>
        <w:ind w:left="1200" w:hanging="420"/>
      </w:pPr>
    </w:lvl>
    <w:lvl w:ilvl="2" w:tentative="1">
      <w:start w:val="1"/>
      <w:numFmt w:val="lowerRoman"/>
      <w:lvlText w:val="%3."/>
      <w:lvlJc w:val="right"/>
      <w:pPr>
        <w:tabs>
          <w:tab w:val="num" w:pos="1620"/>
        </w:tabs>
        <w:ind w:left="1620" w:hanging="420"/>
      </w:pPr>
    </w:lvl>
    <w:lvl w:ilvl="3" w:tentative="1">
      <w:start w:val="1"/>
      <w:numFmt w:val="decimal"/>
      <w:lvlText w:val="%4."/>
      <w:lvlJc w:val="left"/>
      <w:pPr>
        <w:tabs>
          <w:tab w:val="num" w:pos="2040"/>
        </w:tabs>
        <w:ind w:left="2040" w:hanging="420"/>
      </w:pPr>
    </w:lvl>
    <w:lvl w:ilvl="4" w:tentative="1">
      <w:start w:val="1"/>
      <w:numFmt w:val="lowerLetter"/>
      <w:lvlText w:val="%5)"/>
      <w:lvlJc w:val="left"/>
      <w:pPr>
        <w:tabs>
          <w:tab w:val="num" w:pos="2460"/>
        </w:tabs>
        <w:ind w:left="2460" w:hanging="420"/>
      </w:pPr>
    </w:lvl>
    <w:lvl w:ilvl="5" w:tentative="1">
      <w:start w:val="1"/>
      <w:numFmt w:val="lowerRoman"/>
      <w:lvlText w:val="%6."/>
      <w:lvlJc w:val="right"/>
      <w:pPr>
        <w:tabs>
          <w:tab w:val="num" w:pos="2880"/>
        </w:tabs>
        <w:ind w:left="2880" w:hanging="420"/>
      </w:pPr>
    </w:lvl>
    <w:lvl w:ilvl="6" w:tentative="1">
      <w:start w:val="1"/>
      <w:numFmt w:val="decimal"/>
      <w:lvlText w:val="%7."/>
      <w:lvlJc w:val="left"/>
      <w:pPr>
        <w:tabs>
          <w:tab w:val="num" w:pos="3300"/>
        </w:tabs>
        <w:ind w:left="3300" w:hanging="420"/>
      </w:pPr>
    </w:lvl>
    <w:lvl w:ilvl="7" w:tentative="1">
      <w:start w:val="1"/>
      <w:numFmt w:val="lowerLetter"/>
      <w:lvlText w:val="%8)"/>
      <w:lvlJc w:val="left"/>
      <w:pPr>
        <w:tabs>
          <w:tab w:val="num" w:pos="3720"/>
        </w:tabs>
        <w:ind w:left="3720" w:hanging="420"/>
      </w:pPr>
    </w:lvl>
    <w:lvl w:ilvl="8" w:tentative="1">
      <w:start w:val="1"/>
      <w:numFmt w:val="lowerRoman"/>
      <w:lvlText w:val="%9."/>
      <w:lvlJc w:val="right"/>
      <w:pPr>
        <w:tabs>
          <w:tab w:val="num" w:pos="4140"/>
        </w:tabs>
        <w:ind w:left="4140" w:hanging="420"/>
      </w:pPr>
    </w:lvl>
  </w:abstractNum>
  <w:abstractNum w:abstractNumId="3">
    <w:nsid w:val="09F53977"/>
    <w:multiLevelType w:val="hybridMultilevel"/>
    <w:tmpl w:val="E97CF850"/>
    <w:lvl w:ilvl="0">
      <w:start w:val="1"/>
      <w:numFmt w:val="decimal"/>
      <w:lvlText w:val="%1、"/>
      <w:lvlJc w:val="left"/>
      <w:pPr>
        <w:tabs>
          <w:tab w:val="num" w:pos="1290"/>
        </w:tabs>
        <w:ind w:left="1290" w:hanging="720"/>
      </w:pPr>
      <w:rPr>
        <w:rFonts w:hint="default"/>
      </w:rPr>
    </w:lvl>
    <w:lvl w:ilvl="1" w:tentative="1">
      <w:start w:val="1"/>
      <w:numFmt w:val="lowerLetter"/>
      <w:lvlText w:val="%2)"/>
      <w:lvlJc w:val="left"/>
      <w:pPr>
        <w:tabs>
          <w:tab w:val="num" w:pos="1410"/>
        </w:tabs>
        <w:ind w:left="1410" w:hanging="420"/>
      </w:pPr>
    </w:lvl>
    <w:lvl w:ilvl="2" w:tentative="1">
      <w:start w:val="1"/>
      <w:numFmt w:val="lowerRoman"/>
      <w:lvlText w:val="%3."/>
      <w:lvlJc w:val="right"/>
      <w:pPr>
        <w:tabs>
          <w:tab w:val="num" w:pos="1830"/>
        </w:tabs>
        <w:ind w:left="1830" w:hanging="420"/>
      </w:pPr>
    </w:lvl>
    <w:lvl w:ilvl="3" w:tentative="1">
      <w:start w:val="1"/>
      <w:numFmt w:val="decimal"/>
      <w:lvlText w:val="%4."/>
      <w:lvlJc w:val="left"/>
      <w:pPr>
        <w:tabs>
          <w:tab w:val="num" w:pos="2250"/>
        </w:tabs>
        <w:ind w:left="2250" w:hanging="420"/>
      </w:pPr>
    </w:lvl>
    <w:lvl w:ilvl="4" w:tentative="1">
      <w:start w:val="1"/>
      <w:numFmt w:val="lowerLetter"/>
      <w:lvlText w:val="%5)"/>
      <w:lvlJc w:val="left"/>
      <w:pPr>
        <w:tabs>
          <w:tab w:val="num" w:pos="2670"/>
        </w:tabs>
        <w:ind w:left="2670" w:hanging="420"/>
      </w:pPr>
    </w:lvl>
    <w:lvl w:ilvl="5" w:tentative="1">
      <w:start w:val="1"/>
      <w:numFmt w:val="lowerRoman"/>
      <w:lvlText w:val="%6."/>
      <w:lvlJc w:val="right"/>
      <w:pPr>
        <w:tabs>
          <w:tab w:val="num" w:pos="3090"/>
        </w:tabs>
        <w:ind w:left="3090" w:hanging="420"/>
      </w:pPr>
    </w:lvl>
    <w:lvl w:ilvl="6" w:tentative="1">
      <w:start w:val="1"/>
      <w:numFmt w:val="decimal"/>
      <w:lvlText w:val="%7."/>
      <w:lvlJc w:val="left"/>
      <w:pPr>
        <w:tabs>
          <w:tab w:val="num" w:pos="3510"/>
        </w:tabs>
        <w:ind w:left="3510" w:hanging="420"/>
      </w:pPr>
    </w:lvl>
    <w:lvl w:ilvl="7" w:tentative="1">
      <w:start w:val="1"/>
      <w:numFmt w:val="lowerLetter"/>
      <w:lvlText w:val="%8)"/>
      <w:lvlJc w:val="left"/>
      <w:pPr>
        <w:tabs>
          <w:tab w:val="num" w:pos="3930"/>
        </w:tabs>
        <w:ind w:left="3930" w:hanging="420"/>
      </w:pPr>
    </w:lvl>
    <w:lvl w:ilvl="8" w:tentative="1">
      <w:start w:val="1"/>
      <w:numFmt w:val="lowerRoman"/>
      <w:lvlText w:val="%9."/>
      <w:lvlJc w:val="right"/>
      <w:pPr>
        <w:tabs>
          <w:tab w:val="num" w:pos="4350"/>
        </w:tabs>
        <w:ind w:left="4350" w:hanging="420"/>
      </w:pPr>
    </w:lvl>
  </w:abstractNum>
  <w:abstractNum w:abstractNumId="4">
    <w:nsid w:val="53EC38F1"/>
    <w:multiLevelType w:val="hybridMultilevel"/>
    <w:tmpl w:val="677A39E2"/>
    <w:lvl w:ilvl="0">
      <w:start w:val="1"/>
      <w:numFmt w:val="decimal"/>
      <w:lvlText w:val="%1、"/>
      <w:lvlJc w:val="left"/>
      <w:pPr>
        <w:tabs>
          <w:tab w:val="num" w:pos="1290"/>
        </w:tabs>
        <w:ind w:left="1290" w:hanging="720"/>
      </w:pPr>
      <w:rPr>
        <w:rFonts w:hint="default"/>
      </w:rPr>
    </w:lvl>
    <w:lvl w:ilvl="1">
      <w:start w:val="1"/>
      <w:numFmt w:val="decimal"/>
      <w:lvlText w:val="%2、"/>
      <w:lvlJc w:val="left"/>
      <w:pPr>
        <w:tabs>
          <w:tab w:val="num" w:pos="1710"/>
        </w:tabs>
        <w:ind w:left="1710" w:hanging="720"/>
      </w:pPr>
      <w:rPr>
        <w:rFonts w:hint="default"/>
      </w:rPr>
    </w:lvl>
    <w:lvl w:ilvl="2" w:tentative="1">
      <w:start w:val="1"/>
      <w:numFmt w:val="lowerRoman"/>
      <w:lvlText w:val="%3."/>
      <w:lvlJc w:val="right"/>
      <w:pPr>
        <w:tabs>
          <w:tab w:val="num" w:pos="1830"/>
        </w:tabs>
        <w:ind w:left="1830" w:hanging="420"/>
      </w:pPr>
    </w:lvl>
    <w:lvl w:ilvl="3" w:tentative="1">
      <w:start w:val="1"/>
      <w:numFmt w:val="decimal"/>
      <w:lvlText w:val="%4."/>
      <w:lvlJc w:val="left"/>
      <w:pPr>
        <w:tabs>
          <w:tab w:val="num" w:pos="2250"/>
        </w:tabs>
        <w:ind w:left="2250" w:hanging="420"/>
      </w:pPr>
    </w:lvl>
    <w:lvl w:ilvl="4" w:tentative="1">
      <w:start w:val="1"/>
      <w:numFmt w:val="lowerLetter"/>
      <w:lvlText w:val="%5)"/>
      <w:lvlJc w:val="left"/>
      <w:pPr>
        <w:tabs>
          <w:tab w:val="num" w:pos="2670"/>
        </w:tabs>
        <w:ind w:left="2670" w:hanging="420"/>
      </w:pPr>
    </w:lvl>
    <w:lvl w:ilvl="5" w:tentative="1">
      <w:start w:val="1"/>
      <w:numFmt w:val="lowerRoman"/>
      <w:lvlText w:val="%6."/>
      <w:lvlJc w:val="right"/>
      <w:pPr>
        <w:tabs>
          <w:tab w:val="num" w:pos="3090"/>
        </w:tabs>
        <w:ind w:left="3090" w:hanging="420"/>
      </w:pPr>
    </w:lvl>
    <w:lvl w:ilvl="6" w:tentative="1">
      <w:start w:val="1"/>
      <w:numFmt w:val="decimal"/>
      <w:lvlText w:val="%7."/>
      <w:lvlJc w:val="left"/>
      <w:pPr>
        <w:tabs>
          <w:tab w:val="num" w:pos="3510"/>
        </w:tabs>
        <w:ind w:left="3510" w:hanging="420"/>
      </w:pPr>
    </w:lvl>
    <w:lvl w:ilvl="7" w:tentative="1">
      <w:start w:val="1"/>
      <w:numFmt w:val="lowerLetter"/>
      <w:lvlText w:val="%8)"/>
      <w:lvlJc w:val="left"/>
      <w:pPr>
        <w:tabs>
          <w:tab w:val="num" w:pos="3930"/>
        </w:tabs>
        <w:ind w:left="3930" w:hanging="420"/>
      </w:pPr>
    </w:lvl>
    <w:lvl w:ilvl="8" w:tentative="1">
      <w:start w:val="1"/>
      <w:numFmt w:val="lowerRoman"/>
      <w:lvlText w:val="%9."/>
      <w:lvlJc w:val="right"/>
      <w:pPr>
        <w:tabs>
          <w:tab w:val="num" w:pos="4350"/>
        </w:tabs>
        <w:ind w:left="4350" w:hanging="420"/>
      </w:pPr>
    </w:lvl>
  </w:abstractNum>
  <w:abstractNum w:abstractNumId="5">
    <w:nsid w:val="5AAF3821"/>
    <w:multiLevelType w:val="hybridMultilevel"/>
    <w:tmpl w:val="ACDE60AA"/>
    <w:lvl w:ilvl="0">
      <w:start w:val="1"/>
      <w:numFmt w:val="decimal"/>
      <w:lvlText w:val="%1、"/>
      <w:lvlJc w:val="left"/>
      <w:pPr>
        <w:tabs>
          <w:tab w:val="num" w:pos="1440"/>
        </w:tabs>
        <w:ind w:left="1440" w:hanging="720"/>
      </w:pPr>
      <w:rPr>
        <w:rFonts w:hint="default"/>
      </w:rPr>
    </w:lvl>
    <w:lvl w:ilvl="1" w:tentative="1">
      <w:start w:val="1"/>
      <w:numFmt w:val="lowerLetter"/>
      <w:lvlText w:val="%2)"/>
      <w:lvlJc w:val="left"/>
      <w:pPr>
        <w:tabs>
          <w:tab w:val="num" w:pos="1560"/>
        </w:tabs>
        <w:ind w:left="1560" w:hanging="420"/>
      </w:pPr>
    </w:lvl>
    <w:lvl w:ilvl="2" w:tentative="1">
      <w:start w:val="1"/>
      <w:numFmt w:val="lowerRoman"/>
      <w:lvlText w:val="%3."/>
      <w:lvlJc w:val="right"/>
      <w:pPr>
        <w:tabs>
          <w:tab w:val="num" w:pos="1980"/>
        </w:tabs>
        <w:ind w:left="1980" w:hanging="420"/>
      </w:pPr>
    </w:lvl>
    <w:lvl w:ilvl="3" w:tentative="1">
      <w:start w:val="1"/>
      <w:numFmt w:val="decimal"/>
      <w:lvlText w:val="%4."/>
      <w:lvlJc w:val="left"/>
      <w:pPr>
        <w:tabs>
          <w:tab w:val="num" w:pos="2400"/>
        </w:tabs>
        <w:ind w:left="2400" w:hanging="420"/>
      </w:pPr>
    </w:lvl>
    <w:lvl w:ilvl="4" w:tentative="1">
      <w:start w:val="1"/>
      <w:numFmt w:val="lowerLetter"/>
      <w:lvlText w:val="%5)"/>
      <w:lvlJc w:val="left"/>
      <w:pPr>
        <w:tabs>
          <w:tab w:val="num" w:pos="2820"/>
        </w:tabs>
        <w:ind w:left="2820" w:hanging="420"/>
      </w:pPr>
    </w:lvl>
    <w:lvl w:ilvl="5" w:tentative="1">
      <w:start w:val="1"/>
      <w:numFmt w:val="lowerRoman"/>
      <w:lvlText w:val="%6."/>
      <w:lvlJc w:val="right"/>
      <w:pPr>
        <w:tabs>
          <w:tab w:val="num" w:pos="3240"/>
        </w:tabs>
        <w:ind w:left="3240" w:hanging="420"/>
      </w:pPr>
    </w:lvl>
    <w:lvl w:ilvl="6" w:tentative="1">
      <w:start w:val="1"/>
      <w:numFmt w:val="decimal"/>
      <w:lvlText w:val="%7."/>
      <w:lvlJc w:val="left"/>
      <w:pPr>
        <w:tabs>
          <w:tab w:val="num" w:pos="3660"/>
        </w:tabs>
        <w:ind w:left="3660" w:hanging="420"/>
      </w:pPr>
    </w:lvl>
    <w:lvl w:ilvl="7" w:tentative="1">
      <w:start w:val="1"/>
      <w:numFmt w:val="lowerLetter"/>
      <w:lvlText w:val="%8)"/>
      <w:lvlJc w:val="left"/>
      <w:pPr>
        <w:tabs>
          <w:tab w:val="num" w:pos="4080"/>
        </w:tabs>
        <w:ind w:left="4080" w:hanging="420"/>
      </w:pPr>
    </w:lvl>
    <w:lvl w:ilvl="8" w:tentative="1">
      <w:start w:val="1"/>
      <w:numFmt w:val="lowerRoman"/>
      <w:lvlText w:val="%9."/>
      <w:lvlJc w:val="right"/>
      <w:pPr>
        <w:tabs>
          <w:tab w:val="num" w:pos="4500"/>
        </w:tabs>
        <w:ind w:left="4500" w:hanging="420"/>
      </w:pPr>
    </w:lvl>
  </w:abstractNum>
  <w:abstractNum w:abstractNumId="6">
    <w:nsid w:val="65BE7BBB"/>
    <w:multiLevelType w:val="hybridMultilevel"/>
    <w:tmpl w:val="3BA8FF10"/>
    <w:lvl w:ilvl="0">
      <w:start w:val="1"/>
      <w:numFmt w:val="decimal"/>
      <w:lvlText w:val="（%1）"/>
      <w:lvlJc w:val="left"/>
      <w:pPr>
        <w:tabs>
          <w:tab w:val="num" w:pos="1440"/>
        </w:tabs>
        <w:ind w:left="1440" w:hanging="720"/>
      </w:pPr>
      <w:rPr>
        <w:rFonts w:hint="default"/>
      </w:rPr>
    </w:lvl>
    <w:lvl w:ilvl="1">
      <w:start w:val="1"/>
      <w:numFmt w:val="decimal"/>
      <w:lvlText w:val="%2、"/>
      <w:lvlJc w:val="left"/>
      <w:pPr>
        <w:tabs>
          <w:tab w:val="num" w:pos="1860"/>
        </w:tabs>
        <w:ind w:left="1860" w:hanging="720"/>
      </w:pPr>
      <w:rPr>
        <w:rFonts w:hint="default"/>
      </w:rPr>
    </w:lvl>
    <w:lvl w:ilvl="2" w:tentative="1">
      <w:start w:val="1"/>
      <w:numFmt w:val="lowerRoman"/>
      <w:lvlText w:val="%3."/>
      <w:lvlJc w:val="right"/>
      <w:pPr>
        <w:tabs>
          <w:tab w:val="num" w:pos="1980"/>
        </w:tabs>
        <w:ind w:left="1980" w:hanging="420"/>
      </w:pPr>
    </w:lvl>
    <w:lvl w:ilvl="3" w:tentative="1">
      <w:start w:val="1"/>
      <w:numFmt w:val="decimal"/>
      <w:lvlText w:val="%4."/>
      <w:lvlJc w:val="left"/>
      <w:pPr>
        <w:tabs>
          <w:tab w:val="num" w:pos="2400"/>
        </w:tabs>
        <w:ind w:left="2400" w:hanging="420"/>
      </w:pPr>
    </w:lvl>
    <w:lvl w:ilvl="4" w:tentative="1">
      <w:start w:val="1"/>
      <w:numFmt w:val="lowerLetter"/>
      <w:lvlText w:val="%5)"/>
      <w:lvlJc w:val="left"/>
      <w:pPr>
        <w:tabs>
          <w:tab w:val="num" w:pos="2820"/>
        </w:tabs>
        <w:ind w:left="2820" w:hanging="420"/>
      </w:pPr>
    </w:lvl>
    <w:lvl w:ilvl="5" w:tentative="1">
      <w:start w:val="1"/>
      <w:numFmt w:val="lowerRoman"/>
      <w:lvlText w:val="%6."/>
      <w:lvlJc w:val="right"/>
      <w:pPr>
        <w:tabs>
          <w:tab w:val="num" w:pos="3240"/>
        </w:tabs>
        <w:ind w:left="3240" w:hanging="420"/>
      </w:pPr>
    </w:lvl>
    <w:lvl w:ilvl="6" w:tentative="1">
      <w:start w:val="1"/>
      <w:numFmt w:val="decimal"/>
      <w:lvlText w:val="%7."/>
      <w:lvlJc w:val="left"/>
      <w:pPr>
        <w:tabs>
          <w:tab w:val="num" w:pos="3660"/>
        </w:tabs>
        <w:ind w:left="3660" w:hanging="420"/>
      </w:pPr>
    </w:lvl>
    <w:lvl w:ilvl="7" w:tentative="1">
      <w:start w:val="1"/>
      <w:numFmt w:val="lowerLetter"/>
      <w:lvlText w:val="%8)"/>
      <w:lvlJc w:val="left"/>
      <w:pPr>
        <w:tabs>
          <w:tab w:val="num" w:pos="4080"/>
        </w:tabs>
        <w:ind w:left="4080" w:hanging="420"/>
      </w:pPr>
    </w:lvl>
    <w:lvl w:ilvl="8" w:tentative="1">
      <w:start w:val="1"/>
      <w:numFmt w:val="lowerRoman"/>
      <w:lvlText w:val="%9."/>
      <w:lvlJc w:val="right"/>
      <w:pPr>
        <w:tabs>
          <w:tab w:val="num" w:pos="4500"/>
        </w:tabs>
        <w:ind w:left="4500" w:hanging="420"/>
      </w:pPr>
    </w:lvl>
  </w:abstractNum>
  <w:abstractNum w:abstractNumId="7">
    <w:nsid w:val="694724C4"/>
    <w:multiLevelType w:val="hybridMultilevel"/>
    <w:tmpl w:val="9C82A2B8"/>
    <w:lvl w:ilvl="0">
      <w:start w:val="1"/>
      <w:numFmt w:val="decimal"/>
      <w:lvlText w:val="%1、"/>
      <w:lvlJc w:val="left"/>
      <w:pPr>
        <w:tabs>
          <w:tab w:val="num" w:pos="720"/>
        </w:tabs>
        <w:ind w:left="720" w:hanging="72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8">
    <w:nsid w:val="6B6B3E66"/>
    <w:multiLevelType w:val="hybridMultilevel"/>
    <w:tmpl w:val="92183E00"/>
    <w:lvl w:ilvl="0">
      <w:start w:val="1"/>
      <w:numFmt w:val="decimal"/>
      <w:lvlText w:val="%1、"/>
      <w:lvlJc w:val="left"/>
      <w:pPr>
        <w:tabs>
          <w:tab w:val="num" w:pos="1275"/>
        </w:tabs>
        <w:ind w:left="1275" w:hanging="720"/>
      </w:pPr>
      <w:rPr>
        <w:rFonts w:hint="default"/>
      </w:rPr>
    </w:lvl>
    <w:lvl w:ilvl="1" w:tentative="1">
      <w:start w:val="1"/>
      <w:numFmt w:val="lowerLetter"/>
      <w:lvlText w:val="%2)"/>
      <w:lvlJc w:val="left"/>
      <w:pPr>
        <w:tabs>
          <w:tab w:val="num" w:pos="1395"/>
        </w:tabs>
        <w:ind w:left="1395" w:hanging="420"/>
      </w:pPr>
    </w:lvl>
    <w:lvl w:ilvl="2" w:tentative="1">
      <w:start w:val="1"/>
      <w:numFmt w:val="lowerRoman"/>
      <w:lvlText w:val="%3."/>
      <w:lvlJc w:val="right"/>
      <w:pPr>
        <w:tabs>
          <w:tab w:val="num" w:pos="1815"/>
        </w:tabs>
        <w:ind w:left="1815" w:hanging="420"/>
      </w:pPr>
    </w:lvl>
    <w:lvl w:ilvl="3" w:tentative="1">
      <w:start w:val="1"/>
      <w:numFmt w:val="decimal"/>
      <w:lvlText w:val="%4."/>
      <w:lvlJc w:val="left"/>
      <w:pPr>
        <w:tabs>
          <w:tab w:val="num" w:pos="2235"/>
        </w:tabs>
        <w:ind w:left="2235" w:hanging="420"/>
      </w:pPr>
    </w:lvl>
    <w:lvl w:ilvl="4" w:tentative="1">
      <w:start w:val="1"/>
      <w:numFmt w:val="lowerLetter"/>
      <w:lvlText w:val="%5)"/>
      <w:lvlJc w:val="left"/>
      <w:pPr>
        <w:tabs>
          <w:tab w:val="num" w:pos="2655"/>
        </w:tabs>
        <w:ind w:left="2655" w:hanging="420"/>
      </w:pPr>
    </w:lvl>
    <w:lvl w:ilvl="5" w:tentative="1">
      <w:start w:val="1"/>
      <w:numFmt w:val="lowerRoman"/>
      <w:lvlText w:val="%6."/>
      <w:lvlJc w:val="right"/>
      <w:pPr>
        <w:tabs>
          <w:tab w:val="num" w:pos="3075"/>
        </w:tabs>
        <w:ind w:left="3075" w:hanging="420"/>
      </w:pPr>
    </w:lvl>
    <w:lvl w:ilvl="6" w:tentative="1">
      <w:start w:val="1"/>
      <w:numFmt w:val="decimal"/>
      <w:lvlText w:val="%7."/>
      <w:lvlJc w:val="left"/>
      <w:pPr>
        <w:tabs>
          <w:tab w:val="num" w:pos="3495"/>
        </w:tabs>
        <w:ind w:left="3495" w:hanging="420"/>
      </w:pPr>
    </w:lvl>
    <w:lvl w:ilvl="7" w:tentative="1">
      <w:start w:val="1"/>
      <w:numFmt w:val="lowerLetter"/>
      <w:lvlText w:val="%8)"/>
      <w:lvlJc w:val="left"/>
      <w:pPr>
        <w:tabs>
          <w:tab w:val="num" w:pos="3915"/>
        </w:tabs>
        <w:ind w:left="3915" w:hanging="420"/>
      </w:pPr>
    </w:lvl>
    <w:lvl w:ilvl="8" w:tentative="1">
      <w:start w:val="1"/>
      <w:numFmt w:val="lowerRoman"/>
      <w:lvlText w:val="%9."/>
      <w:lvlJc w:val="right"/>
      <w:pPr>
        <w:tabs>
          <w:tab w:val="num" w:pos="4335"/>
        </w:tabs>
        <w:ind w:left="4335" w:hanging="420"/>
      </w:pPr>
    </w:lvl>
  </w:abstractNum>
  <w:abstractNum w:abstractNumId="9">
    <w:nsid w:val="78DD1546"/>
    <w:multiLevelType w:val="hybridMultilevel"/>
    <w:tmpl w:val="4D426A4A"/>
    <w:lvl w:ilvl="0">
      <w:start w:val="1"/>
      <w:numFmt w:val="decimal"/>
      <w:lvlText w:val="%1、"/>
      <w:lvlJc w:val="left"/>
      <w:pPr>
        <w:tabs>
          <w:tab w:val="num" w:pos="1290"/>
        </w:tabs>
        <w:ind w:left="1290" w:hanging="720"/>
      </w:pPr>
      <w:rPr>
        <w:rFonts w:hint="default"/>
      </w:rPr>
    </w:lvl>
    <w:lvl w:ilvl="1" w:tentative="1">
      <w:start w:val="1"/>
      <w:numFmt w:val="lowerLetter"/>
      <w:lvlText w:val="%2)"/>
      <w:lvlJc w:val="left"/>
      <w:pPr>
        <w:tabs>
          <w:tab w:val="num" w:pos="1410"/>
        </w:tabs>
        <w:ind w:left="1410" w:hanging="420"/>
      </w:pPr>
    </w:lvl>
    <w:lvl w:ilvl="2" w:tentative="1">
      <w:start w:val="1"/>
      <w:numFmt w:val="lowerRoman"/>
      <w:lvlText w:val="%3."/>
      <w:lvlJc w:val="right"/>
      <w:pPr>
        <w:tabs>
          <w:tab w:val="num" w:pos="1830"/>
        </w:tabs>
        <w:ind w:left="1830" w:hanging="420"/>
      </w:pPr>
    </w:lvl>
    <w:lvl w:ilvl="3" w:tentative="1">
      <w:start w:val="1"/>
      <w:numFmt w:val="decimal"/>
      <w:lvlText w:val="%4."/>
      <w:lvlJc w:val="left"/>
      <w:pPr>
        <w:tabs>
          <w:tab w:val="num" w:pos="2250"/>
        </w:tabs>
        <w:ind w:left="2250" w:hanging="420"/>
      </w:pPr>
    </w:lvl>
    <w:lvl w:ilvl="4" w:tentative="1">
      <w:start w:val="1"/>
      <w:numFmt w:val="lowerLetter"/>
      <w:lvlText w:val="%5)"/>
      <w:lvlJc w:val="left"/>
      <w:pPr>
        <w:tabs>
          <w:tab w:val="num" w:pos="2670"/>
        </w:tabs>
        <w:ind w:left="2670" w:hanging="420"/>
      </w:pPr>
    </w:lvl>
    <w:lvl w:ilvl="5" w:tentative="1">
      <w:start w:val="1"/>
      <w:numFmt w:val="lowerRoman"/>
      <w:lvlText w:val="%6."/>
      <w:lvlJc w:val="right"/>
      <w:pPr>
        <w:tabs>
          <w:tab w:val="num" w:pos="3090"/>
        </w:tabs>
        <w:ind w:left="3090" w:hanging="420"/>
      </w:pPr>
    </w:lvl>
    <w:lvl w:ilvl="6" w:tentative="1">
      <w:start w:val="1"/>
      <w:numFmt w:val="decimal"/>
      <w:lvlText w:val="%7."/>
      <w:lvlJc w:val="left"/>
      <w:pPr>
        <w:tabs>
          <w:tab w:val="num" w:pos="3510"/>
        </w:tabs>
        <w:ind w:left="3510" w:hanging="420"/>
      </w:pPr>
    </w:lvl>
    <w:lvl w:ilvl="7" w:tentative="1">
      <w:start w:val="1"/>
      <w:numFmt w:val="lowerLetter"/>
      <w:lvlText w:val="%8)"/>
      <w:lvlJc w:val="left"/>
      <w:pPr>
        <w:tabs>
          <w:tab w:val="num" w:pos="3930"/>
        </w:tabs>
        <w:ind w:left="3930" w:hanging="420"/>
      </w:pPr>
    </w:lvl>
    <w:lvl w:ilvl="8" w:tentative="1">
      <w:start w:val="1"/>
      <w:numFmt w:val="lowerRoman"/>
      <w:lvlText w:val="%9."/>
      <w:lvlJc w:val="right"/>
      <w:pPr>
        <w:tabs>
          <w:tab w:val="num" w:pos="4350"/>
        </w:tabs>
        <w:ind w:left="4350" w:hanging="420"/>
      </w:pPr>
    </w:lvl>
  </w:abstractNum>
  <w:num w:numId="1" w16cid:durableId="818573574">
    <w:abstractNumId w:val="2"/>
  </w:num>
  <w:num w:numId="2" w16cid:durableId="1593659834">
    <w:abstractNumId w:val="1"/>
  </w:num>
  <w:num w:numId="3" w16cid:durableId="358552568">
    <w:abstractNumId w:val="5"/>
  </w:num>
  <w:num w:numId="4" w16cid:durableId="1341154679">
    <w:abstractNumId w:val="6"/>
  </w:num>
  <w:num w:numId="5" w16cid:durableId="1020470613">
    <w:abstractNumId w:val="7"/>
  </w:num>
  <w:num w:numId="6" w16cid:durableId="1784417118">
    <w:abstractNumId w:val="0"/>
  </w:num>
  <w:num w:numId="7" w16cid:durableId="1123115413">
    <w:abstractNumId w:val="8"/>
  </w:num>
  <w:num w:numId="8" w16cid:durableId="2084719776">
    <w:abstractNumId w:val="3"/>
  </w:num>
  <w:num w:numId="9" w16cid:durableId="1030422956">
    <w:abstractNumId w:val="4"/>
  </w:num>
  <w:num w:numId="10" w16cid:durableId="19169406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57A4"/>
    <w:rsid w:val="000302DA"/>
    <w:rsid w:val="00082ABA"/>
    <w:rsid w:val="00140CD3"/>
    <w:rsid w:val="00267356"/>
    <w:rsid w:val="003E0EC0"/>
    <w:rsid w:val="00402339"/>
    <w:rsid w:val="004149EE"/>
    <w:rsid w:val="005C060F"/>
    <w:rsid w:val="0067586D"/>
    <w:rsid w:val="0068718C"/>
    <w:rsid w:val="007C5D13"/>
    <w:rsid w:val="00953BD6"/>
    <w:rsid w:val="009A78D0"/>
    <w:rsid w:val="009B7138"/>
    <w:rsid w:val="00A62A4C"/>
    <w:rsid w:val="00AB3642"/>
    <w:rsid w:val="00AB5D4E"/>
    <w:rsid w:val="00AD3773"/>
    <w:rsid w:val="00B70AA8"/>
    <w:rsid w:val="00BB03F2"/>
    <w:rsid w:val="00BD3053"/>
    <w:rsid w:val="00C70BC2"/>
    <w:rsid w:val="00D00093"/>
    <w:rsid w:val="00D357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F2215F6"/>
  <w15:docId w15:val="{D8799D6E-CC60-4D90-9509-FBA8079EC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4B77B5"/>
  </w:style>
  <w:style w:type="paragraph" w:styleId="Heading2">
    <w:name w:val="heading 2"/>
    <w:link w:val="2"/>
    <w:qFormat/>
    <w:rsid w:val="00D357A4"/>
    <w:pPr>
      <w:keepNext/>
      <w:keepLines/>
      <w:widowControl w:val="0"/>
      <w:spacing w:before="260" w:after="260" w:line="416" w:lineRule="auto"/>
      <w:jc w:val="both"/>
      <w:outlineLvl w:val="1"/>
    </w:pPr>
    <w:rPr>
      <w:rFonts w:ascii="Arial" w:eastAsia="黑体" w:hAnsi="Arial"/>
      <w:b/>
      <w:bCs/>
      <w:kern w:val="2"/>
      <w:sz w:val="30"/>
      <w:szCs w:val="32"/>
      <w:lang w:eastAsia="zh-CN"/>
    </w:rPr>
  </w:style>
  <w:style w:type="paragraph" w:styleId="Heading3">
    <w:name w:val="heading 3"/>
    <w:qFormat/>
    <w:rsid w:val="00D357A4"/>
    <w:pPr>
      <w:keepNext/>
      <w:keepLines/>
      <w:widowControl w:val="0"/>
      <w:spacing w:before="260" w:after="260" w:line="416" w:lineRule="auto"/>
      <w:jc w:val="both"/>
      <w:outlineLvl w:val="2"/>
    </w:pPr>
    <w:rPr>
      <w:rFonts w:eastAsia="黑体"/>
      <w:b/>
      <w:bCs/>
      <w:kern w:val="2"/>
      <w:sz w:val="28"/>
      <w:szCs w:val="3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rsid w:val="00B70AA8"/>
    <w:pPr>
      <w:widowControl w:val="0"/>
      <w:pBdr>
        <w:bottom w:val="single" w:sz="6" w:space="1" w:color="auto"/>
      </w:pBdr>
      <w:tabs>
        <w:tab w:val="center" w:pos="4153"/>
        <w:tab w:val="right" w:pos="8306"/>
      </w:tabs>
      <w:snapToGrid w:val="0"/>
      <w:jc w:val="center"/>
    </w:pPr>
    <w:rPr>
      <w:kern w:val="2"/>
      <w:sz w:val="18"/>
      <w:szCs w:val="18"/>
      <w:lang w:eastAsia="zh-CN"/>
    </w:rPr>
  </w:style>
  <w:style w:type="paragraph" w:styleId="Footer">
    <w:name w:val="footer"/>
    <w:rsid w:val="00B70AA8"/>
    <w:pPr>
      <w:widowControl w:val="0"/>
      <w:tabs>
        <w:tab w:val="center" w:pos="4153"/>
        <w:tab w:val="right" w:pos="8306"/>
      </w:tabs>
      <w:snapToGrid w:val="0"/>
    </w:pPr>
    <w:rPr>
      <w:kern w:val="2"/>
      <w:sz w:val="18"/>
      <w:szCs w:val="18"/>
      <w:lang w:eastAsia="zh-CN"/>
    </w:rPr>
  </w:style>
  <w:style w:type="character" w:styleId="Hyperlink">
    <w:name w:val="Hyperlink"/>
    <w:basedOn w:val="DefaultParagraphFont"/>
    <w:rsid w:val="00B70AA8"/>
    <w:rPr>
      <w:color w:val="0000FF"/>
      <w:u w:val="single"/>
    </w:rPr>
  </w:style>
  <w:style w:type="character" w:styleId="FollowedHyperlink">
    <w:name w:val="FollowedHyperlink"/>
    <w:basedOn w:val="DefaultParagraphFont"/>
    <w:rsid w:val="00953BD6"/>
    <w:rPr>
      <w:color w:val="800080"/>
      <w:u w:val="single"/>
    </w:rPr>
  </w:style>
  <w:style w:type="character" w:customStyle="1" w:styleId="2">
    <w:name w:val="标题 2 字符"/>
    <w:basedOn w:val="DefaultParagraphFont"/>
    <w:link w:val="Heading2"/>
    <w:rsid w:val="00D357A4"/>
    <w:rPr>
      <w:rFonts w:ascii="Arial" w:eastAsia="黑体" w:hAnsi="Arial"/>
      <w:b/>
      <w:bCs/>
      <w:kern w:val="2"/>
      <w:sz w:val="30"/>
      <w:szCs w:val="3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gb2312"/>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footer" Target="footer3.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footer" Target="footer4.xml" /><Relationship Id="rId19" Type="http://schemas.openxmlformats.org/officeDocument/2006/relationships/header" Target="header12.xml" /><Relationship Id="rId2" Type="http://schemas.openxmlformats.org/officeDocument/2006/relationships/webSettings" Target="webSettings.xml" /><Relationship Id="rId20" Type="http://schemas.openxmlformats.org/officeDocument/2006/relationships/header" Target="header13.xml" /><Relationship Id="rId21" Type="http://schemas.openxmlformats.org/officeDocument/2006/relationships/header" Target="header14.xml" /><Relationship Id="rId22" Type="http://schemas.openxmlformats.org/officeDocument/2006/relationships/footer" Target="footer5.xml" /><Relationship Id="rId23" Type="http://schemas.openxmlformats.org/officeDocument/2006/relationships/header" Target="header15.xml" /><Relationship Id="rId24" Type="http://schemas.openxmlformats.org/officeDocument/2006/relationships/header" Target="header16.xml" /><Relationship Id="rId25" Type="http://schemas.openxmlformats.org/officeDocument/2006/relationships/header" Target="header17.xml" /><Relationship Id="rId26" Type="http://schemas.openxmlformats.org/officeDocument/2006/relationships/footer" Target="footer6.xml" /><Relationship Id="rId27" Type="http://schemas.openxmlformats.org/officeDocument/2006/relationships/header" Target="header18.xml" /><Relationship Id="rId28" Type="http://schemas.openxmlformats.org/officeDocument/2006/relationships/header" Target="header19.xml" /><Relationship Id="rId29" Type="http://schemas.openxmlformats.org/officeDocument/2006/relationships/header" Target="header20.xml" /><Relationship Id="rId3" Type="http://schemas.openxmlformats.org/officeDocument/2006/relationships/fontTable" Target="fontTable.xml" /><Relationship Id="rId30" Type="http://schemas.openxmlformats.org/officeDocument/2006/relationships/footer" Target="footer7.xml" /><Relationship Id="rId31" Type="http://schemas.openxmlformats.org/officeDocument/2006/relationships/header" Target="header21.xml" /><Relationship Id="rId32" Type="http://schemas.openxmlformats.org/officeDocument/2006/relationships/header" Target="header22.xml" /><Relationship Id="rId33" Type="http://schemas.openxmlformats.org/officeDocument/2006/relationships/header" Target="header23.xml" /><Relationship Id="rId34" Type="http://schemas.openxmlformats.org/officeDocument/2006/relationships/footer" Target="footer8.xml" /><Relationship Id="rId35" Type="http://schemas.openxmlformats.org/officeDocument/2006/relationships/header" Target="header24.xml" /><Relationship Id="rId36" Type="http://schemas.openxmlformats.org/officeDocument/2006/relationships/header" Target="header25.xml" /><Relationship Id="rId37" Type="http://schemas.openxmlformats.org/officeDocument/2006/relationships/header" Target="header26.xml" /><Relationship Id="rId38" Type="http://schemas.openxmlformats.org/officeDocument/2006/relationships/footer" Target="footer9.xml" /><Relationship Id="rId39" Type="http://schemas.openxmlformats.org/officeDocument/2006/relationships/header" Target="header27.xml" /><Relationship Id="rId4" Type="http://schemas.openxmlformats.org/officeDocument/2006/relationships/header" Target="header1.xml" /><Relationship Id="rId40" Type="http://schemas.openxmlformats.org/officeDocument/2006/relationships/hyperlink" Target="https://d.book118.com/175140121224011040" TargetMode="External" /><Relationship Id="rId41" Type="http://schemas.openxmlformats.org/officeDocument/2006/relationships/header" Target="header28.xml" /><Relationship Id="rId42" Type="http://schemas.openxmlformats.org/officeDocument/2006/relationships/header" Target="header29.xml" /><Relationship Id="rId43" Type="http://schemas.openxmlformats.org/officeDocument/2006/relationships/footer" Target="footer10.xml" /><Relationship Id="rId44" Type="http://schemas.openxmlformats.org/officeDocument/2006/relationships/header" Target="header30.xml" /><Relationship Id="rId45" Type="http://schemas.openxmlformats.org/officeDocument/2006/relationships/theme" Target="theme/theme1.xml" /><Relationship Id="rId46" Type="http://schemas.openxmlformats.org/officeDocument/2006/relationships/numbering" Target="numbering.xml" /><Relationship Id="rId47"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7053</Words>
  <Characters>7196</Characters>
  <Application>Microsoft Office Word</Application>
  <DocSecurity>0</DocSecurity>
  <Lines>449</Lines>
  <Paragraphs>527</Paragraphs>
  <ScaleCrop>false</ScaleCrop>
  <Manager>YKBG</Manager>
  <Company>YKBG</Company>
  <LinksUpToDate>false</LinksUpToDate>
  <CharactersWithSpaces>13722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YKBG</dc:subject>
  <dc:creator>空空不是空空</dc:creator>
  <cp:keywords>YKBG</cp:keywords>
  <dc:description>YKBG</dc:description>
  <cp:lastModifiedBy>YH W</cp:lastModifiedBy>
  <cp:revision>2</cp:revision>
  <dcterms:created xsi:type="dcterms:W3CDTF">2024-01-04T05:11:00Z</dcterms:created>
  <dcterms:modified xsi:type="dcterms:W3CDTF">2024-01-04T05:11:00Z</dcterms:modified>
  <cp:category>YKBG</cp:category>
</cp:coreProperties>
</file>