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73" w:history="1">
        <w:r>
          <w:rPr>
            <w:rFonts w:ascii="仿宋" w:eastAsia="仿宋" w:hAnsi="仿宋" w:cs="仿宋" w:hint="eastAsia"/>
            <w:lang w:eastAsia="zh-CN"/>
          </w:rPr>
          <w:t>概论</w:t>
        </w:r>
        <w:r>
          <w:tab/>
        </w:r>
        <w:r>
          <w:fldChar w:fldCharType="begin"/>
        </w:r>
        <w:r>
          <w:instrText xml:space="preserve"> PAGEREF _Toc8073 \h </w:instrText>
        </w:r>
        <w:r>
          <w:fldChar w:fldCharType="separate"/>
        </w:r>
        <w:r>
          <w:t>3</w:t>
        </w:r>
        <w:r>
          <w:fldChar w:fldCharType="end"/>
        </w:r>
      </w:hyperlink>
    </w:p>
    <w:p>
      <w:pPr>
        <w:pStyle w:val="TOC1"/>
        <w:tabs>
          <w:tab w:val="right" w:leader="dot" w:pos="8306"/>
        </w:tabs>
      </w:pPr>
      <w:hyperlink w:anchor="_Toc25660" w:history="1">
        <w:r>
          <w:rPr>
            <w:rFonts w:ascii="仿宋" w:eastAsia="仿宋" w:hAnsi="仿宋" w:cs="仿宋" w:hint="eastAsia"/>
            <w:lang w:eastAsia="zh-CN"/>
          </w:rPr>
          <w:t>一、乙二醇项目可持续发展</w:t>
        </w:r>
        <w:r>
          <w:tab/>
        </w:r>
        <w:r>
          <w:fldChar w:fldCharType="begin"/>
        </w:r>
        <w:r>
          <w:instrText xml:space="preserve"> PAGEREF _Toc25660 \h </w:instrText>
        </w:r>
        <w:r>
          <w:fldChar w:fldCharType="separate"/>
        </w:r>
        <w:r>
          <w:t>3</w:t>
        </w:r>
        <w:r>
          <w:fldChar w:fldCharType="end"/>
        </w:r>
      </w:hyperlink>
    </w:p>
    <w:p>
      <w:pPr>
        <w:pStyle w:val="TOC2"/>
        <w:tabs>
          <w:tab w:val="right" w:leader="dot" w:pos="8306"/>
        </w:tabs>
      </w:pPr>
      <w:hyperlink w:anchor="_Toc20421" w:history="1">
        <w:r>
          <w:rPr>
            <w:rFonts w:ascii="仿宋" w:eastAsia="仿宋" w:hAnsi="仿宋" w:cs="仿宋" w:hint="eastAsia"/>
            <w:lang w:eastAsia="zh-CN"/>
          </w:rPr>
          <w:t>(一)、可持续战略与实践</w:t>
        </w:r>
        <w:r>
          <w:tab/>
        </w:r>
        <w:r>
          <w:fldChar w:fldCharType="begin"/>
        </w:r>
        <w:r>
          <w:instrText xml:space="preserve"> PAGEREF _Toc20421 \h </w:instrText>
        </w:r>
        <w:r>
          <w:fldChar w:fldCharType="separate"/>
        </w:r>
        <w:r>
          <w:t>3</w:t>
        </w:r>
        <w:r>
          <w:fldChar w:fldCharType="end"/>
        </w:r>
      </w:hyperlink>
    </w:p>
    <w:p>
      <w:pPr>
        <w:pStyle w:val="TOC2"/>
        <w:tabs>
          <w:tab w:val="right" w:leader="dot" w:pos="8306"/>
        </w:tabs>
      </w:pPr>
      <w:hyperlink w:anchor="_Toc29364" w:history="1">
        <w:r>
          <w:rPr>
            <w:rFonts w:ascii="仿宋" w:eastAsia="仿宋" w:hAnsi="仿宋" w:cs="仿宋" w:hint="eastAsia"/>
            <w:lang w:eastAsia="zh-CN"/>
          </w:rPr>
          <w:t>(二)、环保与社会责任</w:t>
        </w:r>
        <w:r>
          <w:tab/>
        </w:r>
        <w:r>
          <w:fldChar w:fldCharType="begin"/>
        </w:r>
        <w:r>
          <w:instrText xml:space="preserve"> PAGEREF _Toc29364 \h </w:instrText>
        </w:r>
        <w:r>
          <w:fldChar w:fldCharType="separate"/>
        </w:r>
        <w:r>
          <w:t>4</w:t>
        </w:r>
        <w:r>
          <w:fldChar w:fldCharType="end"/>
        </w:r>
      </w:hyperlink>
    </w:p>
    <w:p>
      <w:pPr>
        <w:pStyle w:val="TOC1"/>
        <w:tabs>
          <w:tab w:val="right" w:leader="dot" w:pos="8306"/>
        </w:tabs>
      </w:pPr>
      <w:hyperlink w:anchor="_Toc25079" w:history="1">
        <w:r>
          <w:rPr>
            <w:rFonts w:ascii="仿宋" w:eastAsia="仿宋" w:hAnsi="仿宋" w:cs="仿宋" w:hint="eastAsia"/>
            <w:lang w:eastAsia="zh-CN"/>
          </w:rPr>
          <w:t>二、乙二醇项目绩效评估</w:t>
        </w:r>
        <w:r>
          <w:tab/>
        </w:r>
        <w:r>
          <w:fldChar w:fldCharType="begin"/>
        </w:r>
        <w:r>
          <w:instrText xml:space="preserve"> PAGEREF _Toc25079 \h </w:instrText>
        </w:r>
        <w:r>
          <w:fldChar w:fldCharType="separate"/>
        </w:r>
        <w:r>
          <w:t>5</w:t>
        </w:r>
        <w:r>
          <w:fldChar w:fldCharType="end"/>
        </w:r>
      </w:hyperlink>
    </w:p>
    <w:p>
      <w:pPr>
        <w:pStyle w:val="TOC2"/>
        <w:tabs>
          <w:tab w:val="right" w:leader="dot" w:pos="8306"/>
        </w:tabs>
      </w:pPr>
      <w:hyperlink w:anchor="_Toc12778" w:history="1">
        <w:r>
          <w:rPr>
            <w:rFonts w:ascii="仿宋" w:eastAsia="仿宋" w:hAnsi="仿宋" w:cs="仿宋" w:hint="eastAsia"/>
            <w:lang w:eastAsia="zh-CN"/>
          </w:rPr>
          <w:t>(一)、绩效评估指标</w:t>
        </w:r>
        <w:r>
          <w:tab/>
        </w:r>
        <w:r>
          <w:fldChar w:fldCharType="begin"/>
        </w:r>
        <w:r>
          <w:instrText xml:space="preserve"> PAGEREF _Toc12778 \h </w:instrText>
        </w:r>
        <w:r>
          <w:fldChar w:fldCharType="separate"/>
        </w:r>
        <w:r>
          <w:t>5</w:t>
        </w:r>
        <w:r>
          <w:fldChar w:fldCharType="end"/>
        </w:r>
      </w:hyperlink>
    </w:p>
    <w:p>
      <w:pPr>
        <w:pStyle w:val="TOC2"/>
        <w:tabs>
          <w:tab w:val="right" w:leader="dot" w:pos="8306"/>
        </w:tabs>
      </w:pPr>
      <w:hyperlink w:anchor="_Toc14090" w:history="1">
        <w:r>
          <w:rPr>
            <w:rFonts w:ascii="仿宋" w:eastAsia="仿宋" w:hAnsi="仿宋" w:cs="仿宋" w:hint="eastAsia"/>
            <w:lang w:eastAsia="zh-CN"/>
          </w:rPr>
          <w:t>(二)、绩效评估方法</w:t>
        </w:r>
        <w:r>
          <w:tab/>
        </w:r>
        <w:r>
          <w:fldChar w:fldCharType="begin"/>
        </w:r>
        <w:r>
          <w:instrText xml:space="preserve"> PAGEREF _Toc14090 \h </w:instrText>
        </w:r>
        <w:r>
          <w:fldChar w:fldCharType="separate"/>
        </w:r>
        <w:r>
          <w:t>6</w:t>
        </w:r>
        <w:r>
          <w:fldChar w:fldCharType="end"/>
        </w:r>
      </w:hyperlink>
    </w:p>
    <w:p>
      <w:pPr>
        <w:pStyle w:val="TOC2"/>
        <w:tabs>
          <w:tab w:val="right" w:leader="dot" w:pos="8306"/>
        </w:tabs>
      </w:pPr>
      <w:hyperlink w:anchor="_Toc7734" w:history="1">
        <w:r>
          <w:rPr>
            <w:rFonts w:ascii="仿宋" w:eastAsia="仿宋" w:hAnsi="仿宋" w:cs="仿宋" w:hint="eastAsia"/>
            <w:lang w:eastAsia="zh-CN"/>
          </w:rPr>
          <w:t>(三)、绩效评估周期</w:t>
        </w:r>
        <w:r>
          <w:tab/>
        </w:r>
        <w:r>
          <w:fldChar w:fldCharType="begin"/>
        </w:r>
        <w:r>
          <w:instrText xml:space="preserve"> PAGEREF _Toc7734 \h </w:instrText>
        </w:r>
        <w:r>
          <w:fldChar w:fldCharType="separate"/>
        </w:r>
        <w:r>
          <w:t>7</w:t>
        </w:r>
        <w:r>
          <w:fldChar w:fldCharType="end"/>
        </w:r>
      </w:hyperlink>
    </w:p>
    <w:p>
      <w:pPr>
        <w:pStyle w:val="TOC1"/>
        <w:tabs>
          <w:tab w:val="right" w:leader="dot" w:pos="8306"/>
        </w:tabs>
      </w:pPr>
      <w:hyperlink w:anchor="_Toc17597" w:history="1">
        <w:r>
          <w:rPr>
            <w:rFonts w:ascii="仿宋" w:eastAsia="仿宋" w:hAnsi="仿宋" w:cs="仿宋" w:hint="eastAsia"/>
            <w:lang w:eastAsia="zh-CN"/>
          </w:rPr>
          <w:t>三、市场分析、调研</w:t>
        </w:r>
        <w:r>
          <w:tab/>
        </w:r>
        <w:r>
          <w:fldChar w:fldCharType="begin"/>
        </w:r>
        <w:r>
          <w:instrText xml:space="preserve"> PAGEREF _Toc17597 \h </w:instrText>
        </w:r>
        <w:r>
          <w:fldChar w:fldCharType="separate"/>
        </w:r>
        <w:r>
          <w:t>8</w:t>
        </w:r>
        <w:r>
          <w:fldChar w:fldCharType="end"/>
        </w:r>
      </w:hyperlink>
    </w:p>
    <w:p>
      <w:pPr>
        <w:pStyle w:val="TOC2"/>
        <w:tabs>
          <w:tab w:val="right" w:leader="dot" w:pos="8306"/>
        </w:tabs>
      </w:pPr>
      <w:hyperlink w:anchor="_Toc15862" w:history="1">
        <w:r>
          <w:rPr>
            <w:rFonts w:ascii="仿宋" w:eastAsia="仿宋" w:hAnsi="仿宋" w:cs="仿宋" w:hint="eastAsia"/>
            <w:lang w:eastAsia="zh-CN"/>
          </w:rPr>
          <w:t>(一)、乙二醇行业分析</w:t>
        </w:r>
        <w:r>
          <w:tab/>
        </w:r>
        <w:r>
          <w:fldChar w:fldCharType="begin"/>
        </w:r>
        <w:r>
          <w:instrText xml:space="preserve"> PAGEREF _Toc15862 \h </w:instrText>
        </w:r>
        <w:r>
          <w:fldChar w:fldCharType="separate"/>
        </w:r>
        <w:r>
          <w:t>8</w:t>
        </w:r>
        <w:r>
          <w:fldChar w:fldCharType="end"/>
        </w:r>
      </w:hyperlink>
    </w:p>
    <w:p>
      <w:pPr>
        <w:pStyle w:val="TOC2"/>
        <w:tabs>
          <w:tab w:val="right" w:leader="dot" w:pos="8306"/>
        </w:tabs>
      </w:pPr>
      <w:hyperlink w:anchor="_Toc18706" w:history="1">
        <w:r>
          <w:rPr>
            <w:rFonts w:ascii="仿宋" w:eastAsia="仿宋" w:hAnsi="仿宋" w:cs="仿宋" w:hint="eastAsia"/>
            <w:lang w:eastAsia="zh-CN"/>
          </w:rPr>
          <w:t>(二)、乙二醇市场分析预测</w:t>
        </w:r>
        <w:r>
          <w:tab/>
        </w:r>
        <w:r>
          <w:fldChar w:fldCharType="begin"/>
        </w:r>
        <w:r>
          <w:instrText xml:space="preserve"> PAGEREF _Toc18706 \h </w:instrText>
        </w:r>
        <w:r>
          <w:fldChar w:fldCharType="separate"/>
        </w:r>
        <w:r>
          <w:t>8</w:t>
        </w:r>
        <w:r>
          <w:fldChar w:fldCharType="end"/>
        </w:r>
      </w:hyperlink>
    </w:p>
    <w:p>
      <w:pPr>
        <w:pStyle w:val="TOC1"/>
        <w:tabs>
          <w:tab w:val="right" w:leader="dot" w:pos="8306"/>
        </w:tabs>
      </w:pPr>
      <w:hyperlink w:anchor="_Toc19415" w:history="1">
        <w:r>
          <w:rPr>
            <w:rFonts w:ascii="仿宋" w:eastAsia="仿宋" w:hAnsi="仿宋" w:cs="仿宋" w:hint="eastAsia"/>
            <w:lang w:eastAsia="zh-CN"/>
          </w:rPr>
          <w:t>四、乙二醇项目建设背景及必要性分析</w:t>
        </w:r>
        <w:r>
          <w:tab/>
        </w:r>
        <w:r>
          <w:fldChar w:fldCharType="begin"/>
        </w:r>
        <w:r>
          <w:instrText xml:space="preserve"> PAGEREF _Toc19415 \h </w:instrText>
        </w:r>
        <w:r>
          <w:fldChar w:fldCharType="separate"/>
        </w:r>
        <w:r>
          <w:t>9</w:t>
        </w:r>
        <w:r>
          <w:fldChar w:fldCharType="end"/>
        </w:r>
      </w:hyperlink>
    </w:p>
    <w:p>
      <w:pPr>
        <w:pStyle w:val="TOC2"/>
        <w:tabs>
          <w:tab w:val="right" w:leader="dot" w:pos="8306"/>
        </w:tabs>
      </w:pPr>
      <w:hyperlink w:anchor="_Toc32236" w:history="1">
        <w:r>
          <w:rPr>
            <w:rFonts w:ascii="仿宋" w:eastAsia="仿宋" w:hAnsi="仿宋" w:cs="仿宋" w:hint="eastAsia"/>
            <w:lang w:eastAsia="zh-CN"/>
          </w:rPr>
          <w:t>(一)、乙二醇项目背景分析</w:t>
        </w:r>
        <w:r>
          <w:tab/>
        </w:r>
        <w:r>
          <w:fldChar w:fldCharType="begin"/>
        </w:r>
        <w:r>
          <w:instrText xml:space="preserve"> PAGEREF _Toc32236 \h </w:instrText>
        </w:r>
        <w:r>
          <w:fldChar w:fldCharType="separate"/>
        </w:r>
        <w:r>
          <w:t>9</w:t>
        </w:r>
        <w:r>
          <w:fldChar w:fldCharType="end"/>
        </w:r>
      </w:hyperlink>
    </w:p>
    <w:p>
      <w:pPr>
        <w:pStyle w:val="TOC2"/>
        <w:tabs>
          <w:tab w:val="right" w:leader="dot" w:pos="8306"/>
        </w:tabs>
      </w:pPr>
      <w:hyperlink w:anchor="_Toc1142" w:history="1">
        <w:r>
          <w:rPr>
            <w:rFonts w:ascii="仿宋" w:eastAsia="仿宋" w:hAnsi="仿宋" w:cs="仿宋" w:hint="eastAsia"/>
            <w:lang w:eastAsia="zh-CN"/>
          </w:rPr>
          <w:t>(二)、乙二醇项目建设必要性分析</w:t>
        </w:r>
        <w:r>
          <w:tab/>
        </w:r>
        <w:r>
          <w:fldChar w:fldCharType="begin"/>
        </w:r>
        <w:r>
          <w:instrText xml:space="preserve"> PAGEREF _Toc1142 \h </w:instrText>
        </w:r>
        <w:r>
          <w:fldChar w:fldCharType="separate"/>
        </w:r>
        <w:r>
          <w:t>11</w:t>
        </w:r>
        <w:r>
          <w:fldChar w:fldCharType="end"/>
        </w:r>
      </w:hyperlink>
    </w:p>
    <w:p>
      <w:pPr>
        <w:pStyle w:val="TOC1"/>
        <w:tabs>
          <w:tab w:val="right" w:leader="dot" w:pos="8306"/>
        </w:tabs>
      </w:pPr>
      <w:hyperlink w:anchor="_Toc30380" w:history="1">
        <w:r>
          <w:rPr>
            <w:rFonts w:ascii="仿宋" w:eastAsia="仿宋" w:hAnsi="仿宋" w:cs="仿宋" w:hint="eastAsia"/>
            <w:lang w:eastAsia="zh-CN"/>
          </w:rPr>
          <w:t>五、乙二醇项目选址可行性分析</w:t>
        </w:r>
        <w:r>
          <w:tab/>
        </w:r>
        <w:r>
          <w:fldChar w:fldCharType="begin"/>
        </w:r>
        <w:r>
          <w:instrText xml:space="preserve"> PAGEREF _Toc30380 \h </w:instrText>
        </w:r>
        <w:r>
          <w:fldChar w:fldCharType="separate"/>
        </w:r>
        <w:r>
          <w:t>12</w:t>
        </w:r>
        <w:r>
          <w:fldChar w:fldCharType="end"/>
        </w:r>
      </w:hyperlink>
    </w:p>
    <w:p>
      <w:pPr>
        <w:pStyle w:val="TOC2"/>
        <w:tabs>
          <w:tab w:val="right" w:leader="dot" w:pos="8306"/>
        </w:tabs>
      </w:pPr>
      <w:hyperlink w:anchor="_Toc14844" w:history="1">
        <w:r>
          <w:rPr>
            <w:rFonts w:ascii="仿宋" w:eastAsia="仿宋" w:hAnsi="仿宋" w:cs="仿宋" w:hint="eastAsia"/>
            <w:lang w:eastAsia="zh-CN"/>
          </w:rPr>
          <w:t>(一)、乙二醇项目选址</w:t>
        </w:r>
        <w:r>
          <w:tab/>
        </w:r>
        <w:r>
          <w:fldChar w:fldCharType="begin"/>
        </w:r>
        <w:r>
          <w:instrText xml:space="preserve"> PAGEREF _Toc14844 \h </w:instrText>
        </w:r>
        <w:r>
          <w:fldChar w:fldCharType="separate"/>
        </w:r>
        <w:r>
          <w:t>12</w:t>
        </w:r>
        <w:r>
          <w:fldChar w:fldCharType="end"/>
        </w:r>
      </w:hyperlink>
    </w:p>
    <w:p>
      <w:pPr>
        <w:pStyle w:val="TOC2"/>
        <w:tabs>
          <w:tab w:val="right" w:leader="dot" w:pos="8306"/>
        </w:tabs>
      </w:pPr>
      <w:hyperlink w:anchor="_Toc24546" w:history="1">
        <w:r>
          <w:rPr>
            <w:rFonts w:ascii="仿宋" w:eastAsia="仿宋" w:hAnsi="仿宋" w:cs="仿宋" w:hint="eastAsia"/>
            <w:lang w:eastAsia="zh-CN"/>
          </w:rPr>
          <w:t>(二)、用地控制指标</w:t>
        </w:r>
        <w:r>
          <w:tab/>
        </w:r>
        <w:r>
          <w:fldChar w:fldCharType="begin"/>
        </w:r>
        <w:r>
          <w:instrText xml:space="preserve"> PAGEREF _Toc24546 \h </w:instrText>
        </w:r>
        <w:r>
          <w:fldChar w:fldCharType="separate"/>
        </w:r>
        <w:r>
          <w:t>12</w:t>
        </w:r>
        <w:r>
          <w:fldChar w:fldCharType="end"/>
        </w:r>
      </w:hyperlink>
    </w:p>
    <w:p>
      <w:pPr>
        <w:pStyle w:val="TOC2"/>
        <w:tabs>
          <w:tab w:val="right" w:leader="dot" w:pos="8306"/>
        </w:tabs>
      </w:pPr>
      <w:hyperlink w:anchor="_Toc9633" w:history="1">
        <w:r>
          <w:rPr>
            <w:rFonts w:ascii="仿宋" w:eastAsia="仿宋" w:hAnsi="仿宋" w:cs="仿宋" w:hint="eastAsia"/>
            <w:lang w:eastAsia="zh-CN"/>
          </w:rPr>
          <w:t>(三)、节约用地措施</w:t>
        </w:r>
        <w:r>
          <w:tab/>
        </w:r>
        <w:r>
          <w:fldChar w:fldCharType="begin"/>
        </w:r>
        <w:r>
          <w:instrText xml:space="preserve"> PAGEREF _Toc9633 \h </w:instrText>
        </w:r>
        <w:r>
          <w:fldChar w:fldCharType="separate"/>
        </w:r>
        <w:r>
          <w:t>14</w:t>
        </w:r>
        <w:r>
          <w:fldChar w:fldCharType="end"/>
        </w:r>
      </w:hyperlink>
    </w:p>
    <w:p>
      <w:pPr>
        <w:pStyle w:val="TOC2"/>
        <w:tabs>
          <w:tab w:val="right" w:leader="dot" w:pos="8306"/>
        </w:tabs>
      </w:pPr>
      <w:hyperlink w:anchor="_Toc22850" w:history="1">
        <w:r>
          <w:rPr>
            <w:rFonts w:ascii="仿宋" w:eastAsia="仿宋" w:hAnsi="仿宋" w:cs="仿宋" w:hint="eastAsia"/>
            <w:lang w:eastAsia="zh-CN"/>
          </w:rPr>
          <w:t>(四)、总图布置方案</w:t>
        </w:r>
        <w:r>
          <w:tab/>
        </w:r>
        <w:r>
          <w:fldChar w:fldCharType="begin"/>
        </w:r>
        <w:r>
          <w:instrText xml:space="preserve"> PAGEREF _Toc22850 \h </w:instrText>
        </w:r>
        <w:r>
          <w:fldChar w:fldCharType="separate"/>
        </w:r>
        <w:r>
          <w:t>15</w:t>
        </w:r>
        <w:r>
          <w:fldChar w:fldCharType="end"/>
        </w:r>
      </w:hyperlink>
    </w:p>
    <w:p>
      <w:pPr>
        <w:pStyle w:val="TOC2"/>
        <w:tabs>
          <w:tab w:val="right" w:leader="dot" w:pos="8306"/>
        </w:tabs>
      </w:pPr>
      <w:hyperlink w:anchor="_Toc28215" w:history="1">
        <w:r>
          <w:rPr>
            <w:rFonts w:ascii="仿宋" w:eastAsia="仿宋" w:hAnsi="仿宋" w:cs="仿宋" w:hint="eastAsia"/>
            <w:lang w:eastAsia="zh-CN"/>
          </w:rPr>
          <w:t>(五)、选址综合评价</w:t>
        </w:r>
        <w:r>
          <w:tab/>
        </w:r>
        <w:r>
          <w:fldChar w:fldCharType="begin"/>
        </w:r>
        <w:r>
          <w:instrText xml:space="preserve"> PAGEREF _Toc28215 \h </w:instrText>
        </w:r>
        <w:r>
          <w:fldChar w:fldCharType="separate"/>
        </w:r>
        <w:r>
          <w:t>16</w:t>
        </w:r>
        <w:r>
          <w:fldChar w:fldCharType="end"/>
        </w:r>
      </w:hyperlink>
    </w:p>
    <w:p>
      <w:pPr>
        <w:pStyle w:val="TOC1"/>
        <w:tabs>
          <w:tab w:val="right" w:leader="dot" w:pos="8306"/>
        </w:tabs>
      </w:pPr>
      <w:hyperlink w:anchor="_Toc9339" w:history="1">
        <w:r>
          <w:rPr>
            <w:rFonts w:ascii="仿宋" w:eastAsia="仿宋" w:hAnsi="仿宋" w:cs="仿宋" w:hint="eastAsia"/>
            <w:lang w:eastAsia="zh-CN"/>
          </w:rPr>
          <w:t>六、乙二醇项目土建工程</w:t>
        </w:r>
        <w:r>
          <w:tab/>
        </w:r>
        <w:r>
          <w:fldChar w:fldCharType="begin"/>
        </w:r>
        <w:r>
          <w:instrText xml:space="preserve"> PAGEREF _Toc9339 \h </w:instrText>
        </w:r>
        <w:r>
          <w:fldChar w:fldCharType="separate"/>
        </w:r>
        <w:r>
          <w:t>17</w:t>
        </w:r>
        <w:r>
          <w:fldChar w:fldCharType="end"/>
        </w:r>
      </w:hyperlink>
    </w:p>
    <w:p>
      <w:pPr>
        <w:pStyle w:val="TOC2"/>
        <w:tabs>
          <w:tab w:val="right" w:leader="dot" w:pos="8306"/>
        </w:tabs>
      </w:pPr>
      <w:hyperlink w:anchor="_Toc21555" w:history="1">
        <w:r>
          <w:rPr>
            <w:rFonts w:ascii="仿宋" w:eastAsia="仿宋" w:hAnsi="仿宋" w:cs="仿宋" w:hint="eastAsia"/>
            <w:lang w:eastAsia="zh-CN"/>
          </w:rPr>
          <w:t>(一)、建筑工程设计原则</w:t>
        </w:r>
        <w:r>
          <w:tab/>
        </w:r>
        <w:r>
          <w:fldChar w:fldCharType="begin"/>
        </w:r>
        <w:r>
          <w:instrText xml:space="preserve"> PAGEREF _Toc21555 \h </w:instrText>
        </w:r>
        <w:r>
          <w:fldChar w:fldCharType="separate"/>
        </w:r>
        <w:r>
          <w:t>17</w:t>
        </w:r>
        <w:r>
          <w:fldChar w:fldCharType="end"/>
        </w:r>
      </w:hyperlink>
    </w:p>
    <w:p>
      <w:pPr>
        <w:pStyle w:val="TOC2"/>
        <w:tabs>
          <w:tab w:val="right" w:leader="dot" w:pos="8306"/>
        </w:tabs>
      </w:pPr>
      <w:hyperlink w:anchor="_Toc30638" w:history="1">
        <w:r>
          <w:rPr>
            <w:rFonts w:ascii="仿宋" w:eastAsia="仿宋" w:hAnsi="仿宋" w:cs="仿宋" w:hint="eastAsia"/>
            <w:lang w:eastAsia="zh-CN"/>
          </w:rPr>
          <w:t>(二)、土建工程设计年限及安全等级</w:t>
        </w:r>
        <w:r>
          <w:tab/>
        </w:r>
        <w:r>
          <w:fldChar w:fldCharType="begin"/>
        </w:r>
        <w:r>
          <w:instrText xml:space="preserve"> PAGEREF _Toc30638 \h </w:instrText>
        </w:r>
        <w:r>
          <w:fldChar w:fldCharType="separate"/>
        </w:r>
        <w:r>
          <w:t>19</w:t>
        </w:r>
        <w:r>
          <w:fldChar w:fldCharType="end"/>
        </w:r>
      </w:hyperlink>
    </w:p>
    <w:p>
      <w:pPr>
        <w:pStyle w:val="TOC2"/>
        <w:tabs>
          <w:tab w:val="right" w:leader="dot" w:pos="8306"/>
        </w:tabs>
      </w:pPr>
      <w:hyperlink w:anchor="_Toc14025" w:history="1">
        <w:r>
          <w:rPr>
            <w:rFonts w:ascii="仿宋" w:eastAsia="仿宋" w:hAnsi="仿宋" w:cs="仿宋" w:hint="eastAsia"/>
            <w:lang w:eastAsia="zh-CN"/>
          </w:rPr>
          <w:t>(三)、建筑工程设计总体要求</w:t>
        </w:r>
        <w:r>
          <w:tab/>
        </w:r>
        <w:r>
          <w:fldChar w:fldCharType="begin"/>
        </w:r>
        <w:r>
          <w:instrText xml:space="preserve"> PAGEREF _Toc14025 \h </w:instrText>
        </w:r>
        <w:r>
          <w:fldChar w:fldCharType="separate"/>
        </w:r>
        <w:r>
          <w:t>20</w:t>
        </w:r>
        <w:r>
          <w:fldChar w:fldCharType="end"/>
        </w:r>
      </w:hyperlink>
    </w:p>
    <w:p>
      <w:pPr>
        <w:pStyle w:val="TOC2"/>
        <w:tabs>
          <w:tab w:val="right" w:leader="dot" w:pos="8306"/>
        </w:tabs>
      </w:pPr>
      <w:hyperlink w:anchor="_Toc30854" w:history="1">
        <w:r>
          <w:rPr>
            <w:rFonts w:ascii="仿宋" w:eastAsia="仿宋" w:hAnsi="仿宋" w:cs="仿宋" w:hint="eastAsia"/>
            <w:lang w:eastAsia="zh-CN"/>
          </w:rPr>
          <w:t>(四)、土建工程建设指标</w:t>
        </w:r>
        <w:r>
          <w:tab/>
        </w:r>
        <w:r>
          <w:fldChar w:fldCharType="begin"/>
        </w:r>
        <w:r>
          <w:instrText xml:space="preserve"> PAGEREF _Toc30854 \h </w:instrText>
        </w:r>
        <w:r>
          <w:fldChar w:fldCharType="separate"/>
        </w:r>
        <w:r>
          <w:t>20</w:t>
        </w:r>
        <w:r>
          <w:fldChar w:fldCharType="end"/>
        </w:r>
      </w:hyperlink>
    </w:p>
    <w:p>
      <w:pPr>
        <w:pStyle w:val="TOC1"/>
        <w:tabs>
          <w:tab w:val="right" w:leader="dot" w:pos="8306"/>
        </w:tabs>
      </w:pPr>
      <w:hyperlink w:anchor="_Toc787" w:history="1">
        <w:r>
          <w:rPr>
            <w:rFonts w:ascii="仿宋" w:eastAsia="仿宋" w:hAnsi="仿宋" w:cs="仿宋" w:hint="eastAsia"/>
            <w:lang w:eastAsia="zh-CN"/>
          </w:rPr>
          <w:t>七、乙二醇项目投资规划</w:t>
        </w:r>
        <w:r>
          <w:tab/>
        </w:r>
        <w:r>
          <w:fldChar w:fldCharType="begin"/>
        </w:r>
        <w:r>
          <w:instrText xml:space="preserve"> PAGEREF _Toc787 \h </w:instrText>
        </w:r>
        <w:r>
          <w:fldChar w:fldCharType="separate"/>
        </w:r>
        <w:r>
          <w:t>21</w:t>
        </w:r>
        <w:r>
          <w:fldChar w:fldCharType="end"/>
        </w:r>
      </w:hyperlink>
    </w:p>
    <w:p>
      <w:pPr>
        <w:pStyle w:val="TOC2"/>
        <w:tabs>
          <w:tab w:val="right" w:leader="dot" w:pos="8306"/>
        </w:tabs>
      </w:pPr>
      <w:hyperlink w:anchor="_Toc19790" w:history="1">
        <w:r>
          <w:rPr>
            <w:rFonts w:ascii="仿宋" w:eastAsia="仿宋" w:hAnsi="仿宋" w:cs="仿宋" w:hint="eastAsia"/>
            <w:lang w:eastAsia="zh-CN"/>
          </w:rPr>
          <w:t>(一)、乙二醇项目总投资估算</w:t>
        </w:r>
        <w:r>
          <w:tab/>
        </w:r>
        <w:r>
          <w:fldChar w:fldCharType="begin"/>
        </w:r>
        <w:r>
          <w:instrText xml:space="preserve"> PAGEREF _Toc19790 \h </w:instrText>
        </w:r>
        <w:r>
          <w:fldChar w:fldCharType="separate"/>
        </w:r>
        <w:r>
          <w:t>21</w:t>
        </w:r>
        <w:r>
          <w:fldChar w:fldCharType="end"/>
        </w:r>
      </w:hyperlink>
    </w:p>
    <w:p>
      <w:pPr>
        <w:pStyle w:val="TOC2"/>
        <w:tabs>
          <w:tab w:val="right" w:leader="dot" w:pos="8306"/>
        </w:tabs>
      </w:pPr>
      <w:hyperlink w:anchor="_Toc25957" w:history="1">
        <w:r>
          <w:rPr>
            <w:rFonts w:ascii="仿宋" w:eastAsia="仿宋" w:hAnsi="仿宋" w:cs="仿宋" w:hint="eastAsia"/>
            <w:lang w:eastAsia="zh-CN"/>
          </w:rPr>
          <w:t>(二)、资金筹措</w:t>
        </w:r>
        <w:r>
          <w:tab/>
        </w:r>
        <w:r>
          <w:fldChar w:fldCharType="begin"/>
        </w:r>
        <w:r>
          <w:instrText xml:space="preserve"> PAGEREF _Toc25957 \h </w:instrText>
        </w:r>
        <w:r>
          <w:fldChar w:fldCharType="separate"/>
        </w:r>
        <w:r>
          <w:t>22</w:t>
        </w:r>
        <w:r>
          <w:fldChar w:fldCharType="end"/>
        </w:r>
      </w:hyperlink>
    </w:p>
    <w:p>
      <w:pPr>
        <w:pStyle w:val="TOC1"/>
        <w:tabs>
          <w:tab w:val="right" w:leader="dot" w:pos="8306"/>
        </w:tabs>
      </w:pPr>
      <w:hyperlink w:anchor="_Toc23414" w:history="1">
        <w:r>
          <w:rPr>
            <w:rFonts w:ascii="仿宋" w:eastAsia="仿宋" w:hAnsi="仿宋" w:cs="仿宋" w:hint="eastAsia"/>
            <w:lang w:eastAsia="zh-CN"/>
          </w:rPr>
          <w:t>八、乙二醇项目技术管理</w:t>
        </w:r>
        <w:r>
          <w:tab/>
        </w:r>
        <w:r>
          <w:fldChar w:fldCharType="begin"/>
        </w:r>
        <w:r>
          <w:instrText xml:space="preserve"> PAGEREF _Toc23414 \h </w:instrText>
        </w:r>
        <w:r>
          <w:fldChar w:fldCharType="separate"/>
        </w:r>
        <w:r>
          <w:t>23</w:t>
        </w:r>
        <w:r>
          <w:fldChar w:fldCharType="end"/>
        </w:r>
      </w:hyperlink>
    </w:p>
    <w:p>
      <w:pPr>
        <w:pStyle w:val="TOC2"/>
        <w:tabs>
          <w:tab w:val="right" w:leader="dot" w:pos="8306"/>
        </w:tabs>
      </w:pPr>
      <w:hyperlink w:anchor="_Toc5683" w:history="1">
        <w:r>
          <w:rPr>
            <w:rFonts w:ascii="仿宋" w:eastAsia="仿宋" w:hAnsi="仿宋" w:cs="仿宋" w:hint="eastAsia"/>
            <w:lang w:eastAsia="zh-CN"/>
          </w:rPr>
          <w:t>(一)、技术方案选用方向</w:t>
        </w:r>
        <w:r>
          <w:tab/>
        </w:r>
        <w:r>
          <w:fldChar w:fldCharType="begin"/>
        </w:r>
        <w:r>
          <w:instrText xml:space="preserve"> PAGEREF _Toc5683 \h </w:instrText>
        </w:r>
        <w:r>
          <w:fldChar w:fldCharType="separate"/>
        </w:r>
        <w:r>
          <w:t>23</w:t>
        </w:r>
        <w:r>
          <w:fldChar w:fldCharType="end"/>
        </w:r>
      </w:hyperlink>
    </w:p>
    <w:p>
      <w:pPr>
        <w:pStyle w:val="TOC2"/>
        <w:tabs>
          <w:tab w:val="right" w:leader="dot" w:pos="8306"/>
        </w:tabs>
      </w:pPr>
      <w:hyperlink w:anchor="_Toc18267" w:history="1">
        <w:r>
          <w:rPr>
            <w:rFonts w:ascii="仿宋" w:eastAsia="仿宋" w:hAnsi="仿宋" w:cs="仿宋" w:hint="eastAsia"/>
            <w:lang w:eastAsia="zh-CN"/>
          </w:rPr>
          <w:t>(二)、工艺技术方案选用原则</w:t>
        </w:r>
        <w:r>
          <w:tab/>
        </w:r>
        <w:r>
          <w:fldChar w:fldCharType="begin"/>
        </w:r>
        <w:r>
          <w:instrText xml:space="preserve"> PAGEREF _Toc18267 \h </w:instrText>
        </w:r>
        <w:r>
          <w:fldChar w:fldCharType="separate"/>
        </w:r>
        <w:r>
          <w:t>24</w:t>
        </w:r>
        <w:r>
          <w:fldChar w:fldCharType="end"/>
        </w:r>
      </w:hyperlink>
    </w:p>
    <w:p>
      <w:pPr>
        <w:pStyle w:val="TOC2"/>
        <w:tabs>
          <w:tab w:val="right" w:leader="dot" w:pos="8306"/>
        </w:tabs>
      </w:pPr>
      <w:hyperlink w:anchor="_Toc10039" w:history="1">
        <w:r>
          <w:rPr>
            <w:rFonts w:ascii="仿宋" w:eastAsia="仿宋" w:hAnsi="仿宋" w:cs="仿宋" w:hint="eastAsia"/>
            <w:lang w:eastAsia="zh-CN"/>
          </w:rPr>
          <w:t>(三)、工艺技术方案要求</w:t>
        </w:r>
        <w:r>
          <w:tab/>
        </w:r>
        <w:r>
          <w:fldChar w:fldCharType="begin"/>
        </w:r>
        <w:r>
          <w:instrText xml:space="preserve"> PAGEREF _Toc10039 \h </w:instrText>
        </w:r>
        <w:r>
          <w:fldChar w:fldCharType="separate"/>
        </w:r>
        <w:r>
          <w:t>26</w:t>
        </w:r>
        <w:r>
          <w:fldChar w:fldCharType="end"/>
        </w:r>
      </w:hyperlink>
    </w:p>
    <w:p>
      <w:pPr>
        <w:pStyle w:val="TOC1"/>
        <w:tabs>
          <w:tab w:val="right" w:leader="dot" w:pos="8306"/>
        </w:tabs>
      </w:pPr>
      <w:hyperlink w:anchor="_Toc10074" w:history="1">
        <w:r>
          <w:rPr>
            <w:rFonts w:ascii="仿宋" w:eastAsia="仿宋" w:hAnsi="仿宋" w:cs="仿宋" w:hint="eastAsia"/>
            <w:lang w:eastAsia="zh-CN"/>
          </w:rPr>
          <w:t>九、乙二醇项目人力资源培养与发展</w:t>
        </w:r>
        <w:r>
          <w:tab/>
        </w:r>
        <w:r>
          <w:fldChar w:fldCharType="begin"/>
        </w:r>
        <w:r>
          <w:instrText xml:space="preserve"> PAGEREF _Toc10074 \h </w:instrText>
        </w:r>
        <w:r>
          <w:fldChar w:fldCharType="separate"/>
        </w:r>
        <w:r>
          <w:t>29</w:t>
        </w:r>
        <w:r>
          <w:fldChar w:fldCharType="end"/>
        </w:r>
      </w:hyperlink>
    </w:p>
    <w:p>
      <w:pPr>
        <w:pStyle w:val="TOC2"/>
        <w:tabs>
          <w:tab w:val="right" w:leader="dot" w:pos="8306"/>
        </w:tabs>
      </w:pPr>
      <w:hyperlink w:anchor="_Toc6840" w:history="1">
        <w:r>
          <w:rPr>
            <w:rFonts w:ascii="仿宋" w:eastAsia="仿宋" w:hAnsi="仿宋" w:cs="仿宋" w:hint="eastAsia"/>
            <w:lang w:eastAsia="zh-CN"/>
          </w:rPr>
          <w:t>(一)、人才需求与规划</w:t>
        </w:r>
        <w:r>
          <w:tab/>
        </w:r>
        <w:r>
          <w:fldChar w:fldCharType="begin"/>
        </w:r>
        <w:r>
          <w:instrText xml:space="preserve"> PAGEREF _Toc6840 \h </w:instrText>
        </w:r>
        <w:r>
          <w:fldChar w:fldCharType="separate"/>
        </w:r>
        <w:r>
          <w:t>29</w:t>
        </w:r>
        <w:r>
          <w:fldChar w:fldCharType="end"/>
        </w:r>
      </w:hyperlink>
    </w:p>
    <w:p>
      <w:pPr>
        <w:pStyle w:val="TOC2"/>
        <w:tabs>
          <w:tab w:val="right" w:leader="dot" w:pos="8306"/>
        </w:tabs>
      </w:pPr>
      <w:hyperlink w:anchor="_Toc11382" w:history="1">
        <w:r>
          <w:rPr>
            <w:rFonts w:ascii="仿宋" w:eastAsia="仿宋" w:hAnsi="仿宋" w:cs="仿宋" w:hint="eastAsia"/>
            <w:lang w:eastAsia="zh-CN"/>
          </w:rPr>
          <w:t>(二)、培训与发展计划</w:t>
        </w:r>
        <w:r>
          <w:tab/>
        </w:r>
        <w:r>
          <w:fldChar w:fldCharType="begin"/>
        </w:r>
        <w:r>
          <w:instrText xml:space="preserve"> PAGEREF _Toc11382 \h </w:instrText>
        </w:r>
        <w:r>
          <w:fldChar w:fldCharType="separate"/>
        </w:r>
        <w:r>
          <w:t>29</w:t>
        </w:r>
        <w:r>
          <w:fldChar w:fldCharType="end"/>
        </w:r>
      </w:hyperlink>
    </w:p>
    <w:p>
      <w:pPr>
        <w:pStyle w:val="TOC1"/>
        <w:tabs>
          <w:tab w:val="right" w:leader="dot" w:pos="8306"/>
        </w:tabs>
      </w:pPr>
      <w:hyperlink w:anchor="_Toc7717" w:history="1">
        <w:r>
          <w:rPr>
            <w:rFonts w:ascii="仿宋" w:eastAsia="仿宋" w:hAnsi="仿宋" w:cs="仿宋" w:hint="eastAsia"/>
            <w:lang w:eastAsia="zh-CN"/>
          </w:rPr>
          <w:t>十、乙二醇项目计划安排</w:t>
        </w:r>
        <w:r>
          <w:tab/>
        </w:r>
        <w:r>
          <w:fldChar w:fldCharType="begin"/>
        </w:r>
        <w:r>
          <w:instrText xml:space="preserve"> PAGEREF _Toc7717 \h </w:instrText>
        </w:r>
        <w:r>
          <w:fldChar w:fldCharType="separate"/>
        </w:r>
        <w:r>
          <w:t>30</w:t>
        </w:r>
        <w:r>
          <w:fldChar w:fldCharType="end"/>
        </w:r>
      </w:hyperlink>
    </w:p>
    <w:p>
      <w:pPr>
        <w:pStyle w:val="TOC2"/>
        <w:tabs>
          <w:tab w:val="right" w:leader="dot" w:pos="8306"/>
        </w:tabs>
      </w:pPr>
      <w:hyperlink w:anchor="_Toc21776" w:history="1">
        <w:r>
          <w:rPr>
            <w:rFonts w:ascii="仿宋" w:eastAsia="仿宋" w:hAnsi="仿宋" w:cs="仿宋" w:hint="eastAsia"/>
            <w:lang w:eastAsia="zh-CN"/>
          </w:rPr>
          <w:t>(一)、建设周期</w:t>
        </w:r>
        <w:r>
          <w:tab/>
        </w:r>
        <w:r>
          <w:fldChar w:fldCharType="begin"/>
        </w:r>
        <w:r>
          <w:instrText xml:space="preserve"> PAGEREF _Toc21776 \h </w:instrText>
        </w:r>
        <w:r>
          <w:fldChar w:fldCharType="separate"/>
        </w:r>
        <w:r>
          <w:t>30</w:t>
        </w:r>
        <w:r>
          <w:fldChar w:fldCharType="end"/>
        </w:r>
      </w:hyperlink>
    </w:p>
    <w:p>
      <w:pPr>
        <w:pStyle w:val="TOC2"/>
        <w:tabs>
          <w:tab w:val="right" w:leader="dot" w:pos="8306"/>
        </w:tabs>
      </w:pPr>
      <w:hyperlink w:anchor="_Toc19036" w:history="1">
        <w:r>
          <w:rPr>
            <w:rFonts w:ascii="仿宋" w:eastAsia="仿宋" w:hAnsi="仿宋" w:cs="仿宋" w:hint="eastAsia"/>
            <w:lang w:eastAsia="zh-CN"/>
          </w:rPr>
          <w:t>(二)、建设进度</w:t>
        </w:r>
        <w:r>
          <w:tab/>
        </w:r>
        <w:r>
          <w:fldChar w:fldCharType="begin"/>
        </w:r>
        <w:r>
          <w:instrText xml:space="preserve"> PAGEREF _Toc19036 \h </w:instrText>
        </w:r>
        <w:r>
          <w:fldChar w:fldCharType="separate"/>
        </w:r>
        <w:r>
          <w:t>31</w:t>
        </w:r>
        <w:r>
          <w:fldChar w:fldCharType="end"/>
        </w:r>
      </w:hyperlink>
    </w:p>
    <w:p>
      <w:pPr>
        <w:pStyle w:val="TOC2"/>
        <w:tabs>
          <w:tab w:val="right" w:leader="dot" w:pos="8306"/>
        </w:tabs>
      </w:pPr>
      <w:hyperlink w:anchor="_Toc8836" w:history="1">
        <w:r>
          <w:rPr>
            <w:rFonts w:ascii="仿宋" w:eastAsia="仿宋" w:hAnsi="仿宋" w:cs="仿宋" w:hint="eastAsia"/>
            <w:lang w:eastAsia="zh-CN"/>
          </w:rPr>
          <w:t>(三)、进度安排注意事项</w:t>
        </w:r>
        <w:r>
          <w:tab/>
        </w:r>
        <w:r>
          <w:fldChar w:fldCharType="begin"/>
        </w:r>
        <w:r>
          <w:instrText xml:space="preserve"> PAGEREF _Toc8836 \h </w:instrText>
        </w:r>
        <w:r>
          <w:fldChar w:fldCharType="separate"/>
        </w:r>
        <w:r>
          <w:t>31</w:t>
        </w:r>
        <w:r>
          <w:fldChar w:fldCharType="end"/>
        </w:r>
      </w:hyperlink>
    </w:p>
    <w:p>
      <w:pPr>
        <w:pStyle w:val="TOC2"/>
        <w:tabs>
          <w:tab w:val="right" w:leader="dot" w:pos="8306"/>
        </w:tabs>
      </w:pPr>
      <w:hyperlink w:anchor="_Toc8021" w:history="1">
        <w:r>
          <w:rPr>
            <w:rFonts w:ascii="仿宋" w:eastAsia="仿宋" w:hAnsi="仿宋" w:cs="仿宋" w:hint="eastAsia"/>
            <w:lang w:eastAsia="zh-CN"/>
          </w:rPr>
          <w:t>(四)、人力资源配置</w:t>
        </w:r>
        <w:r>
          <w:tab/>
        </w:r>
        <w:r>
          <w:fldChar w:fldCharType="begin"/>
        </w:r>
        <w:r>
          <w:instrText xml:space="preserve"> PAGEREF _Toc8021 \h </w:instrText>
        </w:r>
        <w:r>
          <w:fldChar w:fldCharType="separate"/>
        </w:r>
        <w:r>
          <w:t>33</w:t>
        </w:r>
        <w:r>
          <w:fldChar w:fldCharType="end"/>
        </w:r>
      </w:hyperlink>
    </w:p>
    <w:p>
      <w:pPr>
        <w:pStyle w:val="TOC1"/>
        <w:tabs>
          <w:tab w:val="right" w:leader="dot" w:pos="8306"/>
        </w:tabs>
      </w:pPr>
      <w:hyperlink w:anchor="_Toc20661" w:history="1">
        <w:r>
          <w:rPr>
            <w:rFonts w:ascii="仿宋" w:eastAsia="仿宋" w:hAnsi="仿宋" w:cs="仿宋" w:hint="eastAsia"/>
            <w:lang w:eastAsia="zh-CN"/>
          </w:rPr>
          <w:t>十一、生产安全保护</w:t>
        </w:r>
        <w:r>
          <w:tab/>
        </w:r>
        <w:r>
          <w:fldChar w:fldCharType="begin"/>
        </w:r>
        <w:r>
          <w:instrText xml:space="preserve"> PAGEREF _Toc20661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80" w:history="1">
        <w:r>
          <w:rPr>
            <w:rFonts w:ascii="仿宋" w:eastAsia="仿宋" w:hAnsi="仿宋" w:cs="仿宋" w:hint="eastAsia"/>
            <w:lang w:eastAsia="zh-CN"/>
          </w:rPr>
          <w:t>(一)、消防安全</w:t>
        </w:r>
        <w:r>
          <w:tab/>
        </w:r>
        <w:r>
          <w:fldChar w:fldCharType="begin"/>
        </w:r>
        <w:r>
          <w:instrText xml:space="preserve"> PAGEREF _Toc24080 \h </w:instrText>
        </w:r>
        <w:r>
          <w:fldChar w:fldCharType="separate"/>
        </w:r>
        <w:r>
          <w:t>34</w:t>
        </w:r>
        <w:r>
          <w:fldChar w:fldCharType="end"/>
        </w:r>
      </w:hyperlink>
    </w:p>
    <w:p>
      <w:pPr>
        <w:pStyle w:val="TOC2"/>
        <w:tabs>
          <w:tab w:val="right" w:leader="dot" w:pos="8306"/>
        </w:tabs>
      </w:pPr>
      <w:hyperlink w:anchor="_Toc18108" w:history="1">
        <w:r>
          <w:rPr>
            <w:rFonts w:ascii="仿宋" w:eastAsia="仿宋" w:hAnsi="仿宋" w:cs="仿宋" w:hint="eastAsia"/>
            <w:lang w:eastAsia="zh-CN"/>
          </w:rPr>
          <w:t>(二)、防火防爆总图布置措施</w:t>
        </w:r>
        <w:r>
          <w:tab/>
        </w:r>
        <w:r>
          <w:fldChar w:fldCharType="begin"/>
        </w:r>
        <w:r>
          <w:instrText xml:space="preserve"> PAGEREF _Toc18108 \h </w:instrText>
        </w:r>
        <w:r>
          <w:fldChar w:fldCharType="separate"/>
        </w:r>
        <w:r>
          <w:t>35</w:t>
        </w:r>
        <w:r>
          <w:fldChar w:fldCharType="end"/>
        </w:r>
      </w:hyperlink>
    </w:p>
    <w:p>
      <w:pPr>
        <w:pStyle w:val="TOC2"/>
        <w:tabs>
          <w:tab w:val="right" w:leader="dot" w:pos="8306"/>
        </w:tabs>
      </w:pPr>
      <w:hyperlink w:anchor="_Toc15087" w:history="1">
        <w:r>
          <w:rPr>
            <w:rFonts w:ascii="仿宋" w:eastAsia="仿宋" w:hAnsi="仿宋" w:cs="仿宋" w:hint="eastAsia"/>
            <w:lang w:eastAsia="zh-CN"/>
          </w:rPr>
          <w:t>(三)、自然灾害防范措施</w:t>
        </w:r>
        <w:r>
          <w:tab/>
        </w:r>
        <w:r>
          <w:fldChar w:fldCharType="begin"/>
        </w:r>
        <w:r>
          <w:instrText xml:space="preserve"> PAGEREF _Toc15087 \h </w:instrText>
        </w:r>
        <w:r>
          <w:fldChar w:fldCharType="separate"/>
        </w:r>
        <w:r>
          <w:t>36</w:t>
        </w:r>
        <w:r>
          <w:fldChar w:fldCharType="end"/>
        </w:r>
      </w:hyperlink>
    </w:p>
    <w:p>
      <w:pPr>
        <w:pStyle w:val="TOC2"/>
        <w:tabs>
          <w:tab w:val="right" w:leader="dot" w:pos="8306"/>
        </w:tabs>
      </w:pPr>
      <w:hyperlink w:anchor="_Toc29279" w:history="1">
        <w:r>
          <w:rPr>
            <w:rFonts w:ascii="仿宋" w:eastAsia="仿宋" w:hAnsi="仿宋" w:cs="仿宋" w:hint="eastAsia"/>
            <w:lang w:eastAsia="zh-CN"/>
          </w:rPr>
          <w:t>(四)、安全色及安全标志使用要求</w:t>
        </w:r>
        <w:r>
          <w:tab/>
        </w:r>
        <w:r>
          <w:fldChar w:fldCharType="begin"/>
        </w:r>
        <w:r>
          <w:instrText xml:space="preserve"> PAGEREF _Toc29279 \h </w:instrText>
        </w:r>
        <w:r>
          <w:fldChar w:fldCharType="separate"/>
        </w:r>
        <w:r>
          <w:t>37</w:t>
        </w:r>
        <w:r>
          <w:fldChar w:fldCharType="end"/>
        </w:r>
      </w:hyperlink>
    </w:p>
    <w:p>
      <w:pPr>
        <w:pStyle w:val="TOC2"/>
        <w:tabs>
          <w:tab w:val="right" w:leader="dot" w:pos="8306"/>
        </w:tabs>
      </w:pPr>
      <w:hyperlink w:anchor="_Toc29669" w:history="1">
        <w:r>
          <w:rPr>
            <w:rFonts w:ascii="仿宋" w:eastAsia="仿宋" w:hAnsi="仿宋" w:cs="仿宋" w:hint="eastAsia"/>
            <w:lang w:eastAsia="zh-CN"/>
          </w:rPr>
          <w:t>(五)、防尘防毒措施</w:t>
        </w:r>
        <w:r>
          <w:tab/>
        </w:r>
        <w:r>
          <w:fldChar w:fldCharType="begin"/>
        </w:r>
        <w:r>
          <w:instrText xml:space="preserve"> PAGEREF _Toc29669 \h </w:instrText>
        </w:r>
        <w:r>
          <w:fldChar w:fldCharType="separate"/>
        </w:r>
        <w:r>
          <w:t>38</w:t>
        </w:r>
        <w:r>
          <w:fldChar w:fldCharType="end"/>
        </w:r>
      </w:hyperlink>
    </w:p>
    <w:p>
      <w:pPr>
        <w:pStyle w:val="TOC2"/>
        <w:tabs>
          <w:tab w:val="right" w:leader="dot" w:pos="8306"/>
        </w:tabs>
      </w:pPr>
      <w:hyperlink w:anchor="_Toc3070" w:history="1">
        <w:r>
          <w:rPr>
            <w:rFonts w:ascii="仿宋" w:eastAsia="仿宋" w:hAnsi="仿宋" w:cs="仿宋" w:hint="eastAsia"/>
            <w:lang w:eastAsia="zh-CN"/>
          </w:rPr>
          <w:t>(六)、防静电、触电防护及防雷措施</w:t>
        </w:r>
        <w:r>
          <w:tab/>
        </w:r>
        <w:r>
          <w:fldChar w:fldCharType="begin"/>
        </w:r>
        <w:r>
          <w:instrText xml:space="preserve"> PAGEREF _Toc3070 \h </w:instrText>
        </w:r>
        <w:r>
          <w:fldChar w:fldCharType="separate"/>
        </w:r>
        <w:r>
          <w:t>39</w:t>
        </w:r>
        <w:r>
          <w:fldChar w:fldCharType="end"/>
        </w:r>
      </w:hyperlink>
    </w:p>
    <w:p>
      <w:pPr>
        <w:pStyle w:val="TOC2"/>
        <w:tabs>
          <w:tab w:val="right" w:leader="dot" w:pos="8306"/>
        </w:tabs>
      </w:pPr>
      <w:hyperlink w:anchor="_Toc28964" w:history="1">
        <w:r>
          <w:rPr>
            <w:rFonts w:ascii="仿宋" w:eastAsia="仿宋" w:hAnsi="仿宋" w:cs="仿宋" w:hint="eastAsia"/>
            <w:lang w:eastAsia="zh-CN"/>
          </w:rPr>
          <w:t>(七)、机械设备安全保障措施</w:t>
        </w:r>
        <w:r>
          <w:tab/>
        </w:r>
        <w:r>
          <w:fldChar w:fldCharType="begin"/>
        </w:r>
        <w:r>
          <w:instrText xml:space="preserve"> PAGEREF _Toc28964 \h </w:instrText>
        </w:r>
        <w:r>
          <w:fldChar w:fldCharType="separate"/>
        </w:r>
        <w:r>
          <w:t>40</w:t>
        </w:r>
        <w:r>
          <w:fldChar w:fldCharType="end"/>
        </w:r>
      </w:hyperlink>
    </w:p>
    <w:p>
      <w:pPr>
        <w:pStyle w:val="TOC1"/>
        <w:tabs>
          <w:tab w:val="right" w:leader="dot" w:pos="8306"/>
        </w:tabs>
      </w:pPr>
      <w:hyperlink w:anchor="_Toc28431" w:history="1">
        <w:r>
          <w:rPr>
            <w:rFonts w:ascii="仿宋" w:eastAsia="仿宋" w:hAnsi="仿宋" w:cs="仿宋" w:hint="eastAsia"/>
            <w:lang w:eastAsia="zh-CN"/>
          </w:rPr>
          <w:t>十二、乙二醇项目人力资源管理</w:t>
        </w:r>
        <w:r>
          <w:tab/>
        </w:r>
        <w:r>
          <w:fldChar w:fldCharType="begin"/>
        </w:r>
        <w:r>
          <w:instrText xml:space="preserve"> PAGEREF _Toc28431 \h </w:instrText>
        </w:r>
        <w:r>
          <w:fldChar w:fldCharType="separate"/>
        </w:r>
        <w:r>
          <w:t>42</w:t>
        </w:r>
        <w:r>
          <w:fldChar w:fldCharType="end"/>
        </w:r>
      </w:hyperlink>
    </w:p>
    <w:p>
      <w:pPr>
        <w:pStyle w:val="TOC2"/>
        <w:tabs>
          <w:tab w:val="right" w:leader="dot" w:pos="8306"/>
        </w:tabs>
      </w:pPr>
      <w:hyperlink w:anchor="_Toc3116" w:history="1">
        <w:r>
          <w:rPr>
            <w:rFonts w:ascii="仿宋" w:eastAsia="仿宋" w:hAnsi="仿宋" w:cs="仿宋" w:hint="eastAsia"/>
            <w:lang w:eastAsia="zh-CN"/>
          </w:rPr>
          <w:t>(一)、建立健全的预算管理制度</w:t>
        </w:r>
        <w:r>
          <w:tab/>
        </w:r>
        <w:r>
          <w:fldChar w:fldCharType="begin"/>
        </w:r>
        <w:r>
          <w:instrText xml:space="preserve"> PAGEREF _Toc3116 \h </w:instrText>
        </w:r>
        <w:r>
          <w:fldChar w:fldCharType="separate"/>
        </w:r>
        <w:r>
          <w:t>42</w:t>
        </w:r>
        <w:r>
          <w:fldChar w:fldCharType="end"/>
        </w:r>
      </w:hyperlink>
    </w:p>
    <w:p>
      <w:pPr>
        <w:pStyle w:val="TOC2"/>
        <w:tabs>
          <w:tab w:val="right" w:leader="dot" w:pos="8306"/>
        </w:tabs>
      </w:pPr>
      <w:hyperlink w:anchor="_Toc21351" w:history="1">
        <w:r>
          <w:rPr>
            <w:rFonts w:ascii="仿宋" w:eastAsia="仿宋" w:hAnsi="仿宋" w:cs="仿宋" w:hint="eastAsia"/>
            <w:lang w:eastAsia="zh-CN"/>
          </w:rPr>
          <w:t>(二)、加强资金流动监控</w:t>
        </w:r>
        <w:r>
          <w:tab/>
        </w:r>
        <w:r>
          <w:fldChar w:fldCharType="begin"/>
        </w:r>
        <w:r>
          <w:instrText xml:space="preserve"> PAGEREF _Toc21351 \h </w:instrText>
        </w:r>
        <w:r>
          <w:fldChar w:fldCharType="separate"/>
        </w:r>
        <w:r>
          <w:t>43</w:t>
        </w:r>
        <w:r>
          <w:fldChar w:fldCharType="end"/>
        </w:r>
      </w:hyperlink>
    </w:p>
    <w:p>
      <w:pPr>
        <w:pStyle w:val="TOC2"/>
        <w:tabs>
          <w:tab w:val="right" w:leader="dot" w:pos="8306"/>
        </w:tabs>
      </w:pPr>
      <w:hyperlink w:anchor="_Toc14447" w:history="1">
        <w:r>
          <w:rPr>
            <w:rFonts w:ascii="仿宋" w:eastAsia="仿宋" w:hAnsi="仿宋" w:cs="仿宋" w:hint="eastAsia"/>
            <w:lang w:eastAsia="zh-CN"/>
          </w:rPr>
          <w:t>(三)、制定完善的风险控制机制</w:t>
        </w:r>
        <w:r>
          <w:tab/>
        </w:r>
        <w:r>
          <w:fldChar w:fldCharType="begin"/>
        </w:r>
        <w:r>
          <w:instrText xml:space="preserve"> PAGEREF _Toc14447 \h </w:instrText>
        </w:r>
        <w:r>
          <w:fldChar w:fldCharType="separate"/>
        </w:r>
        <w:r>
          <w:t>44</w:t>
        </w:r>
        <w:r>
          <w:fldChar w:fldCharType="end"/>
        </w:r>
      </w:hyperlink>
    </w:p>
    <w:p>
      <w:pPr>
        <w:pStyle w:val="TOC2"/>
        <w:tabs>
          <w:tab w:val="right" w:leader="dot" w:pos="8306"/>
        </w:tabs>
      </w:pPr>
      <w:hyperlink w:anchor="_Toc21985" w:history="1">
        <w:r>
          <w:rPr>
            <w:rFonts w:ascii="仿宋" w:eastAsia="仿宋" w:hAnsi="仿宋" w:cs="仿宋" w:hint="eastAsia"/>
            <w:lang w:eastAsia="zh-CN"/>
          </w:rPr>
          <w:t>(四)、优化成本管理</w:t>
        </w:r>
        <w:r>
          <w:tab/>
        </w:r>
        <w:r>
          <w:fldChar w:fldCharType="begin"/>
        </w:r>
        <w:r>
          <w:instrText xml:space="preserve"> PAGEREF _Toc21985 \h </w:instrText>
        </w:r>
        <w:r>
          <w:fldChar w:fldCharType="separate"/>
        </w:r>
        <w:r>
          <w:t>46</w:t>
        </w:r>
        <w:r>
          <w:fldChar w:fldCharType="end"/>
        </w:r>
      </w:hyperlink>
    </w:p>
    <w:p>
      <w:pPr>
        <w:pStyle w:val="TOC1"/>
        <w:tabs>
          <w:tab w:val="right" w:leader="dot" w:pos="8306"/>
        </w:tabs>
      </w:pPr>
      <w:hyperlink w:anchor="_Toc25052" w:history="1">
        <w:r>
          <w:rPr>
            <w:rFonts w:ascii="仿宋" w:eastAsia="仿宋" w:hAnsi="仿宋" w:cs="仿宋" w:hint="eastAsia"/>
            <w:lang w:eastAsia="zh-CN"/>
          </w:rPr>
          <w:t>十三、供应链管理</w:t>
        </w:r>
        <w:r>
          <w:tab/>
        </w:r>
        <w:r>
          <w:fldChar w:fldCharType="begin"/>
        </w:r>
        <w:r>
          <w:instrText xml:space="preserve"> PAGEREF _Toc25052 \h </w:instrText>
        </w:r>
        <w:r>
          <w:fldChar w:fldCharType="separate"/>
        </w:r>
        <w:r>
          <w:t>47</w:t>
        </w:r>
        <w:r>
          <w:fldChar w:fldCharType="end"/>
        </w:r>
      </w:hyperlink>
    </w:p>
    <w:p>
      <w:pPr>
        <w:pStyle w:val="TOC2"/>
        <w:tabs>
          <w:tab w:val="right" w:leader="dot" w:pos="8306"/>
        </w:tabs>
      </w:pPr>
      <w:hyperlink w:anchor="_Toc29474" w:history="1">
        <w:r>
          <w:rPr>
            <w:rFonts w:ascii="仿宋" w:eastAsia="仿宋" w:hAnsi="仿宋" w:cs="仿宋" w:hint="eastAsia"/>
            <w:lang w:eastAsia="zh-CN"/>
          </w:rPr>
          <w:t>(一)、供应链战略规划</w:t>
        </w:r>
        <w:r>
          <w:tab/>
        </w:r>
        <w:r>
          <w:fldChar w:fldCharType="begin"/>
        </w:r>
        <w:r>
          <w:instrText xml:space="preserve"> PAGEREF _Toc29474 \h </w:instrText>
        </w:r>
        <w:r>
          <w:fldChar w:fldCharType="separate"/>
        </w:r>
        <w:r>
          <w:t>47</w:t>
        </w:r>
        <w:r>
          <w:fldChar w:fldCharType="end"/>
        </w:r>
      </w:hyperlink>
    </w:p>
    <w:p>
      <w:pPr>
        <w:pStyle w:val="TOC2"/>
        <w:tabs>
          <w:tab w:val="right" w:leader="dot" w:pos="8306"/>
        </w:tabs>
      </w:pPr>
      <w:hyperlink w:anchor="_Toc14618" w:history="1">
        <w:r>
          <w:rPr>
            <w:rFonts w:ascii="仿宋" w:eastAsia="仿宋" w:hAnsi="仿宋" w:cs="仿宋" w:hint="eastAsia"/>
            <w:lang w:eastAsia="zh-CN"/>
          </w:rPr>
          <w:t>(二)、供应商选择与合作</w:t>
        </w:r>
        <w:r>
          <w:tab/>
        </w:r>
        <w:r>
          <w:fldChar w:fldCharType="begin"/>
        </w:r>
        <w:r>
          <w:instrText xml:space="preserve"> PAGEREF _Toc14618 \h </w:instrText>
        </w:r>
        <w:r>
          <w:fldChar w:fldCharType="separate"/>
        </w:r>
        <w:r>
          <w:t>48</w:t>
        </w:r>
        <w:r>
          <w:fldChar w:fldCharType="end"/>
        </w:r>
      </w:hyperlink>
    </w:p>
    <w:p>
      <w:pPr>
        <w:pStyle w:val="TOC2"/>
        <w:tabs>
          <w:tab w:val="right" w:leader="dot" w:pos="8306"/>
        </w:tabs>
      </w:pPr>
      <w:hyperlink w:anchor="_Toc28038" w:history="1">
        <w:r>
          <w:rPr>
            <w:rFonts w:ascii="仿宋" w:eastAsia="仿宋" w:hAnsi="仿宋" w:cs="仿宋" w:hint="eastAsia"/>
            <w:lang w:eastAsia="zh-CN"/>
          </w:rPr>
          <w:t>(三)、物流与库存管理</w:t>
        </w:r>
        <w:r>
          <w:tab/>
        </w:r>
        <w:r>
          <w:fldChar w:fldCharType="begin"/>
        </w:r>
        <w:r>
          <w:instrText xml:space="preserve"> PAGEREF _Toc28038 \h </w:instrText>
        </w:r>
        <w:r>
          <w:fldChar w:fldCharType="separate"/>
        </w:r>
        <w:r>
          <w:t>50</w:t>
        </w:r>
        <w:r>
          <w:fldChar w:fldCharType="end"/>
        </w:r>
      </w:hyperlink>
    </w:p>
    <w:p>
      <w:pPr>
        <w:pStyle w:val="TOC1"/>
        <w:tabs>
          <w:tab w:val="right" w:leader="dot" w:pos="8306"/>
        </w:tabs>
      </w:pPr>
      <w:hyperlink w:anchor="_Toc8757" w:history="1">
        <w:r>
          <w:rPr>
            <w:rFonts w:ascii="仿宋" w:eastAsia="仿宋" w:hAnsi="仿宋" w:cs="仿宋" w:hint="eastAsia"/>
            <w:lang w:eastAsia="zh-CN"/>
          </w:rPr>
          <w:t>十四、乙二醇项目工程方案分析</w:t>
        </w:r>
        <w:r>
          <w:tab/>
        </w:r>
        <w:r>
          <w:fldChar w:fldCharType="begin"/>
        </w:r>
        <w:r>
          <w:instrText xml:space="preserve"> PAGEREF _Toc8757 \h </w:instrText>
        </w:r>
        <w:r>
          <w:fldChar w:fldCharType="separate"/>
        </w:r>
        <w:r>
          <w:t>51</w:t>
        </w:r>
        <w:r>
          <w:fldChar w:fldCharType="end"/>
        </w:r>
      </w:hyperlink>
    </w:p>
    <w:p>
      <w:pPr>
        <w:pStyle w:val="TOC2"/>
        <w:tabs>
          <w:tab w:val="right" w:leader="dot" w:pos="8306"/>
        </w:tabs>
      </w:pPr>
      <w:hyperlink w:anchor="_Toc8065" w:history="1">
        <w:r>
          <w:rPr>
            <w:rFonts w:ascii="仿宋" w:eastAsia="仿宋" w:hAnsi="仿宋" w:cs="仿宋" w:hint="eastAsia"/>
            <w:lang w:eastAsia="zh-CN"/>
          </w:rPr>
          <w:t>(一)、建筑工程设计原则</w:t>
        </w:r>
        <w:r>
          <w:tab/>
        </w:r>
        <w:r>
          <w:fldChar w:fldCharType="begin"/>
        </w:r>
        <w:r>
          <w:instrText xml:space="preserve"> PAGEREF _Toc8065 \h </w:instrText>
        </w:r>
        <w:r>
          <w:fldChar w:fldCharType="separate"/>
        </w:r>
        <w:r>
          <w:t>51</w:t>
        </w:r>
        <w:r>
          <w:fldChar w:fldCharType="end"/>
        </w:r>
      </w:hyperlink>
    </w:p>
    <w:p>
      <w:pPr>
        <w:pStyle w:val="TOC2"/>
        <w:tabs>
          <w:tab w:val="right" w:leader="dot" w:pos="8306"/>
        </w:tabs>
      </w:pPr>
      <w:hyperlink w:anchor="_Toc25093" w:history="1">
        <w:r>
          <w:rPr>
            <w:rFonts w:ascii="仿宋" w:eastAsia="仿宋" w:hAnsi="仿宋" w:cs="仿宋" w:hint="eastAsia"/>
            <w:lang w:eastAsia="zh-CN"/>
          </w:rPr>
          <w:t>(二)、土建工程建设指标</w:t>
        </w:r>
        <w:r>
          <w:tab/>
        </w:r>
        <w:r>
          <w:fldChar w:fldCharType="begin"/>
        </w:r>
        <w:r>
          <w:instrText xml:space="preserve"> PAGEREF _Toc25093 \h </w:instrText>
        </w:r>
        <w:r>
          <w:fldChar w:fldCharType="separate"/>
        </w:r>
        <w:r>
          <w:t>54</w:t>
        </w:r>
        <w:r>
          <w:fldChar w:fldCharType="end"/>
        </w:r>
      </w:hyperlink>
    </w:p>
    <w:p>
      <w:pPr>
        <w:pStyle w:val="TOC1"/>
        <w:tabs>
          <w:tab w:val="right" w:leader="dot" w:pos="8306"/>
        </w:tabs>
      </w:pPr>
      <w:hyperlink w:anchor="_Toc1524" w:history="1">
        <w:r>
          <w:rPr>
            <w:rFonts w:ascii="仿宋" w:eastAsia="仿宋" w:hAnsi="仿宋" w:cs="仿宋" w:hint="eastAsia"/>
            <w:lang w:eastAsia="zh-CN"/>
          </w:rPr>
          <w:t>十五、乙二醇项目变更管理</w:t>
        </w:r>
        <w:r>
          <w:tab/>
        </w:r>
        <w:r>
          <w:fldChar w:fldCharType="begin"/>
        </w:r>
        <w:r>
          <w:instrText xml:space="preserve"> PAGEREF _Toc1524 \h </w:instrText>
        </w:r>
        <w:r>
          <w:fldChar w:fldCharType="separate"/>
        </w:r>
        <w:r>
          <w:t>56</w:t>
        </w:r>
        <w:r>
          <w:fldChar w:fldCharType="end"/>
        </w:r>
      </w:hyperlink>
    </w:p>
    <w:p>
      <w:pPr>
        <w:pStyle w:val="TOC2"/>
        <w:tabs>
          <w:tab w:val="right" w:leader="dot" w:pos="8306"/>
        </w:tabs>
      </w:pPr>
      <w:hyperlink w:anchor="_Toc18339" w:history="1">
        <w:r>
          <w:rPr>
            <w:rFonts w:ascii="仿宋" w:eastAsia="仿宋" w:hAnsi="仿宋" w:cs="仿宋" w:hint="eastAsia"/>
            <w:lang w:eastAsia="zh-CN"/>
          </w:rPr>
          <w:t>(一)、变更申请与评估</w:t>
        </w:r>
        <w:r>
          <w:tab/>
        </w:r>
        <w:r>
          <w:fldChar w:fldCharType="begin"/>
        </w:r>
        <w:r>
          <w:instrText xml:space="preserve"> PAGEREF _Toc18339 \h </w:instrText>
        </w:r>
        <w:r>
          <w:fldChar w:fldCharType="separate"/>
        </w:r>
        <w:r>
          <w:t>56</w:t>
        </w:r>
        <w:r>
          <w:fldChar w:fldCharType="end"/>
        </w:r>
      </w:hyperlink>
    </w:p>
    <w:p>
      <w:pPr>
        <w:pStyle w:val="TOC2"/>
        <w:tabs>
          <w:tab w:val="right" w:leader="dot" w:pos="8306"/>
        </w:tabs>
      </w:pPr>
      <w:hyperlink w:anchor="_Toc27212" w:history="1">
        <w:r>
          <w:rPr>
            <w:rFonts w:ascii="仿宋" w:eastAsia="仿宋" w:hAnsi="仿宋" w:cs="仿宋" w:hint="eastAsia"/>
            <w:lang w:eastAsia="zh-CN"/>
          </w:rPr>
          <w:t>(二)、变更实施与控制</w:t>
        </w:r>
        <w:r>
          <w:tab/>
        </w:r>
        <w:r>
          <w:fldChar w:fldCharType="begin"/>
        </w:r>
        <w:r>
          <w:instrText xml:space="preserve"> PAGEREF _Toc27212 \h </w:instrText>
        </w:r>
        <w:r>
          <w:fldChar w:fldCharType="separate"/>
        </w:r>
        <w:r>
          <w:t>56</w:t>
        </w:r>
        <w:r>
          <w:fldChar w:fldCharType="end"/>
        </w:r>
      </w:hyperlink>
    </w:p>
    <w:p>
      <w:pPr>
        <w:pStyle w:val="TOC1"/>
        <w:tabs>
          <w:tab w:val="right" w:leader="dot" w:pos="8306"/>
        </w:tabs>
      </w:pPr>
      <w:hyperlink w:anchor="_Toc15011" w:history="1">
        <w:r>
          <w:rPr>
            <w:rFonts w:ascii="仿宋" w:eastAsia="仿宋" w:hAnsi="仿宋" w:cs="仿宋" w:hint="eastAsia"/>
            <w:lang w:eastAsia="zh-CN"/>
          </w:rPr>
          <w:t>十六、乙二醇项目治理与监督</w:t>
        </w:r>
        <w:r>
          <w:tab/>
        </w:r>
        <w:r>
          <w:fldChar w:fldCharType="begin"/>
        </w:r>
        <w:r>
          <w:instrText xml:space="preserve"> PAGEREF _Toc15011 \h </w:instrText>
        </w:r>
        <w:r>
          <w:fldChar w:fldCharType="separate"/>
        </w:r>
        <w:r>
          <w:t>57</w:t>
        </w:r>
        <w:r>
          <w:fldChar w:fldCharType="end"/>
        </w:r>
      </w:hyperlink>
    </w:p>
    <w:p>
      <w:pPr>
        <w:pStyle w:val="TOC2"/>
        <w:tabs>
          <w:tab w:val="right" w:leader="dot" w:pos="8306"/>
        </w:tabs>
      </w:pPr>
      <w:hyperlink w:anchor="_Toc4700" w:history="1">
        <w:r>
          <w:rPr>
            <w:rFonts w:ascii="仿宋" w:eastAsia="仿宋" w:hAnsi="仿宋" w:cs="仿宋" w:hint="eastAsia"/>
            <w:lang w:eastAsia="zh-CN"/>
          </w:rPr>
          <w:t>(一)、乙二醇项目治理结构</w:t>
        </w:r>
        <w:r>
          <w:tab/>
        </w:r>
        <w:r>
          <w:fldChar w:fldCharType="begin"/>
        </w:r>
        <w:r>
          <w:instrText xml:space="preserve"> PAGEREF _Toc4700 \h </w:instrText>
        </w:r>
        <w:r>
          <w:fldChar w:fldCharType="separate"/>
        </w:r>
        <w:r>
          <w:t>57</w:t>
        </w:r>
        <w:r>
          <w:fldChar w:fldCharType="end"/>
        </w:r>
      </w:hyperlink>
    </w:p>
    <w:p>
      <w:pPr>
        <w:pStyle w:val="TOC2"/>
        <w:tabs>
          <w:tab w:val="right" w:leader="dot" w:pos="8306"/>
        </w:tabs>
      </w:pPr>
      <w:hyperlink w:anchor="_Toc7141" w:history="1">
        <w:r>
          <w:rPr>
            <w:rFonts w:ascii="仿宋" w:eastAsia="仿宋" w:hAnsi="仿宋" w:cs="仿宋" w:hint="eastAsia"/>
            <w:lang w:eastAsia="zh-CN"/>
          </w:rPr>
          <w:t>(二)、监督与审计</w:t>
        </w:r>
        <w:r>
          <w:tab/>
        </w:r>
        <w:r>
          <w:fldChar w:fldCharType="begin"/>
        </w:r>
        <w:r>
          <w:instrText xml:space="preserve"> PAGEREF _Toc7141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660"/>
      <w:r>
        <w:rPr>
          <w:rFonts w:ascii="仿宋" w:eastAsia="仿宋" w:hAnsi="仿宋" w:cs="仿宋" w:hint="eastAsia"/>
          <w:sz w:val="28"/>
          <w:lang w:eastAsia="zh-CN"/>
        </w:rPr>
        <w:t>一、乙二醇项目可持续发展</w:t>
      </w:r>
      <w:bookmarkEnd w:id="2"/>
    </w:p>
    <w:p>
      <w:pPr>
        <w:pStyle w:val="Heading2"/>
        <w:rPr>
          <w:rFonts w:ascii="仿宋" w:eastAsia="仿宋" w:hAnsi="仿宋" w:cs="仿宋" w:hint="eastAsia"/>
          <w:lang w:eastAsia="zh-CN"/>
        </w:rPr>
      </w:pPr>
      <w:bookmarkStart w:id="3" w:name="_Toc2042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项目中，乙二醇项目团队着眼于未来，明确了可持续发展的战略方向。制定的具体可持续发展目标包括降低资源使用、采用环保技术、最大化社会效益等。这一步骤不仅有助于乙二醇项目在环保和社会责任方面达到最高标准，也为未来提供了明确的指引，确保乙二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可持续实践的融入乙二醇项目管理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乙二醇项目管理周期。从乙二醇项目规划开始，乙二醇项目团队就考虑了环境和社会的因素。在执行阶段，乙二醇项目团队积极推动绿色技术的应用，优化资源利用。此外，关注员工的社会责任，通过培训和沟通活动提高员工对可持续发展的认知，使他们能够在日常工作中践行可持续实践。这些举措不仅为乙二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36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扎根于乙二醇项目的可持续发展理念，我们深信环保与社会责任是乙二醇项目成功的关键支柱。在乙二醇项目的每一步，我们都致力于通过创新和实践，履行对环境和社会的坚定责任。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项目团队通过引入先进的环保技术、建立高效的废物处理系统以及推动能源节约措施，积极履行环保责任。定期的环保监测和评估确保乙二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项目不仅致力于自身可持续发展，还注重对社会的回馈。通过支持社区乙二醇项目、参与慈善事业、提供培训机会等方式，乙二醇项目积极履行社会责任。与当地社区建立积极互动，关注员工的工作与生活平衡，以及员工的身心健康，是乙二醇项目在社会责任层面的关键举措。这样的实践不仅增强了乙二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079"/>
      <w:r>
        <w:rPr>
          <w:rFonts w:ascii="仿宋" w:eastAsia="仿宋" w:hAnsi="仿宋" w:cs="仿宋" w:hint="eastAsia"/>
          <w:sz w:val="28"/>
          <w:lang w:eastAsia="zh-CN"/>
        </w:rPr>
        <w:t>二、乙二醇项目绩效评估</w:t>
      </w:r>
      <w:bookmarkEnd w:id="5"/>
    </w:p>
    <w:p>
      <w:pPr>
        <w:pStyle w:val="Heading2"/>
        <w:rPr>
          <w:rFonts w:ascii="仿宋" w:eastAsia="仿宋" w:hAnsi="仿宋" w:cs="仿宋" w:hint="eastAsia"/>
          <w:lang w:eastAsia="zh-CN"/>
        </w:rPr>
      </w:pPr>
      <w:bookmarkStart w:id="6" w:name="_Toc1277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在乙二醇项目中，我们设计了一套全面的绩效评估指标，以确保乙二醇项目的可控和成功交付。这些指标跨足乙二醇项目目标、成本、进度和质量等多个维度，为我们提供了全面洞察乙二醇项目的健康状况。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项目目标达成率是我们关注的首要指标。我们设定了明确的目标，并通过定期监测和评估，迅速发现并应对潜在的目标偏差。这为乙二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成本绩效是另一个核心关注点。通过实际成本与预算成本的对比分析，我们深入了解成本差异的原因，及时调整资源分配，保持乙二醇项目在经济效益方面的合理水平。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项目进度作为关键的绩效指标之一，得到了精心的关注。我们制定了详细的乙二醇项目进度计划，并设立了进度符合度指标，确保实际进度与计划进度保持一致。这使我们能够快速发现和解决潜在的进度问题，保持乙二醇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乙二醇项目绩效的不可或缺的一环。我们引入了一系列的质量标准和客户满意度指标，以确保乙二醇项目交付的成果在质量上达到或超越预期水平。通过持续监测这些指标，我们努力提升乙二醇项目整体质量水平，为乙二醇项目的成功交付提供有力保障。通过这些科学且全面的绩效评估，我们能够更好地引导乙二醇项目的持续改进，确保乙二醇项目目标的顺利达成。</w:t>
      </w:r>
    </w:p>
    <w:p>
      <w:pPr>
        <w:pStyle w:val="Heading2"/>
        <w:ind w:firstLine="560" w:firstLineChars="200"/>
        <w:rPr>
          <w:rFonts w:ascii="仿宋" w:eastAsia="仿宋" w:hAnsi="仿宋" w:cs="仿宋" w:hint="eastAsia"/>
          <w:sz w:val="28"/>
          <w:lang w:eastAsia="zh-CN"/>
        </w:rPr>
      </w:pPr>
      <w:bookmarkStart w:id="7" w:name="_Toc1409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绩效评估是乙二醇项目中的关键环节，为确保乙二醇项目达到预期目标，我们采用了多层次、多维度的绩效评估方法。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乙二醇项目的战略目标对齐，确保每个决策和行动都与乙二醇项目整体目标保持一致。团队会定期召开战略对齐会议，审视当前工作与乙二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乙二醇项目进度、质量、成本和风险等方面。这些指标通过数据收集和分析，为乙二醇项目管理团队提供了客观的评估依据。例如，我们通过乙二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绩效评估不仅仅停留在乙二醇项目内部，还考虑了乙二醇项目对外部环境的影响。我们定期进行干系人满意度调查，以了解各利益相关方对乙二醇项目的期望和满意度，并及时做出调整。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这种多层次、多角度的绩效评估方法，使得我们能够全面了解乙二醇项目的运行状态，及时做出调整，确保乙二醇项目在不断变化的环境中保持稳健前行。</w:t>
      </w:r>
    </w:p>
    <w:p>
      <w:pPr>
        <w:pStyle w:val="Heading2"/>
        <w:ind w:firstLine="560" w:firstLineChars="200"/>
        <w:rPr>
          <w:rFonts w:ascii="仿宋" w:eastAsia="仿宋" w:hAnsi="仿宋" w:cs="仿宋" w:hint="eastAsia"/>
          <w:sz w:val="28"/>
          <w:lang w:eastAsia="zh-CN"/>
        </w:rPr>
      </w:pPr>
      <w:bookmarkStart w:id="8" w:name="_Toc773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为了确保乙二醇项目的有效管理和不断优化，我们采用了精心设计的绩效评估周期。这个周期旨在实现灵活、实时和全面的评估，以适应乙二醇项目执行中的各种挑战。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乙二醇项目的不同需求，分为短期、中期和长期。短期评估关注每个迭代或工作周期，以及时发现和解决当前任务中的问题。中期评估涵盖几个迭代，深入了解整体乙二醇项目的趋势和性能。长期评估则着眼于整个乙二醇项目阶段，确保乙二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乙二醇项目管理工具和协作平台，团队成员能够随时更新和分享乙二醇项目数据。这种实时性的反馈机制使我们能够及时察觉潜在问题，快速调整，保持乙二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乙二醇项目的决策制定密不可分。每个周期的乙二醇项目回顾会议成为集体总结经验、识别问题深层次原因并找到创新解决方案的平台。这种定期的反思与调整机制使乙二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59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5862"/>
      <w:r>
        <w:rPr>
          <w:rFonts w:ascii="仿宋" w:eastAsia="仿宋" w:hAnsi="仿宋" w:cs="仿宋" w:hint="eastAsia"/>
          <w:lang w:eastAsia="zh-CN"/>
        </w:rPr>
        <w:t>(一)、乙二醇行业分析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乙二醇行业一直以来都是市场的关注焦点。行业内的发展趋势、竞争态势以及潜在机会都对乙二醇项目的推进产生深远的影响。通过深入研究行业的整体概貌，我们将更好地理解行业的核心特征，为乙二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行业，技术一直是推动创新和发展的关键因素。我们将对当前技术趋势进行详尽分析，包括但不限于人工智能、大数据应用、先进制造技术等。这有助于乙二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乙二醇项目成功的基础。我们将对主要竞争对手进行深入研究，包括其市场份额、产品特点、市场定位等。通过全面了解竞争对手的优势和劣势，乙二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8706"/>
      <w:r>
        <w:rPr>
          <w:rFonts w:ascii="仿宋" w:eastAsia="仿宋" w:hAnsi="仿宋" w:cs="仿宋" w:hint="eastAsia"/>
          <w:sz w:val="28"/>
          <w:lang w:eastAsia="zh-CN"/>
        </w:rPr>
        <w:t>(二)、乙二醇市场分析预测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通过对市场规模的深入调研，我们将预测乙二醇市场未来的增长趋势。这包括市场的整体规模、各细分领域的发展趋势等。乙二醇项目可以根据市场的扩张速度和潜在机会，制定更符合市场需求的发展策略。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了解消费者的需求是市场分析的核心。我们将通过调查研究，深入挖掘目标消费者的需求特点、购买习惯以及对产品和服务的期望。这有助于乙二醇项目更好地定位目标市场，提供更符合消费者期待的解决方案。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乙二醇项目实施过程中需要充分考虑的因素。我们将对市场风险进行全面评估，包括但不限于政策法规风险、市场竞争风险、技术变革风险等。通过对潜在风险的深入分析，乙二醇项目可以制定相应的风险缓解策略，降低不确定性对乙二醇项目的影响。</w:t>
      </w:r>
    </w:p>
    <w:p>
      <w:pPr>
        <w:pStyle w:val="Heading1"/>
        <w:ind w:firstLine="560" w:firstLineChars="200"/>
        <w:rPr>
          <w:rFonts w:ascii="仿宋" w:eastAsia="仿宋" w:hAnsi="仿宋" w:cs="仿宋" w:hint="eastAsia"/>
          <w:sz w:val="28"/>
          <w:lang w:eastAsia="zh-CN"/>
        </w:rPr>
      </w:pPr>
      <w:bookmarkStart w:id="12" w:name="_Toc19415"/>
      <w:r>
        <w:rPr>
          <w:rFonts w:ascii="仿宋" w:eastAsia="仿宋" w:hAnsi="仿宋" w:cs="仿宋" w:hint="eastAsia"/>
          <w:sz w:val="28"/>
          <w:lang w:eastAsia="zh-CN"/>
        </w:rPr>
        <w:t>四、乙二醇项目建设背景及必要性分析</w:t>
      </w:r>
      <w:bookmarkEnd w:id="12"/>
    </w:p>
    <w:p>
      <w:pPr>
        <w:pStyle w:val="Heading2"/>
        <w:rPr>
          <w:rFonts w:ascii="仿宋" w:eastAsia="仿宋" w:hAnsi="仿宋" w:cs="仿宋" w:hint="eastAsia"/>
          <w:lang w:eastAsia="zh-CN"/>
        </w:rPr>
      </w:pPr>
      <w:bookmarkStart w:id="13" w:name="_Toc32236"/>
      <w:r>
        <w:rPr>
          <w:rFonts w:ascii="仿宋" w:eastAsia="仿宋" w:hAnsi="仿宋" w:cs="仿宋" w:hint="eastAsia"/>
          <w:lang w:eastAsia="zh-CN"/>
        </w:rPr>
        <w:t>(一)、乙二醇项目背景分析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乙二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我们的背景分析将深入挖掘当前行业的发展趋势，通过对竞争态势的全面审视，找到乙二醇项目在这个潮流中的定位。同时，我们将关注行业内涌现的新兴机遇，以便乙二醇项目更好地融入行业发展的潮流中。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乙二醇项目提供了强大的发展动力。我们将聚焦于行业内最新的技术发展趋势，包括但不限于人工智能、大数据分析、物联网等领域。通过深度的技术研究，我们将确保乙二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乙二醇项目发展的源泉。我们将投入更多的精力对市场需求进行深入剖析，超越表面的需求，深入挖掘潜在的市场痛点和机遇。通过对市场需求的细致了解，乙二醇项目将更有针对性地设计解决方案，满足市场的多样化需求，从而更好地促进乙二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乙二醇项目战略至关重要。我们将对竞争态势进行更为深入的分析，包括但不限于市场份额、产品特点、客户满意度等多个维度。通过深度的竞争分析，乙二醇项目将能够更准确地把握市场脉搏，制定具有竞争力的乙二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乙二醇项目的发展具有直接的影响。我们将进行更为全面的法规和政策分析，了解行业发展中的潜在法律风险和合规挑战。通过充分了解和遵守相关法规，乙二醇项目将确保在法律框架内合法合规运营，为乙二醇项目的稳健发展提供有力支持。</w:t>
      </w:r>
    </w:p>
    <w:p>
      <w:pPr>
        <w:pStyle w:val="Heading2"/>
        <w:ind w:firstLine="560" w:firstLineChars="200"/>
        <w:rPr>
          <w:rFonts w:ascii="仿宋" w:eastAsia="仿宋" w:hAnsi="仿宋" w:cs="仿宋" w:hint="eastAsia"/>
          <w:sz w:val="28"/>
          <w:lang w:eastAsia="zh-CN"/>
        </w:rPr>
      </w:pPr>
      <w:bookmarkStart w:id="14" w:name="_Toc1142"/>
      <w:r>
        <w:rPr>
          <w:rFonts w:ascii="仿宋" w:eastAsia="仿宋" w:hAnsi="仿宋" w:cs="仿宋" w:hint="eastAsia"/>
          <w:sz w:val="28"/>
          <w:lang w:eastAsia="zh-CN"/>
        </w:rPr>
        <w:t>(二)、乙二醇项目建设必要性分析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项目建设的迫切性源于对行业发展趋势的深刻洞察。我们正处于一个行业变革的时代，科技创新、数字化转型成为企业发展的关键动力。乙二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项目建设不仅仅是为了跟上潮流，更是为了通过技术创新推动企业的持续发展。通过引入先进的技术和解决方案，乙二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乙二醇项目的建设成为必然选择，通过提高产品质量、拓展服务领域，从而在竞争中获得更多的机会。乙二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乙二醇项目建设的必要性体现在对客户需求更精准的满足。通过乙二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项目建设的背后是对企业持续创新的追求。只有通过不断创新，企业才能在竞争中立于不败之地。乙二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0380"/>
      <w:r>
        <w:rPr>
          <w:rFonts w:ascii="仿宋" w:eastAsia="仿宋" w:hAnsi="仿宋" w:cs="仿宋" w:hint="eastAsia"/>
          <w:sz w:val="28"/>
          <w:lang w:eastAsia="zh-CN"/>
        </w:rPr>
        <w:t>五、乙二醇项目选址可行性分析</w:t>
      </w:r>
      <w:bookmarkEnd w:id="15"/>
    </w:p>
    <w:p>
      <w:pPr>
        <w:pStyle w:val="Heading2"/>
        <w:rPr>
          <w:rFonts w:ascii="仿宋" w:eastAsia="仿宋" w:hAnsi="仿宋" w:cs="仿宋" w:hint="eastAsia"/>
          <w:lang w:eastAsia="zh-CN"/>
        </w:rPr>
      </w:pPr>
      <w:bookmarkStart w:id="16" w:name="_Toc14844"/>
      <w:r>
        <w:rPr>
          <w:rFonts w:ascii="仿宋" w:eastAsia="仿宋" w:hAnsi="仿宋" w:cs="仿宋" w:hint="eastAsia"/>
          <w:lang w:eastAsia="zh-CN"/>
        </w:rPr>
        <w:t>(一)、乙二醇项目选址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该乙二醇项目选址位于XX省XX市XX区XXX街道</w:t>
      </w:r>
    </w:p>
    <w:p>
      <w:pPr>
        <w:pStyle w:val="Heading2"/>
        <w:ind w:firstLine="560" w:firstLineChars="200"/>
        <w:rPr>
          <w:rFonts w:ascii="仿宋" w:eastAsia="仿宋" w:hAnsi="仿宋" w:cs="仿宋" w:hint="eastAsia"/>
          <w:sz w:val="28"/>
          <w:lang w:eastAsia="zh-CN"/>
        </w:rPr>
      </w:pPr>
      <w:bookmarkStart w:id="17" w:name="_Toc2454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乙二醇项目的征地面积将根据乙二醇项目的实际规模和需求进行精确规划。具体面积XXX平方米，旨在确保乙二醇项目不仅能够满足当前的发展需求，还能够预留空间以适应未来的扩展。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净用地面积是在征地面积基础上去除不可利用面积后的实际可开发用地。具体面积XXX平方米，考虑到环保、交通、安全等多方面因素，以确保乙二醇项目在整体利用效率上达到最优。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乙二醇项目计划建设的建筑总规模具体面积XXX平方米。这一规模的确定综合考虑了乙二醇项目的性质、规模，以及城市规划的相关要求，确保建筑布局与周边环境协调一致。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绿地率是乙二醇项目用地中被规划为绿地的比例。具体面积XXX平方米，旨在通过合理规划绿地，改善乙二醇项目周边环境，提升居民生活质量，并符合城市整体绿化规划。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容积率是用地上可以建设的建筑总体积与用地面积之比。具体面积XXX，通过合理的容积率规划，确保乙二醇项目建筑规模与周边环境和谐共生。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确保乙二醇项目选址与当地城市规划相一致，具体面积XXX平方米。通过与城市规划部门深入沟通，确保乙二醇项目不仅符合城市的整体发展方向，还能够融入城市的发展布局，为城市的长远发展贡献力量。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充分了解并确保乙二醇项目选址符合当地产业政策，具体面积XXX平方米。这包括乙二醇项目对当地经济的促进作用，以及对相关产业的带动效应，确保乙二醇项目与地方政府的产业政策保持一致，促进共赢合作。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用地总体要求必须符合环保和可持续发展的原则，具体面积XXX平方米。通过采用绿色建筑设计、节能减排等措施，确保乙二醇项目在建设和运营过程中对环境的影响最小化，达到可持续发展的要求。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确保乙二醇项目选址具备必要的公共设施配套，具体面积XXX平方米。这包括交通便利性、教育、医疗等基础设施，以提高居民生活品质，使得乙二醇项目选址更具吸引力。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考虑用地总体要求对当地社会稳定性的影响，具体面积XXX平方米。通过深入了解当地社区反馈，确保乙二醇项目的选址和建设过程对当地社会和谐稳定产生积极作用。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乙二醇项目选址不仅符合法规和规划，还在实际操作中具有可行性。这一全面规划将为乙二醇项目的成功实施提供坚实的基础，确保乙二醇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963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乙二醇项目的设备规划和空间设计中，我们将采取灵活设备布局的措施。设备布局将根据实际需求进行灵活设计，避免不必要的浪费。通过合理规划设备摆放位置，我们将提高设备的利用率，减少设备间距，以确保乙二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乙二醇项目内部引入共享设施的概念，例如共享会议室、办公区等。通过这种方式，我们可以减少对资源的重复建设，提高资源共享效率，从而减小乙二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285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乙二醇项目的总图布置中，我们将不同功能区域进行明确的规划，以最大程度满足乙二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8215"/>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我们首先关注市场因素，包括潜在客户分布、竞争对手位置、市场需求等。通过深入的市场调研，我们能够更准确地评估选址对于市场开拓和产品销售的影响，确保乙二醇项目能够在有利的市场环境中蓬勃发展。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https://d.book118.com/175230041314011111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D72F6B"/>
    <w:rsid w:val="4CD72F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23004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2024-02-18T02:05:00Z</dcterms:created>
  <dcterms:modified xsi:type="dcterms:W3CDTF">2024-02-18T02:05:46Z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E95900A4B9FA4EE2B24FD928D1C4098B_11</vt:lpwstr>
  </property>
  <property fmtid="{D5CDD505-2E9C-101B-9397-08002B2CF9AE}" pid="3" name="KSOProductBuildVer">
    <vt:lpwstr>2052-12.1.0.16250</vt:lpwstr>
  </property>
</Properties>
</file>