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老化箱项目规划设计纲要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4" w:history="1">
        <w:r>
          <w:rPr>
            <w:rFonts w:ascii="仿宋" w:eastAsia="仿宋" w:hAnsi="仿宋" w:cs="仿宋" w:hint="eastAsia"/>
            <w:lang w:eastAsia="zh-CN"/>
          </w:rPr>
          <w:t>概论</w:t>
        </w:r>
        <w:r>
          <w:tab/>
        </w:r>
        <w:r>
          <w:fldChar w:fldCharType="begin"/>
        </w:r>
        <w:r>
          <w:instrText xml:space="preserve"> PAGEREF _Toc32284 \h </w:instrText>
        </w:r>
        <w:r>
          <w:fldChar w:fldCharType="separate"/>
        </w:r>
        <w:r>
          <w:t>3</w:t>
        </w:r>
        <w:r>
          <w:fldChar w:fldCharType="end"/>
        </w:r>
      </w:hyperlink>
    </w:p>
    <w:p>
      <w:pPr>
        <w:pStyle w:val="TOC1"/>
        <w:tabs>
          <w:tab w:val="right" w:leader="dot" w:pos="8306"/>
        </w:tabs>
      </w:pPr>
      <w:hyperlink w:anchor="_Toc7779" w:history="1">
        <w:r>
          <w:rPr>
            <w:rFonts w:ascii="仿宋" w:eastAsia="仿宋" w:hAnsi="仿宋" w:cs="仿宋" w:hint="eastAsia"/>
            <w:lang w:eastAsia="zh-CN"/>
          </w:rPr>
          <w:t>一、市场分析、调研</w:t>
        </w:r>
        <w:r>
          <w:tab/>
        </w:r>
        <w:r>
          <w:fldChar w:fldCharType="begin"/>
        </w:r>
        <w:r>
          <w:instrText xml:space="preserve"> PAGEREF _Toc7779 \h </w:instrText>
        </w:r>
        <w:r>
          <w:fldChar w:fldCharType="separate"/>
        </w:r>
        <w:r>
          <w:t>3</w:t>
        </w:r>
        <w:r>
          <w:fldChar w:fldCharType="end"/>
        </w:r>
      </w:hyperlink>
    </w:p>
    <w:p>
      <w:pPr>
        <w:pStyle w:val="TOC2"/>
        <w:tabs>
          <w:tab w:val="right" w:leader="dot" w:pos="8306"/>
        </w:tabs>
      </w:pPr>
      <w:hyperlink w:anchor="_Toc4149" w:history="1">
        <w:r>
          <w:rPr>
            <w:rFonts w:ascii="仿宋" w:eastAsia="仿宋" w:hAnsi="仿宋" w:cs="仿宋" w:hint="eastAsia"/>
            <w:lang w:eastAsia="zh-CN"/>
          </w:rPr>
          <w:t>(一)、老化箱行业分析</w:t>
        </w:r>
        <w:r>
          <w:tab/>
        </w:r>
        <w:r>
          <w:fldChar w:fldCharType="begin"/>
        </w:r>
        <w:r>
          <w:instrText xml:space="preserve"> PAGEREF _Toc4149 \h </w:instrText>
        </w:r>
        <w:r>
          <w:fldChar w:fldCharType="separate"/>
        </w:r>
        <w:r>
          <w:t>3</w:t>
        </w:r>
        <w:r>
          <w:fldChar w:fldCharType="end"/>
        </w:r>
      </w:hyperlink>
    </w:p>
    <w:p>
      <w:pPr>
        <w:pStyle w:val="TOC2"/>
        <w:tabs>
          <w:tab w:val="right" w:leader="dot" w:pos="8306"/>
        </w:tabs>
      </w:pPr>
      <w:hyperlink w:anchor="_Toc21246" w:history="1">
        <w:r>
          <w:rPr>
            <w:rFonts w:ascii="仿宋" w:eastAsia="仿宋" w:hAnsi="仿宋" w:cs="仿宋" w:hint="eastAsia"/>
            <w:lang w:eastAsia="zh-CN"/>
          </w:rPr>
          <w:t>(二)、老化箱市场分析预测</w:t>
        </w:r>
        <w:r>
          <w:tab/>
        </w:r>
        <w:r>
          <w:fldChar w:fldCharType="begin"/>
        </w:r>
        <w:r>
          <w:instrText xml:space="preserve"> PAGEREF _Toc21246 \h </w:instrText>
        </w:r>
        <w:r>
          <w:fldChar w:fldCharType="separate"/>
        </w:r>
        <w:r>
          <w:t>4</w:t>
        </w:r>
        <w:r>
          <w:fldChar w:fldCharType="end"/>
        </w:r>
      </w:hyperlink>
    </w:p>
    <w:p>
      <w:pPr>
        <w:pStyle w:val="TOC1"/>
        <w:tabs>
          <w:tab w:val="right" w:leader="dot" w:pos="8306"/>
        </w:tabs>
      </w:pPr>
      <w:hyperlink w:anchor="_Toc20827" w:history="1">
        <w:r>
          <w:rPr>
            <w:rFonts w:ascii="仿宋" w:eastAsia="仿宋" w:hAnsi="仿宋" w:cs="仿宋" w:hint="eastAsia"/>
            <w:lang w:eastAsia="zh-CN"/>
          </w:rPr>
          <w:t>二、老化箱项目可持续发展</w:t>
        </w:r>
        <w:r>
          <w:tab/>
        </w:r>
        <w:r>
          <w:fldChar w:fldCharType="begin"/>
        </w:r>
        <w:r>
          <w:instrText xml:space="preserve"> PAGEREF _Toc20827 \h </w:instrText>
        </w:r>
        <w:r>
          <w:fldChar w:fldCharType="separate"/>
        </w:r>
        <w:r>
          <w:t>5</w:t>
        </w:r>
        <w:r>
          <w:fldChar w:fldCharType="end"/>
        </w:r>
      </w:hyperlink>
    </w:p>
    <w:p>
      <w:pPr>
        <w:pStyle w:val="TOC2"/>
        <w:tabs>
          <w:tab w:val="right" w:leader="dot" w:pos="8306"/>
        </w:tabs>
      </w:pPr>
      <w:hyperlink w:anchor="_Toc5065" w:history="1">
        <w:r>
          <w:rPr>
            <w:rFonts w:ascii="仿宋" w:eastAsia="仿宋" w:hAnsi="仿宋" w:cs="仿宋" w:hint="eastAsia"/>
            <w:lang w:eastAsia="zh-CN"/>
          </w:rPr>
          <w:t>(一)、可持续战略与实践</w:t>
        </w:r>
        <w:r>
          <w:tab/>
        </w:r>
        <w:r>
          <w:fldChar w:fldCharType="begin"/>
        </w:r>
        <w:r>
          <w:instrText xml:space="preserve"> PAGEREF _Toc5065 \h </w:instrText>
        </w:r>
        <w:r>
          <w:fldChar w:fldCharType="separate"/>
        </w:r>
        <w:r>
          <w:t>5</w:t>
        </w:r>
        <w:r>
          <w:fldChar w:fldCharType="end"/>
        </w:r>
      </w:hyperlink>
    </w:p>
    <w:p>
      <w:pPr>
        <w:pStyle w:val="TOC2"/>
        <w:tabs>
          <w:tab w:val="right" w:leader="dot" w:pos="8306"/>
        </w:tabs>
      </w:pPr>
      <w:hyperlink w:anchor="_Toc7901" w:history="1">
        <w:r>
          <w:rPr>
            <w:rFonts w:ascii="仿宋" w:eastAsia="仿宋" w:hAnsi="仿宋" w:cs="仿宋" w:hint="eastAsia"/>
            <w:lang w:eastAsia="zh-CN"/>
          </w:rPr>
          <w:t>(二)、环保与社会责任</w:t>
        </w:r>
        <w:r>
          <w:tab/>
        </w:r>
        <w:r>
          <w:fldChar w:fldCharType="begin"/>
        </w:r>
        <w:r>
          <w:instrText xml:space="preserve"> PAGEREF _Toc7901 \h </w:instrText>
        </w:r>
        <w:r>
          <w:fldChar w:fldCharType="separate"/>
        </w:r>
        <w:r>
          <w:t>5</w:t>
        </w:r>
        <w:r>
          <w:fldChar w:fldCharType="end"/>
        </w:r>
      </w:hyperlink>
    </w:p>
    <w:p>
      <w:pPr>
        <w:pStyle w:val="TOC1"/>
        <w:tabs>
          <w:tab w:val="right" w:leader="dot" w:pos="8306"/>
        </w:tabs>
      </w:pPr>
      <w:hyperlink w:anchor="_Toc9655" w:history="1">
        <w:r>
          <w:rPr>
            <w:rFonts w:ascii="仿宋" w:eastAsia="仿宋" w:hAnsi="仿宋" w:cs="仿宋" w:hint="eastAsia"/>
            <w:lang w:eastAsia="zh-CN"/>
          </w:rPr>
          <w:t>三、工艺说明</w:t>
        </w:r>
        <w:r>
          <w:tab/>
        </w:r>
        <w:r>
          <w:fldChar w:fldCharType="begin"/>
        </w:r>
        <w:r>
          <w:instrText xml:space="preserve"> PAGEREF _Toc9655 \h </w:instrText>
        </w:r>
        <w:r>
          <w:fldChar w:fldCharType="separate"/>
        </w:r>
        <w:r>
          <w:t>6</w:t>
        </w:r>
        <w:r>
          <w:fldChar w:fldCharType="end"/>
        </w:r>
      </w:hyperlink>
    </w:p>
    <w:p>
      <w:pPr>
        <w:pStyle w:val="TOC2"/>
        <w:tabs>
          <w:tab w:val="right" w:leader="dot" w:pos="8306"/>
        </w:tabs>
      </w:pPr>
      <w:hyperlink w:anchor="_Toc31575" w:history="1">
        <w:r>
          <w:rPr>
            <w:rFonts w:ascii="仿宋" w:eastAsia="仿宋" w:hAnsi="仿宋" w:cs="仿宋" w:hint="eastAsia"/>
            <w:lang w:eastAsia="zh-CN"/>
          </w:rPr>
          <w:t>(一)、技术管理特点</w:t>
        </w:r>
        <w:r>
          <w:tab/>
        </w:r>
        <w:r>
          <w:fldChar w:fldCharType="begin"/>
        </w:r>
        <w:r>
          <w:instrText xml:space="preserve"> PAGEREF _Toc31575 \h </w:instrText>
        </w:r>
        <w:r>
          <w:fldChar w:fldCharType="separate"/>
        </w:r>
        <w:r>
          <w:t>6</w:t>
        </w:r>
        <w:r>
          <w:fldChar w:fldCharType="end"/>
        </w:r>
      </w:hyperlink>
    </w:p>
    <w:p>
      <w:pPr>
        <w:pStyle w:val="TOC2"/>
        <w:tabs>
          <w:tab w:val="right" w:leader="dot" w:pos="8306"/>
        </w:tabs>
      </w:pPr>
      <w:hyperlink w:anchor="_Toc21659" w:history="1">
        <w:r>
          <w:rPr>
            <w:rFonts w:ascii="仿宋" w:eastAsia="仿宋" w:hAnsi="仿宋" w:cs="仿宋" w:hint="eastAsia"/>
            <w:lang w:eastAsia="zh-CN"/>
          </w:rPr>
          <w:t>(二)、老化箱项目工艺技术设计方案</w:t>
        </w:r>
        <w:r>
          <w:tab/>
        </w:r>
        <w:r>
          <w:fldChar w:fldCharType="begin"/>
        </w:r>
        <w:r>
          <w:instrText xml:space="preserve"> PAGEREF _Toc21659 \h </w:instrText>
        </w:r>
        <w:r>
          <w:fldChar w:fldCharType="separate"/>
        </w:r>
        <w:r>
          <w:t>7</w:t>
        </w:r>
        <w:r>
          <w:fldChar w:fldCharType="end"/>
        </w:r>
      </w:hyperlink>
    </w:p>
    <w:p>
      <w:pPr>
        <w:pStyle w:val="TOC2"/>
        <w:tabs>
          <w:tab w:val="right" w:leader="dot" w:pos="8306"/>
        </w:tabs>
      </w:pPr>
      <w:hyperlink w:anchor="_Toc12370" w:history="1">
        <w:r>
          <w:rPr>
            <w:rFonts w:ascii="仿宋" w:eastAsia="仿宋" w:hAnsi="仿宋" w:cs="仿宋" w:hint="eastAsia"/>
            <w:lang w:eastAsia="zh-CN"/>
          </w:rPr>
          <w:t>(三)、设备选型方案</w:t>
        </w:r>
        <w:r>
          <w:tab/>
        </w:r>
        <w:r>
          <w:fldChar w:fldCharType="begin"/>
        </w:r>
        <w:r>
          <w:instrText xml:space="preserve"> PAGEREF _Toc12370 \h </w:instrText>
        </w:r>
        <w:r>
          <w:fldChar w:fldCharType="separate"/>
        </w:r>
        <w:r>
          <w:t>9</w:t>
        </w:r>
        <w:r>
          <w:fldChar w:fldCharType="end"/>
        </w:r>
      </w:hyperlink>
    </w:p>
    <w:p>
      <w:pPr>
        <w:pStyle w:val="TOC1"/>
        <w:tabs>
          <w:tab w:val="right" w:leader="dot" w:pos="8306"/>
        </w:tabs>
      </w:pPr>
      <w:hyperlink w:anchor="_Toc17623" w:history="1">
        <w:r>
          <w:rPr>
            <w:rFonts w:ascii="仿宋" w:eastAsia="仿宋" w:hAnsi="仿宋" w:cs="仿宋" w:hint="eastAsia"/>
            <w:lang w:eastAsia="zh-CN"/>
          </w:rPr>
          <w:t>四、老化箱项目概论</w:t>
        </w:r>
        <w:r>
          <w:tab/>
        </w:r>
        <w:r>
          <w:fldChar w:fldCharType="begin"/>
        </w:r>
        <w:r>
          <w:instrText xml:space="preserve"> PAGEREF _Toc17623 \h </w:instrText>
        </w:r>
        <w:r>
          <w:fldChar w:fldCharType="separate"/>
        </w:r>
        <w:r>
          <w:t>10</w:t>
        </w:r>
        <w:r>
          <w:fldChar w:fldCharType="end"/>
        </w:r>
      </w:hyperlink>
    </w:p>
    <w:p>
      <w:pPr>
        <w:pStyle w:val="TOC2"/>
        <w:tabs>
          <w:tab w:val="right" w:leader="dot" w:pos="8306"/>
        </w:tabs>
      </w:pPr>
      <w:hyperlink w:anchor="_Toc13753" w:history="1">
        <w:r>
          <w:rPr>
            <w:rFonts w:ascii="仿宋" w:eastAsia="仿宋" w:hAnsi="仿宋" w:cs="仿宋" w:hint="eastAsia"/>
            <w:lang w:eastAsia="zh-CN"/>
          </w:rPr>
          <w:t>(一)、老化箱项目概况</w:t>
        </w:r>
        <w:r>
          <w:tab/>
        </w:r>
        <w:r>
          <w:fldChar w:fldCharType="begin"/>
        </w:r>
        <w:r>
          <w:instrText xml:space="preserve"> PAGEREF _Toc13753 \h </w:instrText>
        </w:r>
        <w:r>
          <w:fldChar w:fldCharType="separate"/>
        </w:r>
        <w:r>
          <w:t>10</w:t>
        </w:r>
        <w:r>
          <w:fldChar w:fldCharType="end"/>
        </w:r>
      </w:hyperlink>
    </w:p>
    <w:p>
      <w:pPr>
        <w:pStyle w:val="TOC2"/>
        <w:tabs>
          <w:tab w:val="right" w:leader="dot" w:pos="8306"/>
        </w:tabs>
      </w:pPr>
      <w:hyperlink w:anchor="_Toc10098" w:history="1">
        <w:r>
          <w:rPr>
            <w:rFonts w:ascii="仿宋" w:eastAsia="仿宋" w:hAnsi="仿宋" w:cs="仿宋" w:hint="eastAsia"/>
            <w:lang w:eastAsia="zh-CN"/>
          </w:rPr>
          <w:t>(二)、老化箱项目目标</w:t>
        </w:r>
        <w:r>
          <w:tab/>
        </w:r>
        <w:r>
          <w:fldChar w:fldCharType="begin"/>
        </w:r>
        <w:r>
          <w:instrText xml:space="preserve"> PAGEREF _Toc10098 \h </w:instrText>
        </w:r>
        <w:r>
          <w:fldChar w:fldCharType="separate"/>
        </w:r>
        <w:r>
          <w:t>12</w:t>
        </w:r>
        <w:r>
          <w:fldChar w:fldCharType="end"/>
        </w:r>
      </w:hyperlink>
    </w:p>
    <w:p>
      <w:pPr>
        <w:pStyle w:val="TOC2"/>
        <w:tabs>
          <w:tab w:val="right" w:leader="dot" w:pos="8306"/>
        </w:tabs>
      </w:pPr>
      <w:hyperlink w:anchor="_Toc22041" w:history="1">
        <w:r>
          <w:rPr>
            <w:rFonts w:ascii="仿宋" w:eastAsia="仿宋" w:hAnsi="仿宋" w:cs="仿宋" w:hint="eastAsia"/>
            <w:lang w:eastAsia="zh-CN"/>
          </w:rPr>
          <w:t>(三)、老化箱项目提出的理由</w:t>
        </w:r>
        <w:r>
          <w:tab/>
        </w:r>
        <w:r>
          <w:fldChar w:fldCharType="begin"/>
        </w:r>
        <w:r>
          <w:instrText xml:space="preserve"> PAGEREF _Toc22041 \h </w:instrText>
        </w:r>
        <w:r>
          <w:fldChar w:fldCharType="separate"/>
        </w:r>
        <w:r>
          <w:t>13</w:t>
        </w:r>
        <w:r>
          <w:fldChar w:fldCharType="end"/>
        </w:r>
      </w:hyperlink>
    </w:p>
    <w:p>
      <w:pPr>
        <w:pStyle w:val="TOC2"/>
        <w:tabs>
          <w:tab w:val="right" w:leader="dot" w:pos="8306"/>
        </w:tabs>
      </w:pPr>
      <w:hyperlink w:anchor="_Toc3039" w:history="1">
        <w:r>
          <w:rPr>
            <w:rFonts w:ascii="仿宋" w:eastAsia="仿宋" w:hAnsi="仿宋" w:cs="仿宋" w:hint="eastAsia"/>
            <w:lang w:eastAsia="zh-CN"/>
          </w:rPr>
          <w:t>(四)、老化箱项目意义</w:t>
        </w:r>
        <w:r>
          <w:tab/>
        </w:r>
        <w:r>
          <w:fldChar w:fldCharType="begin"/>
        </w:r>
        <w:r>
          <w:instrText xml:space="preserve"> PAGEREF _Toc3039 \h </w:instrText>
        </w:r>
        <w:r>
          <w:fldChar w:fldCharType="separate"/>
        </w:r>
        <w:r>
          <w:t>15</w:t>
        </w:r>
        <w:r>
          <w:fldChar w:fldCharType="end"/>
        </w:r>
      </w:hyperlink>
    </w:p>
    <w:p>
      <w:pPr>
        <w:pStyle w:val="TOC2"/>
        <w:tabs>
          <w:tab w:val="right" w:leader="dot" w:pos="8306"/>
        </w:tabs>
      </w:pPr>
      <w:hyperlink w:anchor="_Toc32203" w:history="1">
        <w:r>
          <w:rPr>
            <w:rFonts w:ascii="仿宋" w:eastAsia="仿宋" w:hAnsi="仿宋" w:cs="仿宋" w:hint="eastAsia"/>
            <w:lang w:eastAsia="zh-CN"/>
          </w:rPr>
          <w:t>(五)、老化箱项目背景</w:t>
        </w:r>
        <w:r>
          <w:tab/>
        </w:r>
        <w:r>
          <w:fldChar w:fldCharType="begin"/>
        </w:r>
        <w:r>
          <w:instrText xml:space="preserve"> PAGEREF _Toc32203 \h </w:instrText>
        </w:r>
        <w:r>
          <w:fldChar w:fldCharType="separate"/>
        </w:r>
        <w:r>
          <w:t>15</w:t>
        </w:r>
        <w:r>
          <w:fldChar w:fldCharType="end"/>
        </w:r>
      </w:hyperlink>
    </w:p>
    <w:p>
      <w:pPr>
        <w:pStyle w:val="TOC1"/>
        <w:tabs>
          <w:tab w:val="right" w:leader="dot" w:pos="8306"/>
        </w:tabs>
      </w:pPr>
      <w:hyperlink w:anchor="_Toc9469" w:history="1">
        <w:r>
          <w:rPr>
            <w:rFonts w:ascii="仿宋" w:eastAsia="仿宋" w:hAnsi="仿宋" w:cs="仿宋" w:hint="eastAsia"/>
            <w:lang w:eastAsia="zh-CN"/>
          </w:rPr>
          <w:t>五、老化箱项目文档管理</w:t>
        </w:r>
        <w:r>
          <w:tab/>
        </w:r>
        <w:r>
          <w:fldChar w:fldCharType="begin"/>
        </w:r>
        <w:r>
          <w:instrText xml:space="preserve"> PAGEREF _Toc9469 \h </w:instrText>
        </w:r>
        <w:r>
          <w:fldChar w:fldCharType="separate"/>
        </w:r>
        <w:r>
          <w:t>16</w:t>
        </w:r>
        <w:r>
          <w:fldChar w:fldCharType="end"/>
        </w:r>
      </w:hyperlink>
    </w:p>
    <w:p>
      <w:pPr>
        <w:pStyle w:val="TOC2"/>
        <w:tabs>
          <w:tab w:val="right" w:leader="dot" w:pos="8306"/>
        </w:tabs>
      </w:pPr>
      <w:hyperlink w:anchor="_Toc21619" w:history="1">
        <w:r>
          <w:rPr>
            <w:rFonts w:ascii="仿宋" w:eastAsia="仿宋" w:hAnsi="仿宋" w:cs="仿宋" w:hint="eastAsia"/>
            <w:lang w:eastAsia="zh-CN"/>
          </w:rPr>
          <w:t>(一)、文档编制与审查</w:t>
        </w:r>
        <w:r>
          <w:tab/>
        </w:r>
        <w:r>
          <w:fldChar w:fldCharType="begin"/>
        </w:r>
        <w:r>
          <w:instrText xml:space="preserve"> PAGEREF _Toc21619 \h </w:instrText>
        </w:r>
        <w:r>
          <w:fldChar w:fldCharType="separate"/>
        </w:r>
        <w:r>
          <w:t>16</w:t>
        </w:r>
        <w:r>
          <w:fldChar w:fldCharType="end"/>
        </w:r>
      </w:hyperlink>
    </w:p>
    <w:p>
      <w:pPr>
        <w:pStyle w:val="TOC2"/>
        <w:tabs>
          <w:tab w:val="right" w:leader="dot" w:pos="8306"/>
        </w:tabs>
      </w:pPr>
      <w:hyperlink w:anchor="_Toc17177" w:history="1">
        <w:r>
          <w:rPr>
            <w:rFonts w:ascii="仿宋" w:eastAsia="仿宋" w:hAnsi="仿宋" w:cs="仿宋" w:hint="eastAsia"/>
            <w:lang w:eastAsia="zh-CN"/>
          </w:rPr>
          <w:t>(二)、文档发布与分发</w:t>
        </w:r>
        <w:r>
          <w:tab/>
        </w:r>
        <w:r>
          <w:fldChar w:fldCharType="begin"/>
        </w:r>
        <w:r>
          <w:instrText xml:space="preserve"> PAGEREF _Toc17177 \h </w:instrText>
        </w:r>
        <w:r>
          <w:fldChar w:fldCharType="separate"/>
        </w:r>
        <w:r>
          <w:t>18</w:t>
        </w:r>
        <w:r>
          <w:fldChar w:fldCharType="end"/>
        </w:r>
      </w:hyperlink>
    </w:p>
    <w:p>
      <w:pPr>
        <w:pStyle w:val="TOC2"/>
        <w:tabs>
          <w:tab w:val="right" w:leader="dot" w:pos="8306"/>
        </w:tabs>
      </w:pPr>
      <w:hyperlink w:anchor="_Toc31615" w:history="1">
        <w:r>
          <w:rPr>
            <w:rFonts w:ascii="仿宋" w:eastAsia="仿宋" w:hAnsi="仿宋" w:cs="仿宋" w:hint="eastAsia"/>
            <w:lang w:eastAsia="zh-CN"/>
          </w:rPr>
          <w:t>(三)、文档存档与归档</w:t>
        </w:r>
        <w:r>
          <w:tab/>
        </w:r>
        <w:r>
          <w:fldChar w:fldCharType="begin"/>
        </w:r>
        <w:r>
          <w:instrText xml:space="preserve"> PAGEREF _Toc31615 \h </w:instrText>
        </w:r>
        <w:r>
          <w:fldChar w:fldCharType="separate"/>
        </w:r>
        <w:r>
          <w:t>18</w:t>
        </w:r>
        <w:r>
          <w:fldChar w:fldCharType="end"/>
        </w:r>
      </w:hyperlink>
    </w:p>
    <w:p>
      <w:pPr>
        <w:pStyle w:val="TOC1"/>
        <w:tabs>
          <w:tab w:val="right" w:leader="dot" w:pos="8306"/>
        </w:tabs>
      </w:pPr>
      <w:hyperlink w:anchor="_Toc4855" w:history="1">
        <w:r>
          <w:rPr>
            <w:rFonts w:ascii="仿宋" w:eastAsia="仿宋" w:hAnsi="仿宋" w:cs="仿宋" w:hint="eastAsia"/>
            <w:lang w:eastAsia="zh-CN"/>
          </w:rPr>
          <w:t>六、老化箱项目土建工程</w:t>
        </w:r>
        <w:r>
          <w:tab/>
        </w:r>
        <w:r>
          <w:fldChar w:fldCharType="begin"/>
        </w:r>
        <w:r>
          <w:instrText xml:space="preserve"> PAGEREF _Toc4855 \h </w:instrText>
        </w:r>
        <w:r>
          <w:fldChar w:fldCharType="separate"/>
        </w:r>
        <w:r>
          <w:t>20</w:t>
        </w:r>
        <w:r>
          <w:fldChar w:fldCharType="end"/>
        </w:r>
      </w:hyperlink>
    </w:p>
    <w:p>
      <w:pPr>
        <w:pStyle w:val="TOC2"/>
        <w:tabs>
          <w:tab w:val="right" w:leader="dot" w:pos="8306"/>
        </w:tabs>
      </w:pPr>
      <w:hyperlink w:anchor="_Toc24965" w:history="1">
        <w:r>
          <w:rPr>
            <w:rFonts w:ascii="仿宋" w:eastAsia="仿宋" w:hAnsi="仿宋" w:cs="仿宋" w:hint="eastAsia"/>
            <w:lang w:eastAsia="zh-CN"/>
          </w:rPr>
          <w:t>(一)、建筑工程设计原则</w:t>
        </w:r>
        <w:r>
          <w:tab/>
        </w:r>
        <w:r>
          <w:fldChar w:fldCharType="begin"/>
        </w:r>
        <w:r>
          <w:instrText xml:space="preserve"> PAGEREF _Toc24965 \h </w:instrText>
        </w:r>
        <w:r>
          <w:fldChar w:fldCharType="separate"/>
        </w:r>
        <w:r>
          <w:t>20</w:t>
        </w:r>
        <w:r>
          <w:fldChar w:fldCharType="end"/>
        </w:r>
      </w:hyperlink>
    </w:p>
    <w:p>
      <w:pPr>
        <w:pStyle w:val="TOC2"/>
        <w:tabs>
          <w:tab w:val="right" w:leader="dot" w:pos="8306"/>
        </w:tabs>
      </w:pPr>
      <w:hyperlink w:anchor="_Toc29228" w:history="1">
        <w:r>
          <w:rPr>
            <w:rFonts w:ascii="仿宋" w:eastAsia="仿宋" w:hAnsi="仿宋" w:cs="仿宋" w:hint="eastAsia"/>
            <w:lang w:eastAsia="zh-CN"/>
          </w:rPr>
          <w:t>(二)、土建工程设计年限及安全等级</w:t>
        </w:r>
        <w:r>
          <w:tab/>
        </w:r>
        <w:r>
          <w:fldChar w:fldCharType="begin"/>
        </w:r>
        <w:r>
          <w:instrText xml:space="preserve"> PAGEREF _Toc29228 \h </w:instrText>
        </w:r>
        <w:r>
          <w:fldChar w:fldCharType="separate"/>
        </w:r>
        <w:r>
          <w:t>21</w:t>
        </w:r>
        <w:r>
          <w:fldChar w:fldCharType="end"/>
        </w:r>
      </w:hyperlink>
    </w:p>
    <w:p>
      <w:pPr>
        <w:pStyle w:val="TOC2"/>
        <w:tabs>
          <w:tab w:val="right" w:leader="dot" w:pos="8306"/>
        </w:tabs>
      </w:pPr>
      <w:hyperlink w:anchor="_Toc22963" w:history="1">
        <w:r>
          <w:rPr>
            <w:rFonts w:ascii="仿宋" w:eastAsia="仿宋" w:hAnsi="仿宋" w:cs="仿宋" w:hint="eastAsia"/>
            <w:lang w:eastAsia="zh-CN"/>
          </w:rPr>
          <w:t>(三)、建筑工程设计总体要求</w:t>
        </w:r>
        <w:r>
          <w:tab/>
        </w:r>
        <w:r>
          <w:fldChar w:fldCharType="begin"/>
        </w:r>
        <w:r>
          <w:instrText xml:space="preserve"> PAGEREF _Toc22963 \h </w:instrText>
        </w:r>
        <w:r>
          <w:fldChar w:fldCharType="separate"/>
        </w:r>
        <w:r>
          <w:t>22</w:t>
        </w:r>
        <w:r>
          <w:fldChar w:fldCharType="end"/>
        </w:r>
      </w:hyperlink>
    </w:p>
    <w:p>
      <w:pPr>
        <w:pStyle w:val="TOC2"/>
        <w:tabs>
          <w:tab w:val="right" w:leader="dot" w:pos="8306"/>
        </w:tabs>
      </w:pPr>
      <w:hyperlink w:anchor="_Toc27478" w:history="1">
        <w:r>
          <w:rPr>
            <w:rFonts w:ascii="仿宋" w:eastAsia="仿宋" w:hAnsi="仿宋" w:cs="仿宋" w:hint="eastAsia"/>
            <w:lang w:eastAsia="zh-CN"/>
          </w:rPr>
          <w:t>(四)、土建工程建设指标</w:t>
        </w:r>
        <w:r>
          <w:tab/>
        </w:r>
        <w:r>
          <w:fldChar w:fldCharType="begin"/>
        </w:r>
        <w:r>
          <w:instrText xml:space="preserve"> PAGEREF _Toc27478 \h </w:instrText>
        </w:r>
        <w:r>
          <w:fldChar w:fldCharType="separate"/>
        </w:r>
        <w:r>
          <w:t>23</w:t>
        </w:r>
        <w:r>
          <w:fldChar w:fldCharType="end"/>
        </w:r>
      </w:hyperlink>
    </w:p>
    <w:p>
      <w:pPr>
        <w:pStyle w:val="TOC1"/>
        <w:tabs>
          <w:tab w:val="right" w:leader="dot" w:pos="8306"/>
        </w:tabs>
      </w:pPr>
      <w:hyperlink w:anchor="_Toc24501" w:history="1">
        <w:r>
          <w:rPr>
            <w:rFonts w:ascii="仿宋" w:eastAsia="仿宋" w:hAnsi="仿宋" w:cs="仿宋" w:hint="eastAsia"/>
            <w:lang w:eastAsia="zh-CN"/>
          </w:rPr>
          <w:t>七、老化箱项目人力资源管理</w:t>
        </w:r>
        <w:r>
          <w:tab/>
        </w:r>
        <w:r>
          <w:fldChar w:fldCharType="begin"/>
        </w:r>
        <w:r>
          <w:instrText xml:space="preserve"> PAGEREF _Toc24501 \h </w:instrText>
        </w:r>
        <w:r>
          <w:fldChar w:fldCharType="separate"/>
        </w:r>
        <w:r>
          <w:t>23</w:t>
        </w:r>
        <w:r>
          <w:fldChar w:fldCharType="end"/>
        </w:r>
      </w:hyperlink>
    </w:p>
    <w:p>
      <w:pPr>
        <w:pStyle w:val="TOC2"/>
        <w:tabs>
          <w:tab w:val="right" w:leader="dot" w:pos="8306"/>
        </w:tabs>
      </w:pPr>
      <w:hyperlink w:anchor="_Toc16622" w:history="1">
        <w:r>
          <w:rPr>
            <w:rFonts w:ascii="仿宋" w:eastAsia="仿宋" w:hAnsi="仿宋" w:cs="仿宋" w:hint="eastAsia"/>
            <w:lang w:eastAsia="zh-CN"/>
          </w:rPr>
          <w:t>(一)、建立健全的预算管理制度</w:t>
        </w:r>
        <w:r>
          <w:tab/>
        </w:r>
        <w:r>
          <w:fldChar w:fldCharType="begin"/>
        </w:r>
        <w:r>
          <w:instrText xml:space="preserve"> PAGEREF _Toc16622 \h </w:instrText>
        </w:r>
        <w:r>
          <w:fldChar w:fldCharType="separate"/>
        </w:r>
        <w:r>
          <w:t>23</w:t>
        </w:r>
        <w:r>
          <w:fldChar w:fldCharType="end"/>
        </w:r>
      </w:hyperlink>
    </w:p>
    <w:p>
      <w:pPr>
        <w:pStyle w:val="TOC2"/>
        <w:tabs>
          <w:tab w:val="right" w:leader="dot" w:pos="8306"/>
        </w:tabs>
      </w:pPr>
      <w:hyperlink w:anchor="_Toc29619" w:history="1">
        <w:r>
          <w:rPr>
            <w:rFonts w:ascii="仿宋" w:eastAsia="仿宋" w:hAnsi="仿宋" w:cs="仿宋" w:hint="eastAsia"/>
            <w:lang w:eastAsia="zh-CN"/>
          </w:rPr>
          <w:t>(二)、加强资金流动监控</w:t>
        </w:r>
        <w:r>
          <w:tab/>
        </w:r>
        <w:r>
          <w:fldChar w:fldCharType="begin"/>
        </w:r>
        <w:r>
          <w:instrText xml:space="preserve"> PAGEREF _Toc29619 \h </w:instrText>
        </w:r>
        <w:r>
          <w:fldChar w:fldCharType="separate"/>
        </w:r>
        <w:r>
          <w:t>25</w:t>
        </w:r>
        <w:r>
          <w:fldChar w:fldCharType="end"/>
        </w:r>
      </w:hyperlink>
    </w:p>
    <w:p>
      <w:pPr>
        <w:pStyle w:val="TOC2"/>
        <w:tabs>
          <w:tab w:val="right" w:leader="dot" w:pos="8306"/>
        </w:tabs>
      </w:pPr>
      <w:hyperlink w:anchor="_Toc25542" w:history="1">
        <w:r>
          <w:rPr>
            <w:rFonts w:ascii="仿宋" w:eastAsia="仿宋" w:hAnsi="仿宋" w:cs="仿宋" w:hint="eastAsia"/>
            <w:lang w:eastAsia="zh-CN"/>
          </w:rPr>
          <w:t>(三)、制定完善的风险控制机制</w:t>
        </w:r>
        <w:r>
          <w:tab/>
        </w:r>
        <w:r>
          <w:fldChar w:fldCharType="begin"/>
        </w:r>
        <w:r>
          <w:instrText xml:space="preserve"> PAGEREF _Toc25542 \h </w:instrText>
        </w:r>
        <w:r>
          <w:fldChar w:fldCharType="separate"/>
        </w:r>
        <w:r>
          <w:t>26</w:t>
        </w:r>
        <w:r>
          <w:fldChar w:fldCharType="end"/>
        </w:r>
      </w:hyperlink>
    </w:p>
    <w:p>
      <w:pPr>
        <w:pStyle w:val="TOC2"/>
        <w:tabs>
          <w:tab w:val="right" w:leader="dot" w:pos="8306"/>
        </w:tabs>
      </w:pPr>
      <w:hyperlink w:anchor="_Toc5975" w:history="1">
        <w:r>
          <w:rPr>
            <w:rFonts w:ascii="仿宋" w:eastAsia="仿宋" w:hAnsi="仿宋" w:cs="仿宋" w:hint="eastAsia"/>
            <w:lang w:eastAsia="zh-CN"/>
          </w:rPr>
          <w:t>(四)、优化成本管理</w:t>
        </w:r>
        <w:r>
          <w:tab/>
        </w:r>
        <w:r>
          <w:fldChar w:fldCharType="begin"/>
        </w:r>
        <w:r>
          <w:instrText xml:space="preserve"> PAGEREF _Toc5975 \h </w:instrText>
        </w:r>
        <w:r>
          <w:fldChar w:fldCharType="separate"/>
        </w:r>
        <w:r>
          <w:t>27</w:t>
        </w:r>
        <w:r>
          <w:fldChar w:fldCharType="end"/>
        </w:r>
      </w:hyperlink>
    </w:p>
    <w:p>
      <w:pPr>
        <w:pStyle w:val="TOC1"/>
        <w:tabs>
          <w:tab w:val="right" w:leader="dot" w:pos="8306"/>
        </w:tabs>
      </w:pPr>
      <w:hyperlink w:anchor="_Toc23161" w:history="1">
        <w:r>
          <w:rPr>
            <w:rFonts w:ascii="仿宋" w:eastAsia="仿宋" w:hAnsi="仿宋" w:cs="仿宋" w:hint="eastAsia"/>
            <w:lang w:eastAsia="zh-CN"/>
          </w:rPr>
          <w:t>八、老化箱项目人力资源培养与发展</w:t>
        </w:r>
        <w:r>
          <w:tab/>
        </w:r>
        <w:r>
          <w:fldChar w:fldCharType="begin"/>
        </w:r>
        <w:r>
          <w:instrText xml:space="preserve"> PAGEREF _Toc23161 \h </w:instrText>
        </w:r>
        <w:r>
          <w:fldChar w:fldCharType="separate"/>
        </w:r>
        <w:r>
          <w:t>28</w:t>
        </w:r>
        <w:r>
          <w:fldChar w:fldCharType="end"/>
        </w:r>
      </w:hyperlink>
    </w:p>
    <w:p>
      <w:pPr>
        <w:pStyle w:val="TOC2"/>
        <w:tabs>
          <w:tab w:val="right" w:leader="dot" w:pos="8306"/>
        </w:tabs>
      </w:pPr>
      <w:hyperlink w:anchor="_Toc31744" w:history="1">
        <w:r>
          <w:rPr>
            <w:rFonts w:ascii="仿宋" w:eastAsia="仿宋" w:hAnsi="仿宋" w:cs="仿宋" w:hint="eastAsia"/>
            <w:lang w:eastAsia="zh-CN"/>
          </w:rPr>
          <w:t>(一)、人才需求与规划</w:t>
        </w:r>
        <w:r>
          <w:tab/>
        </w:r>
        <w:r>
          <w:fldChar w:fldCharType="begin"/>
        </w:r>
        <w:r>
          <w:instrText xml:space="preserve"> PAGEREF _Toc31744 \h </w:instrText>
        </w:r>
        <w:r>
          <w:fldChar w:fldCharType="separate"/>
        </w:r>
        <w:r>
          <w:t>28</w:t>
        </w:r>
        <w:r>
          <w:fldChar w:fldCharType="end"/>
        </w:r>
      </w:hyperlink>
    </w:p>
    <w:p>
      <w:pPr>
        <w:pStyle w:val="TOC2"/>
        <w:tabs>
          <w:tab w:val="right" w:leader="dot" w:pos="8306"/>
        </w:tabs>
      </w:pPr>
      <w:hyperlink w:anchor="_Toc2389" w:history="1">
        <w:r>
          <w:rPr>
            <w:rFonts w:ascii="仿宋" w:eastAsia="仿宋" w:hAnsi="仿宋" w:cs="仿宋" w:hint="eastAsia"/>
            <w:lang w:eastAsia="zh-CN"/>
          </w:rPr>
          <w:t>(二)、培训与发展计划</w:t>
        </w:r>
        <w:r>
          <w:tab/>
        </w:r>
        <w:r>
          <w:fldChar w:fldCharType="begin"/>
        </w:r>
        <w:r>
          <w:instrText xml:space="preserve"> PAGEREF _Toc2389 \h </w:instrText>
        </w:r>
        <w:r>
          <w:fldChar w:fldCharType="separate"/>
        </w:r>
        <w:r>
          <w:t>29</w:t>
        </w:r>
        <w:r>
          <w:fldChar w:fldCharType="end"/>
        </w:r>
      </w:hyperlink>
    </w:p>
    <w:p>
      <w:pPr>
        <w:pStyle w:val="TOC1"/>
        <w:tabs>
          <w:tab w:val="right" w:leader="dot" w:pos="8306"/>
        </w:tabs>
      </w:pPr>
      <w:hyperlink w:anchor="_Toc13193" w:history="1">
        <w:r>
          <w:rPr>
            <w:rFonts w:ascii="仿宋" w:eastAsia="仿宋" w:hAnsi="仿宋" w:cs="仿宋" w:hint="eastAsia"/>
            <w:lang w:eastAsia="zh-CN"/>
          </w:rPr>
          <w:t>九、老化箱项目经营效益</w:t>
        </w:r>
        <w:r>
          <w:tab/>
        </w:r>
        <w:r>
          <w:fldChar w:fldCharType="begin"/>
        </w:r>
        <w:r>
          <w:instrText xml:space="preserve"> PAGEREF _Toc13193 \h </w:instrText>
        </w:r>
        <w:r>
          <w:fldChar w:fldCharType="separate"/>
        </w:r>
        <w:r>
          <w:t>29</w:t>
        </w:r>
        <w:r>
          <w:fldChar w:fldCharType="end"/>
        </w:r>
      </w:hyperlink>
    </w:p>
    <w:p>
      <w:pPr>
        <w:pStyle w:val="TOC2"/>
        <w:tabs>
          <w:tab w:val="right" w:leader="dot" w:pos="8306"/>
        </w:tabs>
      </w:pPr>
      <w:hyperlink w:anchor="_Toc1665" w:history="1">
        <w:r>
          <w:rPr>
            <w:rFonts w:ascii="仿宋" w:eastAsia="仿宋" w:hAnsi="仿宋" w:cs="仿宋" w:hint="eastAsia"/>
            <w:lang w:eastAsia="zh-CN"/>
          </w:rPr>
          <w:t>(一)、经济评价财务测算</w:t>
        </w:r>
        <w:r>
          <w:tab/>
        </w:r>
        <w:r>
          <w:fldChar w:fldCharType="begin"/>
        </w:r>
        <w:r>
          <w:instrText xml:space="preserve"> PAGEREF _Toc1665 \h </w:instrText>
        </w:r>
        <w:r>
          <w:fldChar w:fldCharType="separate"/>
        </w:r>
        <w:r>
          <w:t>29</w:t>
        </w:r>
        <w:r>
          <w:fldChar w:fldCharType="end"/>
        </w:r>
      </w:hyperlink>
    </w:p>
    <w:p>
      <w:pPr>
        <w:pStyle w:val="TOC2"/>
        <w:tabs>
          <w:tab w:val="right" w:leader="dot" w:pos="8306"/>
        </w:tabs>
      </w:pPr>
      <w:hyperlink w:anchor="_Toc80" w:history="1">
        <w:r>
          <w:rPr>
            <w:rFonts w:ascii="仿宋" w:eastAsia="仿宋" w:hAnsi="仿宋" w:cs="仿宋" w:hint="eastAsia"/>
            <w:lang w:eastAsia="zh-CN"/>
          </w:rPr>
          <w:t>(二)、老化箱项目盈利能力分析</w:t>
        </w:r>
        <w:r>
          <w:tab/>
        </w:r>
        <w:r>
          <w:fldChar w:fldCharType="begin"/>
        </w:r>
        <w:r>
          <w:instrText xml:space="preserve"> PAGEREF _Toc80 \h </w:instrText>
        </w:r>
        <w:r>
          <w:fldChar w:fldCharType="separate"/>
        </w:r>
        <w:r>
          <w:t>31</w:t>
        </w:r>
        <w:r>
          <w:fldChar w:fldCharType="end"/>
        </w:r>
      </w:hyperlink>
    </w:p>
    <w:p>
      <w:pPr>
        <w:pStyle w:val="TOC1"/>
        <w:tabs>
          <w:tab w:val="right" w:leader="dot" w:pos="8306"/>
        </w:tabs>
      </w:pPr>
      <w:hyperlink w:anchor="_Toc17520" w:history="1">
        <w:r>
          <w:rPr>
            <w:rFonts w:ascii="仿宋" w:eastAsia="仿宋" w:hAnsi="仿宋" w:cs="仿宋" w:hint="eastAsia"/>
            <w:lang w:eastAsia="zh-CN"/>
          </w:rPr>
          <w:t>十、老化箱项目社会影响</w:t>
        </w:r>
        <w:r>
          <w:tab/>
        </w:r>
        <w:r>
          <w:fldChar w:fldCharType="begin"/>
        </w:r>
        <w:r>
          <w:instrText xml:space="preserve"> PAGEREF _Toc17520 \h </w:instrText>
        </w:r>
        <w:r>
          <w:fldChar w:fldCharType="separate"/>
        </w:r>
        <w:r>
          <w:t>31</w:t>
        </w:r>
        <w:r>
          <w:fldChar w:fldCharType="end"/>
        </w:r>
      </w:hyperlink>
    </w:p>
    <w:p>
      <w:pPr>
        <w:pStyle w:val="TOC2"/>
        <w:tabs>
          <w:tab w:val="right" w:leader="dot" w:pos="8306"/>
        </w:tabs>
      </w:pPr>
      <w:hyperlink w:anchor="_Toc1627" w:history="1">
        <w:r>
          <w:rPr>
            <w:rFonts w:ascii="仿宋" w:eastAsia="仿宋" w:hAnsi="仿宋" w:cs="仿宋" w:hint="eastAsia"/>
            <w:lang w:eastAsia="zh-CN"/>
          </w:rPr>
          <w:t>(一)、社会责任与义务</w:t>
        </w:r>
        <w:r>
          <w:tab/>
        </w:r>
        <w:r>
          <w:fldChar w:fldCharType="begin"/>
        </w:r>
        <w:r>
          <w:instrText xml:space="preserve"> PAGEREF _Toc1627 \h </w:instrText>
        </w:r>
        <w:r>
          <w:fldChar w:fldCharType="separate"/>
        </w:r>
        <w:r>
          <w:t>31</w:t>
        </w:r>
        <w:r>
          <w:fldChar w:fldCharType="end"/>
        </w:r>
      </w:hyperlink>
    </w:p>
    <w:p>
      <w:pPr>
        <w:pStyle w:val="TOC2"/>
        <w:tabs>
          <w:tab w:val="right" w:leader="dot" w:pos="8306"/>
        </w:tabs>
      </w:pPr>
      <w:hyperlink w:anchor="_Toc27877" w:history="1">
        <w:r>
          <w:rPr>
            <w:rFonts w:ascii="仿宋" w:eastAsia="仿宋" w:hAnsi="仿宋" w:cs="仿宋" w:hint="eastAsia"/>
            <w:lang w:eastAsia="zh-CN"/>
          </w:rPr>
          <w:t>(二)、社会参与与沟通</w:t>
        </w:r>
        <w:r>
          <w:tab/>
        </w:r>
        <w:r>
          <w:fldChar w:fldCharType="begin"/>
        </w:r>
        <w:r>
          <w:instrText xml:space="preserve"> PAGEREF _Toc27877 \h </w:instrText>
        </w:r>
        <w:r>
          <w:fldChar w:fldCharType="separate"/>
        </w:r>
        <w:r>
          <w:t>32</w:t>
        </w:r>
        <w:r>
          <w:fldChar w:fldCharType="end"/>
        </w:r>
      </w:hyperlink>
    </w:p>
    <w:p>
      <w:pPr>
        <w:pStyle w:val="TOC1"/>
        <w:tabs>
          <w:tab w:val="right" w:leader="dot" w:pos="8306"/>
        </w:tabs>
      </w:pPr>
      <w:hyperlink w:anchor="_Toc28373" w:history="1">
        <w:r>
          <w:rPr>
            <w:rFonts w:ascii="仿宋" w:eastAsia="仿宋" w:hAnsi="仿宋" w:cs="仿宋" w:hint="eastAsia"/>
            <w:lang w:eastAsia="zh-CN"/>
          </w:rPr>
          <w:t>十一、老化箱项目风险管理</w:t>
        </w:r>
        <w:r>
          <w:tab/>
        </w:r>
        <w:r>
          <w:fldChar w:fldCharType="begin"/>
        </w:r>
        <w:r>
          <w:instrText xml:space="preserve"> PAGEREF _Toc28373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98" w:history="1">
        <w:r>
          <w:rPr>
            <w:rFonts w:ascii="仿宋" w:eastAsia="仿宋" w:hAnsi="仿宋" w:cs="仿宋" w:hint="eastAsia"/>
            <w:lang w:eastAsia="zh-CN"/>
          </w:rPr>
          <w:t>(一)、风险识别与评估</w:t>
        </w:r>
        <w:r>
          <w:tab/>
        </w:r>
        <w:r>
          <w:fldChar w:fldCharType="begin"/>
        </w:r>
        <w:r>
          <w:instrText xml:space="preserve"> PAGEREF _Toc22798 \h </w:instrText>
        </w:r>
        <w:r>
          <w:fldChar w:fldCharType="separate"/>
        </w:r>
        <w:r>
          <w:t>33</w:t>
        </w:r>
        <w:r>
          <w:fldChar w:fldCharType="end"/>
        </w:r>
      </w:hyperlink>
    </w:p>
    <w:p>
      <w:pPr>
        <w:pStyle w:val="TOC2"/>
        <w:tabs>
          <w:tab w:val="right" w:leader="dot" w:pos="8306"/>
        </w:tabs>
      </w:pPr>
      <w:hyperlink w:anchor="_Toc22580" w:history="1">
        <w:r>
          <w:rPr>
            <w:rFonts w:ascii="仿宋" w:eastAsia="仿宋" w:hAnsi="仿宋" w:cs="仿宋" w:hint="eastAsia"/>
            <w:lang w:eastAsia="zh-CN"/>
          </w:rPr>
          <w:t>(二)、风险应对策略</w:t>
        </w:r>
        <w:r>
          <w:tab/>
        </w:r>
        <w:r>
          <w:fldChar w:fldCharType="begin"/>
        </w:r>
        <w:r>
          <w:instrText xml:space="preserve"> PAGEREF _Toc22580 \h </w:instrText>
        </w:r>
        <w:r>
          <w:fldChar w:fldCharType="separate"/>
        </w:r>
        <w:r>
          <w:t>34</w:t>
        </w:r>
        <w:r>
          <w:fldChar w:fldCharType="end"/>
        </w:r>
      </w:hyperlink>
    </w:p>
    <w:p>
      <w:pPr>
        <w:pStyle w:val="TOC2"/>
        <w:tabs>
          <w:tab w:val="right" w:leader="dot" w:pos="8306"/>
        </w:tabs>
      </w:pPr>
      <w:hyperlink w:anchor="_Toc14211" w:history="1">
        <w:r>
          <w:rPr>
            <w:rFonts w:ascii="仿宋" w:eastAsia="仿宋" w:hAnsi="仿宋" w:cs="仿宋" w:hint="eastAsia"/>
            <w:lang w:eastAsia="zh-CN"/>
          </w:rPr>
          <w:t>(三)、风险监控与控制</w:t>
        </w:r>
        <w:r>
          <w:tab/>
        </w:r>
        <w:r>
          <w:fldChar w:fldCharType="begin"/>
        </w:r>
        <w:r>
          <w:instrText xml:space="preserve"> PAGEREF _Toc14211 \h </w:instrText>
        </w:r>
        <w:r>
          <w:fldChar w:fldCharType="separate"/>
        </w:r>
        <w:r>
          <w:t>36</w:t>
        </w:r>
        <w:r>
          <w:fldChar w:fldCharType="end"/>
        </w:r>
      </w:hyperlink>
    </w:p>
    <w:p>
      <w:pPr>
        <w:pStyle w:val="TOC1"/>
        <w:tabs>
          <w:tab w:val="right" w:leader="dot" w:pos="8306"/>
        </w:tabs>
      </w:pPr>
      <w:hyperlink w:anchor="_Toc194" w:history="1">
        <w:r>
          <w:rPr>
            <w:rFonts w:ascii="仿宋" w:eastAsia="仿宋" w:hAnsi="仿宋" w:cs="仿宋" w:hint="eastAsia"/>
            <w:lang w:eastAsia="zh-CN"/>
          </w:rPr>
          <w:t>十二、老化箱项目环境影响分析</w:t>
        </w:r>
        <w:r>
          <w:tab/>
        </w:r>
        <w:r>
          <w:fldChar w:fldCharType="begin"/>
        </w:r>
        <w:r>
          <w:instrText xml:space="preserve"> PAGEREF _Toc194 \h </w:instrText>
        </w:r>
        <w:r>
          <w:fldChar w:fldCharType="separate"/>
        </w:r>
        <w:r>
          <w:t>37</w:t>
        </w:r>
        <w:r>
          <w:fldChar w:fldCharType="end"/>
        </w:r>
      </w:hyperlink>
    </w:p>
    <w:p>
      <w:pPr>
        <w:pStyle w:val="TOC2"/>
        <w:tabs>
          <w:tab w:val="right" w:leader="dot" w:pos="8306"/>
        </w:tabs>
      </w:pPr>
      <w:hyperlink w:anchor="_Toc14123" w:history="1">
        <w:r>
          <w:rPr>
            <w:rFonts w:ascii="仿宋" w:eastAsia="仿宋" w:hAnsi="仿宋" w:cs="仿宋" w:hint="eastAsia"/>
            <w:lang w:eastAsia="zh-CN"/>
          </w:rPr>
          <w:t>(一)、建设区域环境质量现状</w:t>
        </w:r>
        <w:r>
          <w:tab/>
        </w:r>
        <w:r>
          <w:fldChar w:fldCharType="begin"/>
        </w:r>
        <w:r>
          <w:instrText xml:space="preserve"> PAGEREF _Toc14123 \h </w:instrText>
        </w:r>
        <w:r>
          <w:fldChar w:fldCharType="separate"/>
        </w:r>
        <w:r>
          <w:t>37</w:t>
        </w:r>
        <w:r>
          <w:fldChar w:fldCharType="end"/>
        </w:r>
      </w:hyperlink>
    </w:p>
    <w:p>
      <w:pPr>
        <w:pStyle w:val="TOC2"/>
        <w:tabs>
          <w:tab w:val="right" w:leader="dot" w:pos="8306"/>
        </w:tabs>
      </w:pPr>
      <w:hyperlink w:anchor="_Toc18033" w:history="1">
        <w:r>
          <w:rPr>
            <w:rFonts w:ascii="仿宋" w:eastAsia="仿宋" w:hAnsi="仿宋" w:cs="仿宋" w:hint="eastAsia"/>
            <w:lang w:eastAsia="zh-CN"/>
          </w:rPr>
          <w:t>(二)、建设期环境保护</w:t>
        </w:r>
        <w:r>
          <w:tab/>
        </w:r>
        <w:r>
          <w:fldChar w:fldCharType="begin"/>
        </w:r>
        <w:r>
          <w:instrText xml:space="preserve"> PAGEREF _Toc18033 \h </w:instrText>
        </w:r>
        <w:r>
          <w:fldChar w:fldCharType="separate"/>
        </w:r>
        <w:r>
          <w:t>38</w:t>
        </w:r>
        <w:r>
          <w:fldChar w:fldCharType="end"/>
        </w:r>
      </w:hyperlink>
    </w:p>
    <w:p>
      <w:pPr>
        <w:pStyle w:val="TOC2"/>
        <w:tabs>
          <w:tab w:val="right" w:leader="dot" w:pos="8306"/>
        </w:tabs>
      </w:pPr>
      <w:hyperlink w:anchor="_Toc1617" w:history="1">
        <w:r>
          <w:rPr>
            <w:rFonts w:ascii="仿宋" w:eastAsia="仿宋" w:hAnsi="仿宋" w:cs="仿宋" w:hint="eastAsia"/>
            <w:lang w:eastAsia="zh-CN"/>
          </w:rPr>
          <w:t>(三)、运营期环境保护</w:t>
        </w:r>
        <w:r>
          <w:tab/>
        </w:r>
        <w:r>
          <w:fldChar w:fldCharType="begin"/>
        </w:r>
        <w:r>
          <w:instrText xml:space="preserve"> PAGEREF _Toc1617 \h </w:instrText>
        </w:r>
        <w:r>
          <w:fldChar w:fldCharType="separate"/>
        </w:r>
        <w:r>
          <w:t>40</w:t>
        </w:r>
        <w:r>
          <w:fldChar w:fldCharType="end"/>
        </w:r>
      </w:hyperlink>
    </w:p>
    <w:p>
      <w:pPr>
        <w:pStyle w:val="TOC2"/>
        <w:tabs>
          <w:tab w:val="right" w:leader="dot" w:pos="8306"/>
        </w:tabs>
      </w:pPr>
      <w:hyperlink w:anchor="_Toc11788" w:history="1">
        <w:r>
          <w:rPr>
            <w:rFonts w:ascii="仿宋" w:eastAsia="仿宋" w:hAnsi="仿宋" w:cs="仿宋" w:hint="eastAsia"/>
            <w:lang w:eastAsia="zh-CN"/>
          </w:rPr>
          <w:t>(四)、老化箱项目建设对区域经济的影响</w:t>
        </w:r>
        <w:r>
          <w:tab/>
        </w:r>
        <w:r>
          <w:fldChar w:fldCharType="begin"/>
        </w:r>
        <w:r>
          <w:instrText xml:space="preserve"> PAGEREF _Toc11788 \h </w:instrText>
        </w:r>
        <w:r>
          <w:fldChar w:fldCharType="separate"/>
        </w:r>
        <w:r>
          <w:t>41</w:t>
        </w:r>
        <w:r>
          <w:fldChar w:fldCharType="end"/>
        </w:r>
      </w:hyperlink>
    </w:p>
    <w:p>
      <w:pPr>
        <w:pStyle w:val="TOC2"/>
        <w:tabs>
          <w:tab w:val="right" w:leader="dot" w:pos="8306"/>
        </w:tabs>
      </w:pPr>
      <w:hyperlink w:anchor="_Toc12152" w:history="1">
        <w:r>
          <w:rPr>
            <w:rFonts w:ascii="仿宋" w:eastAsia="仿宋" w:hAnsi="仿宋" w:cs="仿宋" w:hint="eastAsia"/>
            <w:lang w:eastAsia="zh-CN"/>
          </w:rPr>
          <w:t>(五)、废弃物处理</w:t>
        </w:r>
        <w:r>
          <w:tab/>
        </w:r>
        <w:r>
          <w:fldChar w:fldCharType="begin"/>
        </w:r>
        <w:r>
          <w:instrText xml:space="preserve"> PAGEREF _Toc12152 \h </w:instrText>
        </w:r>
        <w:r>
          <w:fldChar w:fldCharType="separate"/>
        </w:r>
        <w:r>
          <w:t>43</w:t>
        </w:r>
        <w:r>
          <w:fldChar w:fldCharType="end"/>
        </w:r>
      </w:hyperlink>
    </w:p>
    <w:p>
      <w:pPr>
        <w:pStyle w:val="TOC2"/>
        <w:tabs>
          <w:tab w:val="right" w:leader="dot" w:pos="8306"/>
        </w:tabs>
      </w:pPr>
      <w:hyperlink w:anchor="_Toc30030" w:history="1">
        <w:r>
          <w:rPr>
            <w:rFonts w:ascii="仿宋" w:eastAsia="仿宋" w:hAnsi="仿宋" w:cs="仿宋" w:hint="eastAsia"/>
            <w:lang w:eastAsia="zh-CN"/>
          </w:rPr>
          <w:t>(六)、特殊环境影响分析</w:t>
        </w:r>
        <w:r>
          <w:tab/>
        </w:r>
        <w:r>
          <w:fldChar w:fldCharType="begin"/>
        </w:r>
        <w:r>
          <w:instrText xml:space="preserve"> PAGEREF _Toc30030 \h </w:instrText>
        </w:r>
        <w:r>
          <w:fldChar w:fldCharType="separate"/>
        </w:r>
        <w:r>
          <w:t>44</w:t>
        </w:r>
        <w:r>
          <w:fldChar w:fldCharType="end"/>
        </w:r>
      </w:hyperlink>
    </w:p>
    <w:p>
      <w:pPr>
        <w:pStyle w:val="TOC2"/>
        <w:tabs>
          <w:tab w:val="right" w:leader="dot" w:pos="8306"/>
        </w:tabs>
      </w:pPr>
      <w:hyperlink w:anchor="_Toc27050" w:history="1">
        <w:r>
          <w:rPr>
            <w:rFonts w:ascii="仿宋" w:eastAsia="仿宋" w:hAnsi="仿宋" w:cs="仿宋" w:hint="eastAsia"/>
            <w:lang w:eastAsia="zh-CN"/>
          </w:rPr>
          <w:t>(七)、清洁生产</w:t>
        </w:r>
        <w:r>
          <w:tab/>
        </w:r>
        <w:r>
          <w:fldChar w:fldCharType="begin"/>
        </w:r>
        <w:r>
          <w:instrText xml:space="preserve"> PAGEREF _Toc27050 \h </w:instrText>
        </w:r>
        <w:r>
          <w:fldChar w:fldCharType="separate"/>
        </w:r>
        <w:r>
          <w:t>45</w:t>
        </w:r>
        <w:r>
          <w:fldChar w:fldCharType="end"/>
        </w:r>
      </w:hyperlink>
    </w:p>
    <w:p>
      <w:pPr>
        <w:pStyle w:val="TOC2"/>
        <w:tabs>
          <w:tab w:val="right" w:leader="dot" w:pos="8306"/>
        </w:tabs>
      </w:pPr>
      <w:hyperlink w:anchor="_Toc3693" w:history="1">
        <w:r>
          <w:rPr>
            <w:rFonts w:ascii="仿宋" w:eastAsia="仿宋" w:hAnsi="仿宋" w:cs="仿宋" w:hint="eastAsia"/>
            <w:lang w:eastAsia="zh-CN"/>
          </w:rPr>
          <w:t>(八)、环境保护综合评价</w:t>
        </w:r>
        <w:r>
          <w:tab/>
        </w:r>
        <w:r>
          <w:fldChar w:fldCharType="begin"/>
        </w:r>
        <w:r>
          <w:instrText xml:space="preserve"> PAGEREF _Toc3693 \h </w:instrText>
        </w:r>
        <w:r>
          <w:fldChar w:fldCharType="separate"/>
        </w:r>
        <w:r>
          <w:t>46</w:t>
        </w:r>
        <w:r>
          <w:fldChar w:fldCharType="end"/>
        </w:r>
      </w:hyperlink>
    </w:p>
    <w:p>
      <w:pPr>
        <w:pStyle w:val="TOC1"/>
        <w:tabs>
          <w:tab w:val="right" w:leader="dot" w:pos="8306"/>
        </w:tabs>
      </w:pPr>
      <w:hyperlink w:anchor="_Toc24657" w:history="1">
        <w:r>
          <w:rPr>
            <w:rFonts w:ascii="仿宋" w:eastAsia="仿宋" w:hAnsi="仿宋" w:cs="仿宋" w:hint="eastAsia"/>
            <w:lang w:eastAsia="zh-CN"/>
          </w:rPr>
          <w:t>十三、风险识别与分类</w:t>
        </w:r>
        <w:r>
          <w:tab/>
        </w:r>
        <w:r>
          <w:fldChar w:fldCharType="begin"/>
        </w:r>
        <w:r>
          <w:instrText xml:space="preserve"> PAGEREF _Toc24657 \h </w:instrText>
        </w:r>
        <w:r>
          <w:fldChar w:fldCharType="separate"/>
        </w:r>
        <w:r>
          <w:t>47</w:t>
        </w:r>
        <w:r>
          <w:fldChar w:fldCharType="end"/>
        </w:r>
      </w:hyperlink>
    </w:p>
    <w:p>
      <w:pPr>
        <w:pStyle w:val="TOC2"/>
        <w:tabs>
          <w:tab w:val="right" w:leader="dot" w:pos="8306"/>
        </w:tabs>
      </w:pPr>
      <w:hyperlink w:anchor="_Toc6410" w:history="1">
        <w:r>
          <w:rPr>
            <w:rFonts w:ascii="仿宋" w:eastAsia="仿宋" w:hAnsi="仿宋" w:cs="仿宋" w:hint="eastAsia"/>
            <w:lang w:eastAsia="zh-CN"/>
          </w:rPr>
          <w:t>(一)、风险识别</w:t>
        </w:r>
        <w:r>
          <w:tab/>
        </w:r>
        <w:r>
          <w:fldChar w:fldCharType="begin"/>
        </w:r>
        <w:r>
          <w:instrText xml:space="preserve"> PAGEREF _Toc6410 \h </w:instrText>
        </w:r>
        <w:r>
          <w:fldChar w:fldCharType="separate"/>
        </w:r>
        <w:r>
          <w:t>47</w:t>
        </w:r>
        <w:r>
          <w:fldChar w:fldCharType="end"/>
        </w:r>
      </w:hyperlink>
    </w:p>
    <w:p>
      <w:pPr>
        <w:pStyle w:val="TOC2"/>
        <w:tabs>
          <w:tab w:val="right" w:leader="dot" w:pos="8306"/>
        </w:tabs>
      </w:pPr>
      <w:hyperlink w:anchor="_Toc22245" w:history="1">
        <w:r>
          <w:rPr>
            <w:rFonts w:ascii="仿宋" w:eastAsia="仿宋" w:hAnsi="仿宋" w:cs="仿宋" w:hint="eastAsia"/>
            <w:lang w:eastAsia="zh-CN"/>
          </w:rPr>
          <w:t>(二)、风险分类</w:t>
        </w:r>
        <w:r>
          <w:tab/>
        </w:r>
        <w:r>
          <w:fldChar w:fldCharType="begin"/>
        </w:r>
        <w:r>
          <w:instrText xml:space="preserve"> PAGEREF _Toc22245 \h </w:instrText>
        </w:r>
        <w:r>
          <w:fldChar w:fldCharType="separate"/>
        </w:r>
        <w:r>
          <w:t>49</w:t>
        </w:r>
        <w:r>
          <w:fldChar w:fldCharType="end"/>
        </w:r>
      </w:hyperlink>
    </w:p>
    <w:p>
      <w:pPr>
        <w:pStyle w:val="TOC1"/>
        <w:tabs>
          <w:tab w:val="right" w:leader="dot" w:pos="8306"/>
        </w:tabs>
      </w:pPr>
      <w:hyperlink w:anchor="_Toc19375" w:history="1">
        <w:r>
          <w:rPr>
            <w:rFonts w:ascii="仿宋" w:eastAsia="仿宋" w:hAnsi="仿宋" w:cs="仿宋" w:hint="eastAsia"/>
            <w:lang w:eastAsia="zh-CN"/>
          </w:rPr>
          <w:t>十四、老化箱项目实施时间节点</w:t>
        </w:r>
        <w:r>
          <w:tab/>
        </w:r>
        <w:r>
          <w:fldChar w:fldCharType="begin"/>
        </w:r>
        <w:r>
          <w:instrText xml:space="preserve"> PAGEREF _Toc19375 \h </w:instrText>
        </w:r>
        <w:r>
          <w:fldChar w:fldCharType="separate"/>
        </w:r>
        <w:r>
          <w:t>50</w:t>
        </w:r>
        <w:r>
          <w:fldChar w:fldCharType="end"/>
        </w:r>
      </w:hyperlink>
    </w:p>
    <w:p>
      <w:pPr>
        <w:pStyle w:val="TOC2"/>
        <w:tabs>
          <w:tab w:val="right" w:leader="dot" w:pos="8306"/>
        </w:tabs>
      </w:pPr>
      <w:hyperlink w:anchor="_Toc28399" w:history="1">
        <w:r>
          <w:rPr>
            <w:rFonts w:ascii="仿宋" w:eastAsia="仿宋" w:hAnsi="仿宋" w:cs="仿宋" w:hint="eastAsia"/>
            <w:lang w:eastAsia="zh-CN"/>
          </w:rPr>
          <w:t>(一)、老化箱项目启动阶段时间节点</w:t>
        </w:r>
        <w:r>
          <w:tab/>
        </w:r>
        <w:r>
          <w:fldChar w:fldCharType="begin"/>
        </w:r>
        <w:r>
          <w:instrText xml:space="preserve"> PAGEREF _Toc28399 \h </w:instrText>
        </w:r>
        <w:r>
          <w:fldChar w:fldCharType="separate"/>
        </w:r>
        <w:r>
          <w:t>50</w:t>
        </w:r>
        <w:r>
          <w:fldChar w:fldCharType="end"/>
        </w:r>
      </w:hyperlink>
    </w:p>
    <w:p>
      <w:pPr>
        <w:pStyle w:val="TOC2"/>
        <w:tabs>
          <w:tab w:val="right" w:leader="dot" w:pos="8306"/>
        </w:tabs>
      </w:pPr>
      <w:hyperlink w:anchor="_Toc6726" w:history="1">
        <w:r>
          <w:rPr>
            <w:rFonts w:ascii="仿宋" w:eastAsia="仿宋" w:hAnsi="仿宋" w:cs="仿宋" w:hint="eastAsia"/>
            <w:lang w:eastAsia="zh-CN"/>
          </w:rPr>
          <w:t>(二)、老化箱项目执行阶段时间节点</w:t>
        </w:r>
        <w:r>
          <w:tab/>
        </w:r>
        <w:r>
          <w:fldChar w:fldCharType="begin"/>
        </w:r>
        <w:r>
          <w:instrText xml:space="preserve"> PAGEREF _Toc6726 \h </w:instrText>
        </w:r>
        <w:r>
          <w:fldChar w:fldCharType="separate"/>
        </w:r>
        <w:r>
          <w:t>52</w:t>
        </w:r>
        <w:r>
          <w:fldChar w:fldCharType="end"/>
        </w:r>
      </w:hyperlink>
    </w:p>
    <w:p>
      <w:pPr>
        <w:pStyle w:val="TOC2"/>
        <w:tabs>
          <w:tab w:val="right" w:leader="dot" w:pos="8306"/>
        </w:tabs>
      </w:pPr>
      <w:hyperlink w:anchor="_Toc19244" w:history="1">
        <w:r>
          <w:rPr>
            <w:rFonts w:ascii="仿宋" w:eastAsia="仿宋" w:hAnsi="仿宋" w:cs="仿宋" w:hint="eastAsia"/>
            <w:lang w:eastAsia="zh-CN"/>
          </w:rPr>
          <w:t>(三)、老化箱项目完成阶段时间节点</w:t>
        </w:r>
        <w:r>
          <w:tab/>
        </w:r>
        <w:r>
          <w:fldChar w:fldCharType="begin"/>
        </w:r>
        <w:r>
          <w:instrText xml:space="preserve"> PAGEREF _Toc19244 \h </w:instrText>
        </w:r>
        <w:r>
          <w:fldChar w:fldCharType="separate"/>
        </w:r>
        <w:r>
          <w:t>53</w:t>
        </w:r>
        <w:r>
          <w:fldChar w:fldCharType="end"/>
        </w:r>
      </w:hyperlink>
    </w:p>
    <w:p>
      <w:pPr>
        <w:pStyle w:val="TOC1"/>
        <w:tabs>
          <w:tab w:val="right" w:leader="dot" w:pos="8306"/>
        </w:tabs>
      </w:pPr>
      <w:hyperlink w:anchor="_Toc2343" w:history="1">
        <w:r>
          <w:rPr>
            <w:rFonts w:ascii="仿宋" w:eastAsia="仿宋" w:hAnsi="仿宋" w:cs="仿宋" w:hint="eastAsia"/>
            <w:lang w:eastAsia="zh-CN"/>
          </w:rPr>
          <w:t>十五、老化箱项目实施保障措施</w:t>
        </w:r>
        <w:r>
          <w:tab/>
        </w:r>
        <w:r>
          <w:fldChar w:fldCharType="begin"/>
        </w:r>
        <w:r>
          <w:instrText xml:space="preserve"> PAGEREF _Toc2343 \h </w:instrText>
        </w:r>
        <w:r>
          <w:fldChar w:fldCharType="separate"/>
        </w:r>
        <w:r>
          <w:t>54</w:t>
        </w:r>
        <w:r>
          <w:fldChar w:fldCharType="end"/>
        </w:r>
      </w:hyperlink>
    </w:p>
    <w:p>
      <w:pPr>
        <w:pStyle w:val="TOC2"/>
        <w:tabs>
          <w:tab w:val="right" w:leader="dot" w:pos="8306"/>
        </w:tabs>
      </w:pPr>
      <w:hyperlink w:anchor="_Toc24799" w:history="1">
        <w:r>
          <w:rPr>
            <w:rFonts w:ascii="仿宋" w:eastAsia="仿宋" w:hAnsi="仿宋" w:cs="仿宋" w:hint="eastAsia"/>
            <w:lang w:eastAsia="zh-CN"/>
          </w:rPr>
          <w:t>(一)、老化箱项目实施保障机制</w:t>
        </w:r>
        <w:r>
          <w:tab/>
        </w:r>
        <w:r>
          <w:fldChar w:fldCharType="begin"/>
        </w:r>
        <w:r>
          <w:instrText xml:space="preserve"> PAGEREF _Toc24799 \h </w:instrText>
        </w:r>
        <w:r>
          <w:fldChar w:fldCharType="separate"/>
        </w:r>
        <w:r>
          <w:t>54</w:t>
        </w:r>
        <w:r>
          <w:fldChar w:fldCharType="end"/>
        </w:r>
      </w:hyperlink>
    </w:p>
    <w:p>
      <w:pPr>
        <w:pStyle w:val="TOC2"/>
        <w:tabs>
          <w:tab w:val="right" w:leader="dot" w:pos="8306"/>
        </w:tabs>
      </w:pPr>
      <w:hyperlink w:anchor="_Toc22959" w:history="1">
        <w:r>
          <w:rPr>
            <w:rFonts w:ascii="仿宋" w:eastAsia="仿宋" w:hAnsi="仿宋" w:cs="仿宋" w:hint="eastAsia"/>
            <w:lang w:eastAsia="zh-CN"/>
          </w:rPr>
          <w:t>(二)、老化箱项目法律合规要求</w:t>
        </w:r>
        <w:r>
          <w:tab/>
        </w:r>
        <w:r>
          <w:fldChar w:fldCharType="begin"/>
        </w:r>
        <w:r>
          <w:instrText xml:space="preserve"> PAGEREF _Toc22959 \h </w:instrText>
        </w:r>
        <w:r>
          <w:fldChar w:fldCharType="separate"/>
        </w:r>
        <w:r>
          <w:t>57</w:t>
        </w:r>
        <w:r>
          <w:fldChar w:fldCharType="end"/>
        </w:r>
      </w:hyperlink>
    </w:p>
    <w:p>
      <w:pPr>
        <w:pStyle w:val="TOC2"/>
        <w:tabs>
          <w:tab w:val="right" w:leader="dot" w:pos="8306"/>
        </w:tabs>
      </w:pPr>
      <w:hyperlink w:anchor="_Toc4235" w:history="1">
        <w:r>
          <w:rPr>
            <w:rFonts w:ascii="仿宋" w:eastAsia="仿宋" w:hAnsi="仿宋" w:cs="仿宋" w:hint="eastAsia"/>
            <w:lang w:eastAsia="zh-CN"/>
          </w:rPr>
          <w:t>(三)、老化箱项目合同管理与法律事务</w:t>
        </w:r>
        <w:r>
          <w:tab/>
        </w:r>
        <w:r>
          <w:fldChar w:fldCharType="begin"/>
        </w:r>
        <w:r>
          <w:instrText xml:space="preserve"> PAGEREF _Toc4235 \h </w:instrText>
        </w:r>
        <w:r>
          <w:fldChar w:fldCharType="separate"/>
        </w:r>
        <w:r>
          <w:t>61</w:t>
        </w:r>
        <w:r>
          <w:fldChar w:fldCharType="end"/>
        </w:r>
      </w:hyperlink>
    </w:p>
    <w:p>
      <w:pPr>
        <w:pStyle w:val="TOC2"/>
        <w:tabs>
          <w:tab w:val="right" w:leader="dot" w:pos="8306"/>
        </w:tabs>
      </w:pPr>
      <w:hyperlink w:anchor="_Toc25728" w:history="1">
        <w:r>
          <w:rPr>
            <w:rFonts w:ascii="仿宋" w:eastAsia="仿宋" w:hAnsi="仿宋" w:cs="仿宋" w:hint="eastAsia"/>
            <w:lang w:eastAsia="zh-CN"/>
          </w:rPr>
          <w:t>(四)、老化箱项目知识产权保护策略</w:t>
        </w:r>
        <w:r>
          <w:tab/>
        </w:r>
        <w:r>
          <w:fldChar w:fldCharType="begin"/>
        </w:r>
        <w:r>
          <w:instrText xml:space="preserve"> PAGEREF _Toc25728 \h </w:instrText>
        </w:r>
        <w:r>
          <w:fldChar w:fldCharType="separate"/>
        </w:r>
        <w:r>
          <w:t>67</w:t>
        </w:r>
        <w:r>
          <w:fldChar w:fldCharType="end"/>
        </w:r>
      </w:hyperlink>
    </w:p>
    <w:p>
      <w:pPr>
        <w:pStyle w:val="TOC1"/>
        <w:tabs>
          <w:tab w:val="right" w:leader="dot" w:pos="8306"/>
        </w:tabs>
      </w:pPr>
      <w:hyperlink w:anchor="_Toc10674" w:history="1">
        <w:r>
          <w:rPr>
            <w:rFonts w:ascii="仿宋" w:eastAsia="仿宋" w:hAnsi="仿宋" w:cs="仿宋" w:hint="eastAsia"/>
            <w:lang w:eastAsia="zh-CN"/>
          </w:rPr>
          <w:t>十六、老化箱项目治理与监督</w:t>
        </w:r>
        <w:r>
          <w:tab/>
        </w:r>
        <w:r>
          <w:fldChar w:fldCharType="begin"/>
        </w:r>
        <w:r>
          <w:instrText xml:space="preserve"> PAGEREF _Toc10674 \h </w:instrText>
        </w:r>
        <w:r>
          <w:fldChar w:fldCharType="separate"/>
        </w:r>
        <w:r>
          <w:t>70</w:t>
        </w:r>
        <w:r>
          <w:fldChar w:fldCharType="end"/>
        </w:r>
      </w:hyperlink>
    </w:p>
    <w:p>
      <w:pPr>
        <w:pStyle w:val="TOC2"/>
        <w:tabs>
          <w:tab w:val="right" w:leader="dot" w:pos="8306"/>
        </w:tabs>
      </w:pPr>
      <w:hyperlink w:anchor="_Toc22236" w:history="1">
        <w:r>
          <w:rPr>
            <w:rFonts w:ascii="仿宋" w:eastAsia="仿宋" w:hAnsi="仿宋" w:cs="仿宋" w:hint="eastAsia"/>
            <w:lang w:eastAsia="zh-CN"/>
          </w:rPr>
          <w:t>(一)、老化箱项目治理结构</w:t>
        </w:r>
        <w:r>
          <w:tab/>
        </w:r>
        <w:r>
          <w:fldChar w:fldCharType="begin"/>
        </w:r>
        <w:r>
          <w:instrText xml:space="preserve"> PAGEREF _Toc22236 \h </w:instrText>
        </w:r>
        <w:r>
          <w:fldChar w:fldCharType="separate"/>
        </w:r>
        <w:r>
          <w:t>70</w:t>
        </w:r>
        <w:r>
          <w:fldChar w:fldCharType="end"/>
        </w:r>
      </w:hyperlink>
    </w:p>
    <w:p>
      <w:pPr>
        <w:pStyle w:val="TOC2"/>
        <w:tabs>
          <w:tab w:val="right" w:leader="dot" w:pos="8306"/>
        </w:tabs>
      </w:pPr>
      <w:hyperlink w:anchor="_Toc22856" w:history="1">
        <w:r>
          <w:rPr>
            <w:rFonts w:ascii="仿宋" w:eastAsia="仿宋" w:hAnsi="仿宋" w:cs="仿宋" w:hint="eastAsia"/>
            <w:lang w:eastAsia="zh-CN"/>
          </w:rPr>
          <w:t>(二)、监督与审计</w:t>
        </w:r>
        <w:r>
          <w:tab/>
        </w:r>
        <w:r>
          <w:fldChar w:fldCharType="begin"/>
        </w:r>
        <w:r>
          <w:instrText xml:space="preserve"> PAGEREF _Toc22856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149"/>
      <w:r>
        <w:rPr>
          <w:rFonts w:ascii="仿宋" w:eastAsia="仿宋" w:hAnsi="仿宋" w:cs="仿宋" w:hint="eastAsia"/>
          <w:lang w:eastAsia="zh-CN"/>
        </w:rPr>
        <w:t>(一)、老化箱行业分析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老化箱行业一直以来都是市场的关注焦点。行业内的发展趋势、竞争态势以及潜在机会都对老化箱项目的推进产生深远的影响。通过深入研究行业的整体概貌，我们将更好地理解行业的核心特征，为老化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化箱行业，技术一直是推动创新和发展的关键因素。我们将对当前技术趋势进行详尽分析，包括但不限于人工智能、大数据应用、先进制造技术等。这有助于老化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老化箱项目成功的基础。我们将对主要竞争对手进行深入研究，包括其市场份额、产品特点、市场定位等。通过全面了解竞争对手的优势和劣势，老化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246"/>
      <w:r>
        <w:rPr>
          <w:rFonts w:ascii="仿宋" w:eastAsia="仿宋" w:hAnsi="仿宋" w:cs="仿宋" w:hint="eastAsia"/>
          <w:sz w:val="28"/>
          <w:lang w:eastAsia="zh-CN"/>
        </w:rPr>
        <w:t>(二)、老化箱市场分析预测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通过对市场规模的深入调研，我们将预测老化箱市场未来的增长趋势。这包括市场的整体规模、各细分领域的发展趋势等。老化箱项目可以根据市场的扩张速度和潜在机会，制定更符合市场需求的发展策略。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了解消费者的需求是市场分析的核心。我们将通过调查研究，深入挖掘目标消费者的需求特点、购买习惯以及对产品和服务的期望。这有助于老化箱项目更好地定位目标市场，提供更符合消费者期待的解决方案。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老化箱项目实施过程中需要充分考虑的因素。我们将对市场风险进行全面评估，包括但不限于政策法规风险、市场竞争风险、技术变革风险等。通过对潜在风险的深入分析，老化箱项目可以制定相应的风险缓解策略，降低不确定性对老化箱项目的影响。</w:t>
      </w:r>
    </w:p>
    <w:p>
      <w:pPr>
        <w:pStyle w:val="Heading1"/>
        <w:ind w:firstLine="560" w:firstLineChars="200"/>
        <w:rPr>
          <w:rFonts w:ascii="仿宋" w:eastAsia="仿宋" w:hAnsi="仿宋" w:cs="仿宋" w:hint="eastAsia"/>
          <w:sz w:val="28"/>
          <w:lang w:eastAsia="zh-CN"/>
        </w:rPr>
      </w:pPr>
      <w:bookmarkStart w:id="5" w:name="_Toc20827"/>
      <w:r>
        <w:rPr>
          <w:rFonts w:ascii="仿宋" w:eastAsia="仿宋" w:hAnsi="仿宋" w:cs="仿宋" w:hint="eastAsia"/>
          <w:sz w:val="28"/>
          <w:lang w:eastAsia="zh-CN"/>
        </w:rPr>
        <w:t>二、老化箱项目可持续发展</w:t>
      </w:r>
      <w:bookmarkEnd w:id="5"/>
    </w:p>
    <w:p>
      <w:pPr>
        <w:pStyle w:val="Heading2"/>
        <w:rPr>
          <w:rFonts w:ascii="仿宋" w:eastAsia="仿宋" w:hAnsi="仿宋" w:cs="仿宋" w:hint="eastAsia"/>
          <w:lang w:eastAsia="zh-CN"/>
        </w:rPr>
      </w:pPr>
      <w:bookmarkStart w:id="6" w:name="_Toc50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化箱项目中，老化箱项目团队着眼于未来，明确了可持续发展的战略方向。制定的具体可持续发展目标包括降低资源使用、采用环保技术、最大化社会效益等。这一步骤不仅有助于老化箱项目在环保和社会责任方面达到最高标准，也为未来提供了明确的指引，确保老化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可持续实践的融入老化箱项目管理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老化箱项目管理周期。从老化箱项目规划开始，老化箱项目团队就考虑了环境和社会的因素。在执行阶段，老化箱项目团队积极推动绿色技术的应用，优化资源利用。此外，关注员工的社会责任，通过培训和沟通活动提高员工对可持续发展的认知，使他们能够在日常工作中践行可持续实践。这些举措不仅为老化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90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扎根于老化箱项目的可持续发展理念，我们深信环保与社会责任是老化箱项目成功的关键支柱。在老化箱项目的每一步，我们都致力于通过创新和实践，履行对环境和社会的坚定责任。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团队通过引入先进的环保技术、建立高效的废物处理系统以及推动能源节约措施，积极履行环保责任。定期的环保监测和评估确保老化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不仅致力于自身可持续发展，还注重对社会的回馈。通过支持社区老化箱项目、参与慈善事业、提供培训机会等方式，老化箱项目积极履行社会责任。与当地社区建立积极互动，关注员工的工作与生活平衡，以及员工的身心健康，是老化箱项目在社会责任层面的关键举措。这样的实践不仅增强了老化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65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5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技术管理特点体现在其创新导向。通过引入最先进的技术趋势和解决方案，老化箱项目致力于提升科技含量、提高质量和效率水平。这意味着我们将采用最新的工具和方法，确保老化箱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老化箱项目技术管理的显著特征。通过整合不同领域的技术资源，我们实现了跨学科的协同工作。这有助于优化技术架构，提高整体效能。此外，整合性策略还促进了不同技术团队之间的紧密沟通和高效合作，确保老化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老化箱项目所采用的技术。通过不断优化技术方案，老化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老化箱项目团队将在老化箱项目初期识别可能的技术风险，并采取相应的预防和应对措施。通过建立健全的风险评估机制，老化箱项目能够在实施过程中及时发现并解决潜在的技术问题，保障老化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通过这些独特的技术管理特点，我们确信在老化箱项目中，技术将成为老化箱项目成功的有力支持。这一深度剖析揭示了技术管理在老化箱项目实施中的关键作用，为老化箱项目的技术基础奠定了坚实的基础。</w:t>
      </w:r>
    </w:p>
    <w:p>
      <w:pPr>
        <w:pStyle w:val="Heading2"/>
        <w:ind w:firstLine="560" w:firstLineChars="200"/>
        <w:rPr>
          <w:rFonts w:ascii="仿宋" w:eastAsia="仿宋" w:hAnsi="仿宋" w:cs="仿宋" w:hint="eastAsia"/>
          <w:sz w:val="28"/>
          <w:lang w:eastAsia="zh-CN"/>
        </w:rPr>
      </w:pPr>
      <w:bookmarkStart w:id="10" w:name="_Toc21659"/>
      <w:r>
        <w:rPr>
          <w:rFonts w:ascii="仿宋" w:eastAsia="仿宋" w:hAnsi="仿宋" w:cs="仿宋" w:hint="eastAsia"/>
          <w:sz w:val="28"/>
          <w:lang w:eastAsia="zh-CN"/>
        </w:rPr>
        <w:t>(二)、老化箱项目工艺技术设计方案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老化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老化箱项目将严格按照相关行业规范要求进行组织。通过有效控制产品质量，老化箱项目将致力于为顾客提供优质的老化箱项目产品和良好的服务。这体现了老化箱项目对于生产活动合规性和质量标准的高度重视，为老化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老化箱项目注重生态效益和清洁生产原则。老化箱项目建设将紧密结合地方特色经济发展，与社会经济发展规划和区域环境保护规划方案相协调一致。通过与当地区域自然生态系统的结合，老化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老化箱项目产品具有多样化的客户需求和个性化的特点。因此，老化箱项目产品规格品种多样，且单批生产数量较小。为满足这一特点，老化箱项目承办单位将建设先进的柔性制造生产线。通过广泛应用柔性制造技术，老化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老化箱项目采用的技术具有较高的技术含量和自动化水平，处于国内先进水平。这一技术选用不仅体现了对生产效率、质量和环境友好性的高标准要求，同时为老化箱项目的可持续发展奠定了坚实的基础。</w:t>
      </w:r>
    </w:p>
    <w:p>
      <w:pPr>
        <w:pStyle w:val="Heading2"/>
        <w:ind w:firstLine="560" w:firstLineChars="200"/>
        <w:rPr>
          <w:rFonts w:ascii="仿宋" w:eastAsia="仿宋" w:hAnsi="仿宋" w:cs="仿宋" w:hint="eastAsia"/>
          <w:sz w:val="28"/>
          <w:lang w:eastAsia="zh-CN"/>
        </w:rPr>
      </w:pPr>
      <w:bookmarkStart w:id="11" w:name="_Toc1237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为确保老化箱项目的高效生产和技术实施，我们制定了一套精心设计的设备选型方案，以满足老化箱项目生产、质量和环保的要求。该方案的主要特点如下：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老化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针对老化箱项目产品的多样性和小批量生产的特点，我们将建设柔性制造生产线。通过在设备选型中考虑柔性制造技术，可以灵活应对不同产品规格和生产需求，实现生产线的高度灵活性和适应性。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623"/>
      <w:r>
        <w:rPr>
          <w:rFonts w:ascii="仿宋" w:eastAsia="仿宋" w:hAnsi="仿宋" w:cs="仿宋" w:hint="eastAsia"/>
          <w:sz w:val="28"/>
          <w:lang w:eastAsia="zh-CN"/>
        </w:rPr>
        <w:t>四、老化箱项目概论</w:t>
      </w:r>
      <w:bookmarkEnd w:id="12"/>
    </w:p>
    <w:p>
      <w:pPr>
        <w:pStyle w:val="Heading2"/>
        <w:rPr>
          <w:rFonts w:ascii="仿宋" w:eastAsia="仿宋" w:hAnsi="仿宋" w:cs="仿宋" w:hint="eastAsia"/>
          <w:lang w:eastAsia="zh-CN"/>
        </w:rPr>
      </w:pPr>
      <w:bookmarkStart w:id="13" w:name="_Toc13753"/>
      <w:r>
        <w:rPr>
          <w:rFonts w:ascii="仿宋" w:eastAsia="仿宋" w:hAnsi="仿宋" w:cs="仿宋" w:hint="eastAsia"/>
          <w:lang w:eastAsia="zh-CN"/>
        </w:rPr>
        <w:t>(一)、老化箱项目概况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起源追溯至对市场的深入洞察。市场的不断演变与变革为老化箱项目提供了难得的机遇。当前市场存在的需求缺口和变革的大环境共同构成了老化箱项目的背景。这个老化箱项目旨在充分利用市场机遇，填补行业中尚未满足的需求，为客户提供全新的解决方案。市场的变革和需求的增长使得这个老化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老化箱项目名称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正式命名为老化箱。这个名称不仅仅是一个标识，更代表了老化箱项目的核心理念和愿景。它蕴含着老化箱项目所要解决问题的关键字，具有强烈的表达和辨识度，为老化箱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老化箱项目目标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核心目标是提供一种全新、高效的解决方案，满足客户日益增长的需求。老化箱项目追求的不仅仅是满足市场需求，更是在市场中获得卓越的竞争优势。通过不断提升产品或服务的质量和创新水平，老化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老化箱项目范围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全面涵盖了产品研发、制造、市场推广和售后服务，确保从产品设计到最终用户体验的全方位关注。这一全面的老化箱项目范围是为了确保老化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老化箱项目时间表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老化箱项目计划在未来18个月内完成，包括研发、测试、市场试点和正式推出等不同阶段。这个时间表的合理设计是为了确保老化箱项目各个阶段的顺利推进，以便按时交付高质量的成果。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老化箱项目预算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老化箱项目总预算估算为XX百万美元，主要分配在研发、市场推广、人员培训和运营等方面。这一充足的预算为老化箱项目提供了充足的资源，确保老化箱项目在各个方面都能取得优异的表现。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老化箱项目风险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老化箱项目可能面临的风险包括市场接受度低、技术难题、竞争激烈等。老化箱项目团队已经制定了相应的风险应对计划，通过前瞻性的风险管理，确保老化箱项目在面对不确定性时能够迅速做出应对。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老化箱项目团队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老化箱项目汇聚了一支经验丰富、多领域专业素养的核心团队，确保老化箱项目在各个方面都能拥有高水平的执行力。团队的协同作战是老化箱项目成功的关键因素之一。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老化箱项目背景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老化箱项目的背景根植于市场对更高效、创新产品的渴望，同时也受到科技发展对行业格局的深刻改变的影响。这为老化箱项目提供了广阔的发展空间和市场需求。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老化箱项目现状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截至目前，老化箱项目已完成市场调研和技术验证，取得了初步的成功。这为老化箱项目在未来的发展奠定了坚实的基础，为更远大的目标打下了坚实的基石。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098"/>
      <w:r>
        <w:rPr>
          <w:rFonts w:ascii="仿宋" w:eastAsia="仿宋" w:hAnsi="仿宋" w:cs="仿宋" w:hint="eastAsia"/>
          <w:sz w:val="28"/>
          <w:lang w:eastAsia="zh-CN"/>
        </w:rPr>
        <w:t>(二)、老化箱项目目标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keyword》老化箱项目首要业务目标是在市场中占据有利地位，实现产品/服务的成功推广和销售。通过不断提升产品质量、创新性，老化箱项目追求成为行业中的领导者，赢得更多客户的青睐。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在科技迅速发展的时代，老化箱项目着眼于技术创新。通过持续的研发和技术升级，老化箱项目旨在推出更具创新性的产品或服务，以满足市场对新鲜、先进解决方案的需求。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为了建立可持续的客户关系，老化箱项目设定了客户满意度目标。通过提供卓越的产品质量和优质的客户服务，老化箱项目追求赢得客户的信任和忠诚度，确保他们的满意度达到行业领先水平。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老化箱项目注重社会责任和可持续发展。通过实施环保、社会责任老化箱项目，老化箱项目致力于在经济发展的同时保护环境，促进社会公平，实现可持续经营。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老化箱项目的团队是实现目标的核心驱动力。因此，老化箱项目设定了团队发展目标，包括提升团队成员的专业技能、培养领导力，以及搭建协同高效的团队工作氛围。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041"/>
      <w:r>
        <w:rPr>
          <w:rFonts w:ascii="仿宋" w:eastAsia="仿宋" w:hAnsi="仿宋" w:cs="仿宋" w:hint="eastAsia"/>
          <w:sz w:val="28"/>
          <w:lang w:eastAsia="zh-CN"/>
        </w:rPr>
        <w:t>(三)、老化箱项目提出的理由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老化箱项目提出的理由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提出源于对市场机遇的深刻洞察。当前市场中存在的需求缺口和行业发展趋势表明，有巨大的商业机会等待被开发。通过准确捕捉市场机遇，老化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理念基于对技术创新的信仰。通过持续的研发和技术投入，老化箱项目有望推出更具创新性的产品或服务。在科技飞速发展的当下，老化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提出是为了增强企业的行业竞争力。通过提升产品或服务的质量和独特性，老化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响应了消费者需求的变化。随着社会和科技的不断发展，消费者对产品和服务的需求也在发生变化。通过深入了解并及时回应消费者的新需求，老化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老化箱项目的提出是企业战略发展规划的一部分。在面对日益激烈的市场竞争和不断变化的商业环境中，老化箱项目作为企业战略的一环，旨在为企业开辟新的增长领域，巩固企业在行业中的地位。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老化箱项目的提出不仅仅是基于商业考量，还注重社会责任。通过推出环保、社会责任等方面的老化箱项目，老化箱企业可以在社会中树立积极形象，为社会做出积极贡献，实现经济效益和社会效益的双赢。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老化箱项目的提出反映了对利益相关者期望的关注。包括客户、员工、投资者等利益相关者在企业发展中都有着各自的期望，老化箱项目力求在满足这些期望的同时，取得更大的共赢。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039"/>
      <w:r>
        <w:rPr>
          <w:rFonts w:ascii="仿宋" w:eastAsia="仿宋" w:hAnsi="仿宋" w:cs="仿宋" w:hint="eastAsia"/>
          <w:sz w:val="28"/>
          <w:lang w:eastAsia="zh-CN"/>
        </w:rPr>
        <w:t>(四)、老化箱项目意义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在实施老化箱项目的过程中，我们不仅仅是在追逐商业成功，更是为企业和社会的多个层面创造了深远的意义。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首要意义在于提升企业的市场竞争力。通过持续的创新和对产品质量的高标准要求，老化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老化箱项目的推进将促使行业技术水平的提升。通过引入先进技术和创新性解决方案，老化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在社会层面，老化箱项目不仅创造了大量就业机会，提高了就业水平，还注重社会责任和环保。通过参与社会公益事业和推动环保老化箱项目，老化箱项目为社会贡献了一份力量，体现了企业对社会的积极回馈。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综合而言，老化箱项目意义重大，不仅推动了企业的发展，也为行业和社会的进步贡献了积极力量。这是一个全面而深刻的影响，将在未来产生可持续的正面效应。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203"/>
      <w:r>
        <w:rPr>
          <w:rFonts w:ascii="仿宋" w:eastAsia="仿宋" w:hAnsi="仿宋" w:cs="仿宋" w:hint="eastAsia"/>
          <w:sz w:val="28"/>
          <w:lang w:eastAsia="zh-CN"/>
        </w:rPr>
        <w:t>(五)、老化箱项目背景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在当今迅猛发展的商业环境中，老化箱项目的动因根植于对多方面因素的审慎考量。这个老化箱项目的提出并非孤立的决策，而是对企业所处背景深入思考的产物。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市场的不断演变是老化箱项目背后的首要原因。科技的迅速发展和全球市场的快速变化使得企业必须灵活应对。老化箱项目应运而生，旨在通过创新性的解决方案迎合市场的多变需求，赢得竞争中的先机。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竞争的激烈程度也是老化箱项目背景中不可忽视的一环。企业需要在激烈竞争中脱颖而出，为此，老化箱项目致力于打破常规，提供独特的价值主张，以吸引客户并确保市场份额的增长。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技术的迅速发展为企业带来了机遇与挑战。作为老化箱项目启动的背景之一，对新兴技术的应用将有助于提升企业的技术水平，使其在不断演进的商业环境中保持竞争优势。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此外，社会对企业责任的期望也在逐渐升高。老化箱项目充分融入了社会责任的理念，通过可持续经营和社会公益老化箱项目，企图为社会贡献一份力量，在商业成功的同时关注社会价值。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9469"/>
      <w:r>
        <w:rPr>
          <w:rFonts w:ascii="仿宋" w:eastAsia="仿宋" w:hAnsi="仿宋" w:cs="仿宋" w:hint="eastAsia"/>
          <w:sz w:val="28"/>
          <w:lang w:eastAsia="zh-CN"/>
        </w:rPr>
        <w:t>五、老化箱项目文档管理</w:t>
      </w:r>
      <w:bookmarkEnd w:id="18"/>
    </w:p>
    <w:p>
      <w:pPr>
        <w:pStyle w:val="Heading2"/>
        <w:rPr>
          <w:rFonts w:ascii="仿宋" w:eastAsia="仿宋" w:hAnsi="仿宋" w:cs="仿宋" w:hint="eastAsia"/>
          <w:lang w:eastAsia="zh-CN"/>
        </w:rPr>
      </w:pPr>
      <w:bookmarkStart w:id="19" w:name="_Toc2161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老化箱项目高度重视文档的质量和准确性，以支持老化箱项目的各项活动和决策。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https://d.book118.com/175244124130011041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260E4"/>
    <w:rsid w:val="31126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441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2024-01-10T03:36:00Z</dcterms:created>
  <dcterms:modified xsi:type="dcterms:W3CDTF">2024-01-10T03:36:58Z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B7F7642227A8456CA80C79B9C3520E04_11</vt:lpwstr>
  </property>
  <property fmtid="{D5CDD505-2E9C-101B-9397-08002B2CF9AE}" pid="3" name="KSOProductBuildVer">
    <vt:lpwstr>2052-12.1.0.16120</vt:lpwstr>
  </property>
</Properties>
</file>