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GSM蜂窝移动通信系统项目规划设计蓝图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47" w:history="1">
        <w:r>
          <w:rPr>
            <w:rFonts w:ascii="仿宋" w:eastAsia="仿宋" w:hAnsi="仿宋" w:cs="仿宋" w:hint="eastAsia"/>
            <w:lang w:eastAsia="zh-CN"/>
          </w:rPr>
          <w:t>概论</w:t>
        </w:r>
        <w:r>
          <w:tab/>
        </w:r>
        <w:r>
          <w:fldChar w:fldCharType="begin"/>
        </w:r>
        <w:r>
          <w:instrText xml:space="preserve"> PAGEREF _Toc14247 \h </w:instrText>
        </w:r>
        <w:r>
          <w:fldChar w:fldCharType="separate"/>
        </w:r>
        <w:r>
          <w:t>3</w:t>
        </w:r>
        <w:r>
          <w:fldChar w:fldCharType="end"/>
        </w:r>
      </w:hyperlink>
    </w:p>
    <w:p>
      <w:pPr>
        <w:pStyle w:val="TOC1"/>
        <w:tabs>
          <w:tab w:val="right" w:leader="dot" w:pos="8306"/>
        </w:tabs>
      </w:pPr>
      <w:hyperlink w:anchor="_Toc21252" w:history="1">
        <w:r>
          <w:rPr>
            <w:rFonts w:ascii="仿宋" w:eastAsia="仿宋" w:hAnsi="仿宋" w:cs="仿宋" w:hint="eastAsia"/>
            <w:lang w:eastAsia="zh-CN"/>
          </w:rPr>
          <w:t>一、GSM蜂窝移动通信系统项目可持续发展</w:t>
        </w:r>
        <w:r>
          <w:tab/>
        </w:r>
        <w:r>
          <w:fldChar w:fldCharType="begin"/>
        </w:r>
        <w:r>
          <w:instrText xml:space="preserve"> PAGEREF _Toc21252 \h </w:instrText>
        </w:r>
        <w:r>
          <w:fldChar w:fldCharType="separate"/>
        </w:r>
        <w:r>
          <w:t>3</w:t>
        </w:r>
        <w:r>
          <w:fldChar w:fldCharType="end"/>
        </w:r>
      </w:hyperlink>
    </w:p>
    <w:p>
      <w:pPr>
        <w:pStyle w:val="TOC2"/>
        <w:tabs>
          <w:tab w:val="right" w:leader="dot" w:pos="8306"/>
        </w:tabs>
      </w:pPr>
      <w:hyperlink w:anchor="_Toc7439" w:history="1">
        <w:r>
          <w:rPr>
            <w:rFonts w:ascii="仿宋" w:eastAsia="仿宋" w:hAnsi="仿宋" w:cs="仿宋" w:hint="eastAsia"/>
            <w:lang w:eastAsia="zh-CN"/>
          </w:rPr>
          <w:t>(一)、可持续战略与实践</w:t>
        </w:r>
        <w:r>
          <w:tab/>
        </w:r>
        <w:r>
          <w:fldChar w:fldCharType="begin"/>
        </w:r>
        <w:r>
          <w:instrText xml:space="preserve"> PAGEREF _Toc7439 \h </w:instrText>
        </w:r>
        <w:r>
          <w:fldChar w:fldCharType="separate"/>
        </w:r>
        <w:r>
          <w:t>3</w:t>
        </w:r>
        <w:r>
          <w:fldChar w:fldCharType="end"/>
        </w:r>
      </w:hyperlink>
    </w:p>
    <w:p>
      <w:pPr>
        <w:pStyle w:val="TOC2"/>
        <w:tabs>
          <w:tab w:val="right" w:leader="dot" w:pos="8306"/>
        </w:tabs>
      </w:pPr>
      <w:hyperlink w:anchor="_Toc16573" w:history="1">
        <w:r>
          <w:rPr>
            <w:rFonts w:ascii="仿宋" w:eastAsia="仿宋" w:hAnsi="仿宋" w:cs="仿宋" w:hint="eastAsia"/>
            <w:lang w:eastAsia="zh-CN"/>
          </w:rPr>
          <w:t>(二)、环保与社会责任</w:t>
        </w:r>
        <w:r>
          <w:tab/>
        </w:r>
        <w:r>
          <w:fldChar w:fldCharType="begin"/>
        </w:r>
        <w:r>
          <w:instrText xml:space="preserve"> PAGEREF _Toc16573 \h </w:instrText>
        </w:r>
        <w:r>
          <w:fldChar w:fldCharType="separate"/>
        </w:r>
        <w:r>
          <w:t>4</w:t>
        </w:r>
        <w:r>
          <w:fldChar w:fldCharType="end"/>
        </w:r>
      </w:hyperlink>
    </w:p>
    <w:p>
      <w:pPr>
        <w:pStyle w:val="TOC1"/>
        <w:tabs>
          <w:tab w:val="right" w:leader="dot" w:pos="8306"/>
        </w:tabs>
      </w:pPr>
      <w:hyperlink w:anchor="_Toc3506" w:history="1">
        <w:r>
          <w:rPr>
            <w:rFonts w:ascii="仿宋" w:eastAsia="仿宋" w:hAnsi="仿宋" w:cs="仿宋" w:hint="eastAsia"/>
            <w:lang w:eastAsia="zh-CN"/>
          </w:rPr>
          <w:t>二、工艺说明</w:t>
        </w:r>
        <w:r>
          <w:tab/>
        </w:r>
        <w:r>
          <w:fldChar w:fldCharType="begin"/>
        </w:r>
        <w:r>
          <w:instrText xml:space="preserve"> PAGEREF _Toc3506 \h </w:instrText>
        </w:r>
        <w:r>
          <w:fldChar w:fldCharType="separate"/>
        </w:r>
        <w:r>
          <w:t>5</w:t>
        </w:r>
        <w:r>
          <w:fldChar w:fldCharType="end"/>
        </w:r>
      </w:hyperlink>
    </w:p>
    <w:p>
      <w:pPr>
        <w:pStyle w:val="TOC2"/>
        <w:tabs>
          <w:tab w:val="right" w:leader="dot" w:pos="8306"/>
        </w:tabs>
      </w:pPr>
      <w:hyperlink w:anchor="_Toc1672" w:history="1">
        <w:r>
          <w:rPr>
            <w:rFonts w:ascii="仿宋" w:eastAsia="仿宋" w:hAnsi="仿宋" w:cs="仿宋" w:hint="eastAsia"/>
            <w:lang w:eastAsia="zh-CN"/>
          </w:rPr>
          <w:t>(一)、技术管理特点</w:t>
        </w:r>
        <w:r>
          <w:tab/>
        </w:r>
        <w:r>
          <w:fldChar w:fldCharType="begin"/>
        </w:r>
        <w:r>
          <w:instrText xml:space="preserve"> PAGEREF _Toc1672 \h </w:instrText>
        </w:r>
        <w:r>
          <w:fldChar w:fldCharType="separate"/>
        </w:r>
        <w:r>
          <w:t>5</w:t>
        </w:r>
        <w:r>
          <w:fldChar w:fldCharType="end"/>
        </w:r>
      </w:hyperlink>
    </w:p>
    <w:p>
      <w:pPr>
        <w:pStyle w:val="TOC2"/>
        <w:tabs>
          <w:tab w:val="right" w:leader="dot" w:pos="8306"/>
        </w:tabs>
      </w:pPr>
      <w:hyperlink w:anchor="_Toc9685" w:history="1">
        <w:r>
          <w:rPr>
            <w:rFonts w:ascii="仿宋" w:eastAsia="仿宋" w:hAnsi="仿宋" w:cs="仿宋" w:hint="eastAsia"/>
            <w:lang w:eastAsia="zh-CN"/>
          </w:rPr>
          <w:t>(二)、GSM蜂窝移动通信系统项目工艺技术设计方案</w:t>
        </w:r>
        <w:r>
          <w:tab/>
        </w:r>
        <w:r>
          <w:fldChar w:fldCharType="begin"/>
        </w:r>
        <w:r>
          <w:instrText xml:space="preserve"> PAGEREF _Toc9685 \h </w:instrText>
        </w:r>
        <w:r>
          <w:fldChar w:fldCharType="separate"/>
        </w:r>
        <w:r>
          <w:t>6</w:t>
        </w:r>
        <w:r>
          <w:fldChar w:fldCharType="end"/>
        </w:r>
      </w:hyperlink>
    </w:p>
    <w:p>
      <w:pPr>
        <w:pStyle w:val="TOC2"/>
        <w:tabs>
          <w:tab w:val="right" w:leader="dot" w:pos="8306"/>
        </w:tabs>
      </w:pPr>
      <w:hyperlink w:anchor="_Toc28592" w:history="1">
        <w:r>
          <w:rPr>
            <w:rFonts w:ascii="仿宋" w:eastAsia="仿宋" w:hAnsi="仿宋" w:cs="仿宋" w:hint="eastAsia"/>
            <w:lang w:eastAsia="zh-CN"/>
          </w:rPr>
          <w:t>(三)、设备选型方案</w:t>
        </w:r>
        <w:r>
          <w:tab/>
        </w:r>
        <w:r>
          <w:fldChar w:fldCharType="begin"/>
        </w:r>
        <w:r>
          <w:instrText xml:space="preserve"> PAGEREF _Toc28592 \h </w:instrText>
        </w:r>
        <w:r>
          <w:fldChar w:fldCharType="separate"/>
        </w:r>
        <w:r>
          <w:t>7</w:t>
        </w:r>
        <w:r>
          <w:fldChar w:fldCharType="end"/>
        </w:r>
      </w:hyperlink>
    </w:p>
    <w:p>
      <w:pPr>
        <w:pStyle w:val="TOC1"/>
        <w:tabs>
          <w:tab w:val="right" w:leader="dot" w:pos="8306"/>
        </w:tabs>
      </w:pPr>
      <w:hyperlink w:anchor="_Toc2892" w:history="1">
        <w:r>
          <w:rPr>
            <w:rFonts w:ascii="仿宋" w:eastAsia="仿宋" w:hAnsi="仿宋" w:cs="仿宋" w:hint="eastAsia"/>
            <w:lang w:eastAsia="zh-CN"/>
          </w:rPr>
          <w:t>三、GSM蜂窝移动通信系统项目土建工程</w:t>
        </w:r>
        <w:r>
          <w:tab/>
        </w:r>
        <w:r>
          <w:fldChar w:fldCharType="begin"/>
        </w:r>
        <w:r>
          <w:instrText xml:space="preserve"> PAGEREF _Toc2892 \h </w:instrText>
        </w:r>
        <w:r>
          <w:fldChar w:fldCharType="separate"/>
        </w:r>
        <w:r>
          <w:t>9</w:t>
        </w:r>
        <w:r>
          <w:fldChar w:fldCharType="end"/>
        </w:r>
      </w:hyperlink>
    </w:p>
    <w:p>
      <w:pPr>
        <w:pStyle w:val="TOC2"/>
        <w:tabs>
          <w:tab w:val="right" w:leader="dot" w:pos="8306"/>
        </w:tabs>
      </w:pPr>
      <w:hyperlink w:anchor="_Toc15268" w:history="1">
        <w:r>
          <w:rPr>
            <w:rFonts w:ascii="仿宋" w:eastAsia="仿宋" w:hAnsi="仿宋" w:cs="仿宋" w:hint="eastAsia"/>
            <w:lang w:eastAsia="zh-CN"/>
          </w:rPr>
          <w:t>(一)、建筑工程设计原则</w:t>
        </w:r>
        <w:r>
          <w:tab/>
        </w:r>
        <w:r>
          <w:fldChar w:fldCharType="begin"/>
        </w:r>
        <w:r>
          <w:instrText xml:space="preserve"> PAGEREF _Toc15268 \h </w:instrText>
        </w:r>
        <w:r>
          <w:fldChar w:fldCharType="separate"/>
        </w:r>
        <w:r>
          <w:t>9</w:t>
        </w:r>
        <w:r>
          <w:fldChar w:fldCharType="end"/>
        </w:r>
      </w:hyperlink>
    </w:p>
    <w:p>
      <w:pPr>
        <w:pStyle w:val="TOC2"/>
        <w:tabs>
          <w:tab w:val="right" w:leader="dot" w:pos="8306"/>
        </w:tabs>
      </w:pPr>
      <w:hyperlink w:anchor="_Toc5383" w:history="1">
        <w:r>
          <w:rPr>
            <w:rFonts w:ascii="仿宋" w:eastAsia="仿宋" w:hAnsi="仿宋" w:cs="仿宋" w:hint="eastAsia"/>
            <w:lang w:eastAsia="zh-CN"/>
          </w:rPr>
          <w:t>(二)、土建工程设计年限及安全等级</w:t>
        </w:r>
        <w:r>
          <w:tab/>
        </w:r>
        <w:r>
          <w:fldChar w:fldCharType="begin"/>
        </w:r>
        <w:r>
          <w:instrText xml:space="preserve"> PAGEREF _Toc5383 \h </w:instrText>
        </w:r>
        <w:r>
          <w:fldChar w:fldCharType="separate"/>
        </w:r>
        <w:r>
          <w:t>10</w:t>
        </w:r>
        <w:r>
          <w:fldChar w:fldCharType="end"/>
        </w:r>
      </w:hyperlink>
    </w:p>
    <w:p>
      <w:pPr>
        <w:pStyle w:val="TOC2"/>
        <w:tabs>
          <w:tab w:val="right" w:leader="dot" w:pos="8306"/>
        </w:tabs>
      </w:pPr>
      <w:hyperlink w:anchor="_Toc11724" w:history="1">
        <w:r>
          <w:rPr>
            <w:rFonts w:ascii="仿宋" w:eastAsia="仿宋" w:hAnsi="仿宋" w:cs="仿宋" w:hint="eastAsia"/>
            <w:lang w:eastAsia="zh-CN"/>
          </w:rPr>
          <w:t>(三)、建筑工程设计总体要求</w:t>
        </w:r>
        <w:r>
          <w:tab/>
        </w:r>
        <w:r>
          <w:fldChar w:fldCharType="begin"/>
        </w:r>
        <w:r>
          <w:instrText xml:space="preserve"> PAGEREF _Toc11724 \h </w:instrText>
        </w:r>
        <w:r>
          <w:fldChar w:fldCharType="separate"/>
        </w:r>
        <w:r>
          <w:t>11</w:t>
        </w:r>
        <w:r>
          <w:fldChar w:fldCharType="end"/>
        </w:r>
      </w:hyperlink>
    </w:p>
    <w:p>
      <w:pPr>
        <w:pStyle w:val="TOC2"/>
        <w:tabs>
          <w:tab w:val="right" w:leader="dot" w:pos="8306"/>
        </w:tabs>
      </w:pPr>
      <w:hyperlink w:anchor="_Toc2081" w:history="1">
        <w:r>
          <w:rPr>
            <w:rFonts w:ascii="仿宋" w:eastAsia="仿宋" w:hAnsi="仿宋" w:cs="仿宋" w:hint="eastAsia"/>
            <w:lang w:eastAsia="zh-CN"/>
          </w:rPr>
          <w:t>(四)、土建工程建设指标</w:t>
        </w:r>
        <w:r>
          <w:tab/>
        </w:r>
        <w:r>
          <w:fldChar w:fldCharType="begin"/>
        </w:r>
        <w:r>
          <w:instrText xml:space="preserve"> PAGEREF _Toc2081 \h </w:instrText>
        </w:r>
        <w:r>
          <w:fldChar w:fldCharType="separate"/>
        </w:r>
        <w:r>
          <w:t>12</w:t>
        </w:r>
        <w:r>
          <w:fldChar w:fldCharType="end"/>
        </w:r>
      </w:hyperlink>
    </w:p>
    <w:p>
      <w:pPr>
        <w:pStyle w:val="TOC1"/>
        <w:tabs>
          <w:tab w:val="right" w:leader="dot" w:pos="8306"/>
        </w:tabs>
      </w:pPr>
      <w:hyperlink w:anchor="_Toc4322" w:history="1">
        <w:r>
          <w:rPr>
            <w:rFonts w:ascii="仿宋" w:eastAsia="仿宋" w:hAnsi="仿宋" w:cs="仿宋" w:hint="eastAsia"/>
            <w:lang w:eastAsia="zh-CN"/>
          </w:rPr>
          <w:t>四、GSM蜂窝移动通信系统项目建设背景及必要性分析</w:t>
        </w:r>
        <w:r>
          <w:tab/>
        </w:r>
        <w:r>
          <w:fldChar w:fldCharType="begin"/>
        </w:r>
        <w:r>
          <w:instrText xml:space="preserve"> PAGEREF _Toc4322 \h </w:instrText>
        </w:r>
        <w:r>
          <w:fldChar w:fldCharType="separate"/>
        </w:r>
        <w:r>
          <w:t>12</w:t>
        </w:r>
        <w:r>
          <w:fldChar w:fldCharType="end"/>
        </w:r>
      </w:hyperlink>
    </w:p>
    <w:p>
      <w:pPr>
        <w:pStyle w:val="TOC2"/>
        <w:tabs>
          <w:tab w:val="right" w:leader="dot" w:pos="8306"/>
        </w:tabs>
      </w:pPr>
      <w:hyperlink w:anchor="_Toc24145" w:history="1">
        <w:r>
          <w:rPr>
            <w:rFonts w:ascii="仿宋" w:eastAsia="仿宋" w:hAnsi="仿宋" w:cs="仿宋" w:hint="eastAsia"/>
            <w:lang w:eastAsia="zh-CN"/>
          </w:rPr>
          <w:t>(一)、GSM蜂窝移动通信系统项目背景分析</w:t>
        </w:r>
        <w:r>
          <w:tab/>
        </w:r>
        <w:r>
          <w:fldChar w:fldCharType="begin"/>
        </w:r>
        <w:r>
          <w:instrText xml:space="preserve"> PAGEREF _Toc24145 \h </w:instrText>
        </w:r>
        <w:r>
          <w:fldChar w:fldCharType="separate"/>
        </w:r>
        <w:r>
          <w:t>12</w:t>
        </w:r>
        <w:r>
          <w:fldChar w:fldCharType="end"/>
        </w:r>
      </w:hyperlink>
    </w:p>
    <w:p>
      <w:pPr>
        <w:pStyle w:val="TOC2"/>
        <w:tabs>
          <w:tab w:val="right" w:leader="dot" w:pos="8306"/>
        </w:tabs>
      </w:pPr>
      <w:hyperlink w:anchor="_Toc29211" w:history="1">
        <w:r>
          <w:rPr>
            <w:rFonts w:ascii="仿宋" w:eastAsia="仿宋" w:hAnsi="仿宋" w:cs="仿宋" w:hint="eastAsia"/>
            <w:lang w:eastAsia="zh-CN"/>
          </w:rPr>
          <w:t>(二)、GSM蜂窝移动通信系统项目建设必要性分析</w:t>
        </w:r>
        <w:r>
          <w:tab/>
        </w:r>
        <w:r>
          <w:fldChar w:fldCharType="begin"/>
        </w:r>
        <w:r>
          <w:instrText xml:space="preserve"> PAGEREF _Toc29211 \h </w:instrText>
        </w:r>
        <w:r>
          <w:fldChar w:fldCharType="separate"/>
        </w:r>
        <w:r>
          <w:t>14</w:t>
        </w:r>
        <w:r>
          <w:fldChar w:fldCharType="end"/>
        </w:r>
      </w:hyperlink>
    </w:p>
    <w:p>
      <w:pPr>
        <w:pStyle w:val="TOC1"/>
        <w:tabs>
          <w:tab w:val="right" w:leader="dot" w:pos="8306"/>
        </w:tabs>
      </w:pPr>
      <w:hyperlink w:anchor="_Toc26857" w:history="1">
        <w:r>
          <w:rPr>
            <w:rFonts w:ascii="仿宋" w:eastAsia="仿宋" w:hAnsi="仿宋" w:cs="仿宋" w:hint="eastAsia"/>
            <w:lang w:eastAsia="zh-CN"/>
          </w:rPr>
          <w:t>五、市场分析、调研</w:t>
        </w:r>
        <w:r>
          <w:tab/>
        </w:r>
        <w:r>
          <w:fldChar w:fldCharType="begin"/>
        </w:r>
        <w:r>
          <w:instrText xml:space="preserve"> PAGEREF _Toc26857 \h </w:instrText>
        </w:r>
        <w:r>
          <w:fldChar w:fldCharType="separate"/>
        </w:r>
        <w:r>
          <w:t>15</w:t>
        </w:r>
        <w:r>
          <w:fldChar w:fldCharType="end"/>
        </w:r>
      </w:hyperlink>
    </w:p>
    <w:p>
      <w:pPr>
        <w:pStyle w:val="TOC2"/>
        <w:tabs>
          <w:tab w:val="right" w:leader="dot" w:pos="8306"/>
        </w:tabs>
      </w:pPr>
      <w:hyperlink w:anchor="_Toc15021" w:history="1">
        <w:r>
          <w:rPr>
            <w:rFonts w:ascii="仿宋" w:eastAsia="仿宋" w:hAnsi="仿宋" w:cs="仿宋" w:hint="eastAsia"/>
            <w:lang w:eastAsia="zh-CN"/>
          </w:rPr>
          <w:t>(一)、GSM蜂窝移动通信系统行业分析</w:t>
        </w:r>
        <w:r>
          <w:tab/>
        </w:r>
        <w:r>
          <w:fldChar w:fldCharType="begin"/>
        </w:r>
        <w:r>
          <w:instrText xml:space="preserve"> PAGEREF _Toc15021 \h </w:instrText>
        </w:r>
        <w:r>
          <w:fldChar w:fldCharType="separate"/>
        </w:r>
        <w:r>
          <w:t>15</w:t>
        </w:r>
        <w:r>
          <w:fldChar w:fldCharType="end"/>
        </w:r>
      </w:hyperlink>
    </w:p>
    <w:p>
      <w:pPr>
        <w:pStyle w:val="TOC2"/>
        <w:tabs>
          <w:tab w:val="right" w:leader="dot" w:pos="8306"/>
        </w:tabs>
      </w:pPr>
      <w:hyperlink w:anchor="_Toc31943" w:history="1">
        <w:r>
          <w:rPr>
            <w:rFonts w:ascii="仿宋" w:eastAsia="仿宋" w:hAnsi="仿宋" w:cs="仿宋" w:hint="eastAsia"/>
            <w:lang w:eastAsia="zh-CN"/>
          </w:rPr>
          <w:t>(二)、GSM蜂窝移动通信系统市场分析预测</w:t>
        </w:r>
        <w:r>
          <w:tab/>
        </w:r>
        <w:r>
          <w:fldChar w:fldCharType="begin"/>
        </w:r>
        <w:r>
          <w:instrText xml:space="preserve"> PAGEREF _Toc31943 \h </w:instrText>
        </w:r>
        <w:r>
          <w:fldChar w:fldCharType="separate"/>
        </w:r>
        <w:r>
          <w:t>16</w:t>
        </w:r>
        <w:r>
          <w:fldChar w:fldCharType="end"/>
        </w:r>
      </w:hyperlink>
    </w:p>
    <w:p>
      <w:pPr>
        <w:pStyle w:val="TOC1"/>
        <w:tabs>
          <w:tab w:val="right" w:leader="dot" w:pos="8306"/>
        </w:tabs>
      </w:pPr>
      <w:hyperlink w:anchor="_Toc17012" w:history="1">
        <w:r>
          <w:rPr>
            <w:rFonts w:ascii="仿宋" w:eastAsia="仿宋" w:hAnsi="仿宋" w:cs="仿宋" w:hint="eastAsia"/>
            <w:lang w:eastAsia="zh-CN"/>
          </w:rPr>
          <w:t>六、GSM蜂窝移动通信系统项目概论</w:t>
        </w:r>
        <w:r>
          <w:tab/>
        </w:r>
        <w:r>
          <w:fldChar w:fldCharType="begin"/>
        </w:r>
        <w:r>
          <w:instrText xml:space="preserve"> PAGEREF _Toc17012 \h </w:instrText>
        </w:r>
        <w:r>
          <w:fldChar w:fldCharType="separate"/>
        </w:r>
        <w:r>
          <w:t>17</w:t>
        </w:r>
        <w:r>
          <w:fldChar w:fldCharType="end"/>
        </w:r>
      </w:hyperlink>
    </w:p>
    <w:p>
      <w:pPr>
        <w:pStyle w:val="TOC2"/>
        <w:tabs>
          <w:tab w:val="right" w:leader="dot" w:pos="8306"/>
        </w:tabs>
      </w:pPr>
      <w:hyperlink w:anchor="_Toc30443" w:history="1">
        <w:r>
          <w:rPr>
            <w:rFonts w:ascii="仿宋" w:eastAsia="仿宋" w:hAnsi="仿宋" w:cs="仿宋" w:hint="eastAsia"/>
            <w:lang w:eastAsia="zh-CN"/>
          </w:rPr>
          <w:t>(一)、GSM蜂窝移动通信系统项目概况</w:t>
        </w:r>
        <w:r>
          <w:tab/>
        </w:r>
        <w:r>
          <w:fldChar w:fldCharType="begin"/>
        </w:r>
        <w:r>
          <w:instrText xml:space="preserve"> PAGEREF _Toc30443 \h </w:instrText>
        </w:r>
        <w:r>
          <w:fldChar w:fldCharType="separate"/>
        </w:r>
        <w:r>
          <w:t>17</w:t>
        </w:r>
        <w:r>
          <w:fldChar w:fldCharType="end"/>
        </w:r>
      </w:hyperlink>
    </w:p>
    <w:p>
      <w:pPr>
        <w:pStyle w:val="TOC2"/>
        <w:tabs>
          <w:tab w:val="right" w:leader="dot" w:pos="8306"/>
        </w:tabs>
      </w:pPr>
      <w:hyperlink w:anchor="_Toc3265" w:history="1">
        <w:r>
          <w:rPr>
            <w:rFonts w:ascii="仿宋" w:eastAsia="仿宋" w:hAnsi="仿宋" w:cs="仿宋" w:hint="eastAsia"/>
            <w:lang w:eastAsia="zh-CN"/>
          </w:rPr>
          <w:t>(二)、GSM蜂窝移动通信系统项目目标</w:t>
        </w:r>
        <w:r>
          <w:tab/>
        </w:r>
        <w:r>
          <w:fldChar w:fldCharType="begin"/>
        </w:r>
        <w:r>
          <w:instrText xml:space="preserve"> PAGEREF _Toc3265 \h </w:instrText>
        </w:r>
        <w:r>
          <w:fldChar w:fldCharType="separate"/>
        </w:r>
        <w:r>
          <w:t>20</w:t>
        </w:r>
        <w:r>
          <w:fldChar w:fldCharType="end"/>
        </w:r>
      </w:hyperlink>
    </w:p>
    <w:p>
      <w:pPr>
        <w:pStyle w:val="TOC2"/>
        <w:tabs>
          <w:tab w:val="right" w:leader="dot" w:pos="8306"/>
        </w:tabs>
      </w:pPr>
      <w:hyperlink w:anchor="_Toc9861" w:history="1">
        <w:r>
          <w:rPr>
            <w:rFonts w:ascii="仿宋" w:eastAsia="仿宋" w:hAnsi="仿宋" w:cs="仿宋" w:hint="eastAsia"/>
            <w:lang w:eastAsia="zh-CN"/>
          </w:rPr>
          <w:t>(三)、GSM蜂窝移动通信系统项目提出的理由</w:t>
        </w:r>
        <w:r>
          <w:tab/>
        </w:r>
        <w:r>
          <w:fldChar w:fldCharType="begin"/>
        </w:r>
        <w:r>
          <w:instrText xml:space="preserve"> PAGEREF _Toc9861 \h </w:instrText>
        </w:r>
        <w:r>
          <w:fldChar w:fldCharType="separate"/>
        </w:r>
        <w:r>
          <w:t>21</w:t>
        </w:r>
        <w:r>
          <w:fldChar w:fldCharType="end"/>
        </w:r>
      </w:hyperlink>
    </w:p>
    <w:p>
      <w:pPr>
        <w:pStyle w:val="TOC2"/>
        <w:tabs>
          <w:tab w:val="right" w:leader="dot" w:pos="8306"/>
        </w:tabs>
      </w:pPr>
      <w:hyperlink w:anchor="_Toc10389" w:history="1">
        <w:r>
          <w:rPr>
            <w:rFonts w:ascii="仿宋" w:eastAsia="仿宋" w:hAnsi="仿宋" w:cs="仿宋" w:hint="eastAsia"/>
            <w:lang w:eastAsia="zh-CN"/>
          </w:rPr>
          <w:t>(四)、GSM蜂窝移动通信系统项目意义</w:t>
        </w:r>
        <w:r>
          <w:tab/>
        </w:r>
        <w:r>
          <w:fldChar w:fldCharType="begin"/>
        </w:r>
        <w:r>
          <w:instrText xml:space="preserve"> PAGEREF _Toc10389 \h </w:instrText>
        </w:r>
        <w:r>
          <w:fldChar w:fldCharType="separate"/>
        </w:r>
        <w:r>
          <w:t>22</w:t>
        </w:r>
        <w:r>
          <w:fldChar w:fldCharType="end"/>
        </w:r>
      </w:hyperlink>
    </w:p>
    <w:p>
      <w:pPr>
        <w:pStyle w:val="TOC2"/>
        <w:tabs>
          <w:tab w:val="right" w:leader="dot" w:pos="8306"/>
        </w:tabs>
      </w:pPr>
      <w:hyperlink w:anchor="_Toc20671" w:history="1">
        <w:r>
          <w:rPr>
            <w:rFonts w:ascii="仿宋" w:eastAsia="仿宋" w:hAnsi="仿宋" w:cs="仿宋" w:hint="eastAsia"/>
            <w:lang w:eastAsia="zh-CN"/>
          </w:rPr>
          <w:t>(五)、GSM蜂窝移动通信系统项目背景</w:t>
        </w:r>
        <w:r>
          <w:tab/>
        </w:r>
        <w:r>
          <w:fldChar w:fldCharType="begin"/>
        </w:r>
        <w:r>
          <w:instrText xml:space="preserve"> PAGEREF _Toc20671 \h </w:instrText>
        </w:r>
        <w:r>
          <w:fldChar w:fldCharType="separate"/>
        </w:r>
        <w:r>
          <w:t>23</w:t>
        </w:r>
        <w:r>
          <w:fldChar w:fldCharType="end"/>
        </w:r>
      </w:hyperlink>
    </w:p>
    <w:p>
      <w:pPr>
        <w:pStyle w:val="TOC1"/>
        <w:tabs>
          <w:tab w:val="right" w:leader="dot" w:pos="8306"/>
        </w:tabs>
      </w:pPr>
      <w:hyperlink w:anchor="_Toc14303" w:history="1">
        <w:r>
          <w:rPr>
            <w:rFonts w:ascii="仿宋" w:eastAsia="仿宋" w:hAnsi="仿宋" w:cs="仿宋" w:hint="eastAsia"/>
            <w:lang w:eastAsia="zh-CN"/>
          </w:rPr>
          <w:t>七、GSM蜂窝移动通信系统项目环境影响分析</w:t>
        </w:r>
        <w:r>
          <w:tab/>
        </w:r>
        <w:r>
          <w:fldChar w:fldCharType="begin"/>
        </w:r>
        <w:r>
          <w:instrText xml:space="preserve"> PAGEREF _Toc14303 \h </w:instrText>
        </w:r>
        <w:r>
          <w:fldChar w:fldCharType="separate"/>
        </w:r>
        <w:r>
          <w:t>24</w:t>
        </w:r>
        <w:r>
          <w:fldChar w:fldCharType="end"/>
        </w:r>
      </w:hyperlink>
    </w:p>
    <w:p>
      <w:pPr>
        <w:pStyle w:val="TOC2"/>
        <w:tabs>
          <w:tab w:val="right" w:leader="dot" w:pos="8306"/>
        </w:tabs>
      </w:pPr>
      <w:hyperlink w:anchor="_Toc25490" w:history="1">
        <w:r>
          <w:rPr>
            <w:rFonts w:ascii="仿宋" w:eastAsia="仿宋" w:hAnsi="仿宋" w:cs="仿宋" w:hint="eastAsia"/>
            <w:lang w:eastAsia="zh-CN"/>
          </w:rPr>
          <w:t>(一)、建设区域环境质量现状</w:t>
        </w:r>
        <w:r>
          <w:tab/>
        </w:r>
        <w:r>
          <w:fldChar w:fldCharType="begin"/>
        </w:r>
        <w:r>
          <w:instrText xml:space="preserve"> PAGEREF _Toc25490 \h </w:instrText>
        </w:r>
        <w:r>
          <w:fldChar w:fldCharType="separate"/>
        </w:r>
        <w:r>
          <w:t>24</w:t>
        </w:r>
        <w:r>
          <w:fldChar w:fldCharType="end"/>
        </w:r>
      </w:hyperlink>
    </w:p>
    <w:p>
      <w:pPr>
        <w:pStyle w:val="TOC2"/>
        <w:tabs>
          <w:tab w:val="right" w:leader="dot" w:pos="8306"/>
        </w:tabs>
      </w:pPr>
      <w:hyperlink w:anchor="_Toc32114" w:history="1">
        <w:r>
          <w:rPr>
            <w:rFonts w:ascii="仿宋" w:eastAsia="仿宋" w:hAnsi="仿宋" w:cs="仿宋" w:hint="eastAsia"/>
            <w:lang w:eastAsia="zh-CN"/>
          </w:rPr>
          <w:t>(二)、建设期环境保护</w:t>
        </w:r>
        <w:r>
          <w:tab/>
        </w:r>
        <w:r>
          <w:fldChar w:fldCharType="begin"/>
        </w:r>
        <w:r>
          <w:instrText xml:space="preserve"> PAGEREF _Toc32114 \h </w:instrText>
        </w:r>
        <w:r>
          <w:fldChar w:fldCharType="separate"/>
        </w:r>
        <w:r>
          <w:t>26</w:t>
        </w:r>
        <w:r>
          <w:fldChar w:fldCharType="end"/>
        </w:r>
      </w:hyperlink>
    </w:p>
    <w:p>
      <w:pPr>
        <w:pStyle w:val="TOC2"/>
        <w:tabs>
          <w:tab w:val="right" w:leader="dot" w:pos="8306"/>
        </w:tabs>
      </w:pPr>
      <w:hyperlink w:anchor="_Toc22617" w:history="1">
        <w:r>
          <w:rPr>
            <w:rFonts w:ascii="仿宋" w:eastAsia="仿宋" w:hAnsi="仿宋" w:cs="仿宋" w:hint="eastAsia"/>
            <w:lang w:eastAsia="zh-CN"/>
          </w:rPr>
          <w:t>(三)、运营期环境保护</w:t>
        </w:r>
        <w:r>
          <w:tab/>
        </w:r>
        <w:r>
          <w:fldChar w:fldCharType="begin"/>
        </w:r>
        <w:r>
          <w:instrText xml:space="preserve"> PAGEREF _Toc22617 \h </w:instrText>
        </w:r>
        <w:r>
          <w:fldChar w:fldCharType="separate"/>
        </w:r>
        <w:r>
          <w:t>27</w:t>
        </w:r>
        <w:r>
          <w:fldChar w:fldCharType="end"/>
        </w:r>
      </w:hyperlink>
    </w:p>
    <w:p>
      <w:pPr>
        <w:pStyle w:val="TOC2"/>
        <w:tabs>
          <w:tab w:val="right" w:leader="dot" w:pos="8306"/>
        </w:tabs>
      </w:pPr>
      <w:hyperlink w:anchor="_Toc4037" w:history="1">
        <w:r>
          <w:rPr>
            <w:rFonts w:ascii="仿宋" w:eastAsia="仿宋" w:hAnsi="仿宋" w:cs="仿宋" w:hint="eastAsia"/>
            <w:lang w:eastAsia="zh-CN"/>
          </w:rPr>
          <w:t>(四)、GSM蜂窝移动通信系统项目建设对区域经济的影响</w:t>
        </w:r>
        <w:r>
          <w:tab/>
        </w:r>
        <w:r>
          <w:fldChar w:fldCharType="begin"/>
        </w:r>
        <w:r>
          <w:instrText xml:space="preserve"> PAGEREF _Toc4037 \h </w:instrText>
        </w:r>
        <w:r>
          <w:fldChar w:fldCharType="separate"/>
        </w:r>
        <w:r>
          <w:t>29</w:t>
        </w:r>
        <w:r>
          <w:fldChar w:fldCharType="end"/>
        </w:r>
      </w:hyperlink>
    </w:p>
    <w:p>
      <w:pPr>
        <w:pStyle w:val="TOC2"/>
        <w:tabs>
          <w:tab w:val="right" w:leader="dot" w:pos="8306"/>
        </w:tabs>
      </w:pPr>
      <w:hyperlink w:anchor="_Toc3083" w:history="1">
        <w:r>
          <w:rPr>
            <w:rFonts w:ascii="仿宋" w:eastAsia="仿宋" w:hAnsi="仿宋" w:cs="仿宋" w:hint="eastAsia"/>
            <w:lang w:eastAsia="zh-CN"/>
          </w:rPr>
          <w:t>(五)、废弃物处理</w:t>
        </w:r>
        <w:r>
          <w:tab/>
        </w:r>
        <w:r>
          <w:fldChar w:fldCharType="begin"/>
        </w:r>
        <w:r>
          <w:instrText xml:space="preserve"> PAGEREF _Toc3083 \h </w:instrText>
        </w:r>
        <w:r>
          <w:fldChar w:fldCharType="separate"/>
        </w:r>
        <w:r>
          <w:t>30</w:t>
        </w:r>
        <w:r>
          <w:fldChar w:fldCharType="end"/>
        </w:r>
      </w:hyperlink>
    </w:p>
    <w:p>
      <w:pPr>
        <w:pStyle w:val="TOC2"/>
        <w:tabs>
          <w:tab w:val="right" w:leader="dot" w:pos="8306"/>
        </w:tabs>
      </w:pPr>
      <w:hyperlink w:anchor="_Toc32460" w:history="1">
        <w:r>
          <w:rPr>
            <w:rFonts w:ascii="仿宋" w:eastAsia="仿宋" w:hAnsi="仿宋" w:cs="仿宋" w:hint="eastAsia"/>
            <w:lang w:eastAsia="zh-CN"/>
          </w:rPr>
          <w:t>(六)、特殊环境影响分析</w:t>
        </w:r>
        <w:r>
          <w:tab/>
        </w:r>
        <w:r>
          <w:fldChar w:fldCharType="begin"/>
        </w:r>
        <w:r>
          <w:instrText xml:space="preserve"> PAGEREF _Toc32460 \h </w:instrText>
        </w:r>
        <w:r>
          <w:fldChar w:fldCharType="separate"/>
        </w:r>
        <w:r>
          <w:t>32</w:t>
        </w:r>
        <w:r>
          <w:fldChar w:fldCharType="end"/>
        </w:r>
      </w:hyperlink>
    </w:p>
    <w:p>
      <w:pPr>
        <w:pStyle w:val="TOC2"/>
        <w:tabs>
          <w:tab w:val="right" w:leader="dot" w:pos="8306"/>
        </w:tabs>
      </w:pPr>
      <w:hyperlink w:anchor="_Toc16963" w:history="1">
        <w:r>
          <w:rPr>
            <w:rFonts w:ascii="仿宋" w:eastAsia="仿宋" w:hAnsi="仿宋" w:cs="仿宋" w:hint="eastAsia"/>
            <w:lang w:eastAsia="zh-CN"/>
          </w:rPr>
          <w:t>(七)、清洁生产</w:t>
        </w:r>
        <w:r>
          <w:tab/>
        </w:r>
        <w:r>
          <w:fldChar w:fldCharType="begin"/>
        </w:r>
        <w:r>
          <w:instrText xml:space="preserve"> PAGEREF _Toc16963 \h </w:instrText>
        </w:r>
        <w:r>
          <w:fldChar w:fldCharType="separate"/>
        </w:r>
        <w:r>
          <w:t>33</w:t>
        </w:r>
        <w:r>
          <w:fldChar w:fldCharType="end"/>
        </w:r>
      </w:hyperlink>
    </w:p>
    <w:p>
      <w:pPr>
        <w:pStyle w:val="TOC2"/>
        <w:tabs>
          <w:tab w:val="right" w:leader="dot" w:pos="8306"/>
        </w:tabs>
      </w:pPr>
      <w:hyperlink w:anchor="_Toc27997" w:history="1">
        <w:r>
          <w:rPr>
            <w:rFonts w:ascii="仿宋" w:eastAsia="仿宋" w:hAnsi="仿宋" w:cs="仿宋" w:hint="eastAsia"/>
            <w:lang w:eastAsia="zh-CN"/>
          </w:rPr>
          <w:t>(八)、环境保护综合评价</w:t>
        </w:r>
        <w:r>
          <w:tab/>
        </w:r>
        <w:r>
          <w:fldChar w:fldCharType="begin"/>
        </w:r>
        <w:r>
          <w:instrText xml:space="preserve"> PAGEREF _Toc27997 \h </w:instrText>
        </w:r>
        <w:r>
          <w:fldChar w:fldCharType="separate"/>
        </w:r>
        <w:r>
          <w:t>34</w:t>
        </w:r>
        <w:r>
          <w:fldChar w:fldCharType="end"/>
        </w:r>
      </w:hyperlink>
    </w:p>
    <w:p>
      <w:pPr>
        <w:pStyle w:val="TOC1"/>
        <w:tabs>
          <w:tab w:val="right" w:leader="dot" w:pos="8306"/>
        </w:tabs>
      </w:pPr>
      <w:hyperlink w:anchor="_Toc29053" w:history="1">
        <w:r>
          <w:rPr>
            <w:rFonts w:ascii="仿宋" w:eastAsia="仿宋" w:hAnsi="仿宋" w:cs="仿宋" w:hint="eastAsia"/>
            <w:lang w:eastAsia="zh-CN"/>
          </w:rPr>
          <w:t>八、GSM蜂窝移动通信系统项目人力资源管理</w:t>
        </w:r>
        <w:r>
          <w:tab/>
        </w:r>
        <w:r>
          <w:fldChar w:fldCharType="begin"/>
        </w:r>
        <w:r>
          <w:instrText xml:space="preserve"> PAGEREF _Toc29053 \h </w:instrText>
        </w:r>
        <w:r>
          <w:fldChar w:fldCharType="separate"/>
        </w:r>
        <w:r>
          <w:t>35</w:t>
        </w:r>
        <w:r>
          <w:fldChar w:fldCharType="end"/>
        </w:r>
      </w:hyperlink>
    </w:p>
    <w:p>
      <w:pPr>
        <w:pStyle w:val="TOC2"/>
        <w:tabs>
          <w:tab w:val="right" w:leader="dot" w:pos="8306"/>
        </w:tabs>
      </w:pPr>
      <w:hyperlink w:anchor="_Toc25348" w:history="1">
        <w:r>
          <w:rPr>
            <w:rFonts w:ascii="仿宋" w:eastAsia="仿宋" w:hAnsi="仿宋" w:cs="仿宋" w:hint="eastAsia"/>
            <w:lang w:eastAsia="zh-CN"/>
          </w:rPr>
          <w:t>(一)、建立健全的预算管理制度</w:t>
        </w:r>
        <w:r>
          <w:tab/>
        </w:r>
        <w:r>
          <w:fldChar w:fldCharType="begin"/>
        </w:r>
        <w:r>
          <w:instrText xml:space="preserve"> PAGEREF _Toc25348 \h </w:instrText>
        </w:r>
        <w:r>
          <w:fldChar w:fldCharType="separate"/>
        </w:r>
        <w:r>
          <w:t>35</w:t>
        </w:r>
        <w:r>
          <w:fldChar w:fldCharType="end"/>
        </w:r>
      </w:hyperlink>
    </w:p>
    <w:p>
      <w:pPr>
        <w:pStyle w:val="TOC2"/>
        <w:tabs>
          <w:tab w:val="right" w:leader="dot" w:pos="8306"/>
        </w:tabs>
      </w:pPr>
      <w:hyperlink w:anchor="_Toc10794" w:history="1">
        <w:r>
          <w:rPr>
            <w:rFonts w:ascii="仿宋" w:eastAsia="仿宋" w:hAnsi="仿宋" w:cs="仿宋" w:hint="eastAsia"/>
            <w:lang w:eastAsia="zh-CN"/>
          </w:rPr>
          <w:t>(二)、加强资金流动监控</w:t>
        </w:r>
        <w:r>
          <w:tab/>
        </w:r>
        <w:r>
          <w:fldChar w:fldCharType="begin"/>
        </w:r>
        <w:r>
          <w:instrText xml:space="preserve"> PAGEREF _Toc10794 \h </w:instrText>
        </w:r>
        <w:r>
          <w:fldChar w:fldCharType="separate"/>
        </w:r>
        <w:r>
          <w:t>37</w:t>
        </w:r>
        <w:r>
          <w:fldChar w:fldCharType="end"/>
        </w:r>
      </w:hyperlink>
    </w:p>
    <w:p>
      <w:pPr>
        <w:pStyle w:val="TOC2"/>
        <w:tabs>
          <w:tab w:val="right" w:leader="dot" w:pos="8306"/>
        </w:tabs>
      </w:pPr>
      <w:hyperlink w:anchor="_Toc309" w:history="1">
        <w:r>
          <w:rPr>
            <w:rFonts w:ascii="仿宋" w:eastAsia="仿宋" w:hAnsi="仿宋" w:cs="仿宋" w:hint="eastAsia"/>
            <w:lang w:eastAsia="zh-CN"/>
          </w:rPr>
          <w:t>(三)、制定完善的风险控制机制</w:t>
        </w:r>
        <w:r>
          <w:tab/>
        </w:r>
        <w:r>
          <w:fldChar w:fldCharType="begin"/>
        </w:r>
        <w:r>
          <w:instrText xml:space="preserve"> PAGEREF _Toc309 \h </w:instrText>
        </w:r>
        <w:r>
          <w:fldChar w:fldCharType="separate"/>
        </w:r>
        <w:r>
          <w:t>39</w:t>
        </w:r>
        <w:r>
          <w:fldChar w:fldCharType="end"/>
        </w:r>
      </w:hyperlink>
    </w:p>
    <w:p>
      <w:pPr>
        <w:pStyle w:val="TOC2"/>
        <w:tabs>
          <w:tab w:val="right" w:leader="dot" w:pos="8306"/>
        </w:tabs>
      </w:pPr>
      <w:hyperlink w:anchor="_Toc14226" w:history="1">
        <w:r>
          <w:rPr>
            <w:rFonts w:ascii="仿宋" w:eastAsia="仿宋" w:hAnsi="仿宋" w:cs="仿宋" w:hint="eastAsia"/>
            <w:lang w:eastAsia="zh-CN"/>
          </w:rPr>
          <w:t>(四)、优化成本管理</w:t>
        </w:r>
        <w:r>
          <w:tab/>
        </w:r>
        <w:r>
          <w:fldChar w:fldCharType="begin"/>
        </w:r>
        <w:r>
          <w:instrText xml:space="preserve"> PAGEREF _Toc14226 \h </w:instrText>
        </w:r>
        <w:r>
          <w:fldChar w:fldCharType="separate"/>
        </w:r>
        <w:r>
          <w:t>40</w:t>
        </w:r>
        <w:r>
          <w:fldChar w:fldCharType="end"/>
        </w:r>
      </w:hyperlink>
    </w:p>
    <w:p>
      <w:pPr>
        <w:pStyle w:val="TOC1"/>
        <w:tabs>
          <w:tab w:val="right" w:leader="dot" w:pos="8306"/>
        </w:tabs>
      </w:pPr>
      <w:hyperlink w:anchor="_Toc24370" w:history="1">
        <w:r>
          <w:rPr>
            <w:rFonts w:ascii="仿宋" w:eastAsia="仿宋" w:hAnsi="仿宋" w:cs="仿宋" w:hint="eastAsia"/>
            <w:lang w:eastAsia="zh-CN"/>
          </w:rPr>
          <w:t>九、GSM蜂窝移动通信系统项目财务管理</w:t>
        </w:r>
        <w:r>
          <w:tab/>
        </w:r>
        <w:r>
          <w:fldChar w:fldCharType="begin"/>
        </w:r>
        <w:r>
          <w:instrText xml:space="preserve"> PAGEREF _Toc24370 \h </w:instrText>
        </w:r>
        <w:r>
          <w:fldChar w:fldCharType="separate"/>
        </w:r>
        <w:r>
          <w:t>42</w:t>
        </w:r>
        <w:r>
          <w:fldChar w:fldCharType="end"/>
        </w:r>
      </w:hyperlink>
    </w:p>
    <w:p>
      <w:pPr>
        <w:pStyle w:val="TOC2"/>
        <w:tabs>
          <w:tab w:val="right" w:leader="dot" w:pos="8306"/>
        </w:tabs>
      </w:pPr>
      <w:hyperlink w:anchor="_Toc20636" w:history="1">
        <w:r>
          <w:rPr>
            <w:rFonts w:ascii="仿宋" w:eastAsia="仿宋" w:hAnsi="仿宋" w:cs="仿宋" w:hint="eastAsia"/>
            <w:lang w:eastAsia="zh-CN"/>
          </w:rPr>
          <w:t>(一)、资金需求大</w:t>
        </w:r>
        <w:r>
          <w:tab/>
        </w:r>
        <w:r>
          <w:fldChar w:fldCharType="begin"/>
        </w:r>
        <w:r>
          <w:instrText xml:space="preserve"> PAGEREF _Toc20636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99" w:history="1">
        <w:r>
          <w:rPr>
            <w:rFonts w:ascii="仿宋" w:eastAsia="仿宋" w:hAnsi="仿宋" w:cs="仿宋" w:hint="eastAsia"/>
            <w:lang w:eastAsia="zh-CN"/>
          </w:rPr>
          <w:t>(二)、研发周期长</w:t>
        </w:r>
        <w:r>
          <w:tab/>
        </w:r>
        <w:r>
          <w:fldChar w:fldCharType="begin"/>
        </w:r>
        <w:r>
          <w:instrText xml:space="preserve"> PAGEREF _Toc10799 \h </w:instrText>
        </w:r>
        <w:r>
          <w:fldChar w:fldCharType="separate"/>
        </w:r>
        <w:r>
          <w:t>43</w:t>
        </w:r>
        <w:r>
          <w:fldChar w:fldCharType="end"/>
        </w:r>
      </w:hyperlink>
    </w:p>
    <w:p>
      <w:pPr>
        <w:pStyle w:val="TOC2"/>
        <w:tabs>
          <w:tab w:val="right" w:leader="dot" w:pos="8306"/>
        </w:tabs>
      </w:pPr>
      <w:hyperlink w:anchor="_Toc8176" w:history="1">
        <w:r>
          <w:rPr>
            <w:rFonts w:ascii="仿宋" w:eastAsia="仿宋" w:hAnsi="仿宋" w:cs="仿宋" w:hint="eastAsia"/>
            <w:lang w:eastAsia="zh-CN"/>
          </w:rPr>
          <w:t>(三)、市场风险大</w:t>
        </w:r>
        <w:r>
          <w:tab/>
        </w:r>
        <w:r>
          <w:fldChar w:fldCharType="begin"/>
        </w:r>
        <w:r>
          <w:instrText xml:space="preserve"> PAGEREF _Toc8176 \h </w:instrText>
        </w:r>
        <w:r>
          <w:fldChar w:fldCharType="separate"/>
        </w:r>
        <w:r>
          <w:t>44</w:t>
        </w:r>
        <w:r>
          <w:fldChar w:fldCharType="end"/>
        </w:r>
      </w:hyperlink>
    </w:p>
    <w:p>
      <w:pPr>
        <w:pStyle w:val="TOC2"/>
        <w:tabs>
          <w:tab w:val="right" w:leader="dot" w:pos="8306"/>
        </w:tabs>
      </w:pPr>
      <w:hyperlink w:anchor="_Toc21362" w:history="1">
        <w:r>
          <w:rPr>
            <w:rFonts w:ascii="仿宋" w:eastAsia="仿宋" w:hAnsi="仿宋" w:cs="仿宋" w:hint="eastAsia"/>
            <w:lang w:eastAsia="zh-CN"/>
          </w:rPr>
          <w:t>(四)、利润率高</w:t>
        </w:r>
        <w:r>
          <w:tab/>
        </w:r>
        <w:r>
          <w:fldChar w:fldCharType="begin"/>
        </w:r>
        <w:r>
          <w:instrText xml:space="preserve"> PAGEREF _Toc21362 \h </w:instrText>
        </w:r>
        <w:r>
          <w:fldChar w:fldCharType="separate"/>
        </w:r>
        <w:r>
          <w:t>47</w:t>
        </w:r>
        <w:r>
          <w:fldChar w:fldCharType="end"/>
        </w:r>
      </w:hyperlink>
    </w:p>
    <w:p>
      <w:pPr>
        <w:pStyle w:val="TOC1"/>
        <w:tabs>
          <w:tab w:val="right" w:leader="dot" w:pos="8306"/>
        </w:tabs>
      </w:pPr>
      <w:hyperlink w:anchor="_Toc26128" w:history="1">
        <w:r>
          <w:rPr>
            <w:rFonts w:ascii="仿宋" w:eastAsia="仿宋" w:hAnsi="仿宋" w:cs="仿宋" w:hint="eastAsia"/>
            <w:lang w:eastAsia="zh-CN"/>
          </w:rPr>
          <w:t>十、GSM蜂窝移动通信系统项目社会影响</w:t>
        </w:r>
        <w:r>
          <w:tab/>
        </w:r>
        <w:r>
          <w:fldChar w:fldCharType="begin"/>
        </w:r>
        <w:r>
          <w:instrText xml:space="preserve"> PAGEREF _Toc26128 \h </w:instrText>
        </w:r>
        <w:r>
          <w:fldChar w:fldCharType="separate"/>
        </w:r>
        <w:r>
          <w:t>49</w:t>
        </w:r>
        <w:r>
          <w:fldChar w:fldCharType="end"/>
        </w:r>
      </w:hyperlink>
    </w:p>
    <w:p>
      <w:pPr>
        <w:pStyle w:val="TOC2"/>
        <w:tabs>
          <w:tab w:val="right" w:leader="dot" w:pos="8306"/>
        </w:tabs>
      </w:pPr>
      <w:hyperlink w:anchor="_Toc9338" w:history="1">
        <w:r>
          <w:rPr>
            <w:rFonts w:ascii="仿宋" w:eastAsia="仿宋" w:hAnsi="仿宋" w:cs="仿宋" w:hint="eastAsia"/>
            <w:lang w:eastAsia="zh-CN"/>
          </w:rPr>
          <w:t>(一)、社会责任与义务</w:t>
        </w:r>
        <w:r>
          <w:tab/>
        </w:r>
        <w:r>
          <w:fldChar w:fldCharType="begin"/>
        </w:r>
        <w:r>
          <w:instrText xml:space="preserve"> PAGEREF _Toc9338 \h </w:instrText>
        </w:r>
        <w:r>
          <w:fldChar w:fldCharType="separate"/>
        </w:r>
        <w:r>
          <w:t>49</w:t>
        </w:r>
        <w:r>
          <w:fldChar w:fldCharType="end"/>
        </w:r>
      </w:hyperlink>
    </w:p>
    <w:p>
      <w:pPr>
        <w:pStyle w:val="TOC2"/>
        <w:tabs>
          <w:tab w:val="right" w:leader="dot" w:pos="8306"/>
        </w:tabs>
      </w:pPr>
      <w:hyperlink w:anchor="_Toc19806" w:history="1">
        <w:r>
          <w:rPr>
            <w:rFonts w:ascii="仿宋" w:eastAsia="仿宋" w:hAnsi="仿宋" w:cs="仿宋" w:hint="eastAsia"/>
            <w:lang w:eastAsia="zh-CN"/>
          </w:rPr>
          <w:t>(二)、社会参与与沟通</w:t>
        </w:r>
        <w:r>
          <w:tab/>
        </w:r>
        <w:r>
          <w:fldChar w:fldCharType="begin"/>
        </w:r>
        <w:r>
          <w:instrText xml:space="preserve"> PAGEREF _Toc19806 \h </w:instrText>
        </w:r>
        <w:r>
          <w:fldChar w:fldCharType="separate"/>
        </w:r>
        <w:r>
          <w:t>50</w:t>
        </w:r>
        <w:r>
          <w:fldChar w:fldCharType="end"/>
        </w:r>
      </w:hyperlink>
    </w:p>
    <w:p>
      <w:pPr>
        <w:pStyle w:val="TOC1"/>
        <w:tabs>
          <w:tab w:val="right" w:leader="dot" w:pos="8306"/>
        </w:tabs>
      </w:pPr>
      <w:hyperlink w:anchor="_Toc4478" w:history="1">
        <w:r>
          <w:rPr>
            <w:rFonts w:ascii="仿宋" w:eastAsia="仿宋" w:hAnsi="仿宋" w:cs="仿宋" w:hint="eastAsia"/>
            <w:lang w:eastAsia="zh-CN"/>
          </w:rPr>
          <w:t>十一、GSM蜂窝移动通信系统项目人力资源培养与发展</w:t>
        </w:r>
        <w:r>
          <w:tab/>
        </w:r>
        <w:r>
          <w:fldChar w:fldCharType="begin"/>
        </w:r>
        <w:r>
          <w:instrText xml:space="preserve"> PAGEREF _Toc4478 \h </w:instrText>
        </w:r>
        <w:r>
          <w:fldChar w:fldCharType="separate"/>
        </w:r>
        <w:r>
          <w:t>51</w:t>
        </w:r>
        <w:r>
          <w:fldChar w:fldCharType="end"/>
        </w:r>
      </w:hyperlink>
    </w:p>
    <w:p>
      <w:pPr>
        <w:pStyle w:val="TOC2"/>
        <w:tabs>
          <w:tab w:val="right" w:leader="dot" w:pos="8306"/>
        </w:tabs>
      </w:pPr>
      <w:hyperlink w:anchor="_Toc1831" w:history="1">
        <w:r>
          <w:rPr>
            <w:rFonts w:ascii="仿宋" w:eastAsia="仿宋" w:hAnsi="仿宋" w:cs="仿宋" w:hint="eastAsia"/>
            <w:lang w:eastAsia="zh-CN"/>
          </w:rPr>
          <w:t>(一)、人才需求与规划</w:t>
        </w:r>
        <w:r>
          <w:tab/>
        </w:r>
        <w:r>
          <w:fldChar w:fldCharType="begin"/>
        </w:r>
        <w:r>
          <w:instrText xml:space="preserve"> PAGEREF _Toc1831 \h </w:instrText>
        </w:r>
        <w:r>
          <w:fldChar w:fldCharType="separate"/>
        </w:r>
        <w:r>
          <w:t>51</w:t>
        </w:r>
        <w:r>
          <w:fldChar w:fldCharType="end"/>
        </w:r>
      </w:hyperlink>
    </w:p>
    <w:p>
      <w:pPr>
        <w:pStyle w:val="TOC2"/>
        <w:tabs>
          <w:tab w:val="right" w:leader="dot" w:pos="8306"/>
        </w:tabs>
      </w:pPr>
      <w:hyperlink w:anchor="_Toc9408" w:history="1">
        <w:r>
          <w:rPr>
            <w:rFonts w:ascii="仿宋" w:eastAsia="仿宋" w:hAnsi="仿宋" w:cs="仿宋" w:hint="eastAsia"/>
            <w:lang w:eastAsia="zh-CN"/>
          </w:rPr>
          <w:t>(二)、培训与发展计划</w:t>
        </w:r>
        <w:r>
          <w:tab/>
        </w:r>
        <w:r>
          <w:fldChar w:fldCharType="begin"/>
        </w:r>
        <w:r>
          <w:instrText xml:space="preserve"> PAGEREF _Toc9408 \h </w:instrText>
        </w:r>
        <w:r>
          <w:fldChar w:fldCharType="separate"/>
        </w:r>
        <w:r>
          <w:t>51</w:t>
        </w:r>
        <w:r>
          <w:fldChar w:fldCharType="end"/>
        </w:r>
      </w:hyperlink>
    </w:p>
    <w:p>
      <w:pPr>
        <w:pStyle w:val="TOC1"/>
        <w:tabs>
          <w:tab w:val="right" w:leader="dot" w:pos="8306"/>
        </w:tabs>
      </w:pPr>
      <w:hyperlink w:anchor="_Toc16936" w:history="1">
        <w:r>
          <w:rPr>
            <w:rFonts w:ascii="仿宋" w:eastAsia="仿宋" w:hAnsi="仿宋" w:cs="仿宋" w:hint="eastAsia"/>
            <w:lang w:eastAsia="zh-CN"/>
          </w:rPr>
          <w:t>十二、生产安全保护</w:t>
        </w:r>
        <w:r>
          <w:tab/>
        </w:r>
        <w:r>
          <w:fldChar w:fldCharType="begin"/>
        </w:r>
        <w:r>
          <w:instrText xml:space="preserve"> PAGEREF _Toc16936 \h </w:instrText>
        </w:r>
        <w:r>
          <w:fldChar w:fldCharType="separate"/>
        </w:r>
        <w:r>
          <w:t>52</w:t>
        </w:r>
        <w:r>
          <w:fldChar w:fldCharType="end"/>
        </w:r>
      </w:hyperlink>
    </w:p>
    <w:p>
      <w:pPr>
        <w:pStyle w:val="TOC2"/>
        <w:tabs>
          <w:tab w:val="right" w:leader="dot" w:pos="8306"/>
        </w:tabs>
      </w:pPr>
      <w:hyperlink w:anchor="_Toc29058" w:history="1">
        <w:r>
          <w:rPr>
            <w:rFonts w:ascii="仿宋" w:eastAsia="仿宋" w:hAnsi="仿宋" w:cs="仿宋" w:hint="eastAsia"/>
            <w:lang w:eastAsia="zh-CN"/>
          </w:rPr>
          <w:t>(一)、消防安全</w:t>
        </w:r>
        <w:r>
          <w:tab/>
        </w:r>
        <w:r>
          <w:fldChar w:fldCharType="begin"/>
        </w:r>
        <w:r>
          <w:instrText xml:space="preserve"> PAGEREF _Toc29058 \h </w:instrText>
        </w:r>
        <w:r>
          <w:fldChar w:fldCharType="separate"/>
        </w:r>
        <w:r>
          <w:t>52</w:t>
        </w:r>
        <w:r>
          <w:fldChar w:fldCharType="end"/>
        </w:r>
      </w:hyperlink>
    </w:p>
    <w:p>
      <w:pPr>
        <w:pStyle w:val="TOC2"/>
        <w:tabs>
          <w:tab w:val="right" w:leader="dot" w:pos="8306"/>
        </w:tabs>
      </w:pPr>
      <w:hyperlink w:anchor="_Toc20017" w:history="1">
        <w:r>
          <w:rPr>
            <w:rFonts w:ascii="仿宋" w:eastAsia="仿宋" w:hAnsi="仿宋" w:cs="仿宋" w:hint="eastAsia"/>
            <w:lang w:eastAsia="zh-CN"/>
          </w:rPr>
          <w:t>(二)、防火防爆总图布置措施</w:t>
        </w:r>
        <w:r>
          <w:tab/>
        </w:r>
        <w:r>
          <w:fldChar w:fldCharType="begin"/>
        </w:r>
        <w:r>
          <w:instrText xml:space="preserve"> PAGEREF _Toc20017 \h </w:instrText>
        </w:r>
        <w:r>
          <w:fldChar w:fldCharType="separate"/>
        </w:r>
        <w:r>
          <w:t>54</w:t>
        </w:r>
        <w:r>
          <w:fldChar w:fldCharType="end"/>
        </w:r>
      </w:hyperlink>
    </w:p>
    <w:p>
      <w:pPr>
        <w:pStyle w:val="TOC2"/>
        <w:tabs>
          <w:tab w:val="right" w:leader="dot" w:pos="8306"/>
        </w:tabs>
      </w:pPr>
      <w:hyperlink w:anchor="_Toc13217" w:history="1">
        <w:r>
          <w:rPr>
            <w:rFonts w:ascii="仿宋" w:eastAsia="仿宋" w:hAnsi="仿宋" w:cs="仿宋" w:hint="eastAsia"/>
            <w:lang w:eastAsia="zh-CN"/>
          </w:rPr>
          <w:t>(三)、自然灾害防范措施</w:t>
        </w:r>
        <w:r>
          <w:tab/>
        </w:r>
        <w:r>
          <w:fldChar w:fldCharType="begin"/>
        </w:r>
        <w:r>
          <w:instrText xml:space="preserve"> PAGEREF _Toc13217 \h </w:instrText>
        </w:r>
        <w:r>
          <w:fldChar w:fldCharType="separate"/>
        </w:r>
        <w:r>
          <w:t>55</w:t>
        </w:r>
        <w:r>
          <w:fldChar w:fldCharType="end"/>
        </w:r>
      </w:hyperlink>
    </w:p>
    <w:p>
      <w:pPr>
        <w:pStyle w:val="TOC2"/>
        <w:tabs>
          <w:tab w:val="right" w:leader="dot" w:pos="8306"/>
        </w:tabs>
      </w:pPr>
      <w:hyperlink w:anchor="_Toc7621" w:history="1">
        <w:r>
          <w:rPr>
            <w:rFonts w:ascii="仿宋" w:eastAsia="仿宋" w:hAnsi="仿宋" w:cs="仿宋" w:hint="eastAsia"/>
            <w:lang w:eastAsia="zh-CN"/>
          </w:rPr>
          <w:t>(四)、安全色及安全标志使用要求</w:t>
        </w:r>
        <w:r>
          <w:tab/>
        </w:r>
        <w:r>
          <w:fldChar w:fldCharType="begin"/>
        </w:r>
        <w:r>
          <w:instrText xml:space="preserve"> PAGEREF _Toc7621 \h </w:instrText>
        </w:r>
        <w:r>
          <w:fldChar w:fldCharType="separate"/>
        </w:r>
        <w:r>
          <w:t>56</w:t>
        </w:r>
        <w:r>
          <w:fldChar w:fldCharType="end"/>
        </w:r>
      </w:hyperlink>
    </w:p>
    <w:p>
      <w:pPr>
        <w:pStyle w:val="TOC2"/>
        <w:tabs>
          <w:tab w:val="right" w:leader="dot" w:pos="8306"/>
        </w:tabs>
      </w:pPr>
      <w:hyperlink w:anchor="_Toc10539" w:history="1">
        <w:r>
          <w:rPr>
            <w:rFonts w:ascii="仿宋" w:eastAsia="仿宋" w:hAnsi="仿宋" w:cs="仿宋" w:hint="eastAsia"/>
            <w:lang w:eastAsia="zh-CN"/>
          </w:rPr>
          <w:t>(五)、防尘防毒措施</w:t>
        </w:r>
        <w:r>
          <w:tab/>
        </w:r>
        <w:r>
          <w:fldChar w:fldCharType="begin"/>
        </w:r>
        <w:r>
          <w:instrText xml:space="preserve"> PAGEREF _Toc10539 \h </w:instrText>
        </w:r>
        <w:r>
          <w:fldChar w:fldCharType="separate"/>
        </w:r>
        <w:r>
          <w:t>57</w:t>
        </w:r>
        <w:r>
          <w:fldChar w:fldCharType="end"/>
        </w:r>
      </w:hyperlink>
    </w:p>
    <w:p>
      <w:pPr>
        <w:pStyle w:val="TOC2"/>
        <w:tabs>
          <w:tab w:val="right" w:leader="dot" w:pos="8306"/>
        </w:tabs>
      </w:pPr>
      <w:hyperlink w:anchor="_Toc7667" w:history="1">
        <w:r>
          <w:rPr>
            <w:rFonts w:ascii="仿宋" w:eastAsia="仿宋" w:hAnsi="仿宋" w:cs="仿宋" w:hint="eastAsia"/>
            <w:lang w:eastAsia="zh-CN"/>
          </w:rPr>
          <w:t>(六)、防静电、触电防护及防雷措施</w:t>
        </w:r>
        <w:r>
          <w:tab/>
        </w:r>
        <w:r>
          <w:fldChar w:fldCharType="begin"/>
        </w:r>
        <w:r>
          <w:instrText xml:space="preserve"> PAGEREF _Toc7667 \h </w:instrText>
        </w:r>
        <w:r>
          <w:fldChar w:fldCharType="separate"/>
        </w:r>
        <w:r>
          <w:t>58</w:t>
        </w:r>
        <w:r>
          <w:fldChar w:fldCharType="end"/>
        </w:r>
      </w:hyperlink>
    </w:p>
    <w:p>
      <w:pPr>
        <w:pStyle w:val="TOC2"/>
        <w:tabs>
          <w:tab w:val="right" w:leader="dot" w:pos="8306"/>
        </w:tabs>
      </w:pPr>
      <w:hyperlink w:anchor="_Toc23905" w:history="1">
        <w:r>
          <w:rPr>
            <w:rFonts w:ascii="仿宋" w:eastAsia="仿宋" w:hAnsi="仿宋" w:cs="仿宋" w:hint="eastAsia"/>
            <w:lang w:eastAsia="zh-CN"/>
          </w:rPr>
          <w:t>(七)、机械设备安全保障措施</w:t>
        </w:r>
        <w:r>
          <w:tab/>
        </w:r>
        <w:r>
          <w:fldChar w:fldCharType="begin"/>
        </w:r>
        <w:r>
          <w:instrText xml:space="preserve"> PAGEREF _Toc23905 \h </w:instrText>
        </w:r>
        <w:r>
          <w:fldChar w:fldCharType="separate"/>
        </w:r>
        <w:r>
          <w:t>59</w:t>
        </w:r>
        <w:r>
          <w:fldChar w:fldCharType="end"/>
        </w:r>
      </w:hyperlink>
    </w:p>
    <w:p>
      <w:pPr>
        <w:pStyle w:val="TOC1"/>
        <w:tabs>
          <w:tab w:val="right" w:leader="dot" w:pos="8306"/>
        </w:tabs>
      </w:pPr>
      <w:hyperlink w:anchor="_Toc23992" w:history="1">
        <w:r>
          <w:rPr>
            <w:rFonts w:ascii="仿宋" w:eastAsia="仿宋" w:hAnsi="仿宋" w:cs="仿宋" w:hint="eastAsia"/>
            <w:lang w:eastAsia="zh-CN"/>
          </w:rPr>
          <w:t>十三、利益相关者分析与沟通计划</w:t>
        </w:r>
        <w:r>
          <w:tab/>
        </w:r>
        <w:r>
          <w:fldChar w:fldCharType="begin"/>
        </w:r>
        <w:r>
          <w:instrText xml:space="preserve"> PAGEREF _Toc23992 \h </w:instrText>
        </w:r>
        <w:r>
          <w:fldChar w:fldCharType="separate"/>
        </w:r>
        <w:r>
          <w:t>61</w:t>
        </w:r>
        <w:r>
          <w:fldChar w:fldCharType="end"/>
        </w:r>
      </w:hyperlink>
    </w:p>
    <w:p>
      <w:pPr>
        <w:pStyle w:val="TOC2"/>
        <w:tabs>
          <w:tab w:val="right" w:leader="dot" w:pos="8306"/>
        </w:tabs>
      </w:pPr>
      <w:hyperlink w:anchor="_Toc6401" w:history="1">
        <w:r>
          <w:rPr>
            <w:rFonts w:ascii="仿宋" w:eastAsia="仿宋" w:hAnsi="仿宋" w:cs="仿宋" w:hint="eastAsia"/>
            <w:lang w:eastAsia="zh-CN"/>
          </w:rPr>
          <w:t>(一)、利益相关者分析</w:t>
        </w:r>
        <w:r>
          <w:tab/>
        </w:r>
        <w:r>
          <w:fldChar w:fldCharType="begin"/>
        </w:r>
        <w:r>
          <w:instrText xml:space="preserve"> PAGEREF _Toc6401 \h </w:instrText>
        </w:r>
        <w:r>
          <w:fldChar w:fldCharType="separate"/>
        </w:r>
        <w:r>
          <w:t>61</w:t>
        </w:r>
        <w:r>
          <w:fldChar w:fldCharType="end"/>
        </w:r>
      </w:hyperlink>
    </w:p>
    <w:p>
      <w:pPr>
        <w:pStyle w:val="TOC2"/>
        <w:tabs>
          <w:tab w:val="right" w:leader="dot" w:pos="8306"/>
        </w:tabs>
      </w:pPr>
      <w:hyperlink w:anchor="_Toc2472" w:history="1">
        <w:r>
          <w:rPr>
            <w:rFonts w:ascii="仿宋" w:eastAsia="仿宋" w:hAnsi="仿宋" w:cs="仿宋" w:hint="eastAsia"/>
            <w:lang w:eastAsia="zh-CN"/>
          </w:rPr>
          <w:t>(二)、沟通计划</w:t>
        </w:r>
        <w:r>
          <w:tab/>
        </w:r>
        <w:r>
          <w:fldChar w:fldCharType="begin"/>
        </w:r>
        <w:r>
          <w:instrText xml:space="preserve"> PAGEREF _Toc2472 \h </w:instrText>
        </w:r>
        <w:r>
          <w:fldChar w:fldCharType="separate"/>
        </w:r>
        <w:r>
          <w:t>62</w:t>
        </w:r>
        <w:r>
          <w:fldChar w:fldCharType="end"/>
        </w:r>
      </w:hyperlink>
    </w:p>
    <w:p>
      <w:pPr>
        <w:pStyle w:val="TOC1"/>
        <w:tabs>
          <w:tab w:val="right" w:leader="dot" w:pos="8306"/>
        </w:tabs>
      </w:pPr>
      <w:hyperlink w:anchor="_Toc2525" w:history="1">
        <w:r>
          <w:rPr>
            <w:rFonts w:ascii="仿宋" w:eastAsia="仿宋" w:hAnsi="仿宋" w:cs="仿宋" w:hint="eastAsia"/>
            <w:lang w:eastAsia="zh-CN"/>
          </w:rPr>
          <w:t>十四、风险识别与分类</w:t>
        </w:r>
        <w:r>
          <w:tab/>
        </w:r>
        <w:r>
          <w:fldChar w:fldCharType="begin"/>
        </w:r>
        <w:r>
          <w:instrText xml:space="preserve"> PAGEREF _Toc2525 \h </w:instrText>
        </w:r>
        <w:r>
          <w:fldChar w:fldCharType="separate"/>
        </w:r>
        <w:r>
          <w:t>63</w:t>
        </w:r>
        <w:r>
          <w:fldChar w:fldCharType="end"/>
        </w:r>
      </w:hyperlink>
    </w:p>
    <w:p>
      <w:pPr>
        <w:pStyle w:val="TOC2"/>
        <w:tabs>
          <w:tab w:val="right" w:leader="dot" w:pos="8306"/>
        </w:tabs>
      </w:pPr>
      <w:hyperlink w:anchor="_Toc9652" w:history="1">
        <w:r>
          <w:rPr>
            <w:rFonts w:ascii="仿宋" w:eastAsia="仿宋" w:hAnsi="仿宋" w:cs="仿宋" w:hint="eastAsia"/>
            <w:lang w:eastAsia="zh-CN"/>
          </w:rPr>
          <w:t>(一)、风险识别</w:t>
        </w:r>
        <w:r>
          <w:tab/>
        </w:r>
        <w:r>
          <w:fldChar w:fldCharType="begin"/>
        </w:r>
        <w:r>
          <w:instrText xml:space="preserve"> PAGEREF _Toc9652 \h </w:instrText>
        </w:r>
        <w:r>
          <w:fldChar w:fldCharType="separate"/>
        </w:r>
        <w:r>
          <w:t>63</w:t>
        </w:r>
        <w:r>
          <w:fldChar w:fldCharType="end"/>
        </w:r>
      </w:hyperlink>
    </w:p>
    <w:p>
      <w:pPr>
        <w:pStyle w:val="TOC2"/>
        <w:tabs>
          <w:tab w:val="right" w:leader="dot" w:pos="8306"/>
        </w:tabs>
      </w:pPr>
      <w:hyperlink w:anchor="_Toc1016" w:history="1">
        <w:r>
          <w:rPr>
            <w:rFonts w:ascii="仿宋" w:eastAsia="仿宋" w:hAnsi="仿宋" w:cs="仿宋" w:hint="eastAsia"/>
            <w:lang w:eastAsia="zh-CN"/>
          </w:rPr>
          <w:t>(二)、风险分类</w:t>
        </w:r>
        <w:r>
          <w:tab/>
        </w:r>
        <w:r>
          <w:fldChar w:fldCharType="begin"/>
        </w:r>
        <w:r>
          <w:instrText xml:space="preserve"> PAGEREF _Toc1016 \h </w:instrText>
        </w:r>
        <w:r>
          <w:fldChar w:fldCharType="separate"/>
        </w:r>
        <w:r>
          <w:t>64</w:t>
        </w:r>
        <w:r>
          <w:fldChar w:fldCharType="end"/>
        </w:r>
      </w:hyperlink>
    </w:p>
    <w:p>
      <w:pPr>
        <w:pStyle w:val="TOC1"/>
        <w:tabs>
          <w:tab w:val="right" w:leader="dot" w:pos="8306"/>
        </w:tabs>
      </w:pPr>
      <w:hyperlink w:anchor="_Toc32325" w:history="1">
        <w:r>
          <w:rPr>
            <w:rFonts w:ascii="仿宋" w:eastAsia="仿宋" w:hAnsi="仿宋" w:cs="仿宋" w:hint="eastAsia"/>
            <w:lang w:eastAsia="zh-CN"/>
          </w:rPr>
          <w:t>十五、营销与推广策略</w:t>
        </w:r>
        <w:r>
          <w:tab/>
        </w:r>
        <w:r>
          <w:fldChar w:fldCharType="begin"/>
        </w:r>
        <w:r>
          <w:instrText xml:space="preserve"> PAGEREF _Toc32325 \h </w:instrText>
        </w:r>
        <w:r>
          <w:fldChar w:fldCharType="separate"/>
        </w:r>
        <w:r>
          <w:t>66</w:t>
        </w:r>
        <w:r>
          <w:fldChar w:fldCharType="end"/>
        </w:r>
      </w:hyperlink>
    </w:p>
    <w:p>
      <w:pPr>
        <w:pStyle w:val="TOC2"/>
        <w:tabs>
          <w:tab w:val="right" w:leader="dot" w:pos="8306"/>
        </w:tabs>
      </w:pPr>
      <w:hyperlink w:anchor="_Toc4292" w:history="1">
        <w:r>
          <w:rPr>
            <w:rFonts w:ascii="仿宋" w:eastAsia="仿宋" w:hAnsi="仿宋" w:cs="仿宋" w:hint="eastAsia"/>
            <w:lang w:eastAsia="zh-CN"/>
          </w:rPr>
          <w:t>(一)、产品/服务定位与特点</w:t>
        </w:r>
        <w:r>
          <w:tab/>
        </w:r>
        <w:r>
          <w:fldChar w:fldCharType="begin"/>
        </w:r>
        <w:r>
          <w:instrText xml:space="preserve"> PAGEREF _Toc4292 \h </w:instrText>
        </w:r>
        <w:r>
          <w:fldChar w:fldCharType="separate"/>
        </w:r>
        <w:r>
          <w:t>66</w:t>
        </w:r>
        <w:r>
          <w:fldChar w:fldCharType="end"/>
        </w:r>
      </w:hyperlink>
    </w:p>
    <w:p>
      <w:pPr>
        <w:pStyle w:val="TOC2"/>
        <w:tabs>
          <w:tab w:val="right" w:leader="dot" w:pos="8306"/>
        </w:tabs>
      </w:pPr>
      <w:hyperlink w:anchor="_Toc21251" w:history="1">
        <w:r>
          <w:rPr>
            <w:rFonts w:ascii="仿宋" w:eastAsia="仿宋" w:hAnsi="仿宋" w:cs="仿宋" w:hint="eastAsia"/>
            <w:lang w:eastAsia="zh-CN"/>
          </w:rPr>
          <w:t>(二)、市场定位与竞争分析</w:t>
        </w:r>
        <w:r>
          <w:tab/>
        </w:r>
        <w:r>
          <w:fldChar w:fldCharType="begin"/>
        </w:r>
        <w:r>
          <w:instrText xml:space="preserve"> PAGEREF _Toc21251 \h </w:instrText>
        </w:r>
        <w:r>
          <w:fldChar w:fldCharType="separate"/>
        </w:r>
        <w:r>
          <w:t>68</w:t>
        </w:r>
        <w:r>
          <w:fldChar w:fldCharType="end"/>
        </w:r>
      </w:hyperlink>
    </w:p>
    <w:p>
      <w:pPr>
        <w:pStyle w:val="TOC2"/>
        <w:tabs>
          <w:tab w:val="right" w:leader="dot" w:pos="8306"/>
        </w:tabs>
      </w:pPr>
      <w:hyperlink w:anchor="_Toc25921" w:history="1">
        <w:r>
          <w:rPr>
            <w:rFonts w:ascii="仿宋" w:eastAsia="仿宋" w:hAnsi="仿宋" w:cs="仿宋" w:hint="eastAsia"/>
            <w:lang w:eastAsia="zh-CN"/>
          </w:rPr>
          <w:t>(三)、营销渠道与策略</w:t>
        </w:r>
        <w:r>
          <w:tab/>
        </w:r>
        <w:r>
          <w:fldChar w:fldCharType="begin"/>
        </w:r>
        <w:r>
          <w:instrText xml:space="preserve"> PAGEREF _Toc25921 \h </w:instrText>
        </w:r>
        <w:r>
          <w:fldChar w:fldCharType="separate"/>
        </w:r>
        <w:r>
          <w:t>69</w:t>
        </w:r>
        <w:r>
          <w:fldChar w:fldCharType="end"/>
        </w:r>
      </w:hyperlink>
    </w:p>
    <w:p>
      <w:pPr>
        <w:pStyle w:val="TOC2"/>
        <w:tabs>
          <w:tab w:val="right" w:leader="dot" w:pos="8306"/>
        </w:tabs>
      </w:pPr>
      <w:hyperlink w:anchor="_Toc4353" w:history="1">
        <w:r>
          <w:rPr>
            <w:rFonts w:ascii="仿宋" w:eastAsia="仿宋" w:hAnsi="仿宋" w:cs="仿宋" w:hint="eastAsia"/>
            <w:lang w:eastAsia="zh-CN"/>
          </w:rPr>
          <w:t>(四)、推广与宣传活动</w:t>
        </w:r>
        <w:r>
          <w:tab/>
        </w:r>
        <w:r>
          <w:fldChar w:fldCharType="begin"/>
        </w:r>
        <w:r>
          <w:instrText xml:space="preserve"> PAGEREF _Toc4353 \h </w:instrText>
        </w:r>
        <w:r>
          <w:fldChar w:fldCharType="separate"/>
        </w:r>
        <w:r>
          <w:t>70</w:t>
        </w:r>
        <w:r>
          <w:fldChar w:fldCharType="end"/>
        </w:r>
      </w:hyperlink>
    </w:p>
    <w:p>
      <w:pPr>
        <w:pStyle w:val="TOC1"/>
        <w:tabs>
          <w:tab w:val="right" w:leader="dot" w:pos="8306"/>
        </w:tabs>
      </w:pPr>
      <w:hyperlink w:anchor="_Toc24067" w:history="1">
        <w:r>
          <w:rPr>
            <w:rFonts w:ascii="仿宋" w:eastAsia="仿宋" w:hAnsi="仿宋" w:cs="仿宋" w:hint="eastAsia"/>
            <w:lang w:eastAsia="zh-CN"/>
          </w:rPr>
          <w:t>十六、GSM蜂窝移动通信系统项目实施时间节点</w:t>
        </w:r>
        <w:r>
          <w:tab/>
        </w:r>
        <w:r>
          <w:fldChar w:fldCharType="begin"/>
        </w:r>
        <w:r>
          <w:instrText xml:space="preserve"> PAGEREF _Toc24067 \h </w:instrText>
        </w:r>
        <w:r>
          <w:fldChar w:fldCharType="separate"/>
        </w:r>
        <w:r>
          <w:t>75</w:t>
        </w:r>
        <w:r>
          <w:fldChar w:fldCharType="end"/>
        </w:r>
      </w:hyperlink>
    </w:p>
    <w:p>
      <w:pPr>
        <w:pStyle w:val="TOC2"/>
        <w:tabs>
          <w:tab w:val="right" w:leader="dot" w:pos="8306"/>
        </w:tabs>
      </w:pPr>
      <w:hyperlink w:anchor="_Toc24361" w:history="1">
        <w:r>
          <w:rPr>
            <w:rFonts w:ascii="仿宋" w:eastAsia="仿宋" w:hAnsi="仿宋" w:cs="仿宋" w:hint="eastAsia"/>
            <w:lang w:eastAsia="zh-CN"/>
          </w:rPr>
          <w:t>(一)、GSM蜂窝移动通信系统项目启动阶段时间节点</w:t>
        </w:r>
        <w:r>
          <w:tab/>
        </w:r>
        <w:r>
          <w:fldChar w:fldCharType="begin"/>
        </w:r>
        <w:r>
          <w:instrText xml:space="preserve"> PAGEREF _Toc24361 \h </w:instrText>
        </w:r>
        <w:r>
          <w:fldChar w:fldCharType="separate"/>
        </w:r>
        <w:r>
          <w:t>75</w:t>
        </w:r>
        <w:r>
          <w:fldChar w:fldCharType="end"/>
        </w:r>
      </w:hyperlink>
    </w:p>
    <w:p>
      <w:pPr>
        <w:pStyle w:val="TOC2"/>
        <w:tabs>
          <w:tab w:val="right" w:leader="dot" w:pos="8306"/>
        </w:tabs>
      </w:pPr>
      <w:hyperlink w:anchor="_Toc22630" w:history="1">
        <w:r>
          <w:rPr>
            <w:rFonts w:ascii="仿宋" w:eastAsia="仿宋" w:hAnsi="仿宋" w:cs="仿宋" w:hint="eastAsia"/>
            <w:lang w:eastAsia="zh-CN"/>
          </w:rPr>
          <w:t>(二)、GSM蜂窝移动通信系统项目执行阶段时间节点</w:t>
        </w:r>
        <w:r>
          <w:tab/>
        </w:r>
        <w:r>
          <w:fldChar w:fldCharType="begin"/>
        </w:r>
        <w:r>
          <w:instrText xml:space="preserve"> PAGEREF _Toc22630 \h </w:instrText>
        </w:r>
        <w:r>
          <w:fldChar w:fldCharType="separate"/>
        </w:r>
        <w:r>
          <w:t>77</w:t>
        </w:r>
        <w:r>
          <w:fldChar w:fldCharType="end"/>
        </w:r>
      </w:hyperlink>
    </w:p>
    <w:p>
      <w:pPr>
        <w:pStyle w:val="TOC2"/>
        <w:tabs>
          <w:tab w:val="right" w:leader="dot" w:pos="8306"/>
        </w:tabs>
      </w:pPr>
      <w:hyperlink w:anchor="_Toc5909" w:history="1">
        <w:r>
          <w:rPr>
            <w:rFonts w:ascii="仿宋" w:eastAsia="仿宋" w:hAnsi="仿宋" w:cs="仿宋" w:hint="eastAsia"/>
            <w:lang w:eastAsia="zh-CN"/>
          </w:rPr>
          <w:t>(三)、GSM蜂窝移动通信系统项目完成阶段时间节点</w:t>
        </w:r>
        <w:r>
          <w:tab/>
        </w:r>
        <w:r>
          <w:fldChar w:fldCharType="begin"/>
        </w:r>
        <w:r>
          <w:instrText xml:space="preserve"> PAGEREF _Toc5909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52"/>
      <w:r>
        <w:rPr>
          <w:rFonts w:ascii="仿宋" w:eastAsia="仿宋" w:hAnsi="仿宋" w:cs="仿宋" w:hint="eastAsia"/>
          <w:sz w:val="28"/>
          <w:lang w:eastAsia="zh-CN"/>
        </w:rPr>
        <w:t>一、GSM蜂窝移动通信系统项目可持续发展</w:t>
      </w:r>
      <w:bookmarkEnd w:id="2"/>
    </w:p>
    <w:p>
      <w:pPr>
        <w:pStyle w:val="Heading2"/>
        <w:rPr>
          <w:rFonts w:ascii="仿宋" w:eastAsia="仿宋" w:hAnsi="仿宋" w:cs="仿宋" w:hint="eastAsia"/>
          <w:lang w:eastAsia="zh-CN"/>
        </w:rPr>
      </w:pPr>
      <w:bookmarkStart w:id="3" w:name="_Toc743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GSM蜂窝移动通信系统项目中，GSM蜂窝移动通信系统项目团队着眼于未来，明确了可持续发展的战略方向。制定的具体可持续发展目标包括降低资源使用、采用环保技术、最大化社会效益等。这一步骤不仅有助于GSM蜂窝移动通信系统项目在环保和社会责任方面达到最高标准，也为未来提供了明确的指引，确保GSM蜂窝移动通信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可持续实践的融入GSM蜂窝移动通信系统项目管理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GSM蜂窝移动通信系统项目管理周期。从GSM蜂窝移动通信系统项目规划开始，GSM蜂窝移动通信系统项目团队就考虑了环境和社会的因素。在执行阶段，GSM蜂窝移动通信系统项目团队积极推动绿色技术的应用，优化资源利用。此外，关注员工的社会责任，通过培训和沟通活动提高员工对可持续发展的认知，使他们能够在日常工作中践行可持续实践。这些举措不仅为GSM蜂窝移动通信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5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GSM蜂窝移动通信系统项目的可持续发展理念，我们深信环保与社会责任是GSM蜂窝移动通信系统项目成功的关键支柱。在GSM蜂窝移动通信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团队通过引入先进的环保技术、建立高效的废物处理系统以及推动能源节约措施，积极履行环保责任。定期的环保监测和评估确保GSM蜂窝移动通信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不仅致力于自身可持续发展，还注重对社会的回馈。通过支持社区GSM蜂窝移动通信系统项目、参与慈善事业、提供培训机会等方式，GSM蜂窝移动通信系统项目积极履行社会责任。与当地社区建立积极互动，关注员工的工作与生活平衡，以及员工的身心健康，是GSM蜂窝移动通信系统项目在社会责任层面的关键举措。这样的实践不仅增强了GSM蜂窝移动通信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50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7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技术管理特点体现在其创新导向。通过引入最先进的技术趋势和解决方案，GSM蜂窝移动通信系统项目致力于提升科技含量、提高质量和效率水平。这意味着我们将采用最新的工具和方法，确保GSM蜂窝移动通信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GSM蜂窝移动通信系统项目技术管理的显著特征。通过整合不同领域的技术资源，我们实现了跨学科的协同工作。这有助于优化技术架构，提高整体效能。此外，整合性策略还促进了不同技术团队之间的紧密沟通和高效合作，确保GSM蜂窝移动通信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GSM蜂窝移动通信系统项目所采用的技术。通过不断优化技术方案，GSM蜂窝移动通信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GSM蜂窝移动通信系统项目团队将在GSM蜂窝移动通信系统项目初期识别可能的技术风险，并采取相应的预防和应对措施。通过建立健全的风险评估机制，GSM蜂窝移动通信系统项目能够在实施过程中及时发现并解决潜在的技术问题，保障GSM蜂窝移动通信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GSM蜂窝移动通信系统项目中，技术将成为GSM蜂窝移动通信系统项目成功的有力支持。这一深度剖析揭示了技术管理在GSM蜂窝移动通信系统项目实施中的关键作用，为GSM蜂窝移动通信系统项目的技术基础奠定了坚实的基础。</w:t>
      </w:r>
    </w:p>
    <w:p>
      <w:pPr>
        <w:pStyle w:val="Heading2"/>
        <w:ind w:firstLine="560" w:firstLineChars="200"/>
        <w:rPr>
          <w:rFonts w:ascii="仿宋" w:eastAsia="仿宋" w:hAnsi="仿宋" w:cs="仿宋" w:hint="eastAsia"/>
          <w:sz w:val="28"/>
          <w:lang w:eastAsia="zh-CN"/>
        </w:rPr>
      </w:pPr>
      <w:bookmarkStart w:id="7" w:name="_Toc9685"/>
      <w:r>
        <w:rPr>
          <w:rFonts w:ascii="仿宋" w:eastAsia="仿宋" w:hAnsi="仿宋" w:cs="仿宋" w:hint="eastAsia"/>
          <w:sz w:val="28"/>
          <w:lang w:eastAsia="zh-CN"/>
        </w:rPr>
        <w:t>(二)、GSM蜂窝移动通信系统项目工艺技术设计方案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GSM蜂窝移动通信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产经营活动方面，GSM蜂窝移动通信系统项目将严格按照相关行业规范要求进行组织。通过有效控制产品质量，GSM蜂窝移动通信系统项目将致力于为顾客提供优质的GSM蜂窝移动通信系统项目产品和良好的服务。这体现了GSM蜂窝移动通信系统项目对于生产活动合规性和质量标准的高度重视，为GSM蜂窝移动通信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GSM蜂窝移动通信系统项目注重生态效益和清洁生产原则。GSM蜂窝移动通信系统项目建设将紧密结合地方特色经济发展，与社会经济发展规划和区域环境保护规划方案相协调一致。通过与当地区域自然生态系统的结合，GSM蜂窝移动通信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GSM蜂窝移动通信系统项目产品具有多样化的客户需求和个性化的特点。因此，GSM蜂窝移动通信系统项目产品规格品种多样，且单批生产数量较小。为满足这一特点，GSM蜂窝移动通信系统项目承办单位将建设先进的柔性制造生产线。通过广泛应用柔性制造技术，GSM蜂窝移动通信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GSM蜂窝移动通信系统项目采用的技术具有较高的技术含量和自动化水平，处于国内先进水平。这一技术选用不仅体现了对生产效率、质量和环境友好性的高标准要求，同时为GSM蜂窝移动通信系统项目的可持续发展奠定了坚实的基础。</w:t>
      </w:r>
    </w:p>
    <w:p>
      <w:pPr>
        <w:pStyle w:val="Heading2"/>
        <w:ind w:firstLine="560" w:firstLineChars="200"/>
        <w:rPr>
          <w:rFonts w:ascii="仿宋" w:eastAsia="仿宋" w:hAnsi="仿宋" w:cs="仿宋" w:hint="eastAsia"/>
          <w:sz w:val="28"/>
          <w:lang w:eastAsia="zh-CN"/>
        </w:rPr>
      </w:pPr>
      <w:bookmarkStart w:id="8" w:name="_Toc2859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为确保GSM蜂窝移动通信系统项目的高效生产和技术实施，我们制定了一套精心设计的设备选型方案，以满足GSM蜂窝移动通信系统项目生产、质量和环保的要求。该方案的主要特点如下：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GSM蜂窝移动通信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针对GSM蜂窝移动通信系统项目产品的多样性和小批量生产的特点，我们将建设柔性制造生产线。通过在设备选型中考虑柔性制造技术，可以灵活应对不同产品规格和生产需求，实现生产线的高度灵活性和适应性。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92"/>
      <w:r>
        <w:rPr>
          <w:rFonts w:ascii="仿宋" w:eastAsia="仿宋" w:hAnsi="仿宋" w:cs="仿宋" w:hint="eastAsia"/>
          <w:sz w:val="28"/>
          <w:lang w:eastAsia="zh-CN"/>
        </w:rPr>
        <w:t>三、GSM蜂窝移动通信系统项目土建工程</w:t>
      </w:r>
      <w:bookmarkEnd w:id="9"/>
    </w:p>
    <w:p>
      <w:pPr>
        <w:pStyle w:val="Heading2"/>
        <w:rPr>
          <w:rFonts w:ascii="仿宋" w:eastAsia="仿宋" w:hAnsi="仿宋" w:cs="仿宋" w:hint="eastAsia"/>
          <w:lang w:eastAsia="zh-CN"/>
        </w:rPr>
      </w:pPr>
      <w:bookmarkStart w:id="10" w:name="_Toc1526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在GSM蜂窝移动通信系统项目的建筑工程设计中，我们将秉承一系列重要的设计原则，以确保GSM蜂窝移动通信系统项目建筑在功能、美观、可持续性等方面达到最佳效果。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首要原则是确保建筑的功能性得到最大化的发挥。我们将充分理解GSM蜂窝移动通信系统项目的实际需求，合理布局各个功能区域，保证建筑在满足业务需求的同时，提供高效的工作环境。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在建筑设计中，我们将综合考虑建设和运营成本。通过精细的经济效益分析，确保设计方案在高效利用资源的同时，对GSM蜂窝移动通信系统项目的长期盈利能力有积极的贡献。</w:t>
      </w:r>
    </w:p>
    <w:p>
      <w:pPr>
        <w:pStyle w:val="Heading2"/>
        <w:ind w:firstLine="560" w:firstLineChars="200"/>
        <w:rPr>
          <w:rFonts w:ascii="仿宋" w:eastAsia="仿宋" w:hAnsi="仿宋" w:cs="仿宋" w:hint="eastAsia"/>
          <w:sz w:val="28"/>
          <w:lang w:eastAsia="zh-CN"/>
        </w:rPr>
      </w:pPr>
      <w:bookmarkStart w:id="11" w:name="_Toc538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GSM蜂窝移动通信系统项目的土建工程设计中，我们将精准设定设计年限，结合GSM蜂窝移动通信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GSM蜂窝移动通信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72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GSM蜂窝移动通信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GSM蜂窝移动通信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GSM蜂窝移动通信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本期工程GSM蜂窝移动通信系统项目预计总建筑面积XXX平方米，其中：计容建筑面积XXX平方米，计划建筑工程投资XX万元，占GSM蜂窝移动通信系统项目总投资的XX%。</w:t>
      </w:r>
    </w:p>
    <w:p>
      <w:pPr>
        <w:pStyle w:val="Heading1"/>
        <w:ind w:firstLine="560" w:firstLineChars="200"/>
        <w:rPr>
          <w:rFonts w:ascii="仿宋" w:eastAsia="仿宋" w:hAnsi="仿宋" w:cs="仿宋" w:hint="eastAsia"/>
          <w:sz w:val="28"/>
          <w:lang w:eastAsia="zh-CN"/>
        </w:rPr>
      </w:pPr>
      <w:bookmarkStart w:id="14" w:name="_Toc4322"/>
      <w:r>
        <w:rPr>
          <w:rFonts w:ascii="仿宋" w:eastAsia="仿宋" w:hAnsi="仿宋" w:cs="仿宋" w:hint="eastAsia"/>
          <w:sz w:val="28"/>
          <w:lang w:eastAsia="zh-CN"/>
        </w:rPr>
        <w:t>四、GSM蜂窝移动通信系统项目建设背景及必要性分析</w:t>
      </w:r>
      <w:bookmarkEnd w:id="14"/>
    </w:p>
    <w:p>
      <w:pPr>
        <w:pStyle w:val="Heading2"/>
        <w:rPr>
          <w:rFonts w:ascii="仿宋" w:eastAsia="仿宋" w:hAnsi="仿宋" w:cs="仿宋" w:hint="eastAsia"/>
          <w:lang w:eastAsia="zh-CN"/>
        </w:rPr>
      </w:pPr>
      <w:bookmarkStart w:id="15" w:name="_Toc24145"/>
      <w:r>
        <w:rPr>
          <w:rFonts w:ascii="仿宋" w:eastAsia="仿宋" w:hAnsi="仿宋" w:cs="仿宋" w:hint="eastAsia"/>
          <w:lang w:eastAsia="zh-CN"/>
        </w:rPr>
        <w:t>(一)、GSM蜂窝移动通信系统项目背景分析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GSM蜂窝移动通信系统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GSM蜂窝移动通信系统项目在这个潮流中的定位。同时，我们将关注行业内涌现的新兴机遇，以便GSM蜂窝移动通信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GSM蜂窝移动通信系统项目提供了强大的发展动力。我们将聚焦于行业内最新的技术发展趋势，包括但不限于人工智能、大数据分析、物联网等领域。通过深度的技术研究，我们将确保GSM蜂窝移动通信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GSM蜂窝移动通信系统项目发展的源泉。我们将投入更多的精力对市场需求进行深入剖析，超越表面的需求，深入挖掘潜在的市场痛点和机遇。通过对市场需求的细致了解，GSM蜂窝移动通信系统项目将更有针对性地设计解决方案，满足市场的多样化需求，从而更好地促进GSM蜂窝移动通信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GSM蜂窝移动通信系统项目战略至关重要。我们将对竞争态势进行更为深入的分析，包括但不限于市场份额、产品特点、客户满意度等多个维度。通过深度的竞争分析，GSM蜂窝移动通信系统项目将能够更准确地把握市场脉搏，制定具有竞争力的GSM蜂窝移动通信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GSM蜂窝移动通信系统项目的发展具有直接的影响。我们将进行更为全面的法规和政策分析，了解行业发展中的潜在法律风险和合规挑战。通过充分了解和遵守相关法规，GSM蜂窝移动通信系统项目将确保在法律框架内合法合规运营，为GSM蜂窝移动通信系统项目的稳健发展提供有力支持。</w:t>
      </w:r>
    </w:p>
    <w:p>
      <w:pPr>
        <w:pStyle w:val="Heading2"/>
        <w:ind w:firstLine="560" w:firstLineChars="200"/>
        <w:rPr>
          <w:rFonts w:ascii="仿宋" w:eastAsia="仿宋" w:hAnsi="仿宋" w:cs="仿宋" w:hint="eastAsia"/>
          <w:sz w:val="28"/>
          <w:lang w:eastAsia="zh-CN"/>
        </w:rPr>
      </w:pPr>
      <w:bookmarkStart w:id="16" w:name="_Toc29211"/>
      <w:r>
        <w:rPr>
          <w:rFonts w:ascii="仿宋" w:eastAsia="仿宋" w:hAnsi="仿宋" w:cs="仿宋" w:hint="eastAsia"/>
          <w:sz w:val="28"/>
          <w:lang w:eastAsia="zh-CN"/>
        </w:rPr>
        <w:t>(二)、GSM蜂窝移动通信系统项目建设必要性分析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建设的迫切性源于对行业发展趋势的深刻洞察。我们正处于一个行业变革的时代，科技创新、数字化转型成为企业发展的关键动力。GSM蜂窝移动通信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建设不仅仅是为了跟上潮流，更是为了通过技术创新推动企业的持续发展。通过引入先进的技术和解决方案，GSM蜂窝移动通信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GSM蜂窝移动通信系统项目的建设成为必然选择，通过提高产品质量、拓展服务领域，从而在竞争中获得更多的机会。GSM蜂窝移动通信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GSM蜂窝移动通信系统项目建设的必要性体现在对客户需求更精准的满足。通过GSM蜂窝移动通信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建设的背后是对企业持续创新的追求。只有通过不断创新，企业才能在竞争中立于不败之地。GSM蜂窝移动通信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685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021"/>
      <w:r>
        <w:rPr>
          <w:rFonts w:ascii="仿宋" w:eastAsia="仿宋" w:hAnsi="仿宋" w:cs="仿宋" w:hint="eastAsia"/>
          <w:lang w:eastAsia="zh-CN"/>
        </w:rPr>
        <w:t>(一)、GSM蜂窝移动通信系统行业分析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GSM蜂窝移动通信系统行业一直以来都是市场的关注焦点。行业内的发展趋势、竞争态势以及潜在机会都对GSM蜂窝移动通信系统项目的推进产生深远的影响。通过深入研究行业的整体概貌，我们将更好地理解行业的核心特征，为GSM蜂窝移动通信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GSM蜂窝移动通信系统行业，技术一直是推动创新和发展的关键因素。我们将对当前技术趋势进行详尽分析，包括但不限于人工智能、大数据应用、先进制造技术等。这有助于GSM蜂窝移动通信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GSM蜂窝移动通信系统项目成功的基础。我们将对主要竞争对手进行深入研究，包括其市场份额、产品特点、市场定位等。通过全面了解竞争对手的优势和劣势，GSM蜂窝移动通信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943"/>
      <w:r>
        <w:rPr>
          <w:rFonts w:ascii="仿宋" w:eastAsia="仿宋" w:hAnsi="仿宋" w:cs="仿宋" w:hint="eastAsia"/>
          <w:sz w:val="28"/>
          <w:lang w:eastAsia="zh-CN"/>
        </w:rPr>
        <w:t>(二)、GSM蜂窝移动通信系统市场分析预测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GSM蜂窝移动通信系统市场未来的增长趋势。这包括市场的整体规模、各细分领域的发展趋势等。GSM蜂窝移动通信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https://d.book118.com/175304332010011124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46500"/>
    <w:rsid w:val="49B465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30433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2024-03-06T12:42:00Z</dcterms:created>
  <dcterms:modified xsi:type="dcterms:W3CDTF">2024-03-06T12:43:17Z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590F3AF658394C979DDADF7BA9C0B892_11</vt:lpwstr>
  </property>
  <property fmtid="{D5CDD505-2E9C-101B-9397-08002B2CF9AE}" pid="3" name="KSOProductBuildVer">
    <vt:lpwstr>2052-12.1.0.16388</vt:lpwstr>
  </property>
</Properties>
</file>