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电容器用铌粉，铌丝行业相关公司筹备报告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" w:history="1">
        <w:r>
          <w:rPr>
            <w:rFonts w:ascii="仿宋" w:eastAsia="仿宋" w:hAnsi="仿宋" w:cs="仿宋" w:hint="eastAsia"/>
            <w:lang w:eastAsia="zh-CN"/>
          </w:rPr>
          <w:t>(一)、电容器用铌粉，铌丝项目选址原则</w:t>
        </w:r>
        <w:r>
          <w:tab/>
        </w:r>
        <w:r>
          <w:fldChar w:fldCharType="begin"/>
        </w:r>
        <w:r>
          <w:instrText xml:space="preserve"> PAGEREF _Toc2450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(五)、电容器用铌粉，铌丝项目选址综合评价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(七)、电容器用铌粉，铌丝项目建设必要性分析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(一)、电容器用铌粉，铌丝项目进度安排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(二)、电容器用铌粉，铌丝项目实施保障措施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(五)、电容器用铌粉，铌丝项目总投资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_Toc5586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4" w:history="1">
        <w:r>
          <w:rPr>
            <w:rFonts w:ascii="仿宋" w:eastAsia="仿宋" w:hAnsi="仿宋" w:cs="仿宋" w:hint="eastAsia"/>
            <w:lang w:eastAsia="zh-CN"/>
          </w:rPr>
          <w:t>(一)、电容器用铌粉，铌丝项目背景分析</w:t>
        </w:r>
        <w:r>
          <w:tab/>
        </w:r>
        <w:r>
          <w:fldChar w:fldCharType="begin"/>
        </w:r>
        <w:r>
          <w:instrText xml:space="preserve"> PAGEREF _Toc22414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(二)、电容器用铌粉，铌丝项目建设必要性分析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(一)、社会责任电容器用铌粉，铌丝项目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_Toc16901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(二)、合作电容器用铌粉，铌丝项目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十四、电容器用铌粉，铌丝项目总结分析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_Toc17486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8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0"/>
      <w:r>
        <w:rPr>
          <w:rFonts w:ascii="仿宋" w:eastAsia="仿宋" w:hAnsi="仿宋" w:cs="仿宋" w:hint="eastAsia"/>
          <w:lang w:eastAsia="zh-CN"/>
        </w:rPr>
        <w:t>(一)、电容器用铌粉，铌丝项目选址原则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容器用铌粉，铌丝项目选址是决定工业电容器用铌粉，铌丝项目成败的关键因素之一。根据现行政策，电容器用铌粉，铌丝项目选址必须符合一系列要求，以确保城乡建设、环境保护和资源利用的协调。以下是一些关于电容器用铌粉，铌丝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电容器用铌粉，铌丝项目选址必须与当地城乡建设总体规划相一致。它应该符合工业电容器用铌粉，铌丝项目占地使用规划的要求，并与大气污染防治、水资源和自然生态保护政策相协调。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电容器用铌粉，铌丝项目选址应避开自然保护区、风景名胜区、生活饮用水源地和其他特别需要保护的敏感性目标。这有助于维护自然环境的完整性和生态系统的稳定。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电容器用铌粉，铌丝项目选址应充分考虑土地资源的节约。最好选择空闲地、非耕地或荒地，以减少对良田或耕地的占用。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电容器用铌粉，铌丝项目选址应提供足够的场地，以满足工艺和辅助生产设施的建设需要。这有助于确保生产流程的高效运行。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电容器用铌粉，铌丝项目选址应具备良好的生产基础条件，包括充足的水源、电力、运输和可靠的能源供应。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电容器用铌粉，铌丝项目选址应地势平缓，便于排除雨水和处理生产、生活废水。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电容器用铌粉，铌丝项目选址应与居民区及环境污染敏感点保持足够的防护距离，以确保生产活动不会对人民健康和环境造成危害。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容器用铌粉，铌丝项目选址是电容器用铌粉，铌丝项目成功的第一步，符合政策要求的选址将有助于确保电容器用铌粉，铌丝项目的可持续发展，并避免对环境和社会造成不利影响。因此，在电容器用铌粉，铌丝项目规划和选址阶段，应认真考虑这些原则和要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https://d.book118.com/175321300220011110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5321300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2024-02-05T20:39:00Z</dcterms:created>
  <dcterms:modified xsi:type="dcterms:W3CDTF">2024-02-05T20:39:28Z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FDAFE2862FE849A8931905A9E25C89DF_11</vt:lpwstr>
  </property>
  <property fmtid="{D5CDD505-2E9C-101B-9397-08002B2CF9AE}" pid="3" name="KSOProductBuildVer">
    <vt:lpwstr>2052-12.1.0.16250</vt:lpwstr>
  </property>
</Properties>
</file>