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点火模块项目规划设计纲要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 w:history="1">
        <w:r>
          <w:rPr>
            <w:rFonts w:ascii="仿宋" w:eastAsia="仿宋" w:hAnsi="仿宋" w:cs="仿宋" w:hint="eastAsia"/>
            <w:lang w:eastAsia="zh-CN"/>
          </w:rPr>
          <w:t>概论</w:t>
        </w:r>
        <w:r>
          <w:tab/>
        </w:r>
        <w:r>
          <w:fldChar w:fldCharType="begin"/>
        </w:r>
        <w:r>
          <w:instrText xml:space="preserve"> PAGEREF _Toc1452 \h </w:instrText>
        </w:r>
        <w:r>
          <w:fldChar w:fldCharType="separate"/>
        </w:r>
        <w:r>
          <w:t>3</w:t>
        </w:r>
        <w:r>
          <w:fldChar w:fldCharType="end"/>
        </w:r>
      </w:hyperlink>
    </w:p>
    <w:p>
      <w:pPr>
        <w:pStyle w:val="TOC1"/>
        <w:tabs>
          <w:tab w:val="right" w:leader="dot" w:pos="8306"/>
        </w:tabs>
      </w:pPr>
      <w:hyperlink w:anchor="_Toc31379" w:history="1">
        <w:r>
          <w:rPr>
            <w:rFonts w:ascii="仿宋" w:eastAsia="仿宋" w:hAnsi="仿宋" w:cs="仿宋" w:hint="eastAsia"/>
            <w:lang w:eastAsia="zh-CN"/>
          </w:rPr>
          <w:t>一、点火模块项目可持续发展</w:t>
        </w:r>
        <w:r>
          <w:tab/>
        </w:r>
        <w:r>
          <w:fldChar w:fldCharType="begin"/>
        </w:r>
        <w:r>
          <w:instrText xml:space="preserve"> PAGEREF _Toc31379 \h </w:instrText>
        </w:r>
        <w:r>
          <w:fldChar w:fldCharType="separate"/>
        </w:r>
        <w:r>
          <w:t>3</w:t>
        </w:r>
        <w:r>
          <w:fldChar w:fldCharType="end"/>
        </w:r>
      </w:hyperlink>
    </w:p>
    <w:p>
      <w:pPr>
        <w:pStyle w:val="TOC2"/>
        <w:tabs>
          <w:tab w:val="right" w:leader="dot" w:pos="8306"/>
        </w:tabs>
      </w:pPr>
      <w:hyperlink w:anchor="_Toc17628" w:history="1">
        <w:r>
          <w:rPr>
            <w:rFonts w:ascii="仿宋" w:eastAsia="仿宋" w:hAnsi="仿宋" w:cs="仿宋" w:hint="eastAsia"/>
            <w:lang w:eastAsia="zh-CN"/>
          </w:rPr>
          <w:t>(一)、可持续战略与实践</w:t>
        </w:r>
        <w:r>
          <w:tab/>
        </w:r>
        <w:r>
          <w:fldChar w:fldCharType="begin"/>
        </w:r>
        <w:r>
          <w:instrText xml:space="preserve"> PAGEREF _Toc17628 \h </w:instrText>
        </w:r>
        <w:r>
          <w:fldChar w:fldCharType="separate"/>
        </w:r>
        <w:r>
          <w:t>3</w:t>
        </w:r>
        <w:r>
          <w:fldChar w:fldCharType="end"/>
        </w:r>
      </w:hyperlink>
    </w:p>
    <w:p>
      <w:pPr>
        <w:pStyle w:val="TOC2"/>
        <w:tabs>
          <w:tab w:val="right" w:leader="dot" w:pos="8306"/>
        </w:tabs>
      </w:pPr>
      <w:hyperlink w:anchor="_Toc13304" w:history="1">
        <w:r>
          <w:rPr>
            <w:rFonts w:ascii="仿宋" w:eastAsia="仿宋" w:hAnsi="仿宋" w:cs="仿宋" w:hint="eastAsia"/>
            <w:lang w:eastAsia="zh-CN"/>
          </w:rPr>
          <w:t>(二)、环保与社会责任</w:t>
        </w:r>
        <w:r>
          <w:tab/>
        </w:r>
        <w:r>
          <w:fldChar w:fldCharType="begin"/>
        </w:r>
        <w:r>
          <w:instrText xml:space="preserve"> PAGEREF _Toc13304 \h </w:instrText>
        </w:r>
        <w:r>
          <w:fldChar w:fldCharType="separate"/>
        </w:r>
        <w:r>
          <w:t>4</w:t>
        </w:r>
        <w:r>
          <w:fldChar w:fldCharType="end"/>
        </w:r>
      </w:hyperlink>
    </w:p>
    <w:p>
      <w:pPr>
        <w:pStyle w:val="TOC1"/>
        <w:tabs>
          <w:tab w:val="right" w:leader="dot" w:pos="8306"/>
        </w:tabs>
      </w:pPr>
      <w:hyperlink w:anchor="_Toc25069" w:history="1">
        <w:r>
          <w:rPr>
            <w:rFonts w:ascii="仿宋" w:eastAsia="仿宋" w:hAnsi="仿宋" w:cs="仿宋" w:hint="eastAsia"/>
            <w:lang w:eastAsia="zh-CN"/>
          </w:rPr>
          <w:t>二、点火模块项目绩效评估</w:t>
        </w:r>
        <w:r>
          <w:tab/>
        </w:r>
        <w:r>
          <w:fldChar w:fldCharType="begin"/>
        </w:r>
        <w:r>
          <w:instrText xml:space="preserve"> PAGEREF _Toc25069 \h </w:instrText>
        </w:r>
        <w:r>
          <w:fldChar w:fldCharType="separate"/>
        </w:r>
        <w:r>
          <w:t>5</w:t>
        </w:r>
        <w:r>
          <w:fldChar w:fldCharType="end"/>
        </w:r>
      </w:hyperlink>
    </w:p>
    <w:p>
      <w:pPr>
        <w:pStyle w:val="TOC2"/>
        <w:tabs>
          <w:tab w:val="right" w:leader="dot" w:pos="8306"/>
        </w:tabs>
      </w:pPr>
      <w:hyperlink w:anchor="_Toc30370" w:history="1">
        <w:r>
          <w:rPr>
            <w:rFonts w:ascii="仿宋" w:eastAsia="仿宋" w:hAnsi="仿宋" w:cs="仿宋" w:hint="eastAsia"/>
            <w:lang w:eastAsia="zh-CN"/>
          </w:rPr>
          <w:t>(一)、绩效评估指标</w:t>
        </w:r>
        <w:r>
          <w:tab/>
        </w:r>
        <w:r>
          <w:fldChar w:fldCharType="begin"/>
        </w:r>
        <w:r>
          <w:instrText xml:space="preserve"> PAGEREF _Toc30370 \h </w:instrText>
        </w:r>
        <w:r>
          <w:fldChar w:fldCharType="separate"/>
        </w:r>
        <w:r>
          <w:t>5</w:t>
        </w:r>
        <w:r>
          <w:fldChar w:fldCharType="end"/>
        </w:r>
      </w:hyperlink>
    </w:p>
    <w:p>
      <w:pPr>
        <w:pStyle w:val="TOC2"/>
        <w:tabs>
          <w:tab w:val="right" w:leader="dot" w:pos="8306"/>
        </w:tabs>
      </w:pPr>
      <w:hyperlink w:anchor="_Toc27510" w:history="1">
        <w:r>
          <w:rPr>
            <w:rFonts w:ascii="仿宋" w:eastAsia="仿宋" w:hAnsi="仿宋" w:cs="仿宋" w:hint="eastAsia"/>
            <w:lang w:eastAsia="zh-CN"/>
          </w:rPr>
          <w:t>(二)、绩效评估方法</w:t>
        </w:r>
        <w:r>
          <w:tab/>
        </w:r>
        <w:r>
          <w:fldChar w:fldCharType="begin"/>
        </w:r>
        <w:r>
          <w:instrText xml:space="preserve"> PAGEREF _Toc27510 \h </w:instrText>
        </w:r>
        <w:r>
          <w:fldChar w:fldCharType="separate"/>
        </w:r>
        <w:r>
          <w:t>6</w:t>
        </w:r>
        <w:r>
          <w:fldChar w:fldCharType="end"/>
        </w:r>
      </w:hyperlink>
    </w:p>
    <w:p>
      <w:pPr>
        <w:pStyle w:val="TOC2"/>
        <w:tabs>
          <w:tab w:val="right" w:leader="dot" w:pos="8306"/>
        </w:tabs>
      </w:pPr>
      <w:hyperlink w:anchor="_Toc2061" w:history="1">
        <w:r>
          <w:rPr>
            <w:rFonts w:ascii="仿宋" w:eastAsia="仿宋" w:hAnsi="仿宋" w:cs="仿宋" w:hint="eastAsia"/>
            <w:lang w:eastAsia="zh-CN"/>
          </w:rPr>
          <w:t>(三)、绩效评估周期</w:t>
        </w:r>
        <w:r>
          <w:tab/>
        </w:r>
        <w:r>
          <w:fldChar w:fldCharType="begin"/>
        </w:r>
        <w:r>
          <w:instrText xml:space="preserve"> PAGEREF _Toc2061 \h </w:instrText>
        </w:r>
        <w:r>
          <w:fldChar w:fldCharType="separate"/>
        </w:r>
        <w:r>
          <w:t>7</w:t>
        </w:r>
        <w:r>
          <w:fldChar w:fldCharType="end"/>
        </w:r>
      </w:hyperlink>
    </w:p>
    <w:p>
      <w:pPr>
        <w:pStyle w:val="TOC1"/>
        <w:tabs>
          <w:tab w:val="right" w:leader="dot" w:pos="8306"/>
        </w:tabs>
      </w:pPr>
      <w:hyperlink w:anchor="_Toc17727" w:history="1">
        <w:r>
          <w:rPr>
            <w:rFonts w:ascii="仿宋" w:eastAsia="仿宋" w:hAnsi="仿宋" w:cs="仿宋" w:hint="eastAsia"/>
            <w:lang w:eastAsia="zh-CN"/>
          </w:rPr>
          <w:t>三、点火模块项目选址可行性分析</w:t>
        </w:r>
        <w:r>
          <w:tab/>
        </w:r>
        <w:r>
          <w:fldChar w:fldCharType="begin"/>
        </w:r>
        <w:r>
          <w:instrText xml:space="preserve"> PAGEREF _Toc17727 \h </w:instrText>
        </w:r>
        <w:r>
          <w:fldChar w:fldCharType="separate"/>
        </w:r>
        <w:r>
          <w:t>8</w:t>
        </w:r>
        <w:r>
          <w:fldChar w:fldCharType="end"/>
        </w:r>
      </w:hyperlink>
    </w:p>
    <w:p>
      <w:pPr>
        <w:pStyle w:val="TOC2"/>
        <w:tabs>
          <w:tab w:val="right" w:leader="dot" w:pos="8306"/>
        </w:tabs>
      </w:pPr>
      <w:hyperlink w:anchor="_Toc2103" w:history="1">
        <w:r>
          <w:rPr>
            <w:rFonts w:ascii="仿宋" w:eastAsia="仿宋" w:hAnsi="仿宋" w:cs="仿宋" w:hint="eastAsia"/>
            <w:lang w:eastAsia="zh-CN"/>
          </w:rPr>
          <w:t>(一)、点火模块项目选址</w:t>
        </w:r>
        <w:r>
          <w:tab/>
        </w:r>
        <w:r>
          <w:fldChar w:fldCharType="begin"/>
        </w:r>
        <w:r>
          <w:instrText xml:space="preserve"> PAGEREF _Toc2103 \h </w:instrText>
        </w:r>
        <w:r>
          <w:fldChar w:fldCharType="separate"/>
        </w:r>
        <w:r>
          <w:t>8</w:t>
        </w:r>
        <w:r>
          <w:fldChar w:fldCharType="end"/>
        </w:r>
      </w:hyperlink>
    </w:p>
    <w:p>
      <w:pPr>
        <w:pStyle w:val="TOC2"/>
        <w:tabs>
          <w:tab w:val="right" w:leader="dot" w:pos="8306"/>
        </w:tabs>
      </w:pPr>
      <w:hyperlink w:anchor="_Toc30039" w:history="1">
        <w:r>
          <w:rPr>
            <w:rFonts w:ascii="仿宋" w:eastAsia="仿宋" w:hAnsi="仿宋" w:cs="仿宋" w:hint="eastAsia"/>
            <w:lang w:eastAsia="zh-CN"/>
          </w:rPr>
          <w:t>(二)、用地控制指标</w:t>
        </w:r>
        <w:r>
          <w:tab/>
        </w:r>
        <w:r>
          <w:fldChar w:fldCharType="begin"/>
        </w:r>
        <w:r>
          <w:instrText xml:space="preserve"> PAGEREF _Toc30039 \h </w:instrText>
        </w:r>
        <w:r>
          <w:fldChar w:fldCharType="separate"/>
        </w:r>
        <w:r>
          <w:t>8</w:t>
        </w:r>
        <w:r>
          <w:fldChar w:fldCharType="end"/>
        </w:r>
      </w:hyperlink>
    </w:p>
    <w:p>
      <w:pPr>
        <w:pStyle w:val="TOC2"/>
        <w:tabs>
          <w:tab w:val="right" w:leader="dot" w:pos="8306"/>
        </w:tabs>
      </w:pPr>
      <w:hyperlink w:anchor="_Toc23249" w:history="1">
        <w:r>
          <w:rPr>
            <w:rFonts w:ascii="仿宋" w:eastAsia="仿宋" w:hAnsi="仿宋" w:cs="仿宋" w:hint="eastAsia"/>
            <w:lang w:eastAsia="zh-CN"/>
          </w:rPr>
          <w:t>(三)、节约用地措施</w:t>
        </w:r>
        <w:r>
          <w:tab/>
        </w:r>
        <w:r>
          <w:fldChar w:fldCharType="begin"/>
        </w:r>
        <w:r>
          <w:instrText xml:space="preserve"> PAGEREF _Toc23249 \h </w:instrText>
        </w:r>
        <w:r>
          <w:fldChar w:fldCharType="separate"/>
        </w:r>
        <w:r>
          <w:t>10</w:t>
        </w:r>
        <w:r>
          <w:fldChar w:fldCharType="end"/>
        </w:r>
      </w:hyperlink>
    </w:p>
    <w:p>
      <w:pPr>
        <w:pStyle w:val="TOC2"/>
        <w:tabs>
          <w:tab w:val="right" w:leader="dot" w:pos="8306"/>
        </w:tabs>
      </w:pPr>
      <w:hyperlink w:anchor="_Toc30467" w:history="1">
        <w:r>
          <w:rPr>
            <w:rFonts w:ascii="仿宋" w:eastAsia="仿宋" w:hAnsi="仿宋" w:cs="仿宋" w:hint="eastAsia"/>
            <w:lang w:eastAsia="zh-CN"/>
          </w:rPr>
          <w:t>(四)、总图布置方案</w:t>
        </w:r>
        <w:r>
          <w:tab/>
        </w:r>
        <w:r>
          <w:fldChar w:fldCharType="begin"/>
        </w:r>
        <w:r>
          <w:instrText xml:space="preserve"> PAGEREF _Toc30467 \h </w:instrText>
        </w:r>
        <w:r>
          <w:fldChar w:fldCharType="separate"/>
        </w:r>
        <w:r>
          <w:t>11</w:t>
        </w:r>
        <w:r>
          <w:fldChar w:fldCharType="end"/>
        </w:r>
      </w:hyperlink>
    </w:p>
    <w:p>
      <w:pPr>
        <w:pStyle w:val="TOC2"/>
        <w:tabs>
          <w:tab w:val="right" w:leader="dot" w:pos="8306"/>
        </w:tabs>
      </w:pPr>
      <w:hyperlink w:anchor="_Toc767" w:history="1">
        <w:r>
          <w:rPr>
            <w:rFonts w:ascii="仿宋" w:eastAsia="仿宋" w:hAnsi="仿宋" w:cs="仿宋" w:hint="eastAsia"/>
            <w:lang w:eastAsia="zh-CN"/>
          </w:rPr>
          <w:t>(五)、选址综合评价</w:t>
        </w:r>
        <w:r>
          <w:tab/>
        </w:r>
        <w:r>
          <w:fldChar w:fldCharType="begin"/>
        </w:r>
        <w:r>
          <w:instrText xml:space="preserve"> PAGEREF _Toc767 \h </w:instrText>
        </w:r>
        <w:r>
          <w:fldChar w:fldCharType="separate"/>
        </w:r>
        <w:r>
          <w:t>12</w:t>
        </w:r>
        <w:r>
          <w:fldChar w:fldCharType="end"/>
        </w:r>
      </w:hyperlink>
    </w:p>
    <w:p>
      <w:pPr>
        <w:pStyle w:val="TOC1"/>
        <w:tabs>
          <w:tab w:val="right" w:leader="dot" w:pos="8306"/>
        </w:tabs>
      </w:pPr>
      <w:hyperlink w:anchor="_Toc10752" w:history="1">
        <w:r>
          <w:rPr>
            <w:rFonts w:ascii="仿宋" w:eastAsia="仿宋" w:hAnsi="仿宋" w:cs="仿宋" w:hint="eastAsia"/>
            <w:lang w:eastAsia="zh-CN"/>
          </w:rPr>
          <w:t>四、点火模块项目建设单位说明</w:t>
        </w:r>
        <w:r>
          <w:tab/>
        </w:r>
        <w:r>
          <w:fldChar w:fldCharType="begin"/>
        </w:r>
        <w:r>
          <w:instrText xml:space="preserve"> PAGEREF _Toc10752 \h </w:instrText>
        </w:r>
        <w:r>
          <w:fldChar w:fldCharType="separate"/>
        </w:r>
        <w:r>
          <w:t>13</w:t>
        </w:r>
        <w:r>
          <w:fldChar w:fldCharType="end"/>
        </w:r>
      </w:hyperlink>
    </w:p>
    <w:p>
      <w:pPr>
        <w:pStyle w:val="TOC2"/>
        <w:tabs>
          <w:tab w:val="right" w:leader="dot" w:pos="8306"/>
        </w:tabs>
      </w:pPr>
      <w:hyperlink w:anchor="_Toc19981" w:history="1">
        <w:r>
          <w:rPr>
            <w:rFonts w:ascii="仿宋" w:eastAsia="仿宋" w:hAnsi="仿宋" w:cs="仿宋" w:hint="eastAsia"/>
            <w:lang w:eastAsia="zh-CN"/>
          </w:rPr>
          <w:t>(一)、点火模块项目承办单位基本情况</w:t>
        </w:r>
        <w:r>
          <w:tab/>
        </w:r>
        <w:r>
          <w:fldChar w:fldCharType="begin"/>
        </w:r>
        <w:r>
          <w:instrText xml:space="preserve"> PAGEREF _Toc19981 \h </w:instrText>
        </w:r>
        <w:r>
          <w:fldChar w:fldCharType="separate"/>
        </w:r>
        <w:r>
          <w:t>13</w:t>
        </w:r>
        <w:r>
          <w:fldChar w:fldCharType="end"/>
        </w:r>
      </w:hyperlink>
    </w:p>
    <w:p>
      <w:pPr>
        <w:pStyle w:val="TOC2"/>
        <w:tabs>
          <w:tab w:val="right" w:leader="dot" w:pos="8306"/>
        </w:tabs>
      </w:pPr>
      <w:hyperlink w:anchor="_Toc26857" w:history="1">
        <w:r>
          <w:rPr>
            <w:rFonts w:ascii="仿宋" w:eastAsia="仿宋" w:hAnsi="仿宋" w:cs="仿宋" w:hint="eastAsia"/>
            <w:lang w:eastAsia="zh-CN"/>
          </w:rPr>
          <w:t>(二)、公司经济效益分析</w:t>
        </w:r>
        <w:r>
          <w:tab/>
        </w:r>
        <w:r>
          <w:fldChar w:fldCharType="begin"/>
        </w:r>
        <w:r>
          <w:instrText xml:space="preserve"> PAGEREF _Toc26857 \h </w:instrText>
        </w:r>
        <w:r>
          <w:fldChar w:fldCharType="separate"/>
        </w:r>
        <w:r>
          <w:t>13</w:t>
        </w:r>
        <w:r>
          <w:fldChar w:fldCharType="end"/>
        </w:r>
      </w:hyperlink>
    </w:p>
    <w:p>
      <w:pPr>
        <w:pStyle w:val="TOC1"/>
        <w:tabs>
          <w:tab w:val="right" w:leader="dot" w:pos="8306"/>
        </w:tabs>
      </w:pPr>
      <w:hyperlink w:anchor="_Toc19643" w:history="1">
        <w:r>
          <w:rPr>
            <w:rFonts w:ascii="仿宋" w:eastAsia="仿宋" w:hAnsi="仿宋" w:cs="仿宋" w:hint="eastAsia"/>
            <w:lang w:eastAsia="zh-CN"/>
          </w:rPr>
          <w:t>五、产品规划分析</w:t>
        </w:r>
        <w:r>
          <w:tab/>
        </w:r>
        <w:r>
          <w:fldChar w:fldCharType="begin"/>
        </w:r>
        <w:r>
          <w:instrText xml:space="preserve"> PAGEREF _Toc19643 \h </w:instrText>
        </w:r>
        <w:r>
          <w:fldChar w:fldCharType="separate"/>
        </w:r>
        <w:r>
          <w:t>14</w:t>
        </w:r>
        <w:r>
          <w:fldChar w:fldCharType="end"/>
        </w:r>
      </w:hyperlink>
    </w:p>
    <w:p>
      <w:pPr>
        <w:pStyle w:val="TOC2"/>
        <w:tabs>
          <w:tab w:val="right" w:leader="dot" w:pos="8306"/>
        </w:tabs>
      </w:pPr>
      <w:hyperlink w:anchor="_Toc26565" w:history="1">
        <w:r>
          <w:rPr>
            <w:rFonts w:ascii="仿宋" w:eastAsia="仿宋" w:hAnsi="仿宋" w:cs="仿宋" w:hint="eastAsia"/>
            <w:lang w:eastAsia="zh-CN"/>
          </w:rPr>
          <w:t>(一)、产品规划</w:t>
        </w:r>
        <w:r>
          <w:tab/>
        </w:r>
        <w:r>
          <w:fldChar w:fldCharType="begin"/>
        </w:r>
        <w:r>
          <w:instrText xml:space="preserve"> PAGEREF _Toc26565 \h </w:instrText>
        </w:r>
        <w:r>
          <w:fldChar w:fldCharType="separate"/>
        </w:r>
        <w:r>
          <w:t>14</w:t>
        </w:r>
        <w:r>
          <w:fldChar w:fldCharType="end"/>
        </w:r>
      </w:hyperlink>
    </w:p>
    <w:p>
      <w:pPr>
        <w:pStyle w:val="TOC2"/>
        <w:tabs>
          <w:tab w:val="right" w:leader="dot" w:pos="8306"/>
        </w:tabs>
      </w:pPr>
      <w:hyperlink w:anchor="_Toc22551" w:history="1">
        <w:r>
          <w:rPr>
            <w:rFonts w:ascii="仿宋" w:eastAsia="仿宋" w:hAnsi="仿宋" w:cs="仿宋" w:hint="eastAsia"/>
            <w:lang w:eastAsia="zh-CN"/>
          </w:rPr>
          <w:t>(二)、建设规模</w:t>
        </w:r>
        <w:r>
          <w:tab/>
        </w:r>
        <w:r>
          <w:fldChar w:fldCharType="begin"/>
        </w:r>
        <w:r>
          <w:instrText xml:space="preserve"> PAGEREF _Toc22551 \h </w:instrText>
        </w:r>
        <w:r>
          <w:fldChar w:fldCharType="separate"/>
        </w:r>
        <w:r>
          <w:t>15</w:t>
        </w:r>
        <w:r>
          <w:fldChar w:fldCharType="end"/>
        </w:r>
      </w:hyperlink>
    </w:p>
    <w:p>
      <w:pPr>
        <w:pStyle w:val="TOC1"/>
        <w:tabs>
          <w:tab w:val="right" w:leader="dot" w:pos="8306"/>
        </w:tabs>
      </w:pPr>
      <w:hyperlink w:anchor="_Toc17413" w:history="1">
        <w:r>
          <w:rPr>
            <w:rFonts w:ascii="仿宋" w:eastAsia="仿宋" w:hAnsi="仿宋" w:cs="仿宋" w:hint="eastAsia"/>
            <w:lang w:eastAsia="zh-CN"/>
          </w:rPr>
          <w:t>六、点火模块项目概论</w:t>
        </w:r>
        <w:r>
          <w:tab/>
        </w:r>
        <w:r>
          <w:fldChar w:fldCharType="begin"/>
        </w:r>
        <w:r>
          <w:instrText xml:space="preserve"> PAGEREF _Toc17413 \h </w:instrText>
        </w:r>
        <w:r>
          <w:fldChar w:fldCharType="separate"/>
        </w:r>
        <w:r>
          <w:t>16</w:t>
        </w:r>
        <w:r>
          <w:fldChar w:fldCharType="end"/>
        </w:r>
      </w:hyperlink>
    </w:p>
    <w:p>
      <w:pPr>
        <w:pStyle w:val="TOC2"/>
        <w:tabs>
          <w:tab w:val="right" w:leader="dot" w:pos="8306"/>
        </w:tabs>
      </w:pPr>
      <w:hyperlink w:anchor="_Toc1532" w:history="1">
        <w:r>
          <w:rPr>
            <w:rFonts w:ascii="仿宋" w:eastAsia="仿宋" w:hAnsi="仿宋" w:cs="仿宋" w:hint="eastAsia"/>
            <w:lang w:eastAsia="zh-CN"/>
          </w:rPr>
          <w:t>(一)、点火模块项目概况</w:t>
        </w:r>
        <w:r>
          <w:tab/>
        </w:r>
        <w:r>
          <w:fldChar w:fldCharType="begin"/>
        </w:r>
        <w:r>
          <w:instrText xml:space="preserve"> PAGEREF _Toc1532 \h </w:instrText>
        </w:r>
        <w:r>
          <w:fldChar w:fldCharType="separate"/>
        </w:r>
        <w:r>
          <w:t>16</w:t>
        </w:r>
        <w:r>
          <w:fldChar w:fldCharType="end"/>
        </w:r>
      </w:hyperlink>
    </w:p>
    <w:p>
      <w:pPr>
        <w:pStyle w:val="TOC2"/>
        <w:tabs>
          <w:tab w:val="right" w:leader="dot" w:pos="8306"/>
        </w:tabs>
      </w:pPr>
      <w:hyperlink w:anchor="_Toc14720" w:history="1">
        <w:r>
          <w:rPr>
            <w:rFonts w:ascii="仿宋" w:eastAsia="仿宋" w:hAnsi="仿宋" w:cs="仿宋" w:hint="eastAsia"/>
            <w:lang w:eastAsia="zh-CN"/>
          </w:rPr>
          <w:t>(二)、点火模块项目目标</w:t>
        </w:r>
        <w:r>
          <w:tab/>
        </w:r>
        <w:r>
          <w:fldChar w:fldCharType="begin"/>
        </w:r>
        <w:r>
          <w:instrText xml:space="preserve"> PAGEREF _Toc14720 \h </w:instrText>
        </w:r>
        <w:r>
          <w:fldChar w:fldCharType="separate"/>
        </w:r>
        <w:r>
          <w:t>19</w:t>
        </w:r>
        <w:r>
          <w:fldChar w:fldCharType="end"/>
        </w:r>
      </w:hyperlink>
    </w:p>
    <w:p>
      <w:pPr>
        <w:pStyle w:val="TOC2"/>
        <w:tabs>
          <w:tab w:val="right" w:leader="dot" w:pos="8306"/>
        </w:tabs>
      </w:pPr>
      <w:hyperlink w:anchor="_Toc21166" w:history="1">
        <w:r>
          <w:rPr>
            <w:rFonts w:ascii="仿宋" w:eastAsia="仿宋" w:hAnsi="仿宋" w:cs="仿宋" w:hint="eastAsia"/>
            <w:lang w:eastAsia="zh-CN"/>
          </w:rPr>
          <w:t>(三)、点火模块项目提出的理由</w:t>
        </w:r>
        <w:r>
          <w:tab/>
        </w:r>
        <w:r>
          <w:fldChar w:fldCharType="begin"/>
        </w:r>
        <w:r>
          <w:instrText xml:space="preserve"> PAGEREF _Toc21166 \h </w:instrText>
        </w:r>
        <w:r>
          <w:fldChar w:fldCharType="separate"/>
        </w:r>
        <w:r>
          <w:t>19</w:t>
        </w:r>
        <w:r>
          <w:fldChar w:fldCharType="end"/>
        </w:r>
      </w:hyperlink>
    </w:p>
    <w:p>
      <w:pPr>
        <w:pStyle w:val="TOC2"/>
        <w:tabs>
          <w:tab w:val="right" w:leader="dot" w:pos="8306"/>
        </w:tabs>
      </w:pPr>
      <w:hyperlink w:anchor="_Toc19494" w:history="1">
        <w:r>
          <w:rPr>
            <w:rFonts w:ascii="仿宋" w:eastAsia="仿宋" w:hAnsi="仿宋" w:cs="仿宋" w:hint="eastAsia"/>
            <w:lang w:eastAsia="zh-CN"/>
          </w:rPr>
          <w:t>(四)、点火模块项目意义</w:t>
        </w:r>
        <w:r>
          <w:tab/>
        </w:r>
        <w:r>
          <w:fldChar w:fldCharType="begin"/>
        </w:r>
        <w:r>
          <w:instrText xml:space="preserve"> PAGEREF _Toc19494 \h </w:instrText>
        </w:r>
        <w:r>
          <w:fldChar w:fldCharType="separate"/>
        </w:r>
        <w:r>
          <w:t>21</w:t>
        </w:r>
        <w:r>
          <w:fldChar w:fldCharType="end"/>
        </w:r>
      </w:hyperlink>
    </w:p>
    <w:p>
      <w:pPr>
        <w:pStyle w:val="TOC2"/>
        <w:tabs>
          <w:tab w:val="right" w:leader="dot" w:pos="8306"/>
        </w:tabs>
      </w:pPr>
      <w:hyperlink w:anchor="_Toc12330" w:history="1">
        <w:r>
          <w:rPr>
            <w:rFonts w:ascii="仿宋" w:eastAsia="仿宋" w:hAnsi="仿宋" w:cs="仿宋" w:hint="eastAsia"/>
            <w:lang w:eastAsia="zh-CN"/>
          </w:rPr>
          <w:t>(五)、点火模块项目背景</w:t>
        </w:r>
        <w:r>
          <w:tab/>
        </w:r>
        <w:r>
          <w:fldChar w:fldCharType="begin"/>
        </w:r>
        <w:r>
          <w:instrText xml:space="preserve"> PAGEREF _Toc12330 \h </w:instrText>
        </w:r>
        <w:r>
          <w:fldChar w:fldCharType="separate"/>
        </w:r>
        <w:r>
          <w:t>22</w:t>
        </w:r>
        <w:r>
          <w:fldChar w:fldCharType="end"/>
        </w:r>
      </w:hyperlink>
    </w:p>
    <w:p>
      <w:pPr>
        <w:pStyle w:val="TOC1"/>
        <w:tabs>
          <w:tab w:val="right" w:leader="dot" w:pos="8306"/>
        </w:tabs>
      </w:pPr>
      <w:hyperlink w:anchor="_Toc29830" w:history="1">
        <w:r>
          <w:rPr>
            <w:rFonts w:ascii="仿宋" w:eastAsia="仿宋" w:hAnsi="仿宋" w:cs="仿宋" w:hint="eastAsia"/>
            <w:lang w:eastAsia="zh-CN"/>
          </w:rPr>
          <w:t>七、点火模块项目投资规划</w:t>
        </w:r>
        <w:r>
          <w:tab/>
        </w:r>
        <w:r>
          <w:fldChar w:fldCharType="begin"/>
        </w:r>
        <w:r>
          <w:instrText xml:space="preserve"> PAGEREF _Toc29830 \h </w:instrText>
        </w:r>
        <w:r>
          <w:fldChar w:fldCharType="separate"/>
        </w:r>
        <w:r>
          <w:t>23</w:t>
        </w:r>
        <w:r>
          <w:fldChar w:fldCharType="end"/>
        </w:r>
      </w:hyperlink>
    </w:p>
    <w:p>
      <w:pPr>
        <w:pStyle w:val="TOC2"/>
        <w:tabs>
          <w:tab w:val="right" w:leader="dot" w:pos="8306"/>
        </w:tabs>
      </w:pPr>
      <w:hyperlink w:anchor="_Toc28965" w:history="1">
        <w:r>
          <w:rPr>
            <w:rFonts w:ascii="仿宋" w:eastAsia="仿宋" w:hAnsi="仿宋" w:cs="仿宋" w:hint="eastAsia"/>
            <w:lang w:eastAsia="zh-CN"/>
          </w:rPr>
          <w:t>(一)、点火模块项目总投资估算</w:t>
        </w:r>
        <w:r>
          <w:tab/>
        </w:r>
        <w:r>
          <w:fldChar w:fldCharType="begin"/>
        </w:r>
        <w:r>
          <w:instrText xml:space="preserve"> PAGEREF _Toc28965 \h </w:instrText>
        </w:r>
        <w:r>
          <w:fldChar w:fldCharType="separate"/>
        </w:r>
        <w:r>
          <w:t>23</w:t>
        </w:r>
        <w:r>
          <w:fldChar w:fldCharType="end"/>
        </w:r>
      </w:hyperlink>
    </w:p>
    <w:p>
      <w:pPr>
        <w:pStyle w:val="TOC2"/>
        <w:tabs>
          <w:tab w:val="right" w:leader="dot" w:pos="8306"/>
        </w:tabs>
      </w:pPr>
      <w:hyperlink w:anchor="_Toc3427" w:history="1">
        <w:r>
          <w:rPr>
            <w:rFonts w:ascii="仿宋" w:eastAsia="仿宋" w:hAnsi="仿宋" w:cs="仿宋" w:hint="eastAsia"/>
            <w:lang w:eastAsia="zh-CN"/>
          </w:rPr>
          <w:t>(二)、资金筹措</w:t>
        </w:r>
        <w:r>
          <w:tab/>
        </w:r>
        <w:r>
          <w:fldChar w:fldCharType="begin"/>
        </w:r>
        <w:r>
          <w:instrText xml:space="preserve"> PAGEREF _Toc3427 \h </w:instrText>
        </w:r>
        <w:r>
          <w:fldChar w:fldCharType="separate"/>
        </w:r>
        <w:r>
          <w:t>24</w:t>
        </w:r>
        <w:r>
          <w:fldChar w:fldCharType="end"/>
        </w:r>
      </w:hyperlink>
    </w:p>
    <w:p>
      <w:pPr>
        <w:pStyle w:val="TOC1"/>
        <w:tabs>
          <w:tab w:val="right" w:leader="dot" w:pos="8306"/>
        </w:tabs>
      </w:pPr>
      <w:hyperlink w:anchor="_Toc29899" w:history="1">
        <w:r>
          <w:rPr>
            <w:rFonts w:ascii="仿宋" w:eastAsia="仿宋" w:hAnsi="仿宋" w:cs="仿宋" w:hint="eastAsia"/>
            <w:lang w:eastAsia="zh-CN"/>
          </w:rPr>
          <w:t>八、点火模块项目社会影响</w:t>
        </w:r>
        <w:r>
          <w:tab/>
        </w:r>
        <w:r>
          <w:fldChar w:fldCharType="begin"/>
        </w:r>
        <w:r>
          <w:instrText xml:space="preserve"> PAGEREF _Toc29899 \h </w:instrText>
        </w:r>
        <w:r>
          <w:fldChar w:fldCharType="separate"/>
        </w:r>
        <w:r>
          <w:t>25</w:t>
        </w:r>
        <w:r>
          <w:fldChar w:fldCharType="end"/>
        </w:r>
      </w:hyperlink>
    </w:p>
    <w:p>
      <w:pPr>
        <w:pStyle w:val="TOC2"/>
        <w:tabs>
          <w:tab w:val="right" w:leader="dot" w:pos="8306"/>
        </w:tabs>
      </w:pPr>
      <w:hyperlink w:anchor="_Toc29402" w:history="1">
        <w:r>
          <w:rPr>
            <w:rFonts w:ascii="仿宋" w:eastAsia="仿宋" w:hAnsi="仿宋" w:cs="仿宋" w:hint="eastAsia"/>
            <w:lang w:eastAsia="zh-CN"/>
          </w:rPr>
          <w:t>(一)、社会责任与义务</w:t>
        </w:r>
        <w:r>
          <w:tab/>
        </w:r>
        <w:r>
          <w:fldChar w:fldCharType="begin"/>
        </w:r>
        <w:r>
          <w:instrText xml:space="preserve"> PAGEREF _Toc29402 \h </w:instrText>
        </w:r>
        <w:r>
          <w:fldChar w:fldCharType="separate"/>
        </w:r>
        <w:r>
          <w:t>25</w:t>
        </w:r>
        <w:r>
          <w:fldChar w:fldCharType="end"/>
        </w:r>
      </w:hyperlink>
    </w:p>
    <w:p>
      <w:pPr>
        <w:pStyle w:val="TOC2"/>
        <w:tabs>
          <w:tab w:val="right" w:leader="dot" w:pos="8306"/>
        </w:tabs>
      </w:pPr>
      <w:hyperlink w:anchor="_Toc25028" w:history="1">
        <w:r>
          <w:rPr>
            <w:rFonts w:ascii="仿宋" w:eastAsia="仿宋" w:hAnsi="仿宋" w:cs="仿宋" w:hint="eastAsia"/>
            <w:lang w:eastAsia="zh-CN"/>
          </w:rPr>
          <w:t>(二)、社会参与与沟通</w:t>
        </w:r>
        <w:r>
          <w:tab/>
        </w:r>
        <w:r>
          <w:fldChar w:fldCharType="begin"/>
        </w:r>
        <w:r>
          <w:instrText xml:space="preserve"> PAGEREF _Toc25028 \h </w:instrText>
        </w:r>
        <w:r>
          <w:fldChar w:fldCharType="separate"/>
        </w:r>
        <w:r>
          <w:t>25</w:t>
        </w:r>
        <w:r>
          <w:fldChar w:fldCharType="end"/>
        </w:r>
      </w:hyperlink>
    </w:p>
    <w:p>
      <w:pPr>
        <w:pStyle w:val="TOC1"/>
        <w:tabs>
          <w:tab w:val="right" w:leader="dot" w:pos="8306"/>
        </w:tabs>
      </w:pPr>
      <w:hyperlink w:anchor="_Toc2038" w:history="1">
        <w:r>
          <w:rPr>
            <w:rFonts w:ascii="仿宋" w:eastAsia="仿宋" w:hAnsi="仿宋" w:cs="仿宋" w:hint="eastAsia"/>
            <w:lang w:eastAsia="zh-CN"/>
          </w:rPr>
          <w:t>九、点火模块项目风险管理</w:t>
        </w:r>
        <w:r>
          <w:tab/>
        </w:r>
        <w:r>
          <w:fldChar w:fldCharType="begin"/>
        </w:r>
        <w:r>
          <w:instrText xml:space="preserve"> PAGEREF _Toc2038 \h </w:instrText>
        </w:r>
        <w:r>
          <w:fldChar w:fldCharType="separate"/>
        </w:r>
        <w:r>
          <w:t>26</w:t>
        </w:r>
        <w:r>
          <w:fldChar w:fldCharType="end"/>
        </w:r>
      </w:hyperlink>
    </w:p>
    <w:p>
      <w:pPr>
        <w:pStyle w:val="TOC2"/>
        <w:tabs>
          <w:tab w:val="right" w:leader="dot" w:pos="8306"/>
        </w:tabs>
      </w:pPr>
      <w:hyperlink w:anchor="_Toc29186" w:history="1">
        <w:r>
          <w:rPr>
            <w:rFonts w:ascii="仿宋" w:eastAsia="仿宋" w:hAnsi="仿宋" w:cs="仿宋" w:hint="eastAsia"/>
            <w:lang w:eastAsia="zh-CN"/>
          </w:rPr>
          <w:t>(一)、风险识别与评估</w:t>
        </w:r>
        <w:r>
          <w:tab/>
        </w:r>
        <w:r>
          <w:fldChar w:fldCharType="begin"/>
        </w:r>
        <w:r>
          <w:instrText xml:space="preserve"> PAGEREF _Toc29186 \h </w:instrText>
        </w:r>
        <w:r>
          <w:fldChar w:fldCharType="separate"/>
        </w:r>
        <w:r>
          <w:t>26</w:t>
        </w:r>
        <w:r>
          <w:fldChar w:fldCharType="end"/>
        </w:r>
      </w:hyperlink>
    </w:p>
    <w:p>
      <w:pPr>
        <w:pStyle w:val="TOC2"/>
        <w:tabs>
          <w:tab w:val="right" w:leader="dot" w:pos="8306"/>
        </w:tabs>
      </w:pPr>
      <w:hyperlink w:anchor="_Toc15777" w:history="1">
        <w:r>
          <w:rPr>
            <w:rFonts w:ascii="仿宋" w:eastAsia="仿宋" w:hAnsi="仿宋" w:cs="仿宋" w:hint="eastAsia"/>
            <w:lang w:eastAsia="zh-CN"/>
          </w:rPr>
          <w:t>(二)、风险应对策略</w:t>
        </w:r>
        <w:r>
          <w:tab/>
        </w:r>
        <w:r>
          <w:fldChar w:fldCharType="begin"/>
        </w:r>
        <w:r>
          <w:instrText xml:space="preserve"> PAGEREF _Toc15777 \h </w:instrText>
        </w:r>
        <w:r>
          <w:fldChar w:fldCharType="separate"/>
        </w:r>
        <w:r>
          <w:t>28</w:t>
        </w:r>
        <w:r>
          <w:fldChar w:fldCharType="end"/>
        </w:r>
      </w:hyperlink>
    </w:p>
    <w:p>
      <w:pPr>
        <w:pStyle w:val="TOC2"/>
        <w:tabs>
          <w:tab w:val="right" w:leader="dot" w:pos="8306"/>
        </w:tabs>
      </w:pPr>
      <w:hyperlink w:anchor="_Toc7787" w:history="1">
        <w:r>
          <w:rPr>
            <w:rFonts w:ascii="仿宋" w:eastAsia="仿宋" w:hAnsi="仿宋" w:cs="仿宋" w:hint="eastAsia"/>
            <w:lang w:eastAsia="zh-CN"/>
          </w:rPr>
          <w:t>(三)、风险监控与控制</w:t>
        </w:r>
        <w:r>
          <w:tab/>
        </w:r>
        <w:r>
          <w:fldChar w:fldCharType="begin"/>
        </w:r>
        <w:r>
          <w:instrText xml:space="preserve"> PAGEREF _Toc7787 \h </w:instrText>
        </w:r>
        <w:r>
          <w:fldChar w:fldCharType="separate"/>
        </w:r>
        <w:r>
          <w:t>29</w:t>
        </w:r>
        <w:r>
          <w:fldChar w:fldCharType="end"/>
        </w:r>
      </w:hyperlink>
    </w:p>
    <w:p>
      <w:pPr>
        <w:pStyle w:val="TOC1"/>
        <w:tabs>
          <w:tab w:val="right" w:leader="dot" w:pos="8306"/>
        </w:tabs>
      </w:pPr>
      <w:hyperlink w:anchor="_Toc20046" w:history="1">
        <w:r>
          <w:rPr>
            <w:rFonts w:ascii="仿宋" w:eastAsia="仿宋" w:hAnsi="仿宋" w:cs="仿宋" w:hint="eastAsia"/>
            <w:lang w:eastAsia="zh-CN"/>
          </w:rPr>
          <w:t>十、点火模块项目经营效益</w:t>
        </w:r>
        <w:r>
          <w:tab/>
        </w:r>
        <w:r>
          <w:fldChar w:fldCharType="begin"/>
        </w:r>
        <w:r>
          <w:instrText xml:space="preserve"> PAGEREF _Toc20046 \h </w:instrText>
        </w:r>
        <w:r>
          <w:fldChar w:fldCharType="separate"/>
        </w:r>
        <w:r>
          <w:t>30</w:t>
        </w:r>
        <w:r>
          <w:fldChar w:fldCharType="end"/>
        </w:r>
      </w:hyperlink>
    </w:p>
    <w:p>
      <w:pPr>
        <w:pStyle w:val="TOC2"/>
        <w:tabs>
          <w:tab w:val="right" w:leader="dot" w:pos="8306"/>
        </w:tabs>
      </w:pPr>
      <w:hyperlink w:anchor="_Toc12374" w:history="1">
        <w:r>
          <w:rPr>
            <w:rFonts w:ascii="仿宋" w:eastAsia="仿宋" w:hAnsi="仿宋" w:cs="仿宋" w:hint="eastAsia"/>
            <w:lang w:eastAsia="zh-CN"/>
          </w:rPr>
          <w:t>(一)、经济评价财务测算</w:t>
        </w:r>
        <w:r>
          <w:tab/>
        </w:r>
        <w:r>
          <w:fldChar w:fldCharType="begin"/>
        </w:r>
        <w:r>
          <w:instrText xml:space="preserve"> PAGEREF _Toc12374 \h </w:instrText>
        </w:r>
        <w:r>
          <w:fldChar w:fldCharType="separate"/>
        </w:r>
        <w:r>
          <w:t>30</w:t>
        </w:r>
        <w:r>
          <w:fldChar w:fldCharType="end"/>
        </w:r>
      </w:hyperlink>
    </w:p>
    <w:p>
      <w:pPr>
        <w:pStyle w:val="TOC2"/>
        <w:tabs>
          <w:tab w:val="right" w:leader="dot" w:pos="8306"/>
        </w:tabs>
      </w:pPr>
      <w:hyperlink w:anchor="_Toc15318" w:history="1">
        <w:r>
          <w:rPr>
            <w:rFonts w:ascii="仿宋" w:eastAsia="仿宋" w:hAnsi="仿宋" w:cs="仿宋" w:hint="eastAsia"/>
            <w:lang w:eastAsia="zh-CN"/>
          </w:rPr>
          <w:t>(二)、点火模块项目盈利能力分析</w:t>
        </w:r>
        <w:r>
          <w:tab/>
        </w:r>
        <w:r>
          <w:fldChar w:fldCharType="begin"/>
        </w:r>
        <w:r>
          <w:instrText xml:space="preserve"> PAGEREF _Toc15318 \h </w:instrText>
        </w:r>
        <w:r>
          <w:fldChar w:fldCharType="separate"/>
        </w:r>
        <w:r>
          <w:t>32</w:t>
        </w:r>
        <w:r>
          <w:fldChar w:fldCharType="end"/>
        </w:r>
      </w:hyperlink>
    </w:p>
    <w:p>
      <w:pPr>
        <w:pStyle w:val="TOC1"/>
        <w:tabs>
          <w:tab w:val="right" w:leader="dot" w:pos="8306"/>
        </w:tabs>
      </w:pPr>
      <w:hyperlink w:anchor="_Toc12408" w:history="1">
        <w:r>
          <w:rPr>
            <w:rFonts w:ascii="仿宋" w:eastAsia="仿宋" w:hAnsi="仿宋" w:cs="仿宋" w:hint="eastAsia"/>
            <w:lang w:eastAsia="zh-CN"/>
          </w:rPr>
          <w:t>十一、点火模块项目技术管理</w:t>
        </w:r>
        <w:r>
          <w:tab/>
        </w:r>
        <w:r>
          <w:fldChar w:fldCharType="begin"/>
        </w:r>
        <w:r>
          <w:instrText xml:space="preserve"> PAGEREF _Toc12408 \h </w:instrText>
        </w:r>
        <w:r>
          <w:fldChar w:fldCharType="separate"/>
        </w:r>
        <w:r>
          <w:t>32</w:t>
        </w:r>
        <w:r>
          <w:fldChar w:fldCharType="end"/>
        </w:r>
      </w:hyperlink>
    </w:p>
    <w:p>
      <w:pPr>
        <w:pStyle w:val="TOC2"/>
        <w:tabs>
          <w:tab w:val="right" w:leader="dot" w:pos="8306"/>
        </w:tabs>
      </w:pPr>
      <w:hyperlink w:anchor="_Toc18783" w:history="1">
        <w:r>
          <w:rPr>
            <w:rFonts w:ascii="仿宋" w:eastAsia="仿宋" w:hAnsi="仿宋" w:cs="仿宋" w:hint="eastAsia"/>
            <w:lang w:eastAsia="zh-CN"/>
          </w:rPr>
          <w:t>(一)、技术方案选用方向</w:t>
        </w:r>
        <w:r>
          <w:tab/>
        </w:r>
        <w:r>
          <w:fldChar w:fldCharType="begin"/>
        </w:r>
        <w:r>
          <w:instrText xml:space="preserve"> PAGEREF _Toc18783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53" w:history="1">
        <w:r>
          <w:rPr>
            <w:rFonts w:ascii="仿宋" w:eastAsia="仿宋" w:hAnsi="仿宋" w:cs="仿宋" w:hint="eastAsia"/>
            <w:lang w:eastAsia="zh-CN"/>
          </w:rPr>
          <w:t>(二)、工艺技术方案选用原则</w:t>
        </w:r>
        <w:r>
          <w:tab/>
        </w:r>
        <w:r>
          <w:fldChar w:fldCharType="begin"/>
        </w:r>
        <w:r>
          <w:instrText xml:space="preserve"> PAGEREF _Toc9653 \h </w:instrText>
        </w:r>
        <w:r>
          <w:fldChar w:fldCharType="separate"/>
        </w:r>
        <w:r>
          <w:t>34</w:t>
        </w:r>
        <w:r>
          <w:fldChar w:fldCharType="end"/>
        </w:r>
      </w:hyperlink>
    </w:p>
    <w:p>
      <w:pPr>
        <w:pStyle w:val="TOC2"/>
        <w:tabs>
          <w:tab w:val="right" w:leader="dot" w:pos="8306"/>
        </w:tabs>
      </w:pPr>
      <w:hyperlink w:anchor="_Toc14655" w:history="1">
        <w:r>
          <w:rPr>
            <w:rFonts w:ascii="仿宋" w:eastAsia="仿宋" w:hAnsi="仿宋" w:cs="仿宋" w:hint="eastAsia"/>
            <w:lang w:eastAsia="zh-CN"/>
          </w:rPr>
          <w:t>(三)、工艺技术方案要求</w:t>
        </w:r>
        <w:r>
          <w:tab/>
        </w:r>
        <w:r>
          <w:fldChar w:fldCharType="begin"/>
        </w:r>
        <w:r>
          <w:instrText xml:space="preserve"> PAGEREF _Toc14655 \h </w:instrText>
        </w:r>
        <w:r>
          <w:fldChar w:fldCharType="separate"/>
        </w:r>
        <w:r>
          <w:t>36</w:t>
        </w:r>
        <w:r>
          <w:fldChar w:fldCharType="end"/>
        </w:r>
      </w:hyperlink>
    </w:p>
    <w:p>
      <w:pPr>
        <w:pStyle w:val="TOC1"/>
        <w:tabs>
          <w:tab w:val="right" w:leader="dot" w:pos="8306"/>
        </w:tabs>
      </w:pPr>
      <w:hyperlink w:anchor="_Toc27627" w:history="1">
        <w:r>
          <w:rPr>
            <w:rFonts w:ascii="仿宋" w:eastAsia="仿宋" w:hAnsi="仿宋" w:cs="仿宋" w:hint="eastAsia"/>
            <w:lang w:eastAsia="zh-CN"/>
          </w:rPr>
          <w:t>十二、点火模块项目创新与研发</w:t>
        </w:r>
        <w:r>
          <w:tab/>
        </w:r>
        <w:r>
          <w:fldChar w:fldCharType="begin"/>
        </w:r>
        <w:r>
          <w:instrText xml:space="preserve"> PAGEREF _Toc27627 \h </w:instrText>
        </w:r>
        <w:r>
          <w:fldChar w:fldCharType="separate"/>
        </w:r>
        <w:r>
          <w:t>38</w:t>
        </w:r>
        <w:r>
          <w:fldChar w:fldCharType="end"/>
        </w:r>
      </w:hyperlink>
    </w:p>
    <w:p>
      <w:pPr>
        <w:pStyle w:val="TOC2"/>
        <w:tabs>
          <w:tab w:val="right" w:leader="dot" w:pos="8306"/>
        </w:tabs>
      </w:pPr>
      <w:hyperlink w:anchor="_Toc5949" w:history="1">
        <w:r>
          <w:rPr>
            <w:rFonts w:ascii="仿宋" w:eastAsia="仿宋" w:hAnsi="仿宋" w:cs="仿宋" w:hint="eastAsia"/>
            <w:lang w:eastAsia="zh-CN"/>
          </w:rPr>
          <w:t>(一)、创新策略与方向</w:t>
        </w:r>
        <w:r>
          <w:tab/>
        </w:r>
        <w:r>
          <w:fldChar w:fldCharType="begin"/>
        </w:r>
        <w:r>
          <w:instrText xml:space="preserve"> PAGEREF _Toc5949 \h </w:instrText>
        </w:r>
        <w:r>
          <w:fldChar w:fldCharType="separate"/>
        </w:r>
        <w:r>
          <w:t>38</w:t>
        </w:r>
        <w:r>
          <w:fldChar w:fldCharType="end"/>
        </w:r>
      </w:hyperlink>
    </w:p>
    <w:p>
      <w:pPr>
        <w:pStyle w:val="TOC2"/>
        <w:tabs>
          <w:tab w:val="right" w:leader="dot" w:pos="8306"/>
        </w:tabs>
      </w:pPr>
      <w:hyperlink w:anchor="_Toc27065" w:history="1">
        <w:r>
          <w:rPr>
            <w:rFonts w:ascii="仿宋" w:eastAsia="仿宋" w:hAnsi="仿宋" w:cs="仿宋" w:hint="eastAsia"/>
            <w:lang w:eastAsia="zh-CN"/>
          </w:rPr>
          <w:t>(二)、研发规划与投入</w:t>
        </w:r>
        <w:r>
          <w:tab/>
        </w:r>
        <w:r>
          <w:fldChar w:fldCharType="begin"/>
        </w:r>
        <w:r>
          <w:instrText xml:space="preserve"> PAGEREF _Toc27065 \h </w:instrText>
        </w:r>
        <w:r>
          <w:fldChar w:fldCharType="separate"/>
        </w:r>
        <w:r>
          <w:t>40</w:t>
        </w:r>
        <w:r>
          <w:fldChar w:fldCharType="end"/>
        </w:r>
      </w:hyperlink>
    </w:p>
    <w:p>
      <w:pPr>
        <w:pStyle w:val="TOC1"/>
        <w:tabs>
          <w:tab w:val="right" w:leader="dot" w:pos="8306"/>
        </w:tabs>
      </w:pPr>
      <w:hyperlink w:anchor="_Toc22944" w:history="1">
        <w:r>
          <w:rPr>
            <w:rFonts w:ascii="仿宋" w:eastAsia="仿宋" w:hAnsi="仿宋" w:cs="仿宋" w:hint="eastAsia"/>
            <w:lang w:eastAsia="zh-CN"/>
          </w:rPr>
          <w:t>十三、利益相关者分析与沟通计划</w:t>
        </w:r>
        <w:r>
          <w:tab/>
        </w:r>
        <w:r>
          <w:fldChar w:fldCharType="begin"/>
        </w:r>
        <w:r>
          <w:instrText xml:space="preserve"> PAGEREF _Toc22944 \h </w:instrText>
        </w:r>
        <w:r>
          <w:fldChar w:fldCharType="separate"/>
        </w:r>
        <w:r>
          <w:t>42</w:t>
        </w:r>
        <w:r>
          <w:fldChar w:fldCharType="end"/>
        </w:r>
      </w:hyperlink>
    </w:p>
    <w:p>
      <w:pPr>
        <w:pStyle w:val="TOC2"/>
        <w:tabs>
          <w:tab w:val="right" w:leader="dot" w:pos="8306"/>
        </w:tabs>
      </w:pPr>
      <w:hyperlink w:anchor="_Toc26056" w:history="1">
        <w:r>
          <w:rPr>
            <w:rFonts w:ascii="仿宋" w:eastAsia="仿宋" w:hAnsi="仿宋" w:cs="仿宋" w:hint="eastAsia"/>
            <w:lang w:eastAsia="zh-CN"/>
          </w:rPr>
          <w:t>(一)、利益相关者分析</w:t>
        </w:r>
        <w:r>
          <w:tab/>
        </w:r>
        <w:r>
          <w:fldChar w:fldCharType="begin"/>
        </w:r>
        <w:r>
          <w:instrText xml:space="preserve"> PAGEREF _Toc26056 \h </w:instrText>
        </w:r>
        <w:r>
          <w:fldChar w:fldCharType="separate"/>
        </w:r>
        <w:r>
          <w:t>42</w:t>
        </w:r>
        <w:r>
          <w:fldChar w:fldCharType="end"/>
        </w:r>
      </w:hyperlink>
    </w:p>
    <w:p>
      <w:pPr>
        <w:pStyle w:val="TOC2"/>
        <w:tabs>
          <w:tab w:val="right" w:leader="dot" w:pos="8306"/>
        </w:tabs>
      </w:pPr>
      <w:hyperlink w:anchor="_Toc14313" w:history="1">
        <w:r>
          <w:rPr>
            <w:rFonts w:ascii="仿宋" w:eastAsia="仿宋" w:hAnsi="仿宋" w:cs="仿宋" w:hint="eastAsia"/>
            <w:lang w:eastAsia="zh-CN"/>
          </w:rPr>
          <w:t>(二)、沟通计划</w:t>
        </w:r>
        <w:r>
          <w:tab/>
        </w:r>
        <w:r>
          <w:fldChar w:fldCharType="begin"/>
        </w:r>
        <w:r>
          <w:instrText xml:space="preserve"> PAGEREF _Toc14313 \h </w:instrText>
        </w:r>
        <w:r>
          <w:fldChar w:fldCharType="separate"/>
        </w:r>
        <w:r>
          <w:t>43</w:t>
        </w:r>
        <w:r>
          <w:fldChar w:fldCharType="end"/>
        </w:r>
      </w:hyperlink>
    </w:p>
    <w:p>
      <w:pPr>
        <w:pStyle w:val="TOC1"/>
        <w:tabs>
          <w:tab w:val="right" w:leader="dot" w:pos="8306"/>
        </w:tabs>
      </w:pPr>
      <w:hyperlink w:anchor="_Toc32554" w:history="1">
        <w:r>
          <w:rPr>
            <w:rFonts w:ascii="仿宋" w:eastAsia="仿宋" w:hAnsi="仿宋" w:cs="仿宋" w:hint="eastAsia"/>
            <w:lang w:eastAsia="zh-CN"/>
          </w:rPr>
          <w:t>十四、点火模块项目实施时间节点</w:t>
        </w:r>
        <w:r>
          <w:tab/>
        </w:r>
        <w:r>
          <w:fldChar w:fldCharType="begin"/>
        </w:r>
        <w:r>
          <w:instrText xml:space="preserve"> PAGEREF _Toc32554 \h </w:instrText>
        </w:r>
        <w:r>
          <w:fldChar w:fldCharType="separate"/>
        </w:r>
        <w:r>
          <w:t>44</w:t>
        </w:r>
        <w:r>
          <w:fldChar w:fldCharType="end"/>
        </w:r>
      </w:hyperlink>
    </w:p>
    <w:p>
      <w:pPr>
        <w:pStyle w:val="TOC2"/>
        <w:tabs>
          <w:tab w:val="right" w:leader="dot" w:pos="8306"/>
        </w:tabs>
      </w:pPr>
      <w:hyperlink w:anchor="_Toc19502" w:history="1">
        <w:r>
          <w:rPr>
            <w:rFonts w:ascii="仿宋" w:eastAsia="仿宋" w:hAnsi="仿宋" w:cs="仿宋" w:hint="eastAsia"/>
            <w:lang w:eastAsia="zh-CN"/>
          </w:rPr>
          <w:t>(一)、点火模块项目启动阶段时间节点</w:t>
        </w:r>
        <w:r>
          <w:tab/>
        </w:r>
        <w:r>
          <w:fldChar w:fldCharType="begin"/>
        </w:r>
        <w:r>
          <w:instrText xml:space="preserve"> PAGEREF _Toc19502 \h </w:instrText>
        </w:r>
        <w:r>
          <w:fldChar w:fldCharType="separate"/>
        </w:r>
        <w:r>
          <w:t>44</w:t>
        </w:r>
        <w:r>
          <w:fldChar w:fldCharType="end"/>
        </w:r>
      </w:hyperlink>
    </w:p>
    <w:p>
      <w:pPr>
        <w:pStyle w:val="TOC2"/>
        <w:tabs>
          <w:tab w:val="right" w:leader="dot" w:pos="8306"/>
        </w:tabs>
      </w:pPr>
      <w:hyperlink w:anchor="_Toc10685" w:history="1">
        <w:r>
          <w:rPr>
            <w:rFonts w:ascii="仿宋" w:eastAsia="仿宋" w:hAnsi="仿宋" w:cs="仿宋" w:hint="eastAsia"/>
            <w:lang w:eastAsia="zh-CN"/>
          </w:rPr>
          <w:t>(二)、点火模块项目执行阶段时间节点</w:t>
        </w:r>
        <w:r>
          <w:tab/>
        </w:r>
        <w:r>
          <w:fldChar w:fldCharType="begin"/>
        </w:r>
        <w:r>
          <w:instrText xml:space="preserve"> PAGEREF _Toc10685 \h </w:instrText>
        </w:r>
        <w:r>
          <w:fldChar w:fldCharType="separate"/>
        </w:r>
        <w:r>
          <w:t>45</w:t>
        </w:r>
        <w:r>
          <w:fldChar w:fldCharType="end"/>
        </w:r>
      </w:hyperlink>
    </w:p>
    <w:p>
      <w:pPr>
        <w:pStyle w:val="TOC2"/>
        <w:tabs>
          <w:tab w:val="right" w:leader="dot" w:pos="8306"/>
        </w:tabs>
      </w:pPr>
      <w:hyperlink w:anchor="_Toc31850" w:history="1">
        <w:r>
          <w:rPr>
            <w:rFonts w:ascii="仿宋" w:eastAsia="仿宋" w:hAnsi="仿宋" w:cs="仿宋" w:hint="eastAsia"/>
            <w:lang w:eastAsia="zh-CN"/>
          </w:rPr>
          <w:t>(三)、点火模块项目完成阶段时间节点</w:t>
        </w:r>
        <w:r>
          <w:tab/>
        </w:r>
        <w:r>
          <w:fldChar w:fldCharType="begin"/>
        </w:r>
        <w:r>
          <w:instrText xml:space="preserve"> PAGEREF _Toc31850 \h </w:instrText>
        </w:r>
        <w:r>
          <w:fldChar w:fldCharType="separate"/>
        </w:r>
        <w:r>
          <w:t>46</w:t>
        </w:r>
        <w:r>
          <w:fldChar w:fldCharType="end"/>
        </w:r>
      </w:hyperlink>
    </w:p>
    <w:p>
      <w:pPr>
        <w:pStyle w:val="TOC1"/>
        <w:tabs>
          <w:tab w:val="right" w:leader="dot" w:pos="8306"/>
        </w:tabs>
      </w:pPr>
      <w:hyperlink w:anchor="_Toc22211" w:history="1">
        <w:r>
          <w:rPr>
            <w:rFonts w:ascii="仿宋" w:eastAsia="仿宋" w:hAnsi="仿宋" w:cs="仿宋" w:hint="eastAsia"/>
            <w:lang w:eastAsia="zh-CN"/>
          </w:rPr>
          <w:t>十五、点火模块项目实施保障措施</w:t>
        </w:r>
        <w:r>
          <w:tab/>
        </w:r>
        <w:r>
          <w:fldChar w:fldCharType="begin"/>
        </w:r>
        <w:r>
          <w:instrText xml:space="preserve"> PAGEREF _Toc22211 \h </w:instrText>
        </w:r>
        <w:r>
          <w:fldChar w:fldCharType="separate"/>
        </w:r>
        <w:r>
          <w:t>47</w:t>
        </w:r>
        <w:r>
          <w:fldChar w:fldCharType="end"/>
        </w:r>
      </w:hyperlink>
    </w:p>
    <w:p>
      <w:pPr>
        <w:pStyle w:val="TOC2"/>
        <w:tabs>
          <w:tab w:val="right" w:leader="dot" w:pos="8306"/>
        </w:tabs>
      </w:pPr>
      <w:hyperlink w:anchor="_Toc21318" w:history="1">
        <w:r>
          <w:rPr>
            <w:rFonts w:ascii="仿宋" w:eastAsia="仿宋" w:hAnsi="仿宋" w:cs="仿宋" w:hint="eastAsia"/>
            <w:lang w:eastAsia="zh-CN"/>
          </w:rPr>
          <w:t>(一)、点火模块项目实施保障机制</w:t>
        </w:r>
        <w:r>
          <w:tab/>
        </w:r>
        <w:r>
          <w:fldChar w:fldCharType="begin"/>
        </w:r>
        <w:r>
          <w:instrText xml:space="preserve"> PAGEREF _Toc21318 \h </w:instrText>
        </w:r>
        <w:r>
          <w:fldChar w:fldCharType="separate"/>
        </w:r>
        <w:r>
          <w:t>47</w:t>
        </w:r>
        <w:r>
          <w:fldChar w:fldCharType="end"/>
        </w:r>
      </w:hyperlink>
    </w:p>
    <w:p>
      <w:pPr>
        <w:pStyle w:val="TOC2"/>
        <w:tabs>
          <w:tab w:val="right" w:leader="dot" w:pos="8306"/>
        </w:tabs>
      </w:pPr>
      <w:hyperlink w:anchor="_Toc29445" w:history="1">
        <w:r>
          <w:rPr>
            <w:rFonts w:ascii="仿宋" w:eastAsia="仿宋" w:hAnsi="仿宋" w:cs="仿宋" w:hint="eastAsia"/>
            <w:lang w:eastAsia="zh-CN"/>
          </w:rPr>
          <w:t>(二)、点火模块项目法律合规要求</w:t>
        </w:r>
        <w:r>
          <w:tab/>
        </w:r>
        <w:r>
          <w:fldChar w:fldCharType="begin"/>
        </w:r>
        <w:r>
          <w:instrText xml:space="preserve"> PAGEREF _Toc29445 \h </w:instrText>
        </w:r>
        <w:r>
          <w:fldChar w:fldCharType="separate"/>
        </w:r>
        <w:r>
          <w:t>51</w:t>
        </w:r>
        <w:r>
          <w:fldChar w:fldCharType="end"/>
        </w:r>
      </w:hyperlink>
    </w:p>
    <w:p>
      <w:pPr>
        <w:pStyle w:val="TOC2"/>
        <w:tabs>
          <w:tab w:val="right" w:leader="dot" w:pos="8306"/>
        </w:tabs>
      </w:pPr>
      <w:hyperlink w:anchor="_Toc27680" w:history="1">
        <w:r>
          <w:rPr>
            <w:rFonts w:ascii="仿宋" w:eastAsia="仿宋" w:hAnsi="仿宋" w:cs="仿宋" w:hint="eastAsia"/>
            <w:lang w:eastAsia="zh-CN"/>
          </w:rPr>
          <w:t>(三)、点火模块项目合同管理与法律事务</w:t>
        </w:r>
        <w:r>
          <w:tab/>
        </w:r>
        <w:r>
          <w:fldChar w:fldCharType="begin"/>
        </w:r>
        <w:r>
          <w:instrText xml:space="preserve"> PAGEREF _Toc27680 \h </w:instrText>
        </w:r>
        <w:r>
          <w:fldChar w:fldCharType="separate"/>
        </w:r>
        <w:r>
          <w:t>55</w:t>
        </w:r>
        <w:r>
          <w:fldChar w:fldCharType="end"/>
        </w:r>
      </w:hyperlink>
    </w:p>
    <w:p>
      <w:pPr>
        <w:pStyle w:val="TOC2"/>
        <w:tabs>
          <w:tab w:val="right" w:leader="dot" w:pos="8306"/>
        </w:tabs>
      </w:pPr>
      <w:hyperlink w:anchor="_Toc28473" w:history="1">
        <w:r>
          <w:rPr>
            <w:rFonts w:ascii="仿宋" w:eastAsia="仿宋" w:hAnsi="仿宋" w:cs="仿宋" w:hint="eastAsia"/>
            <w:lang w:eastAsia="zh-CN"/>
          </w:rPr>
          <w:t>(四)、点火模块项目知识产权保护策略</w:t>
        </w:r>
        <w:r>
          <w:tab/>
        </w:r>
        <w:r>
          <w:fldChar w:fldCharType="begin"/>
        </w:r>
        <w:r>
          <w:instrText xml:space="preserve"> PAGEREF _Toc28473 \h </w:instrText>
        </w:r>
        <w:r>
          <w:fldChar w:fldCharType="separate"/>
        </w:r>
        <w:r>
          <w:t>61</w:t>
        </w:r>
        <w:r>
          <w:fldChar w:fldCharType="end"/>
        </w:r>
      </w:hyperlink>
    </w:p>
    <w:p>
      <w:pPr>
        <w:pStyle w:val="TOC1"/>
        <w:tabs>
          <w:tab w:val="right" w:leader="dot" w:pos="8306"/>
        </w:tabs>
      </w:pPr>
      <w:hyperlink w:anchor="_Toc29791" w:history="1">
        <w:r>
          <w:rPr>
            <w:rFonts w:ascii="仿宋" w:eastAsia="仿宋" w:hAnsi="仿宋" w:cs="仿宋" w:hint="eastAsia"/>
            <w:lang w:eastAsia="zh-CN"/>
          </w:rPr>
          <w:t>十六、营销与推广策略</w:t>
        </w:r>
        <w:r>
          <w:tab/>
        </w:r>
        <w:r>
          <w:fldChar w:fldCharType="begin"/>
        </w:r>
        <w:r>
          <w:instrText xml:space="preserve"> PAGEREF _Toc29791 \h </w:instrText>
        </w:r>
        <w:r>
          <w:fldChar w:fldCharType="separate"/>
        </w:r>
        <w:r>
          <w:t>64</w:t>
        </w:r>
        <w:r>
          <w:fldChar w:fldCharType="end"/>
        </w:r>
      </w:hyperlink>
    </w:p>
    <w:p>
      <w:pPr>
        <w:pStyle w:val="TOC2"/>
        <w:tabs>
          <w:tab w:val="right" w:leader="dot" w:pos="8306"/>
        </w:tabs>
      </w:pPr>
      <w:hyperlink w:anchor="_Toc27788" w:history="1">
        <w:r>
          <w:rPr>
            <w:rFonts w:ascii="仿宋" w:eastAsia="仿宋" w:hAnsi="仿宋" w:cs="仿宋" w:hint="eastAsia"/>
            <w:lang w:eastAsia="zh-CN"/>
          </w:rPr>
          <w:t>(一)、产品/服务定位与特点</w:t>
        </w:r>
        <w:r>
          <w:tab/>
        </w:r>
        <w:r>
          <w:fldChar w:fldCharType="begin"/>
        </w:r>
        <w:r>
          <w:instrText xml:space="preserve"> PAGEREF _Toc27788 \h </w:instrText>
        </w:r>
        <w:r>
          <w:fldChar w:fldCharType="separate"/>
        </w:r>
        <w:r>
          <w:t>64</w:t>
        </w:r>
        <w:r>
          <w:fldChar w:fldCharType="end"/>
        </w:r>
      </w:hyperlink>
    </w:p>
    <w:p>
      <w:pPr>
        <w:pStyle w:val="TOC2"/>
        <w:tabs>
          <w:tab w:val="right" w:leader="dot" w:pos="8306"/>
        </w:tabs>
      </w:pPr>
      <w:hyperlink w:anchor="_Toc5206" w:history="1">
        <w:r>
          <w:rPr>
            <w:rFonts w:ascii="仿宋" w:eastAsia="仿宋" w:hAnsi="仿宋" w:cs="仿宋" w:hint="eastAsia"/>
            <w:lang w:eastAsia="zh-CN"/>
          </w:rPr>
          <w:t>(二)、市场定位与竞争分析</w:t>
        </w:r>
        <w:r>
          <w:tab/>
        </w:r>
        <w:r>
          <w:fldChar w:fldCharType="begin"/>
        </w:r>
        <w:r>
          <w:instrText xml:space="preserve"> PAGEREF _Toc5206 \h </w:instrText>
        </w:r>
        <w:r>
          <w:fldChar w:fldCharType="separate"/>
        </w:r>
        <w:r>
          <w:t>65</w:t>
        </w:r>
        <w:r>
          <w:fldChar w:fldCharType="end"/>
        </w:r>
      </w:hyperlink>
    </w:p>
    <w:p>
      <w:pPr>
        <w:pStyle w:val="TOC2"/>
        <w:tabs>
          <w:tab w:val="right" w:leader="dot" w:pos="8306"/>
        </w:tabs>
      </w:pPr>
      <w:hyperlink w:anchor="_Toc13945" w:history="1">
        <w:r>
          <w:rPr>
            <w:rFonts w:ascii="仿宋" w:eastAsia="仿宋" w:hAnsi="仿宋" w:cs="仿宋" w:hint="eastAsia"/>
            <w:lang w:eastAsia="zh-CN"/>
          </w:rPr>
          <w:t>(三)、营销渠道与策略</w:t>
        </w:r>
        <w:r>
          <w:tab/>
        </w:r>
        <w:r>
          <w:fldChar w:fldCharType="begin"/>
        </w:r>
        <w:r>
          <w:instrText xml:space="preserve"> PAGEREF _Toc13945 \h </w:instrText>
        </w:r>
        <w:r>
          <w:fldChar w:fldCharType="separate"/>
        </w:r>
        <w:r>
          <w:t>66</w:t>
        </w:r>
        <w:r>
          <w:fldChar w:fldCharType="end"/>
        </w:r>
      </w:hyperlink>
    </w:p>
    <w:p>
      <w:pPr>
        <w:pStyle w:val="TOC2"/>
        <w:tabs>
          <w:tab w:val="right" w:leader="dot" w:pos="8306"/>
        </w:tabs>
      </w:pPr>
      <w:hyperlink w:anchor="_Toc25662" w:history="1">
        <w:r>
          <w:rPr>
            <w:rFonts w:ascii="仿宋" w:eastAsia="仿宋" w:hAnsi="仿宋" w:cs="仿宋" w:hint="eastAsia"/>
            <w:lang w:eastAsia="zh-CN"/>
          </w:rPr>
          <w:t>(四)、推广与宣传活动</w:t>
        </w:r>
        <w:r>
          <w:tab/>
        </w:r>
        <w:r>
          <w:fldChar w:fldCharType="begin"/>
        </w:r>
        <w:r>
          <w:instrText xml:space="preserve"> PAGEREF _Toc25662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79"/>
      <w:r>
        <w:rPr>
          <w:rFonts w:ascii="仿宋" w:eastAsia="仿宋" w:hAnsi="仿宋" w:cs="仿宋" w:hint="eastAsia"/>
          <w:sz w:val="28"/>
          <w:lang w:eastAsia="zh-CN"/>
        </w:rPr>
        <w:t>一、点火模块项目可持续发展</w:t>
      </w:r>
      <w:bookmarkEnd w:id="2"/>
    </w:p>
    <w:p>
      <w:pPr>
        <w:pStyle w:val="Heading2"/>
        <w:rPr>
          <w:rFonts w:ascii="仿宋" w:eastAsia="仿宋" w:hAnsi="仿宋" w:cs="仿宋" w:hint="eastAsia"/>
          <w:lang w:eastAsia="zh-CN"/>
        </w:rPr>
      </w:pPr>
      <w:bookmarkStart w:id="3" w:name="_Toc176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模块项目中，点火模块项目团队着眼于未来，明确了可持续发展的战略方向。制定的具体可持续发展目标包括降低资源使用、采用环保技术、最大化社会效益等。这一步骤不仅有助于点火模块项目在环保和社会责任方面达到最高标准，也为未来提供了明确的指引，确保点火模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可持续实践的融入点火模块项目管理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点火模块项目管理周期。从点火模块项目规划开始，点火模块项目团队就考虑了环境和社会的因素。在执行阶段，点火模块项目团队积极推动绿色技术的应用，优化资源利用。此外，关注员工的社会责任，通过培训和沟通活动提高员工对可持续发展的认知，使他们能够在日常工作中践行可持续实践。这些举措不仅为点火模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3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扎根于点火模块项目的可持续发展理念，我们深信环保与社会责任是点火模块项目成功的关键支柱。在点火模块项目的每一步，我们都致力于通过创新和实践，履行对环境和社会的坚定责任。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团队通过引入先进的环保技术、建立高效的废物处理系统以及推动能源节约措施，积极履行环保责任。定期的环保监测和评估确保点火模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不仅致力于自身可持续发展，还注重对社会的回馈。通过支持社区点火模块项目、参与慈善事业、提供培训机会等方式，点火模块项目积极履行社会责任。与当地社区建立积极互动，关注员工的工作与生活平衡，以及员工的身心健康，是点火模块项目在社会责任层面的关键举措。这样的实践不仅增强了点火模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069"/>
      <w:r>
        <w:rPr>
          <w:rFonts w:ascii="仿宋" w:eastAsia="仿宋" w:hAnsi="仿宋" w:cs="仿宋" w:hint="eastAsia"/>
          <w:sz w:val="28"/>
          <w:lang w:eastAsia="zh-CN"/>
        </w:rPr>
        <w:t>二、点火模块项目绩效评估</w:t>
      </w:r>
      <w:bookmarkEnd w:id="5"/>
    </w:p>
    <w:p>
      <w:pPr>
        <w:pStyle w:val="Heading2"/>
        <w:rPr>
          <w:rFonts w:ascii="仿宋" w:eastAsia="仿宋" w:hAnsi="仿宋" w:cs="仿宋" w:hint="eastAsia"/>
          <w:lang w:eastAsia="zh-CN"/>
        </w:rPr>
      </w:pPr>
      <w:bookmarkStart w:id="6" w:name="_Toc303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点火模块项目中，我们设计了一套全面的绩效评估指标，以确保点火模块项目的可控和成功交付。这些指标跨足点火模块项目目标、成本、进度和质量等多个维度，为我们提供了全面洞察点火模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目标达成率是我们关注的首要指标。我们设定了明确的目标，并通过定期监测和评估，迅速发现并应对潜在的目标偏差。这为点火模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成本绩效是另一个核心关注点。通过实际成本与预算成本的对比分析，我们深入了解成本差异的原因，及时调整资源分配，保持点火模块项目在经济效益方面的合理水平。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进度作为关键的绩效指标之一，得到了精心的关注。我们制定了详细的点火模块项目进度计划，并设立了进度符合度指标，确保实际进度与计划进度保持一致。这使我们能够快速发现和解决潜在的进度问题，保持点火模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火模块项目绩效的不可或缺的一环。我们引入了一系列的质量标准和客户满意度指标，以确保点火模块项目交付的成果在质量上达到或超越预期水平。通过持续监测这些指标，我们努力提升点火模块项目整体质量水平，为点火模块项目的成功交付提供有力保障。通过这些科学且全面的绩效评估，我们能够更好地引导点火模块项目的持续改进，确保点火模块项目目标的顺利达成。</w:t>
      </w:r>
    </w:p>
    <w:p>
      <w:pPr>
        <w:pStyle w:val="Heading2"/>
        <w:ind w:firstLine="560" w:firstLineChars="200"/>
        <w:rPr>
          <w:rFonts w:ascii="仿宋" w:eastAsia="仿宋" w:hAnsi="仿宋" w:cs="仿宋" w:hint="eastAsia"/>
          <w:sz w:val="28"/>
          <w:lang w:eastAsia="zh-CN"/>
        </w:rPr>
      </w:pPr>
      <w:bookmarkStart w:id="7" w:name="_Toc275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绩效评估是点火模块项目中的关键环节，为确保点火模块项目达到预期目标，我们采用了多层次、多维度的绩效评估方法。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火模块项目的战略目标对齐，确保每个决策和行动都与点火模块项目整体目标保持一致。团队会定期召开战略对齐会议，审视当前工作与点火模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点火模块项目进度、质量、成本和风险等方面。这些指标通过数据收集和分析，为点火模块项目管理团队提供了客观的评估依据。例如，我们通过点火模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绩效评估不仅仅停留在点火模块项目内部，还考虑了点火模块项目对外部环境的影响。我们定期进行干系人满意度调查，以了解各利益相关方对点火模块项目的期望和满意度，并及时做出调整。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这种多层次、多角度的绩效评估方法，使得我们能够全面了解点火模块项目的运行状态，及时做出调整，确保点火模块项目在不断变化的环境中保持稳健前行。</w:t>
      </w:r>
    </w:p>
    <w:p>
      <w:pPr>
        <w:pStyle w:val="Heading2"/>
        <w:ind w:firstLine="560" w:firstLineChars="200"/>
        <w:rPr>
          <w:rFonts w:ascii="仿宋" w:eastAsia="仿宋" w:hAnsi="仿宋" w:cs="仿宋" w:hint="eastAsia"/>
          <w:sz w:val="28"/>
          <w:lang w:eastAsia="zh-CN"/>
        </w:rPr>
      </w:pPr>
      <w:bookmarkStart w:id="8" w:name="_Toc20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为了确保点火模块项目的有效管理和不断优化，我们采用了精心设计的绩效评估周期。这个周期旨在实现灵活、实时和全面的评估，以适应点火模块项目执行中的各种挑战。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点火模块项目的不同需求，分为短期、中期和长期。短期评估关注每个迭代或工作周期，以及时发现和解决当前任务中的问题。中期评估涵盖几个迭代，深入了解整体点火模块项目的趋势和性能。长期评估则着眼于整个点火模块项目阶段，确保点火模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点火模块项目管理工具和协作平台，团队成员能够随时更新和分享点火模块项目数据。这种实时性的反馈机制使我们能够及时察觉潜在问题，快速调整，保持点火模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点火模块项目的决策制定密不可分。每个周期的点火模块项目回顾会议成为集体总结经验、识别问题深层次原因并找到创新解决方案的平台。这种定期的反思与调整机制使点火模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727"/>
      <w:r>
        <w:rPr>
          <w:rFonts w:ascii="仿宋" w:eastAsia="仿宋" w:hAnsi="仿宋" w:cs="仿宋" w:hint="eastAsia"/>
          <w:sz w:val="28"/>
          <w:lang w:eastAsia="zh-CN"/>
        </w:rPr>
        <w:t>三、点火模块项目选址可行性分析</w:t>
      </w:r>
      <w:bookmarkEnd w:id="9"/>
    </w:p>
    <w:p>
      <w:pPr>
        <w:pStyle w:val="Heading2"/>
        <w:rPr>
          <w:rFonts w:ascii="仿宋" w:eastAsia="仿宋" w:hAnsi="仿宋" w:cs="仿宋" w:hint="eastAsia"/>
          <w:lang w:eastAsia="zh-CN"/>
        </w:rPr>
      </w:pPr>
      <w:bookmarkStart w:id="10" w:name="_Toc2103"/>
      <w:r>
        <w:rPr>
          <w:rFonts w:ascii="仿宋" w:eastAsia="仿宋" w:hAnsi="仿宋" w:cs="仿宋" w:hint="eastAsia"/>
          <w:lang w:eastAsia="zh-CN"/>
        </w:rPr>
        <w:t>(一)、点火模块项目选址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该点火模块项目选址位于XX省XX市XX区XXX街道</w:t>
      </w:r>
    </w:p>
    <w:p>
      <w:pPr>
        <w:pStyle w:val="Heading2"/>
        <w:ind w:firstLine="560" w:firstLineChars="200"/>
        <w:rPr>
          <w:rFonts w:ascii="仿宋" w:eastAsia="仿宋" w:hAnsi="仿宋" w:cs="仿宋" w:hint="eastAsia"/>
          <w:sz w:val="28"/>
          <w:lang w:eastAsia="zh-CN"/>
        </w:rPr>
      </w:pPr>
      <w:bookmarkStart w:id="11" w:name="_Toc3003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点火模块项目的征地面积将根据点火模块项目的实际规模和需求进行精确规划。具体面积XXX平方米，旨在确保点火模块项目不仅能够满足当前的发展需求，还能够预留空间以适应未来的扩展。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净用地面积是在征地面积基础上去除不可利用面积后的实际可开发用地。具体面积XXX平方米，考虑到环保、交通、安全等多方面因素，以确保点火模块项目在整体利用效率上达到最优。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点火模块项目计划建设的建筑总规模具体面积XXX平方米。这一规模的确定综合考虑了点火模块项目的性质、规模，以及城市规划的相关要求，确保建筑布局与周边环境协调一致。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绿地率是点火模块项目用地中被规划为绿地的比例。具体面积XXX平方米，旨在通过合理规划绿地，改善点火模块项目周边环境，提升居民生活质量，并符合城市整体绿化规划。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容积率是用地上可以建设的建筑总体积与用地面积之比。具体面积XXX，通过合理的容积率规划，确保点火模块项目建筑规模与周边环境和谐共生。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确保点火模块项目选址与当地城市规划相一致，具体面积XXX平方米。通过与城市规划部门深入沟通，确保点火模块项目不仅符合城市的整体发展方向，还能够融入城市的发展布局，为城市的长远发展贡献力量。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点火模块项目选址符合当地产业政策，具体面积XXX平方米。这包括点火模块项目对当地经济的促进作用，以及对相关产业的带动效应，确保点火模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用地总体要求必须符合环保和可持续发展的原则，具体面积XXX平方米。通过采用绿色建筑设计、节能减排等措施，确保点火模块项目在建设和运营过程中对环境的影响最小化，达到可持续发展的要求。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确保点火模块项目选址具备必要的公共设施配套，具体面积XXX平方米。这包括交通便利性、教育、医疗等基础设施，以提高居民生活品质，使得点火模块项目选址更具吸引力。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考虑用地总体要求对当地社会稳定性的影响，具体面积XXX平方米。通过深入了解当地社区反馈，确保点火模块项目的选址和建设过程对当地社会和谐稳定产生积极作用。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点火模块项目选址不仅符合法规和规划，还在实际操作中具有可行性。这一全面规划将为点火模块项目的成功实施提供坚实的基础，确保点火模块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2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模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点火模块项目的设备规划和空间设计中，我们将采取灵活设备布局的措施。设备布局将根据实际需求进行灵活设计，避免不必要的浪费。通过合理规划设备摆放位置，我们将提高设备的利用率，减少设备间距，以确保点火模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点火模块项目内部引入共享设施的概念，例如共享会议室、办公区等。通过这种方式，我们可以减少对资源的重复建设，提高资源共享效率，从而减小点火模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46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点火模块项目的总图布置中，我们将不同功能区域进行明确的规划，以最大程度满足点火模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6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点火模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点火模块项目对环境的影响是综合评价的重要因素之一。我们将详细考虑选址周边的自然环境、生态保护区、水源地等情况，确保点火模块项目的建设和运营对环境影响最小化，并符合当地的环保法规标准。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对选址的评价还需充分考虑当地政府的产业政策和法规。我们将详细了解点火模块项目所在地的相关政策，确保点火模块项目的规划和运营与当地法规相符，降低不必要的法律风险。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考虑到社会稳定性对企业运营的重要性，我们将评估选址地区的社会安全情况、劳工关系、社区反馈等方面，以确保点火模块项目的建设和运营不会受到社会稳定性的负面影响。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最后，我们将综合考虑用地成本，包括土地购置费用、土地开发成本等。通过对用地成本的详细评估，我们能够做出更为精确的经济效益分析，为点火模块项目的投资决策提供有力支持。</w:t>
      </w:r>
    </w:p>
    <w:p>
      <w:pPr>
        <w:pStyle w:val="Heading1"/>
        <w:ind w:firstLine="560" w:firstLineChars="200"/>
        <w:rPr>
          <w:rFonts w:ascii="仿宋" w:eastAsia="仿宋" w:hAnsi="仿宋" w:cs="仿宋" w:hint="eastAsia"/>
          <w:sz w:val="28"/>
          <w:lang w:eastAsia="zh-CN"/>
        </w:rPr>
      </w:pPr>
      <w:bookmarkStart w:id="15" w:name="_Toc10752"/>
      <w:r>
        <w:rPr>
          <w:rFonts w:ascii="仿宋" w:eastAsia="仿宋" w:hAnsi="仿宋" w:cs="仿宋" w:hint="eastAsia"/>
          <w:sz w:val="28"/>
          <w:lang w:eastAsia="zh-CN"/>
        </w:rPr>
        <w:t>四、点火模块项目建设单位说明</w:t>
      </w:r>
      <w:bookmarkEnd w:id="15"/>
    </w:p>
    <w:p>
      <w:pPr>
        <w:pStyle w:val="Heading2"/>
        <w:rPr>
          <w:rFonts w:ascii="仿宋" w:eastAsia="仿宋" w:hAnsi="仿宋" w:cs="仿宋" w:hint="eastAsia"/>
          <w:lang w:eastAsia="zh-CN"/>
        </w:rPr>
      </w:pPr>
      <w:bookmarkStart w:id="16" w:name="_Toc19981"/>
      <w:r>
        <w:rPr>
          <w:rFonts w:ascii="仿宋" w:eastAsia="仿宋" w:hAnsi="仿宋" w:cs="仿宋" w:hint="eastAsia"/>
          <w:lang w:eastAsia="zh-CN"/>
        </w:rPr>
        <w:t>(一)、点火模块项目承办单位基本情况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685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点火模块项目承办单位的XXXX，我们着眼于实现可持续的经济效益。通过技术创新和解决方案的提供，公司预计在点火模块项目执行期间将获得可观的收入增长。这一收入来源主要包括点火模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同时，我们注重成本控制和效率提升，以确保点火模块项目的可持续盈利。透过精细的管理和资源优化，公司期望实现点火模块项目利润最大化。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点火模块项目实施进行全面的投资评估，包括点火模块项目启动阶段的资金投入和后续运营成本。通过对点火模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点火模块项目实施过程中具备足够的资金流动性，公司将进行详尽的现金流分析。这包括资金需求的合理预测、点火模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64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656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点火模块项目的主要产品是XXXX，预计年产值为XXX万元。这一产品在市场中占据着重要的地位，其广泛的应用范围使得该点火模块项目的市场前景非常广阔。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点火模块项目的xxx产品作为重要的原材料之一，将在多个领域发挥关键作用。其在建筑、交通、能源等方面的广泛应用将为整个产业链提供强大的支持，形成产业协同效应。点火模块项目的年产值XXX万XXX万XXX万万元不仅反映了其在市场上的巨大潜力，更预示着它对国民经济的积极贡献。这种关联度高、涉及面广的产业关系，使得该点火模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55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总征地面积为XXXX平方米，相当于约XX.XX亩，其中净用地面积为XXXX平方米，红线范围内相当于约XX.XX亩。这一用地规模充分考虑了点火模块项目的建设需求，保障了点火模块项目在合适的空间内得以充分发展。点火模块项目规划的总建筑面积为XXXX平方米，其中主体工程建设占XXXX平方米，计容建筑面积达XXXX平方米。预计建筑工程的投资将达到XXXX万元，为点火模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计划购置的设备共计XXXX台（套），设备购置费用为XXXX万元。这一设备购置计划充分考虑到点火模块项目的生产需求和技术要求，确保了点火模块项目在生产运营中具备先进的技术装备和高效的生产能力。设备的合理配置将为点火模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模块项目计划总投资为XXXX万元，预计年实现营业收入为XXXX万元。这一产能规模的设定旨在确保点火模块项目能够在投资与回报之间取得平衡，实现长期可持续的发展。点火模块项目的总投资充分考虑到各个方面的需求，包括用地建设、设备购置等多个环节，以确保点火模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7413"/>
      <w:r>
        <w:rPr>
          <w:rFonts w:ascii="仿宋" w:eastAsia="仿宋" w:hAnsi="仿宋" w:cs="仿宋" w:hint="eastAsia"/>
          <w:sz w:val="28"/>
          <w:lang w:eastAsia="zh-CN"/>
        </w:rPr>
        <w:t>六、点火模块项目概论</w:t>
      </w:r>
      <w:bookmarkEnd w:id="21"/>
    </w:p>
    <w:p>
      <w:pPr>
        <w:pStyle w:val="Heading2"/>
        <w:rPr>
          <w:rFonts w:ascii="仿宋" w:eastAsia="仿宋" w:hAnsi="仿宋" w:cs="仿宋" w:hint="eastAsia"/>
          <w:lang w:eastAsia="zh-CN"/>
        </w:rPr>
      </w:pPr>
      <w:bookmarkStart w:id="22" w:name="_Toc1532"/>
      <w:r>
        <w:rPr>
          <w:rFonts w:ascii="仿宋" w:eastAsia="仿宋" w:hAnsi="仿宋" w:cs="仿宋" w:hint="eastAsia"/>
          <w:lang w:eastAsia="zh-CN"/>
        </w:rPr>
        <w:t>(一)、点火模块项目概况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https://d.book118.com/175322303101011044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点火模块项目规划设计纲要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9F3817"/>
    <w:rsid w:val="5F9F3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223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2024-01-21T04:34:00Z</dcterms:created>
  <dcterms:modified xsi:type="dcterms:W3CDTF">2024-01-21T04:34:35Z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7F899E38E9594E93BE1D74AB886BDBCB_11</vt:lpwstr>
  </property>
  <property fmtid="{D5CDD505-2E9C-101B-9397-08002B2CF9AE}" pid="3" name="KSOProductBuildVer">
    <vt:lpwstr>2052-12.1.0.16120</vt:lpwstr>
  </property>
</Properties>
</file>