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center"/>
        <w:rPr>
          <w:rFonts w:ascii="宋体" w:eastAsia="宋体" w:cs="Times New Roman" w:hint="default"/>
          <w:b/>
          <w:bCs/>
          <w:color w:val="00B050"/>
          <w:szCs w:val="21"/>
        </w:rPr>
      </w:pPr>
      <w:r>
        <w:rPr>
          <w:rFonts w:ascii="宋体" w:eastAsia="宋体" w:hAnsi="宋体" w:cs="Times New Roman" w:hint="eastAsia"/>
          <w:b/>
          <w:bCs/>
          <w:color w:val="00B050"/>
          <w:sz w:val="21"/>
          <w:szCs w:val="21"/>
          <w:lang w:val="en-US" w:eastAsia="zh-CN"/>
        </w:rPr>
        <w:drawing>
          <wp:anchor simplePos="0" relativeHeight="251658240" behindDoc="0" locked="0" layoutInCell="1" allowOverlap="1">
            <wp:simplePos x="0" y="0"/>
            <wp:positionH relativeFrom="page">
              <wp:posOffset>12128500</wp:posOffset>
            </wp:positionH>
            <wp:positionV relativeFrom="topMargin">
              <wp:posOffset>10185400</wp:posOffset>
            </wp:positionV>
            <wp:extent cx="457200" cy="279400"/>
            <wp:wrapNone/>
            <wp:docPr id="10001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4"/>
                    <a:stretch>
                      <a:fillRect/>
                    </a:stretch>
                  </pic:blipFill>
                  <pic:spPr>
                    <a:xfrm>
                      <a:off x="0" y="0"/>
                      <a:ext cx="457200" cy="279400"/>
                    </a:xfrm>
                    <a:prstGeom prst="rect">
                      <a:avLst/>
                    </a:prstGeom>
                  </pic:spPr>
                </pic:pic>
              </a:graphicData>
            </a:graphic>
          </wp:anchor>
        </w:drawing>
      </w: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lang w:val="en-US" w:eastAsia="zh-CN"/>
        </w:rPr>
        <w:t xml:space="preserve"> 文言文阅读</w:t>
      </w:r>
    </w:p>
    <w:p>
      <w:pPr>
        <w:shd w:val="clear" w:color="auto" w:fill="FFFFFF"/>
        <w:spacing w:line="360" w:lineRule="auto"/>
        <w:jc w:val="left"/>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福建省三明一中2023-2024学年上学期12月月考高二语文试题</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阅读下面的文言文，完成15～19题。</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材料一</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《传》</w:t>
      </w:r>
      <w:r>
        <w:rPr>
          <w:rFonts w:ascii="新宋体" w:eastAsia="新宋体" w:hAnsi="新宋体" w:cs="新宋体" w:hint="eastAsia"/>
          <w:sz w:val="21"/>
          <w:szCs w:val="21"/>
          <w:vertAlign w:val="superscript"/>
        </w:rPr>
        <w:t>①</w:t>
      </w:r>
      <w:r>
        <w:rPr>
          <w:rFonts w:ascii="新宋体" w:eastAsia="新宋体" w:hAnsi="新宋体" w:cs="新宋体" w:hint="eastAsia"/>
          <w:sz w:val="21"/>
          <w:szCs w:val="21"/>
        </w:rPr>
        <w:t>曰：</w:t>
      </w:r>
      <w:r>
        <w:rPr>
          <w:rFonts w:ascii="新宋体" w:eastAsia="新宋体" w:hAnsi="新宋体" w:cs="新宋体" w:hint="eastAsia"/>
          <w:sz w:val="21"/>
          <w:szCs w:val="21"/>
        </w:rPr>
        <w:t>“</w:t>
      </w:r>
      <w:r>
        <w:rPr>
          <w:rFonts w:ascii="新宋体" w:eastAsia="新宋体" w:hAnsi="新宋体" w:cs="新宋体" w:hint="eastAsia"/>
          <w:sz w:val="21"/>
          <w:szCs w:val="21"/>
        </w:rPr>
        <w:t>赏疑从与，</w:t>
      </w:r>
      <w:r>
        <w:rPr>
          <w:rFonts w:ascii="新宋体" w:eastAsia="新宋体" w:hAnsi="新宋体" w:cs="新宋体" w:hint="eastAsia"/>
          <w:sz w:val="21"/>
          <w:szCs w:val="21"/>
          <w:em w:val="dot"/>
        </w:rPr>
        <w:t>所以</w:t>
      </w:r>
      <w:r>
        <w:rPr>
          <w:rFonts w:ascii="新宋体" w:eastAsia="新宋体" w:hAnsi="新宋体" w:cs="新宋体" w:hint="eastAsia"/>
          <w:sz w:val="21"/>
          <w:szCs w:val="21"/>
        </w:rPr>
        <w:t>广恩也；罚疑从去，所以慎刑也。</w:t>
      </w:r>
      <w:r>
        <w:rPr>
          <w:rFonts w:ascii="新宋体" w:eastAsia="新宋体" w:hAnsi="新宋体" w:cs="新宋体" w:hint="eastAsia"/>
          <w:sz w:val="21"/>
          <w:szCs w:val="21"/>
        </w:rPr>
        <w:t>”</w:t>
      </w:r>
      <w:r>
        <w:rPr>
          <w:rFonts w:ascii="新宋体" w:eastAsia="新宋体" w:hAnsi="新宋体" w:cs="新宋体" w:hint="eastAsia"/>
          <w:sz w:val="21"/>
          <w:szCs w:val="21"/>
        </w:rPr>
        <w:t>当尧之时，皋陶</w:t>
      </w:r>
      <w:r>
        <w:rPr>
          <w:rFonts w:ascii="新宋体" w:eastAsia="新宋体" w:hAnsi="新宋体" w:cs="新宋体" w:hint="eastAsia"/>
          <w:sz w:val="21"/>
          <w:szCs w:val="21"/>
          <w:vertAlign w:val="superscript"/>
        </w:rPr>
        <w:t>②</w:t>
      </w:r>
      <w:r>
        <w:rPr>
          <w:rFonts w:ascii="新宋体" w:eastAsia="新宋体" w:hAnsi="新宋体" w:cs="新宋体" w:hint="eastAsia"/>
          <w:sz w:val="21"/>
          <w:szCs w:val="21"/>
        </w:rPr>
        <w:t>为士，将杀人。皋陶曰</w:t>
      </w:r>
      <w:r>
        <w:rPr>
          <w:rFonts w:ascii="新宋体" w:eastAsia="新宋体" w:hAnsi="新宋体" w:cs="新宋体" w:hint="eastAsia"/>
          <w:sz w:val="21"/>
          <w:szCs w:val="21"/>
        </w:rPr>
        <w:t>“</w:t>
      </w:r>
      <w:r>
        <w:rPr>
          <w:rFonts w:ascii="新宋体" w:eastAsia="新宋体" w:hAnsi="新宋体" w:cs="新宋体" w:hint="eastAsia"/>
          <w:sz w:val="21"/>
          <w:szCs w:val="21"/>
        </w:rPr>
        <w:t>杀之</w:t>
      </w:r>
      <w:r>
        <w:rPr>
          <w:rFonts w:ascii="新宋体" w:eastAsia="新宋体" w:hAnsi="新宋体" w:cs="新宋体" w:hint="eastAsia"/>
          <w:sz w:val="21"/>
          <w:szCs w:val="21"/>
        </w:rPr>
        <w:t>”</w:t>
      </w:r>
      <w:r>
        <w:rPr>
          <w:rFonts w:ascii="新宋体" w:eastAsia="新宋体" w:hAnsi="新宋体" w:cs="新宋体" w:hint="eastAsia"/>
          <w:sz w:val="21"/>
          <w:szCs w:val="21"/>
        </w:rPr>
        <w:t>三；尧曰</w:t>
      </w:r>
      <w:r>
        <w:rPr>
          <w:rFonts w:ascii="新宋体" w:eastAsia="新宋体" w:hAnsi="新宋体" w:cs="新宋体" w:hint="eastAsia"/>
          <w:sz w:val="21"/>
          <w:szCs w:val="21"/>
        </w:rPr>
        <w:t>“</w:t>
      </w:r>
      <w:r>
        <w:rPr>
          <w:rFonts w:ascii="新宋体" w:eastAsia="新宋体" w:hAnsi="新宋体" w:cs="新宋体" w:hint="eastAsia"/>
          <w:sz w:val="21"/>
          <w:szCs w:val="21"/>
        </w:rPr>
        <w:t>宥之</w:t>
      </w:r>
      <w:r>
        <w:rPr>
          <w:rFonts w:ascii="新宋体" w:eastAsia="新宋体" w:hAnsi="新宋体" w:cs="新宋体" w:hint="eastAsia"/>
          <w:sz w:val="21"/>
          <w:szCs w:val="21"/>
        </w:rPr>
        <w:t>”</w:t>
      </w:r>
      <w:r>
        <w:rPr>
          <w:rFonts w:ascii="新宋体" w:eastAsia="新宋体" w:hAnsi="新宋体" w:cs="新宋体" w:hint="eastAsia"/>
          <w:sz w:val="21"/>
          <w:szCs w:val="21"/>
        </w:rPr>
        <w:t>三。故天下畏皋陶执法之坚，而乐尧用刑之宽。四岳曰：</w:t>
      </w:r>
      <w:r>
        <w:rPr>
          <w:rFonts w:ascii="新宋体" w:eastAsia="新宋体" w:hAnsi="新宋体" w:cs="新宋体" w:hint="eastAsia"/>
          <w:sz w:val="21"/>
          <w:szCs w:val="21"/>
        </w:rPr>
        <w:t>“</w:t>
      </w:r>
      <w:r>
        <w:rPr>
          <w:rFonts w:ascii="新宋体" w:eastAsia="新宋体" w:hAnsi="新宋体" w:cs="新宋体" w:hint="eastAsia"/>
          <w:sz w:val="21"/>
          <w:szCs w:val="21"/>
        </w:rPr>
        <w:t>鲧可用。</w:t>
      </w:r>
      <w:r>
        <w:rPr>
          <w:rFonts w:ascii="新宋体" w:eastAsia="新宋体" w:hAnsi="新宋体" w:cs="新宋体" w:hint="eastAsia"/>
          <w:sz w:val="21"/>
          <w:szCs w:val="21"/>
        </w:rPr>
        <w:t>”</w:t>
      </w:r>
      <w:r>
        <w:rPr>
          <w:rFonts w:ascii="新宋体" w:eastAsia="新宋体" w:hAnsi="新宋体" w:cs="新宋体" w:hint="eastAsia"/>
          <w:sz w:val="21"/>
          <w:szCs w:val="21"/>
        </w:rPr>
        <w:t>尧曰：</w:t>
      </w:r>
      <w:r>
        <w:rPr>
          <w:rFonts w:ascii="新宋体" w:eastAsia="新宋体" w:hAnsi="新宋体" w:cs="新宋体" w:hint="eastAsia"/>
          <w:sz w:val="21"/>
          <w:szCs w:val="21"/>
        </w:rPr>
        <w:t>“</w:t>
      </w:r>
      <w:r>
        <w:rPr>
          <w:rFonts w:ascii="新宋体" w:eastAsia="新宋体" w:hAnsi="新宋体" w:cs="新宋体" w:hint="eastAsia"/>
          <w:sz w:val="21"/>
          <w:szCs w:val="21"/>
        </w:rPr>
        <w:t>不可，鲧方命圮族。</w:t>
      </w:r>
      <w:r>
        <w:rPr>
          <w:rFonts w:ascii="新宋体" w:eastAsia="新宋体" w:hAnsi="新宋体" w:cs="新宋体" w:hint="eastAsia"/>
          <w:sz w:val="21"/>
          <w:szCs w:val="21"/>
        </w:rPr>
        <w:t>”</w:t>
      </w:r>
      <w:r>
        <w:rPr>
          <w:rFonts w:ascii="新宋体" w:eastAsia="新宋体" w:hAnsi="新宋体" w:cs="新宋体" w:hint="eastAsia"/>
          <w:sz w:val="21"/>
          <w:szCs w:val="21"/>
        </w:rPr>
        <w:t>既而曰：</w:t>
      </w:r>
      <w:r>
        <w:rPr>
          <w:rFonts w:ascii="新宋体" w:eastAsia="新宋体" w:hAnsi="新宋体" w:cs="新宋体" w:hint="eastAsia"/>
          <w:sz w:val="21"/>
          <w:szCs w:val="21"/>
        </w:rPr>
        <w:t>“</w:t>
      </w:r>
      <w:r>
        <w:rPr>
          <w:rFonts w:ascii="新宋体" w:eastAsia="新宋体" w:hAnsi="新宋体" w:cs="新宋体" w:hint="eastAsia"/>
          <w:sz w:val="21"/>
          <w:szCs w:val="21"/>
        </w:rPr>
        <w:t>试之。</w:t>
      </w:r>
      <w:r>
        <w:rPr>
          <w:rFonts w:ascii="新宋体" w:eastAsia="新宋体" w:hAnsi="新宋体" w:cs="新宋体" w:hint="eastAsia"/>
          <w:sz w:val="21"/>
          <w:szCs w:val="21"/>
        </w:rPr>
        <w:t>”</w:t>
      </w:r>
      <w:r>
        <w:rPr>
          <w:rFonts w:ascii="新宋体" w:eastAsia="新宋体" w:hAnsi="新宋体" w:cs="新宋体" w:hint="eastAsia"/>
          <w:sz w:val="21"/>
          <w:szCs w:val="21"/>
        </w:rPr>
        <w:t>何尧之不听皋陶之杀人，而从四岳之用鲧也？然则圣人之意，盖亦可见矣。《书》</w:t>
      </w:r>
      <w:r>
        <w:rPr>
          <w:rFonts w:ascii="新宋体" w:eastAsia="新宋体" w:hAnsi="新宋体" w:cs="新宋体" w:hint="eastAsia"/>
          <w:sz w:val="21"/>
          <w:szCs w:val="21"/>
          <w:vertAlign w:val="superscript"/>
        </w:rPr>
        <w:t>③</w:t>
      </w:r>
      <w:r>
        <w:rPr>
          <w:rFonts w:ascii="新宋体" w:eastAsia="新宋体" w:hAnsi="新宋体" w:cs="新宋体" w:hint="eastAsia"/>
          <w:sz w:val="21"/>
          <w:szCs w:val="21"/>
        </w:rPr>
        <w:t>曰：</w:t>
      </w:r>
      <w:r>
        <w:rPr>
          <w:rFonts w:ascii="新宋体" w:eastAsia="新宋体" w:hAnsi="新宋体" w:cs="新宋体" w:hint="eastAsia"/>
          <w:sz w:val="21"/>
          <w:szCs w:val="21"/>
        </w:rPr>
        <w:t>“</w:t>
      </w:r>
      <w:r>
        <w:rPr>
          <w:rFonts w:ascii="新宋体" w:eastAsia="新宋体" w:hAnsi="新宋体" w:cs="新宋体" w:hint="eastAsia"/>
          <w:sz w:val="21"/>
          <w:szCs w:val="21"/>
        </w:rPr>
        <w:t>罪疑惟轻，功疑惟重。与其杀不辜，宁失不经。</w:t>
      </w:r>
      <w:r>
        <w:rPr>
          <w:rFonts w:ascii="新宋体" w:eastAsia="新宋体" w:hAnsi="新宋体" w:cs="新宋体" w:hint="eastAsia"/>
          <w:sz w:val="21"/>
          <w:szCs w:val="21"/>
        </w:rPr>
        <w:t>”</w:t>
      </w:r>
      <w:r>
        <w:rPr>
          <w:rFonts w:ascii="新宋体" w:eastAsia="新宋体" w:hAnsi="新宋体" w:cs="新宋体" w:hint="eastAsia"/>
          <w:sz w:val="21"/>
          <w:szCs w:val="21"/>
        </w:rPr>
        <w:t>呜呼！尽之矣。可以赏，可以无赏，赏之过乎仁；可以罚，可以无罚，罚之过乎义。过乎仁，不失为君子；过乎义，则流而入于忍人。故仁可过也，义不可过也。</w:t>
      </w:r>
    </w:p>
    <w:p>
      <w:pPr>
        <w:spacing w:line="360" w:lineRule="auto"/>
        <w:ind w:firstLine="420" w:firstLineChars="200"/>
        <w:jc w:val="left"/>
        <w:rPr>
          <w:rFonts w:ascii="新宋体" w:eastAsia="新宋体" w:hAnsi="新宋体" w:cs="新宋体" w:hint="eastAsia"/>
          <w:szCs w:val="21"/>
          <w:u w:val="wave"/>
        </w:rPr>
      </w:pPr>
      <w:r>
        <w:rPr>
          <w:rFonts w:ascii="新宋体" w:eastAsia="新宋体" w:hAnsi="新宋体" w:cs="新宋体" w:hint="eastAsia"/>
          <w:sz w:val="21"/>
          <w:szCs w:val="21"/>
        </w:rPr>
        <w:t>古者，赏不以爵禄，刑不以刀锯。赏以爵禄，是赏之道行于爵禄之所加，而不行于爵禄之所不加也。刑以刀锯，是刑之威施于刀锯之所及，而不施于刀锯之所不及也。先王知天下之善不胜赏，而爵禄不足以</w:t>
      </w:r>
      <w:r>
        <w:rPr>
          <w:rFonts w:ascii="新宋体" w:eastAsia="新宋体" w:hAnsi="新宋体" w:cs="新宋体" w:hint="eastAsia"/>
          <w:sz w:val="21"/>
          <w:szCs w:val="21"/>
          <w:em w:val="dot"/>
        </w:rPr>
        <w:t>劝</w:t>
      </w:r>
      <w:r>
        <w:rPr>
          <w:rFonts w:ascii="新宋体" w:eastAsia="新宋体" w:hAnsi="新宋体" w:cs="新宋体" w:hint="eastAsia"/>
          <w:sz w:val="21"/>
          <w:szCs w:val="21"/>
        </w:rPr>
        <w:t>也；知天下之恶不胜刑，而刀锯不足以裁也。</w:t>
      </w:r>
      <w:r>
        <w:rPr>
          <w:rFonts w:ascii="新宋体" w:eastAsia="新宋体" w:hAnsi="新宋体" w:cs="新宋体" w:hint="eastAsia"/>
          <w:sz w:val="21"/>
          <w:szCs w:val="21"/>
          <w:u w:val="wave"/>
        </w:rPr>
        <w:t>是故疑则举而归之于仁以君子长者之道待天下使天下相率而归于君子长者之道故曰忠厚之至也。</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（节选自苏轼《刑赏忠厚之至论》）</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材料二</w:t>
      </w:r>
    </w:p>
    <w:p>
      <w:pPr>
        <w:spacing w:line="360" w:lineRule="auto"/>
        <w:ind w:firstLine="420" w:firstLineChars="200"/>
        <w:jc w:val="left"/>
        <w:rPr>
          <w:rFonts w:ascii="新宋体" w:eastAsia="新宋体" w:hAnsi="新宋体" w:cs="新宋体" w:hint="eastAsia"/>
          <w:szCs w:val="21"/>
          <w:u w:val="single"/>
        </w:rPr>
      </w:pPr>
      <w:r>
        <w:rPr>
          <w:rFonts w:ascii="新宋体" w:eastAsia="新宋体" w:hAnsi="新宋体" w:cs="新宋体" w:hint="eastAsia"/>
          <w:sz w:val="21"/>
          <w:szCs w:val="21"/>
        </w:rPr>
        <w:t>为人臣者陈而言，君以其言授之事，专以其事责其功。功当其事，事当其言，则赏；功不当其事，事不当其言，则罚。故群臣其言大而功小者则罚，非罚小功也，罚功不当名也；群臣其言小而功大者亦罚，非不说于大功也，以为不当名也害甚于有大功，故罚。昔者韩昭侯醉而寝，</w:t>
      </w:r>
      <w:r>
        <w:rPr>
          <w:rFonts w:ascii="新宋体" w:eastAsia="新宋体" w:hAnsi="新宋体" w:cs="新宋体" w:hint="eastAsia"/>
          <w:sz w:val="21"/>
          <w:szCs w:val="21"/>
          <w:em w:val="dot"/>
        </w:rPr>
        <w:t>典冠</w:t>
      </w:r>
      <w:r>
        <w:rPr>
          <w:rFonts w:ascii="新宋体" w:eastAsia="新宋体" w:hAnsi="新宋体" w:cs="新宋体" w:hint="eastAsia"/>
          <w:sz w:val="21"/>
          <w:szCs w:val="21"/>
        </w:rPr>
        <w:t>者见君之寒也，故加衣于君之上。觉寝而说，问左右曰：</w:t>
      </w:r>
      <w:r>
        <w:rPr>
          <w:rFonts w:ascii="新宋体" w:eastAsia="新宋体" w:hAnsi="新宋体" w:cs="新宋体" w:hint="eastAsia"/>
          <w:sz w:val="21"/>
          <w:szCs w:val="21"/>
        </w:rPr>
        <w:t>“</w:t>
      </w:r>
      <w:r>
        <w:rPr>
          <w:rFonts w:ascii="新宋体" w:eastAsia="新宋体" w:hAnsi="新宋体" w:cs="新宋体" w:hint="eastAsia"/>
          <w:sz w:val="21"/>
          <w:szCs w:val="21"/>
        </w:rPr>
        <w:t>谁加衣者？</w:t>
      </w:r>
      <w:r>
        <w:rPr>
          <w:rFonts w:ascii="新宋体" w:eastAsia="新宋体" w:hAnsi="新宋体" w:cs="新宋体" w:hint="eastAsia"/>
          <w:sz w:val="21"/>
          <w:szCs w:val="21"/>
        </w:rPr>
        <w:t>”</w:t>
      </w:r>
      <w:r>
        <w:rPr>
          <w:rFonts w:ascii="新宋体" w:eastAsia="新宋体" w:hAnsi="新宋体" w:cs="新宋体" w:hint="eastAsia"/>
          <w:sz w:val="21"/>
          <w:szCs w:val="21"/>
        </w:rPr>
        <w:t>左右对曰：</w:t>
      </w:r>
      <w:r>
        <w:rPr>
          <w:rFonts w:ascii="新宋体" w:eastAsia="新宋体" w:hAnsi="新宋体" w:cs="新宋体" w:hint="eastAsia"/>
          <w:sz w:val="21"/>
          <w:szCs w:val="21"/>
        </w:rPr>
        <w:t>“</w:t>
      </w:r>
      <w:r>
        <w:rPr>
          <w:rFonts w:ascii="新宋体" w:eastAsia="新宋体" w:hAnsi="新宋体" w:cs="新宋体" w:hint="eastAsia"/>
          <w:sz w:val="21"/>
          <w:szCs w:val="21"/>
        </w:rPr>
        <w:t>典冠。</w:t>
      </w:r>
      <w:r>
        <w:rPr>
          <w:rFonts w:ascii="新宋体" w:eastAsia="新宋体" w:hAnsi="新宋体" w:cs="新宋体" w:hint="eastAsia"/>
          <w:sz w:val="21"/>
          <w:szCs w:val="21"/>
        </w:rPr>
        <w:t>”</w:t>
      </w:r>
      <w:r>
        <w:rPr>
          <w:rFonts w:ascii="新宋体" w:eastAsia="新宋体" w:hAnsi="新宋体" w:cs="新宋体" w:hint="eastAsia"/>
          <w:sz w:val="21"/>
          <w:szCs w:val="21"/>
        </w:rPr>
        <w:t>君因兼罪典衣与典冠。其罪典衣，以为失其事也；其罪典冠，以为越其职也。非不恶寒也，以为侵官之害甚于寒。故明主之</w:t>
      </w:r>
      <w:r>
        <w:rPr>
          <w:rFonts w:ascii="新宋体" w:eastAsia="新宋体" w:hAnsi="新宋体" w:cs="新宋体" w:hint="eastAsia"/>
          <w:sz w:val="21"/>
          <w:szCs w:val="21"/>
          <w:em w:val="dot"/>
        </w:rPr>
        <w:t>畜</w:t>
      </w:r>
      <w:r>
        <w:rPr>
          <w:rFonts w:ascii="新宋体" w:eastAsia="新宋体" w:hAnsi="新宋体" w:cs="新宋体" w:hint="eastAsia"/>
          <w:sz w:val="21"/>
          <w:szCs w:val="21"/>
        </w:rPr>
        <w:t>臣，臣不得越官而有功，不得陈言而不当。越官则死，不当则罪。</w:t>
      </w:r>
      <w:r>
        <w:rPr>
          <w:rFonts w:ascii="新宋体" w:eastAsia="新宋体" w:hAnsi="新宋体" w:cs="新宋体" w:hint="eastAsia"/>
          <w:sz w:val="21"/>
          <w:szCs w:val="21"/>
          <w:u w:val="single"/>
        </w:rPr>
        <w:t>守业其官，所言者贞也，则群臣不得朋党相为矣。</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（节选自《韩非子</w:t>
      </w:r>
      <w:r>
        <w:rPr>
          <w:rFonts w:ascii="新宋体" w:eastAsia="新宋体" w:hAnsi="新宋体" w:cs="新宋体" w:hint="eastAsia"/>
          <w:sz w:val="21"/>
          <w:szCs w:val="21"/>
        </w:rPr>
        <w:t>·</w:t>
      </w:r>
      <w:r>
        <w:rPr>
          <w:rFonts w:ascii="新宋体" w:eastAsia="新宋体" w:hAnsi="新宋体" w:cs="新宋体" w:hint="eastAsia"/>
          <w:sz w:val="21"/>
          <w:szCs w:val="21"/>
        </w:rPr>
        <w:t>二柄》）</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【注】</w:t>
      </w:r>
      <w:r>
        <w:rPr>
          <w:rFonts w:ascii="新宋体" w:eastAsia="新宋体" w:hAnsi="新宋体" w:cs="新宋体" w:hint="eastAsia"/>
          <w:sz w:val="21"/>
          <w:szCs w:val="21"/>
        </w:rPr>
        <w:t>①</w:t>
      </w:r>
      <w:r>
        <w:rPr>
          <w:rFonts w:ascii="新宋体" w:eastAsia="新宋体" w:hAnsi="新宋体" w:cs="新宋体" w:hint="eastAsia"/>
          <w:sz w:val="21"/>
          <w:szCs w:val="21"/>
        </w:rPr>
        <w:t>《传》：原书不详。</w:t>
      </w:r>
      <w:r>
        <w:rPr>
          <w:rFonts w:ascii="新宋体" w:eastAsia="新宋体" w:hAnsi="新宋体" w:cs="新宋体" w:hint="eastAsia"/>
          <w:sz w:val="21"/>
          <w:szCs w:val="21"/>
        </w:rPr>
        <w:t>②</w:t>
      </w:r>
      <w:r>
        <w:rPr>
          <w:rFonts w:ascii="新宋体" w:eastAsia="新宋体" w:hAnsi="新宋体" w:cs="新宋体" w:hint="eastAsia"/>
          <w:sz w:val="21"/>
          <w:szCs w:val="21"/>
        </w:rPr>
        <w:t>皋陶：舜的臣子，主管刑罚律令，苏轼在这里误用为尧之臣。</w:t>
      </w:r>
      <w:r>
        <w:rPr>
          <w:rFonts w:ascii="新宋体" w:eastAsia="新宋体" w:hAnsi="新宋体" w:cs="新宋体" w:hint="eastAsia"/>
          <w:sz w:val="21"/>
          <w:szCs w:val="21"/>
        </w:rPr>
        <w:t>③</w:t>
      </w:r>
      <w:r>
        <w:rPr>
          <w:rFonts w:ascii="新宋体" w:eastAsia="新宋体" w:hAnsi="新宋体" w:cs="新宋体" w:hint="eastAsia"/>
          <w:sz w:val="21"/>
          <w:szCs w:val="21"/>
        </w:rPr>
        <w:t>四岳：主管四方诸侯的官员。</w:t>
      </w:r>
      <w:r>
        <w:rPr>
          <w:rFonts w:ascii="新宋体" w:eastAsia="新宋体" w:hAnsi="新宋体" w:cs="新宋体" w:hint="eastAsia"/>
          <w:sz w:val="21"/>
          <w:szCs w:val="21"/>
        </w:rPr>
        <w:t>④</w:t>
      </w:r>
      <w:r>
        <w:rPr>
          <w:rFonts w:ascii="新宋体" w:eastAsia="新宋体" w:hAnsi="新宋体" w:cs="新宋体" w:hint="eastAsia"/>
          <w:sz w:val="21"/>
          <w:szCs w:val="21"/>
        </w:rPr>
        <w:t>《书》：即《尚书》。</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15．材料一画波浪线的部分仅有三处需要断句，请用铅笔将答题卡上相应的位置的答案标号涂黑，每涂</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黑一处给1分，涂黑超过三处不给分。（3分）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是故疑则举</w:t>
      </w:r>
      <w:r>
        <w:rPr>
          <w:rFonts w:ascii="新宋体" w:eastAsia="新宋体" w:hAnsi="新宋体" w:cs="新宋体" w:hint="eastAsia"/>
          <w:sz w:val="21"/>
          <w:szCs w:val="21"/>
          <w:bdr w:val="single" w:sz="4" w:space="0" w:color="auto"/>
        </w:rPr>
        <w:t>A</w:t>
      </w:r>
      <w:r>
        <w:rPr>
          <w:rFonts w:ascii="新宋体" w:eastAsia="新宋体" w:hAnsi="新宋体" w:cs="新宋体" w:hint="eastAsia"/>
          <w:sz w:val="21"/>
          <w:szCs w:val="21"/>
        </w:rPr>
        <w:t>而归之</w:t>
      </w:r>
      <w:r>
        <w:rPr>
          <w:rFonts w:ascii="新宋体" w:eastAsia="新宋体" w:hAnsi="新宋体" w:cs="新宋体" w:hint="eastAsia"/>
          <w:sz w:val="21"/>
          <w:szCs w:val="21"/>
          <w:bdr w:val="single" w:sz="4" w:space="0" w:color="auto"/>
        </w:rPr>
        <w:t>B</w:t>
      </w:r>
      <w:r>
        <w:rPr>
          <w:rFonts w:ascii="新宋体" w:eastAsia="新宋体" w:hAnsi="新宋体" w:cs="新宋体" w:hint="eastAsia"/>
          <w:sz w:val="21"/>
          <w:szCs w:val="21"/>
        </w:rPr>
        <w:t>于仁</w:t>
      </w:r>
      <w:r>
        <w:rPr>
          <w:rFonts w:ascii="新宋体" w:eastAsia="新宋体" w:hAnsi="新宋体" w:cs="新宋体" w:hint="eastAsia"/>
          <w:sz w:val="21"/>
          <w:szCs w:val="21"/>
          <w:bdr w:val="single" w:sz="4" w:space="0" w:color="auto"/>
        </w:rPr>
        <w:t>C</w:t>
      </w:r>
      <w:r>
        <w:rPr>
          <w:rFonts w:ascii="新宋体" w:eastAsia="新宋体" w:hAnsi="新宋体" w:cs="新宋体" w:hint="eastAsia"/>
          <w:sz w:val="21"/>
          <w:szCs w:val="21"/>
        </w:rPr>
        <w:t>以君子长者之道</w:t>
      </w:r>
      <w:r>
        <w:rPr>
          <w:rFonts w:ascii="新宋体" w:eastAsia="新宋体" w:hAnsi="新宋体" w:cs="新宋体" w:hint="eastAsia"/>
          <w:sz w:val="21"/>
          <w:szCs w:val="21"/>
          <w:bdr w:val="single" w:sz="4" w:space="0" w:color="auto"/>
        </w:rPr>
        <w:t>D</w:t>
      </w:r>
      <w:r>
        <w:rPr>
          <w:rFonts w:ascii="新宋体" w:eastAsia="新宋体" w:hAnsi="新宋体" w:cs="新宋体" w:hint="eastAsia"/>
          <w:sz w:val="21"/>
          <w:szCs w:val="21"/>
        </w:rPr>
        <w:t>待天下</w:t>
      </w:r>
      <w:r>
        <w:rPr>
          <w:rFonts w:ascii="新宋体" w:eastAsia="新宋体" w:hAnsi="新宋体" w:cs="新宋体" w:hint="eastAsia"/>
          <w:sz w:val="21"/>
          <w:szCs w:val="21"/>
          <w:bdr w:val="single" w:sz="4" w:space="0" w:color="auto"/>
        </w:rPr>
        <w:t>E</w:t>
      </w:r>
      <w:r>
        <w:rPr>
          <w:rFonts w:ascii="新宋体" w:eastAsia="新宋体" w:hAnsi="新宋体" w:cs="新宋体" w:hint="eastAsia"/>
          <w:sz w:val="21"/>
          <w:szCs w:val="21"/>
        </w:rPr>
        <w:t>使天下相率</w:t>
      </w:r>
      <w:r>
        <w:rPr>
          <w:rFonts w:ascii="新宋体" w:eastAsia="新宋体" w:hAnsi="新宋体" w:cs="新宋体" w:hint="eastAsia"/>
          <w:sz w:val="21"/>
          <w:szCs w:val="21"/>
          <w:bdr w:val="single" w:sz="4" w:space="0" w:color="auto"/>
        </w:rPr>
        <w:t>F</w:t>
      </w:r>
      <w:r>
        <w:rPr>
          <w:rFonts w:ascii="新宋体" w:eastAsia="新宋体" w:hAnsi="新宋体" w:cs="新宋体" w:hint="eastAsia"/>
          <w:sz w:val="21"/>
          <w:szCs w:val="21"/>
        </w:rPr>
        <w:t>而归于君子长者之道</w:t>
      </w:r>
      <w:r>
        <w:rPr>
          <w:rFonts w:ascii="新宋体" w:eastAsia="新宋体" w:hAnsi="新宋体" w:cs="新宋体" w:hint="eastAsia"/>
          <w:sz w:val="21"/>
          <w:szCs w:val="21"/>
          <w:bdr w:val="single" w:sz="4" w:space="0" w:color="auto"/>
        </w:rPr>
        <w:t>G</w:t>
      </w:r>
      <w:r>
        <w:rPr>
          <w:rFonts w:ascii="新宋体" w:eastAsia="新宋体" w:hAnsi="新宋体" w:cs="新宋体" w:hint="eastAsia"/>
          <w:sz w:val="21"/>
          <w:szCs w:val="21"/>
        </w:rPr>
        <w:t>故</w:t>
      </w:r>
      <w:r>
        <w:rPr>
          <w:rFonts w:ascii="新宋体" w:eastAsia="新宋体" w:hAnsi="新宋体" w:cs="新宋体" w:hint="eastAsia"/>
          <w:sz w:val="21"/>
          <w:szCs w:val="21"/>
          <w:bdr w:val="single" w:sz="4" w:space="0" w:color="auto"/>
        </w:rPr>
        <w:t>H</w:t>
      </w:r>
      <w:r>
        <w:rPr>
          <w:rFonts w:ascii="新宋体" w:eastAsia="新宋体" w:hAnsi="新宋体" w:cs="新宋体" w:hint="eastAsia"/>
          <w:sz w:val="21"/>
          <w:szCs w:val="21"/>
        </w:rPr>
        <w:t>曰忠厚之至也。</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16．下列对材料中加点的词语及相关内容的解说，不正确的一项是（2分）（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A．所以，表示</w:t>
      </w:r>
      <w:r>
        <w:rPr>
          <w:rFonts w:ascii="新宋体" w:eastAsia="新宋体" w:hAnsi="新宋体" w:cs="新宋体" w:hint="eastAsia"/>
          <w:sz w:val="21"/>
          <w:szCs w:val="21"/>
        </w:rPr>
        <w:t>“</w:t>
      </w:r>
      <w:r>
        <w:rPr>
          <w:rFonts w:ascii="新宋体" w:eastAsia="新宋体" w:hAnsi="新宋体" w:cs="新宋体" w:hint="eastAsia"/>
          <w:sz w:val="21"/>
          <w:szCs w:val="21"/>
        </w:rPr>
        <w:t>用来</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，与《师说》中的</w:t>
      </w:r>
      <w:r>
        <w:rPr>
          <w:rFonts w:ascii="新宋体" w:eastAsia="新宋体" w:hAnsi="新宋体" w:cs="新宋体" w:hint="eastAsia"/>
          <w:sz w:val="21"/>
          <w:szCs w:val="21"/>
        </w:rPr>
        <w:t>“</w:t>
      </w:r>
      <w:r>
        <w:rPr>
          <w:rFonts w:ascii="新宋体" w:eastAsia="新宋体" w:hAnsi="新宋体" w:cs="新宋体" w:hint="eastAsia"/>
          <w:sz w:val="21"/>
          <w:szCs w:val="21"/>
        </w:rPr>
        <w:t>师者，所以传道受业解惑也</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所以</w:t>
      </w:r>
      <w:r>
        <w:rPr>
          <w:rFonts w:ascii="新宋体" w:eastAsia="新宋体" w:hAnsi="新宋体" w:cs="新宋体" w:hint="eastAsia"/>
          <w:sz w:val="21"/>
          <w:szCs w:val="21"/>
        </w:rPr>
        <w:t>”</w:t>
      </w:r>
      <w:r>
        <w:rPr>
          <w:rFonts w:ascii="新宋体" w:eastAsia="新宋体" w:hAnsi="新宋体" w:cs="新宋体" w:hint="eastAsia"/>
          <w:sz w:val="21"/>
          <w:szCs w:val="21"/>
        </w:rPr>
        <w:t>的用法一致。</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w:t>
      </w:r>
      <w:r>
        <w:rPr>
          <w:rFonts w:ascii="新宋体" w:eastAsia="新宋体" w:hAnsi="新宋体" w:cs="新宋体" w:hint="eastAsia"/>
          <w:sz w:val="21"/>
          <w:szCs w:val="21"/>
        </w:rPr>
        <w:t>“</w:t>
      </w:r>
      <w:r>
        <w:rPr>
          <w:rFonts w:ascii="新宋体" w:eastAsia="新宋体" w:hAnsi="新宋体" w:cs="新宋体" w:hint="eastAsia"/>
          <w:sz w:val="21"/>
          <w:szCs w:val="21"/>
        </w:rPr>
        <w:t>劝</w:t>
      </w:r>
      <w:r>
        <w:rPr>
          <w:rFonts w:ascii="新宋体" w:eastAsia="新宋体" w:hAnsi="新宋体" w:cs="新宋体" w:hint="eastAsia"/>
          <w:sz w:val="21"/>
          <w:szCs w:val="21"/>
        </w:rPr>
        <w:t>”</w:t>
      </w:r>
      <w:r>
        <w:rPr>
          <w:rFonts w:ascii="新宋体" w:eastAsia="新宋体" w:hAnsi="新宋体" w:cs="新宋体" w:hint="eastAsia"/>
          <w:sz w:val="21"/>
          <w:szCs w:val="21"/>
        </w:rPr>
        <w:t>在</w:t>
      </w:r>
      <w:r>
        <w:rPr>
          <w:rFonts w:ascii="新宋体" w:eastAsia="新宋体" w:hAnsi="新宋体" w:cs="新宋体" w:hint="eastAsia"/>
          <w:sz w:val="21"/>
          <w:szCs w:val="21"/>
        </w:rPr>
        <w:t>“</w:t>
      </w:r>
      <w:r>
        <w:rPr>
          <w:rFonts w:ascii="新宋体" w:eastAsia="新宋体" w:hAnsi="新宋体" w:cs="新宋体" w:hint="eastAsia"/>
          <w:sz w:val="21"/>
          <w:szCs w:val="21"/>
        </w:rPr>
        <w:t>爵禄不足以劝</w:t>
      </w:r>
      <w:r>
        <w:rPr>
          <w:rFonts w:ascii="新宋体" w:eastAsia="新宋体" w:hAnsi="新宋体" w:cs="新宋体" w:hint="eastAsia"/>
          <w:sz w:val="21"/>
          <w:szCs w:val="21"/>
        </w:rPr>
        <w:t>”“</w:t>
      </w:r>
      <w:r>
        <w:rPr>
          <w:rFonts w:ascii="新宋体" w:eastAsia="新宋体" w:hAnsi="新宋体" w:cs="新宋体" w:hint="eastAsia"/>
          <w:sz w:val="21"/>
          <w:szCs w:val="21"/>
        </w:rPr>
        <w:t>劝学</w:t>
      </w:r>
      <w:r>
        <w:rPr>
          <w:rFonts w:ascii="新宋体" w:eastAsia="新宋体" w:hAnsi="新宋体" w:cs="新宋体" w:hint="eastAsia"/>
          <w:sz w:val="21"/>
          <w:szCs w:val="21"/>
        </w:rPr>
        <w:t>”“</w:t>
      </w:r>
      <w:r>
        <w:rPr>
          <w:rFonts w:ascii="新宋体" w:eastAsia="新宋体" w:hAnsi="新宋体" w:cs="新宋体" w:hint="eastAsia"/>
          <w:sz w:val="21"/>
          <w:szCs w:val="21"/>
        </w:rPr>
        <w:t>惩恶劝善</w:t>
      </w:r>
      <w:r>
        <w:rPr>
          <w:rFonts w:ascii="新宋体" w:eastAsia="新宋体" w:hAnsi="新宋体" w:cs="新宋体" w:hint="eastAsia"/>
          <w:sz w:val="21"/>
          <w:szCs w:val="21"/>
        </w:rPr>
        <w:t>”“</w:t>
      </w:r>
      <w:r>
        <w:rPr>
          <w:rFonts w:ascii="新宋体" w:eastAsia="新宋体" w:hAnsi="新宋体" w:cs="新宋体" w:hint="eastAsia"/>
          <w:sz w:val="21"/>
          <w:szCs w:val="21"/>
        </w:rPr>
        <w:t>劝君更尽一杯酒</w:t>
      </w:r>
      <w:r>
        <w:rPr>
          <w:rFonts w:ascii="新宋体" w:eastAsia="新宋体" w:hAnsi="新宋体" w:cs="新宋体" w:hint="eastAsia"/>
          <w:sz w:val="21"/>
          <w:szCs w:val="21"/>
        </w:rPr>
        <w:t>”</w:t>
      </w:r>
      <w:r>
        <w:rPr>
          <w:rFonts w:ascii="新宋体" w:eastAsia="新宋体" w:hAnsi="新宋体" w:cs="新宋体" w:hint="eastAsia"/>
          <w:sz w:val="21"/>
          <w:szCs w:val="21"/>
        </w:rPr>
        <w:t>中的意思不完全相同。</w:t>
      </w:r>
    </w:p>
    <w:p>
      <w:pPr>
        <w:spacing w:line="360" w:lineRule="auto"/>
        <w:jc w:val="left"/>
        <w:rPr>
          <w:rFonts w:ascii="新宋体" w:eastAsia="新宋体" w:hAnsi="新宋体" w:cs="新宋体" w:hint="eastAsia"/>
          <w:szCs w:val="21"/>
        </w:rPr>
        <w:sectPr>
          <w:headerReference w:type="default" r:id="rId5"/>
          <w:footerReference w:type="default" r:id="rId6"/>
          <w:footnotePr>
            <w:numStart w:val="0"/>
          </w:footnotePr>
          <w:endnotePr>
            <w:numFmt w:val="decimal"/>
            <w:numStart w:val="0"/>
          </w:endnotePr>
          <w:pgSz w:w="11906" w:h="16838"/>
          <w:pgMar w:top="1440" w:right="1080" w:bottom="1440" w:left="1080" w:header="0" w:footer="0" w:gutter="0"/>
          <w:cols w:space="708"/>
          <w:docGrid w:linePitch="286"/>
        </w:sectPr>
      </w:pPr>
      <w:r>
        <w:rPr>
          <w:rFonts w:ascii="新宋体" w:eastAsia="新宋体" w:hAnsi="新宋体" w:cs="新宋体" w:hint="eastAsia"/>
          <w:sz w:val="21"/>
          <w:szCs w:val="21"/>
        </w:rPr>
        <w:t>C．典冠，即掌管国君之冠；其中</w:t>
      </w:r>
      <w:r>
        <w:rPr>
          <w:rFonts w:ascii="新宋体" w:eastAsia="新宋体" w:hAnsi="新宋体" w:cs="新宋体" w:hint="eastAsia"/>
          <w:sz w:val="21"/>
          <w:szCs w:val="21"/>
        </w:rPr>
        <w:t>“</w:t>
      </w:r>
      <w:r>
        <w:rPr>
          <w:rFonts w:ascii="新宋体" w:eastAsia="新宋体" w:hAnsi="新宋体" w:cs="新宋体" w:hint="eastAsia"/>
          <w:sz w:val="21"/>
          <w:szCs w:val="21"/>
        </w:rPr>
        <w:t>典</w:t>
      </w:r>
      <w:r>
        <w:rPr>
          <w:rFonts w:ascii="新宋体" w:eastAsia="新宋体" w:hAnsi="新宋体" w:cs="新宋体" w:hint="eastAsia"/>
          <w:sz w:val="21"/>
          <w:szCs w:val="21"/>
        </w:rPr>
        <w:t>”</w:t>
      </w:r>
      <w:r>
        <w:rPr>
          <w:rFonts w:ascii="新宋体" w:eastAsia="新宋体" w:hAnsi="新宋体" w:cs="新宋体" w:hint="eastAsia"/>
          <w:sz w:val="21"/>
          <w:szCs w:val="21"/>
        </w:rPr>
        <w:t>字与苏武归汉后担任的官职</w:t>
      </w:r>
      <w:r>
        <w:rPr>
          <w:rFonts w:ascii="新宋体" w:eastAsia="新宋体" w:hAnsi="新宋体" w:cs="新宋体" w:hint="eastAsia"/>
          <w:sz w:val="21"/>
          <w:szCs w:val="21"/>
        </w:rPr>
        <w:t>“</w:t>
      </w:r>
      <w:r>
        <w:rPr>
          <w:rFonts w:ascii="新宋体" w:eastAsia="新宋体" w:hAnsi="新宋体" w:cs="新宋体" w:hint="eastAsia"/>
          <w:sz w:val="21"/>
          <w:szCs w:val="21"/>
        </w:rPr>
        <w:t>典属国</w:t>
      </w:r>
      <w:r>
        <w:rPr>
          <w:rFonts w:ascii="新宋体" w:eastAsia="新宋体" w:hAnsi="新宋体" w:cs="新宋体" w:hint="eastAsia"/>
          <w:sz w:val="21"/>
          <w:szCs w:val="21"/>
        </w:rPr>
        <w:t>”</w:t>
      </w:r>
      <w:r>
        <w:rPr>
          <w:rFonts w:ascii="新宋体" w:eastAsia="新宋体" w:hAnsi="新宋体" w:cs="新宋体" w:hint="eastAsia"/>
          <w:sz w:val="21"/>
          <w:szCs w:val="21"/>
        </w:rPr>
        <w:t>中</w:t>
      </w:r>
      <w:r>
        <w:rPr>
          <w:rFonts w:ascii="新宋体" w:eastAsia="新宋体" w:hAnsi="新宋体" w:cs="新宋体" w:hint="eastAsia"/>
          <w:sz w:val="21"/>
          <w:szCs w:val="21"/>
        </w:rPr>
        <w:t>“</w:t>
      </w:r>
      <w:r>
        <w:rPr>
          <w:rFonts w:ascii="新宋体" w:eastAsia="新宋体" w:hAnsi="新宋体" w:cs="新宋体" w:hint="eastAsia"/>
          <w:sz w:val="21"/>
          <w:szCs w:val="21"/>
        </w:rPr>
        <w:t>典</w:t>
      </w:r>
      <w:r>
        <w:rPr>
          <w:rFonts w:ascii="新宋体" w:eastAsia="新宋体" w:hAnsi="新宋体" w:cs="新宋体" w:hint="eastAsia"/>
          <w:sz w:val="21"/>
          <w:szCs w:val="21"/>
        </w:rPr>
        <w:t>”</w:t>
      </w:r>
      <w:r>
        <w:rPr>
          <w:rFonts w:ascii="新宋体" w:eastAsia="新宋体" w:hAnsi="新宋体" w:cs="新宋体" w:hint="eastAsia"/>
          <w:sz w:val="21"/>
          <w:szCs w:val="21"/>
        </w:rPr>
        <w:t>字用法一致。</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D．畜，在这里是</w:t>
      </w:r>
      <w:r>
        <w:rPr>
          <w:rFonts w:ascii="新宋体" w:eastAsia="新宋体" w:hAnsi="新宋体" w:cs="新宋体" w:hint="eastAsia"/>
          <w:sz w:val="21"/>
          <w:szCs w:val="21"/>
        </w:rPr>
        <w:t>“</w:t>
      </w:r>
      <w:r>
        <w:rPr>
          <w:rFonts w:ascii="新宋体" w:eastAsia="新宋体" w:hAnsi="新宋体" w:cs="新宋体" w:hint="eastAsia"/>
          <w:sz w:val="21"/>
          <w:szCs w:val="21"/>
        </w:rPr>
        <w:t>养育</w:t>
      </w:r>
      <w:r>
        <w:rPr>
          <w:rFonts w:ascii="新宋体" w:eastAsia="新宋体" w:hAnsi="新宋体" w:cs="新宋体" w:hint="eastAsia"/>
          <w:sz w:val="21"/>
          <w:szCs w:val="21"/>
        </w:rPr>
        <w:t>”</w:t>
      </w:r>
      <w:r>
        <w:rPr>
          <w:rFonts w:ascii="新宋体" w:eastAsia="新宋体" w:hAnsi="新宋体" w:cs="新宋体" w:hint="eastAsia"/>
          <w:sz w:val="21"/>
          <w:szCs w:val="21"/>
        </w:rPr>
        <w:t>的意思，与《齐桓晋文之事》中的</w:t>
      </w:r>
      <w:r>
        <w:rPr>
          <w:rFonts w:ascii="新宋体" w:eastAsia="新宋体" w:hAnsi="新宋体" w:cs="新宋体" w:hint="eastAsia"/>
          <w:sz w:val="21"/>
          <w:szCs w:val="21"/>
        </w:rPr>
        <w:t>“</w:t>
      </w:r>
      <w:r>
        <w:rPr>
          <w:rFonts w:ascii="新宋体" w:eastAsia="新宋体" w:hAnsi="新宋体" w:cs="新宋体" w:hint="eastAsia"/>
          <w:sz w:val="21"/>
          <w:szCs w:val="21"/>
        </w:rPr>
        <w:t>俯不足以畜妻子</w:t>
      </w:r>
      <w:r>
        <w:rPr>
          <w:rFonts w:ascii="新宋体" w:eastAsia="新宋体" w:hAnsi="新宋体" w:cs="新宋体" w:hint="eastAsia"/>
          <w:sz w:val="21"/>
          <w:szCs w:val="21"/>
        </w:rPr>
        <w:t>”</w:t>
      </w:r>
      <w:r>
        <w:rPr>
          <w:rFonts w:ascii="新宋体" w:eastAsia="新宋体" w:hAnsi="新宋体" w:cs="新宋体" w:hint="eastAsia"/>
          <w:sz w:val="21"/>
          <w:szCs w:val="21"/>
        </w:rPr>
        <w:t>中的</w:t>
      </w:r>
      <w:r>
        <w:rPr>
          <w:rFonts w:ascii="新宋体" w:eastAsia="新宋体" w:hAnsi="新宋体" w:cs="新宋体" w:hint="eastAsia"/>
          <w:sz w:val="21"/>
          <w:szCs w:val="21"/>
        </w:rPr>
        <w:t>“</w:t>
      </w:r>
      <w:r>
        <w:rPr>
          <w:rFonts w:ascii="新宋体" w:eastAsia="新宋体" w:hAnsi="新宋体" w:cs="新宋体" w:hint="eastAsia"/>
          <w:sz w:val="21"/>
          <w:szCs w:val="21"/>
        </w:rPr>
        <w:t>畜</w:t>
      </w:r>
      <w:r>
        <w:rPr>
          <w:rFonts w:ascii="新宋体" w:eastAsia="新宋体" w:hAnsi="新宋体" w:cs="新宋体" w:hint="eastAsia"/>
          <w:sz w:val="21"/>
          <w:szCs w:val="21"/>
        </w:rPr>
        <w:t>”</w:t>
      </w:r>
      <w:r>
        <w:rPr>
          <w:rFonts w:ascii="新宋体" w:eastAsia="新宋体" w:hAnsi="新宋体" w:cs="新宋体" w:hint="eastAsia"/>
          <w:sz w:val="21"/>
          <w:szCs w:val="21"/>
        </w:rPr>
        <w:t>字意义完全一致。</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17．下列对材料有关内容的概述，不正确的一项是（2分）（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A．尧不听从皋陶处死犯人的主张，却听从四岳任用鲧的建议。苏轼对尧的这一举动表示认可，认为其中体现了圣人的心意。</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B．苏轼认为，古人奖赏不用爵位和俸禄，刑罚不用刀锯，是因为用爵位俸禄行赏，用刀锯作刑具，对一切的劝善罚恶都没用。</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C．韩非子主张，臣子如果取得的成绩和他的职事相当，并且完成职事的情况和他的话相符合，君主就应该给予他奖赏。</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D．韩非子用韩昭侯的例子说明，哪怕臣子做了让君主高兴的事，但是如果臣子做的事超越了他的职责范围，也还是应该受惩罚。</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18．把下列句子翻译成现代汉语。（9分）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（1）守业其官，所言者贞也，则群臣不得朋党相为矣。</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____________________________________________________________________________________________（2）方其系燕父子以组，函梁君臣之首，入于太庙。</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____________________________________________________________________________________________（3）蹑足行伍之间，而倔起阡陌之中，率疲弊之卒，将数百之众，转而攻秦。</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____________________________________________________________________________________________19．根据文本推测，如果苏轼穿越成为韩昭侯的谏臣言官，他一定不会认可韩昭侯的奖惩方案。请结合材料一，给出苏轼的奖惩方案并说明理由。（3分）____________________________________________________________________________________________</w:t>
      </w:r>
    </w:p>
    <w:p>
      <w:pPr>
        <w:shd w:val="clear" w:color="auto" w:fill="FFFFFF"/>
        <w:spacing w:line="360" w:lineRule="auto"/>
        <w:jc w:val="left"/>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福建省三校协作体2023-2024学年高二上学期12月联考语文试题</w:t>
      </w:r>
    </w:p>
    <w:p>
      <w:pPr>
        <w:spacing w:line="360" w:lineRule="auto"/>
        <w:jc w:val="left"/>
        <w:rPr>
          <w:rFonts w:ascii="宋体" w:eastAsia="宋体" w:cs="宋体" w:hint="eastAsia"/>
          <w:szCs w:val="21"/>
        </w:rPr>
      </w:pPr>
      <w:r>
        <w:rPr>
          <w:rFonts w:ascii="宋体" w:eastAsia="宋体" w:hAnsi="宋体" w:cs="宋体" w:hint="eastAsia"/>
          <w:szCs w:val="21"/>
        </w:rPr>
        <w:t>（一）文言文阅读（本题共5小题，20分）</w:t>
      </w:r>
    </w:p>
    <w:p>
      <w:pPr>
        <w:spacing w:line="360" w:lineRule="auto"/>
        <w:jc w:val="left"/>
        <w:rPr>
          <w:rFonts w:ascii="宋体" w:eastAsia="宋体" w:cs="宋体" w:hint="eastAsia"/>
          <w:szCs w:val="21"/>
        </w:rPr>
      </w:pPr>
      <w:r>
        <w:rPr>
          <w:rFonts w:ascii="宋体" w:eastAsia="宋体" w:hAnsi="宋体" w:cs="宋体" w:hint="eastAsia"/>
          <w:szCs w:val="21"/>
        </w:rPr>
        <w:t>阅读下面文言选文，完成10～14题。</w:t>
      </w:r>
    </w:p>
    <w:p>
      <w:pPr>
        <w:spacing w:line="360" w:lineRule="auto"/>
        <w:ind w:firstLine="420" w:firstLineChars="200"/>
        <w:jc w:val="left"/>
        <w:rPr>
          <w:rFonts w:ascii="宋体" w:eastAsia="宋体" w:cs="宋体" w:hint="eastAsia"/>
          <w:szCs w:val="21"/>
        </w:rPr>
      </w:pPr>
      <w:r>
        <w:rPr>
          <w:rFonts w:ascii="宋体" w:eastAsia="宋体" w:hAnsi="宋体" w:cs="宋体" w:hint="eastAsia"/>
          <w:szCs w:val="21"/>
        </w:rPr>
        <w:t>材料一：</w:t>
      </w:r>
    </w:p>
    <w:p>
      <w:pPr>
        <w:spacing w:line="360" w:lineRule="auto"/>
        <w:jc w:val="center"/>
        <w:rPr>
          <w:rFonts w:ascii="宋体" w:eastAsia="宋体" w:cs="宋体" w:hint="eastAsia"/>
          <w:szCs w:val="21"/>
        </w:rPr>
      </w:pPr>
      <w:r>
        <w:rPr>
          <w:rFonts w:ascii="宋体" w:eastAsia="宋体" w:hAnsi="宋体" w:cs="宋体" w:hint="eastAsia"/>
          <w:szCs w:val="21"/>
        </w:rPr>
        <w:t>过秦论（上）（节选）</w:t>
      </w:r>
    </w:p>
    <w:p>
      <w:pPr>
        <w:spacing w:line="360" w:lineRule="auto"/>
        <w:ind w:firstLine="420" w:firstLineChars="200"/>
        <w:jc w:val="left"/>
        <w:rPr>
          <w:rFonts w:ascii="宋体" w:eastAsia="宋体" w:cs="宋体" w:hint="eastAsia"/>
          <w:szCs w:val="21"/>
        </w:rPr>
      </w:pPr>
      <w:r>
        <w:rPr>
          <w:rFonts w:ascii="宋体" w:eastAsia="宋体" w:hAnsi="宋体" w:cs="宋体" w:hint="eastAsia"/>
          <w:szCs w:val="21"/>
        </w:rPr>
        <w:t>且夫天下非小弱也，雍州之地，崤函之固，自若也。陈涉之位，非尊于齐、楚、燕、赵、韩、魏、宋、卫、中山之君也；锄櫌棘矜，非铦于钩戟长铩也；谪戍之众，非抗于九国之师也；深谋远虑，行军用兵之道，非及乡时之士也。然而成败异变，功业相反，何也？试使山东之国与陈涉度长絜大，比权量力，则不可同年而语矣。然秦以区区之地，致万乘之势，序八州而朝同列，百有余年矣；然后以</w:t>
      </w:r>
      <w:r>
        <w:rPr>
          <w:rFonts w:ascii="宋体" w:eastAsia="宋体" w:hAnsi="宋体" w:cs="宋体" w:hint="eastAsia"/>
          <w:szCs w:val="21"/>
          <w:em w:val="dot"/>
        </w:rPr>
        <w:t>六合</w:t>
      </w:r>
      <w:r>
        <w:rPr>
          <w:rFonts w:ascii="宋体" w:eastAsia="宋体" w:hAnsi="宋体" w:cs="宋体" w:hint="eastAsia"/>
          <w:szCs w:val="21"/>
        </w:rPr>
        <w:t>为家，崤函为宫；</w:t>
      </w:r>
      <w:r>
        <w:rPr>
          <w:rFonts w:ascii="宋体" w:eastAsia="宋体" w:hAnsi="宋体" w:cs="宋体" w:hint="eastAsia"/>
          <w:szCs w:val="21"/>
          <w:u w:val="single"/>
        </w:rPr>
        <w:t>一夫作难而七庙隳，身死人手，为天下笑者，何也？</w:t>
      </w:r>
      <w:r>
        <w:rPr>
          <w:rFonts w:ascii="宋体" w:eastAsia="宋体" w:hAnsi="宋体" w:cs="宋体" w:hint="eastAsia"/>
          <w:szCs w:val="21"/>
        </w:rPr>
        <w:t>仁义不施而攻守之势异也。</w:t>
      </w:r>
    </w:p>
    <w:p>
      <w:pPr>
        <w:spacing w:line="360" w:lineRule="auto"/>
        <w:ind w:firstLine="420" w:firstLineChars="200"/>
        <w:jc w:val="left"/>
        <w:rPr>
          <w:rFonts w:ascii="宋体" w:eastAsia="宋体" w:cs="宋体" w:hint="eastAsia"/>
          <w:szCs w:val="21"/>
        </w:rPr>
      </w:pPr>
      <w:r>
        <w:rPr>
          <w:rFonts w:ascii="宋体" w:eastAsia="宋体" w:hAnsi="宋体" w:cs="宋体" w:hint="eastAsia"/>
          <w:szCs w:val="21"/>
        </w:rPr>
        <w:t>材料二：</w:t>
      </w:r>
    </w:p>
    <w:p>
      <w:pPr>
        <w:spacing w:line="360" w:lineRule="auto"/>
        <w:jc w:val="center"/>
        <w:rPr>
          <w:rFonts w:ascii="宋体" w:eastAsia="宋体" w:cs="宋体" w:hint="eastAsia"/>
          <w:szCs w:val="21"/>
        </w:rPr>
        <w:sectPr>
          <w:headerReference w:type="default" r:id="rId7"/>
          <w:footerReference w:type="default" r:id="rId8"/>
          <w:footnotePr>
            <w:numStart w:val="0"/>
          </w:footnotePr>
          <w:endnotePr>
            <w:numFmt w:val="decimal"/>
            <w:numStart w:val="0"/>
          </w:endnotePr>
          <w:type w:val="nextPage"/>
          <w:pgSz w:w="11906" w:h="16838"/>
          <w:pgMar w:top="1440" w:right="1080" w:bottom="1440" w:left="1080" w:header="0" w:footer="0" w:gutter="0"/>
          <w:pgNumType w:start="2"/>
          <w:cols w:space="708"/>
          <w:titlePg w:val="0"/>
          <w:docGrid w:linePitch="286"/>
        </w:sectPr>
      </w:pPr>
      <w:r>
        <w:rPr>
          <w:rFonts w:ascii="宋体" w:eastAsia="宋体" w:hAnsi="宋体" w:cs="宋体" w:hint="eastAsia"/>
          <w:szCs w:val="21"/>
        </w:rPr>
        <w:t>过秦论（下）（节选）</w:t>
      </w:r>
    </w:p>
    <w:p>
      <w:pPr>
        <w:spacing w:line="360" w:lineRule="auto"/>
        <w:ind w:firstLine="420" w:firstLineChars="200"/>
        <w:jc w:val="left"/>
        <w:rPr>
          <w:rFonts w:ascii="宋体" w:eastAsia="宋体" w:cs="宋体" w:hint="eastAsia"/>
          <w:szCs w:val="21"/>
        </w:rPr>
      </w:pPr>
      <w:r>
        <w:rPr>
          <w:rFonts w:ascii="宋体" w:eastAsia="宋体" w:hAnsi="宋体" w:cs="宋体" w:hint="eastAsia"/>
          <w:szCs w:val="21"/>
          <w:u w:val="wave"/>
        </w:rPr>
        <w:t>子婴立遂不悟借使子婴有庸主之材仅得中佐山东虽乱三秦之地可全而有宗庙之祀宜未绝也。</w:t>
      </w:r>
      <w:r>
        <w:rPr>
          <w:rFonts w:ascii="宋体" w:eastAsia="宋体" w:hAnsi="宋体" w:cs="宋体" w:hint="eastAsia"/>
          <w:szCs w:val="21"/>
        </w:rPr>
        <w:t>……</w:t>
      </w:r>
      <w:r>
        <w:rPr>
          <w:rFonts w:ascii="宋体" w:eastAsia="宋体" w:hAnsi="宋体" w:cs="宋体" w:hint="eastAsia"/>
          <w:szCs w:val="21"/>
        </w:rPr>
        <w:t>秦小邑并大城，得阨塞而守之。诸侯起于匹夫，以利</w:t>
      </w:r>
      <w:r>
        <w:rPr>
          <w:rFonts w:ascii="宋体" w:eastAsia="宋体" w:hAnsi="宋体" w:cs="宋体" w:hint="eastAsia"/>
          <w:szCs w:val="21"/>
          <w:em w:val="dot"/>
        </w:rPr>
        <w:t>会</w:t>
      </w:r>
      <w:r>
        <w:rPr>
          <w:rFonts w:ascii="宋体" w:eastAsia="宋体" w:hAnsi="宋体" w:cs="宋体" w:hint="eastAsia"/>
          <w:szCs w:val="21"/>
        </w:rPr>
        <w:t>，非有素王之行也。</w:t>
      </w:r>
      <w:r>
        <w:rPr>
          <w:rFonts w:ascii="宋体" w:eastAsia="宋体" w:hAnsi="宋体" w:cs="宋体" w:hint="eastAsia"/>
          <w:szCs w:val="21"/>
          <w:u w:val="single"/>
        </w:rPr>
        <w:t>其交未亲，其下未附，名曰亡秦，其实利之也。</w:t>
      </w:r>
      <w:r>
        <w:rPr>
          <w:rFonts w:ascii="宋体" w:eastAsia="宋体" w:hAnsi="宋体" w:cs="宋体" w:hint="eastAsia"/>
          <w:szCs w:val="21"/>
        </w:rPr>
        <w:t>彼见秦阻之难犯也，必退师。安土息民，以待其敝，收弱扶罢，以令大国之君，不患不得意于海内。贵为天子，富有天下，而身为禽者，其救败非也。</w:t>
      </w:r>
    </w:p>
    <w:p>
      <w:pPr>
        <w:spacing w:line="360" w:lineRule="auto"/>
        <w:ind w:firstLine="420" w:firstLineChars="200"/>
        <w:jc w:val="left"/>
        <w:rPr>
          <w:rFonts w:ascii="宋体" w:eastAsia="宋体" w:cs="宋体" w:hint="eastAsia"/>
          <w:szCs w:val="21"/>
        </w:rPr>
      </w:pPr>
      <w:r>
        <w:rPr>
          <w:rFonts w:ascii="宋体" w:eastAsia="宋体" w:hAnsi="宋体" w:cs="宋体" w:hint="eastAsia"/>
          <w:szCs w:val="21"/>
        </w:rPr>
        <w:t>秦王足己而不问，遂过而不变。二世受之，因而不改，暴虐以重祸。子婴孤立无亲，危弱无辅。三主惑而终身不悟，亡，不亦宜乎？当此时也，世非无深虑知化之士也，然所以不敢尽忠拂过者，秦俗多忌讳之禁，忠言未卒于口而身为戮没矣。故使天下之士，倾耳而听，重足而立，钳口而不言。是以三主失道，忠臣不敢谏，智士不敢谋，天下已乱，奸不上闻，岂不哀哉！先王知雍蔽之伤国也，故置公卿、大夫、士，以饰法设刑，而天下治。其强也，禁暴诛乱而天下服；其弱也，</w:t>
      </w:r>
      <w:r>
        <w:rPr>
          <w:rFonts w:ascii="宋体" w:eastAsia="宋体" w:hAnsi="宋体" w:cs="宋体" w:hint="eastAsia"/>
          <w:szCs w:val="21"/>
          <w:em w:val="dot"/>
        </w:rPr>
        <w:t>五霸</w:t>
      </w:r>
      <w:r>
        <w:rPr>
          <w:rFonts w:ascii="宋体" w:eastAsia="宋体" w:hAnsi="宋体" w:cs="宋体" w:hint="eastAsia"/>
          <w:szCs w:val="21"/>
        </w:rPr>
        <w:t>征而诸侯从；其削也，内守外附而</w:t>
      </w:r>
      <w:r>
        <w:rPr>
          <w:rFonts w:ascii="宋体" w:eastAsia="宋体" w:hAnsi="宋体" w:cs="宋体" w:hint="eastAsia"/>
          <w:szCs w:val="21"/>
          <w:em w:val="dot"/>
        </w:rPr>
        <w:t>社稷</w:t>
      </w:r>
      <w:r>
        <w:rPr>
          <w:rFonts w:ascii="宋体" w:eastAsia="宋体" w:hAnsi="宋体" w:cs="宋体" w:hint="eastAsia"/>
          <w:szCs w:val="21"/>
        </w:rPr>
        <w:t>存。故秦之盛也，繁法严刑而天下振；及其衰也，百姓怨望而海内畔矣。故周五序得其道，而千余岁不绝；秦本末并失，故不长久。由是观之，安危之统，相去远矣。</w:t>
      </w:r>
    </w:p>
    <w:p>
      <w:pPr>
        <w:spacing w:line="360" w:lineRule="auto"/>
        <w:ind w:firstLine="420" w:firstLineChars="200"/>
        <w:jc w:val="left"/>
        <w:rPr>
          <w:rFonts w:ascii="宋体" w:eastAsia="宋体" w:cs="宋体" w:hint="eastAsia"/>
          <w:szCs w:val="21"/>
        </w:rPr>
      </w:pPr>
      <w:r>
        <w:rPr>
          <w:rFonts w:ascii="宋体" w:eastAsia="宋体" w:hAnsi="宋体" w:cs="宋体" w:hint="eastAsia"/>
          <w:szCs w:val="21"/>
        </w:rPr>
        <w:t>野谚曰：</w:t>
      </w:r>
      <w:r>
        <w:rPr>
          <w:rFonts w:ascii="宋体" w:eastAsia="宋体" w:hAnsi="宋体" w:cs="宋体" w:hint="eastAsia"/>
          <w:szCs w:val="21"/>
        </w:rPr>
        <w:t>“</w:t>
      </w:r>
      <w:r>
        <w:rPr>
          <w:rFonts w:ascii="宋体" w:eastAsia="宋体" w:hAnsi="宋体" w:cs="宋体" w:hint="eastAsia"/>
          <w:szCs w:val="21"/>
        </w:rPr>
        <w:t>前事之不忘，后事之师也。</w:t>
      </w:r>
      <w:r>
        <w:rPr>
          <w:rFonts w:ascii="宋体" w:eastAsia="宋体" w:hAnsi="宋体" w:cs="宋体" w:hint="eastAsia"/>
          <w:szCs w:val="21"/>
        </w:rPr>
        <w:t>”</w:t>
      </w:r>
      <w:r>
        <w:rPr>
          <w:rFonts w:ascii="宋体" w:eastAsia="宋体" w:hAnsi="宋体" w:cs="宋体" w:hint="eastAsia"/>
          <w:szCs w:val="21"/>
        </w:rPr>
        <w:t>是以君子为国，观之上古，验之当世，参之人事，察盛衰之理，审权势之宜，去就有序，变化有时，故旷日长久而社稷安矣。</w:t>
      </w:r>
    </w:p>
    <w:p>
      <w:pPr>
        <w:spacing w:line="360" w:lineRule="auto"/>
        <w:jc w:val="left"/>
        <w:rPr>
          <w:rFonts w:ascii="宋体" w:eastAsia="宋体" w:cs="宋体" w:hint="eastAsia"/>
          <w:szCs w:val="21"/>
        </w:rPr>
      </w:pPr>
      <w:r>
        <w:rPr>
          <w:rFonts w:ascii="宋体" w:eastAsia="宋体" w:hAnsi="宋体" w:cs="宋体" w:hint="eastAsia"/>
          <w:szCs w:val="21"/>
        </w:rPr>
        <w:t>10.下列对文中画波浪线部分的断句，正确的一项是（    ）（3分）</w:t>
      </w:r>
    </w:p>
    <w:p>
      <w:pPr>
        <w:spacing w:line="360" w:lineRule="auto"/>
        <w:jc w:val="left"/>
        <w:rPr>
          <w:rFonts w:ascii="宋体" w:eastAsia="宋体" w:cs="宋体" w:hint="eastAsia"/>
          <w:szCs w:val="21"/>
        </w:rPr>
      </w:pPr>
      <w:r>
        <w:rPr>
          <w:rFonts w:ascii="宋体" w:eastAsia="宋体" w:hAnsi="宋体" w:cs="宋体" w:hint="eastAsia"/>
          <w:szCs w:val="21"/>
        </w:rPr>
        <w:t>A.子婴立/遂不悟借/使子婴有庸主之材/仅得中佐/山东虽乱秦之地/可全而有宗庙之/祀未当绝也</w:t>
      </w:r>
    </w:p>
    <w:p>
      <w:pPr>
        <w:spacing w:line="360" w:lineRule="auto"/>
        <w:jc w:val="left"/>
        <w:rPr>
          <w:rFonts w:ascii="宋体" w:eastAsia="宋体" w:cs="宋体" w:hint="eastAsia"/>
          <w:szCs w:val="21"/>
        </w:rPr>
      </w:pPr>
      <w:r>
        <w:rPr>
          <w:rFonts w:ascii="宋体" w:eastAsia="宋体" w:hAnsi="宋体" w:cs="宋体" w:hint="eastAsia"/>
          <w:szCs w:val="21"/>
        </w:rPr>
        <w:t>B.子婴立/遂不悟借/使子婴有庸主之材/仅得中佐山东/虽乱秦之地/可全而有/宗庙之祀未当绝也</w:t>
      </w:r>
    </w:p>
    <w:p>
      <w:pPr>
        <w:spacing w:line="360" w:lineRule="auto"/>
        <w:jc w:val="left"/>
        <w:rPr>
          <w:rFonts w:ascii="宋体" w:eastAsia="宋体" w:cs="宋体" w:hint="eastAsia"/>
          <w:szCs w:val="21"/>
        </w:rPr>
      </w:pPr>
      <w:r>
        <w:rPr>
          <w:rFonts w:ascii="宋体" w:eastAsia="宋体" w:hAnsi="宋体" w:cs="宋体" w:hint="eastAsia"/>
          <w:szCs w:val="21"/>
        </w:rPr>
        <w:t>C.子婴立/遂不悟/借使子婴有庸主之材/仅得中佐山东/虽乱/秦之地可全而有/宗庙之祀未当绝也</w:t>
      </w:r>
    </w:p>
    <w:p>
      <w:pPr>
        <w:spacing w:line="360" w:lineRule="auto"/>
        <w:jc w:val="left"/>
        <w:rPr>
          <w:rFonts w:ascii="宋体" w:eastAsia="宋体" w:cs="宋体" w:hint="eastAsia"/>
          <w:szCs w:val="21"/>
        </w:rPr>
      </w:pPr>
      <w:r>
        <w:rPr>
          <w:rFonts w:ascii="宋体" w:eastAsia="宋体" w:hAnsi="宋体" w:cs="宋体" w:hint="eastAsia"/>
          <w:szCs w:val="21"/>
        </w:rPr>
        <w:t>D.子婴立/遂不悟/借使子婴有庸主之材/仅得中佐/山东虽乱/秦之地可全而有/宗庙之祀未当绝也</w:t>
      </w:r>
    </w:p>
    <w:p>
      <w:pPr>
        <w:spacing w:line="360" w:lineRule="auto"/>
        <w:jc w:val="left"/>
        <w:rPr>
          <w:rFonts w:ascii="宋体" w:eastAsia="宋体" w:cs="宋体" w:hint="eastAsia"/>
          <w:szCs w:val="21"/>
        </w:rPr>
      </w:pPr>
      <w:r>
        <w:rPr>
          <w:rFonts w:ascii="宋体" w:eastAsia="宋体" w:hAnsi="宋体" w:cs="宋体" w:hint="eastAsia"/>
          <w:szCs w:val="21"/>
        </w:rPr>
        <w:t>11.下列对文中加点的词语及相关内容的解说，不正确的一项是（    ）（3分）</w:t>
      </w:r>
    </w:p>
    <w:p>
      <w:pPr>
        <w:spacing w:line="360" w:lineRule="auto"/>
        <w:jc w:val="left"/>
        <w:rPr>
          <w:rFonts w:ascii="宋体" w:eastAsia="宋体" w:cs="宋体" w:hint="eastAsia"/>
          <w:szCs w:val="21"/>
        </w:rPr>
      </w:pPr>
      <w:r>
        <w:rPr>
          <w:rFonts w:ascii="宋体" w:eastAsia="宋体" w:hAnsi="宋体" w:cs="宋体" w:hint="eastAsia"/>
          <w:szCs w:val="21"/>
        </w:rPr>
        <w:t>A.六合，指天地四方，与其意思相近的词语还有</w:t>
      </w:r>
      <w:r>
        <w:rPr>
          <w:rFonts w:ascii="宋体" w:eastAsia="宋体" w:hAnsi="宋体" w:cs="宋体" w:hint="eastAsia"/>
          <w:szCs w:val="21"/>
        </w:rPr>
        <w:t>“</w:t>
      </w:r>
      <w:r>
        <w:rPr>
          <w:rFonts w:ascii="宋体" w:eastAsia="宋体" w:hAnsi="宋体" w:cs="宋体" w:hint="eastAsia"/>
          <w:szCs w:val="21"/>
        </w:rPr>
        <w:t>宇内</w:t>
      </w:r>
      <w:r>
        <w:rPr>
          <w:rFonts w:ascii="宋体" w:eastAsia="宋体" w:hAnsi="宋体" w:cs="宋体" w:hint="eastAsia"/>
          <w:szCs w:val="21"/>
        </w:rPr>
        <w:t>”“</w:t>
      </w:r>
      <w:r>
        <w:rPr>
          <w:rFonts w:ascii="宋体" w:eastAsia="宋体" w:hAnsi="宋体" w:cs="宋体" w:hint="eastAsia"/>
          <w:szCs w:val="21"/>
        </w:rPr>
        <w:t>四海</w:t>
      </w:r>
      <w:r>
        <w:rPr>
          <w:rFonts w:ascii="宋体" w:eastAsia="宋体" w:hAnsi="宋体" w:cs="宋体" w:hint="eastAsia"/>
          <w:szCs w:val="21"/>
        </w:rPr>
        <w:t>”“</w:t>
      </w:r>
      <w:r>
        <w:rPr>
          <w:rFonts w:ascii="宋体" w:eastAsia="宋体" w:hAnsi="宋体" w:cs="宋体" w:hint="eastAsia"/>
          <w:szCs w:val="21"/>
        </w:rPr>
        <w:t>八荒</w:t>
      </w:r>
      <w:r>
        <w:rPr>
          <w:rFonts w:ascii="宋体" w:eastAsia="宋体" w:hAnsi="宋体" w:cs="宋体" w:hint="eastAsia"/>
          <w:szCs w:val="21"/>
        </w:rPr>
        <w:t>”</w:t>
      </w:r>
      <w:r>
        <w:rPr>
          <w:rFonts w:ascii="宋体" w:eastAsia="宋体" w:hAnsi="宋体" w:cs="宋体" w:hint="eastAsia"/>
          <w:szCs w:val="21"/>
        </w:rPr>
        <w:t>等。</w:t>
      </w:r>
    </w:p>
    <w:p>
      <w:pPr>
        <w:spacing w:line="360" w:lineRule="auto"/>
        <w:jc w:val="left"/>
        <w:rPr>
          <w:rFonts w:ascii="宋体" w:eastAsia="宋体" w:cs="宋体" w:hint="eastAsia"/>
          <w:szCs w:val="21"/>
        </w:rPr>
      </w:pPr>
      <w:r>
        <w:rPr>
          <w:rFonts w:ascii="宋体" w:eastAsia="宋体" w:hAnsi="宋体" w:cs="宋体" w:hint="eastAsia"/>
          <w:szCs w:val="21"/>
        </w:rPr>
        <w:t>B.</w:t>
      </w:r>
      <w:r>
        <w:rPr>
          <w:rFonts w:ascii="宋体" w:eastAsia="宋体" w:hAnsi="宋体" w:cs="宋体" w:hint="eastAsia"/>
          <w:szCs w:val="21"/>
        </w:rPr>
        <w:t>“</w:t>
      </w:r>
      <w:r>
        <w:rPr>
          <w:rFonts w:ascii="宋体" w:eastAsia="宋体" w:hAnsi="宋体" w:cs="宋体" w:hint="eastAsia"/>
          <w:szCs w:val="21"/>
        </w:rPr>
        <w:t>会</w:t>
      </w:r>
      <w:r>
        <w:rPr>
          <w:rFonts w:ascii="宋体" w:eastAsia="宋体" w:hAnsi="宋体" w:cs="宋体" w:hint="eastAsia"/>
          <w:szCs w:val="21"/>
        </w:rPr>
        <w:t>”</w:t>
      </w:r>
      <w:r>
        <w:rPr>
          <w:rFonts w:ascii="宋体" w:eastAsia="宋体" w:hAnsi="宋体" w:cs="宋体" w:hint="eastAsia"/>
          <w:szCs w:val="21"/>
        </w:rPr>
        <w:t>指聚集、会合，与教材《过秦论》中</w:t>
      </w:r>
      <w:r>
        <w:rPr>
          <w:rFonts w:ascii="宋体" w:eastAsia="宋体" w:hAnsi="宋体" w:cs="宋体" w:hint="eastAsia"/>
          <w:szCs w:val="21"/>
        </w:rPr>
        <w:t>“</w:t>
      </w:r>
      <w:r>
        <w:rPr>
          <w:rFonts w:ascii="宋体" w:eastAsia="宋体" w:hAnsi="宋体" w:cs="宋体" w:hint="eastAsia"/>
          <w:szCs w:val="21"/>
        </w:rPr>
        <w:t>会盟而谋弱秦</w:t>
      </w:r>
      <w:r>
        <w:rPr>
          <w:rFonts w:ascii="宋体" w:eastAsia="宋体" w:hAnsi="宋体" w:cs="宋体" w:hint="eastAsia"/>
          <w:szCs w:val="21"/>
        </w:rPr>
        <w:t>”</w:t>
      </w:r>
      <w:r>
        <w:rPr>
          <w:rFonts w:ascii="宋体" w:eastAsia="宋体" w:hAnsi="宋体" w:cs="宋体" w:hint="eastAsia"/>
          <w:szCs w:val="21"/>
        </w:rPr>
        <w:t>的</w:t>
      </w:r>
      <w:r>
        <w:rPr>
          <w:rFonts w:ascii="宋体" w:eastAsia="宋体" w:hAnsi="宋体" w:cs="宋体" w:hint="eastAsia"/>
          <w:szCs w:val="21"/>
        </w:rPr>
        <w:t>“</w:t>
      </w:r>
      <w:r>
        <w:rPr>
          <w:rFonts w:ascii="宋体" w:eastAsia="宋体" w:hAnsi="宋体" w:cs="宋体" w:hint="eastAsia"/>
          <w:szCs w:val="21"/>
        </w:rPr>
        <w:t>会</w:t>
      </w:r>
      <w:r>
        <w:rPr>
          <w:rFonts w:ascii="宋体" w:eastAsia="宋体" w:hAnsi="宋体" w:cs="宋体" w:hint="eastAsia"/>
          <w:szCs w:val="21"/>
        </w:rPr>
        <w:t>”</w:t>
      </w:r>
      <w:r>
        <w:rPr>
          <w:rFonts w:ascii="宋体" w:eastAsia="宋体" w:hAnsi="宋体" w:cs="宋体" w:hint="eastAsia"/>
          <w:szCs w:val="21"/>
        </w:rPr>
        <w:t>含义相同。</w:t>
      </w:r>
    </w:p>
    <w:p>
      <w:pPr>
        <w:spacing w:line="360" w:lineRule="auto"/>
        <w:jc w:val="left"/>
        <w:rPr>
          <w:rFonts w:ascii="宋体" w:eastAsia="宋体" w:cs="宋体" w:hint="eastAsia"/>
          <w:szCs w:val="21"/>
        </w:rPr>
      </w:pPr>
      <w:r>
        <w:rPr>
          <w:rFonts w:ascii="宋体" w:eastAsia="宋体" w:hAnsi="宋体" w:cs="宋体" w:hint="eastAsia"/>
          <w:szCs w:val="21"/>
        </w:rPr>
        <w:t>C.五霸，即春秋五霸，一说指春秋时期的齐桓公、晋文公、宋襄公、秦穆公、楚庄王。</w:t>
      </w:r>
    </w:p>
    <w:p>
      <w:pPr>
        <w:spacing w:line="360" w:lineRule="auto"/>
        <w:jc w:val="left"/>
        <w:rPr>
          <w:rFonts w:ascii="宋体" w:eastAsia="宋体" w:cs="宋体" w:hint="eastAsia"/>
          <w:szCs w:val="21"/>
        </w:rPr>
      </w:pPr>
      <w:r>
        <w:rPr>
          <w:rFonts w:ascii="宋体" w:eastAsia="宋体" w:hAnsi="宋体" w:cs="宋体" w:hint="eastAsia"/>
          <w:szCs w:val="21"/>
        </w:rPr>
        <w:t>D.社稷，社是谷神，稷是土神，古时君主常常祭祀社稷，后常用</w:t>
      </w:r>
      <w:r>
        <w:rPr>
          <w:rFonts w:ascii="宋体" w:eastAsia="宋体" w:hAnsi="宋体" w:cs="宋体" w:hint="eastAsia"/>
          <w:szCs w:val="21"/>
        </w:rPr>
        <w:t>“</w:t>
      </w:r>
      <w:r>
        <w:rPr>
          <w:rFonts w:ascii="宋体" w:eastAsia="宋体" w:hAnsi="宋体" w:cs="宋体" w:hint="eastAsia"/>
          <w:szCs w:val="21"/>
        </w:rPr>
        <w:t>社稷</w:t>
      </w:r>
      <w:r>
        <w:rPr>
          <w:rFonts w:ascii="宋体" w:eastAsia="宋体" w:hAnsi="宋体" w:cs="宋体" w:hint="eastAsia"/>
          <w:szCs w:val="21"/>
        </w:rPr>
        <w:t>”</w:t>
      </w:r>
      <w:r>
        <w:rPr>
          <w:rFonts w:ascii="宋体" w:eastAsia="宋体" w:hAnsi="宋体" w:cs="宋体" w:hint="eastAsia"/>
          <w:szCs w:val="21"/>
        </w:rPr>
        <w:t>代指国家。</w:t>
      </w:r>
    </w:p>
    <w:p>
      <w:pPr>
        <w:spacing w:line="360" w:lineRule="auto"/>
        <w:jc w:val="left"/>
        <w:rPr>
          <w:rFonts w:ascii="宋体" w:eastAsia="宋体" w:cs="宋体" w:hint="eastAsia"/>
          <w:szCs w:val="21"/>
        </w:rPr>
      </w:pPr>
      <w:r>
        <w:rPr>
          <w:rFonts w:ascii="宋体" w:eastAsia="宋体" w:hAnsi="宋体" w:cs="宋体" w:hint="eastAsia"/>
          <w:szCs w:val="21"/>
        </w:rPr>
        <w:t>12.下列对原文有关内容的概述，不正确的一项是（    ）（3分）</w:t>
      </w:r>
    </w:p>
    <w:p>
      <w:pPr>
        <w:spacing w:line="360" w:lineRule="auto"/>
        <w:jc w:val="left"/>
        <w:rPr>
          <w:rFonts w:ascii="宋体" w:eastAsia="宋体" w:cs="宋体" w:hint="eastAsia"/>
          <w:szCs w:val="21"/>
        </w:rPr>
      </w:pPr>
      <w:r>
        <w:rPr>
          <w:rFonts w:ascii="宋体" w:eastAsia="宋体" w:hAnsi="宋体" w:cs="宋体" w:hint="eastAsia"/>
          <w:szCs w:val="21"/>
        </w:rPr>
        <w:t>A.上篇善用对比论证，把秦与六国对比、秦与陈涉对比、陈涉与山东诸国对比等。</w:t>
      </w:r>
    </w:p>
    <w:p>
      <w:pPr>
        <w:spacing w:line="360" w:lineRule="auto"/>
        <w:jc w:val="left"/>
        <w:rPr>
          <w:rFonts w:ascii="宋体" w:eastAsia="宋体" w:cs="宋体" w:hint="eastAsia"/>
          <w:szCs w:val="21"/>
        </w:rPr>
      </w:pPr>
      <w:r>
        <w:rPr>
          <w:rFonts w:ascii="宋体" w:eastAsia="宋体" w:hAnsi="宋体" w:cs="宋体" w:hint="eastAsia"/>
          <w:szCs w:val="21"/>
        </w:rPr>
        <w:t>B.秦设置公卿、大夫和士，专门来整治法律，设立刑罚，导致百姓怨恨，天下背叛。</w:t>
      </w:r>
    </w:p>
    <w:p>
      <w:pPr>
        <w:spacing w:line="360" w:lineRule="auto"/>
        <w:jc w:val="left"/>
        <w:rPr>
          <w:rFonts w:ascii="宋体" w:eastAsia="宋体" w:cs="宋体" w:hint="eastAsia"/>
          <w:szCs w:val="21"/>
        </w:rPr>
      </w:pPr>
      <w:r>
        <w:rPr>
          <w:rFonts w:ascii="宋体" w:eastAsia="宋体" w:hAnsi="宋体" w:cs="宋体" w:hint="eastAsia"/>
          <w:szCs w:val="21"/>
        </w:rPr>
        <w:t>C.周朝设置公、侯、伯、子、男五等爵位合乎根本大道，因而传国千多年不断绝。</w:t>
      </w:r>
    </w:p>
    <w:p>
      <w:pPr>
        <w:spacing w:line="360" w:lineRule="auto"/>
        <w:jc w:val="left"/>
        <w:rPr>
          <w:rFonts w:ascii="宋体" w:eastAsia="宋体" w:cs="宋体" w:hint="eastAsia"/>
          <w:szCs w:val="21"/>
        </w:rPr>
      </w:pPr>
      <w:r>
        <w:rPr>
          <w:rFonts w:ascii="宋体" w:eastAsia="宋体" w:hAnsi="宋体" w:cs="宋体" w:hint="eastAsia"/>
          <w:szCs w:val="21"/>
        </w:rPr>
        <w:t>D.下篇告诫后人，想要国家长治久安，就要吸取经验教训，取舍有序，变化适时。</w:t>
      </w:r>
    </w:p>
    <w:p>
      <w:pPr>
        <w:spacing w:line="360" w:lineRule="auto"/>
        <w:jc w:val="left"/>
        <w:rPr>
          <w:rFonts w:ascii="宋体" w:eastAsia="宋体" w:cs="宋体" w:hint="eastAsia"/>
          <w:szCs w:val="21"/>
        </w:rPr>
      </w:pPr>
      <w:r>
        <w:rPr>
          <w:rFonts w:ascii="宋体" w:eastAsia="宋体" w:hAnsi="宋体" w:cs="宋体" w:hint="eastAsia"/>
          <w:szCs w:val="21"/>
        </w:rPr>
        <w:t>13.把文中画横线的句子翻译成现代汉语。（8分）</w:t>
      </w:r>
    </w:p>
    <w:p>
      <w:pPr>
        <w:spacing w:line="360" w:lineRule="auto"/>
        <w:jc w:val="left"/>
        <w:rPr>
          <w:rFonts w:ascii="宋体" w:eastAsia="宋体" w:cs="宋体" w:hint="eastAsia"/>
          <w:szCs w:val="21"/>
        </w:rPr>
      </w:pPr>
      <w:r>
        <w:rPr>
          <w:rFonts w:ascii="宋体" w:eastAsia="宋体" w:hAnsi="宋体" w:cs="宋体" w:hint="eastAsia"/>
          <w:szCs w:val="21"/>
        </w:rPr>
        <w:t>（1）一夫作难而七庙隳，身死人手，为天下笑者，何也？（4分）</w:t>
      </w:r>
    </w:p>
    <w:p>
      <w:pPr>
        <w:spacing w:line="360" w:lineRule="auto"/>
        <w:jc w:val="left"/>
        <w:rPr>
          <w:rFonts w:ascii="宋体" w:eastAsia="宋体" w:cs="宋体" w:hint="eastAsia"/>
          <w:szCs w:val="21"/>
        </w:rPr>
      </w:pPr>
      <w:r>
        <w:rPr>
          <w:rFonts w:ascii="宋体" w:eastAsia="宋体" w:hAnsi="宋体" w:cs="宋体" w:hint="eastAsia"/>
          <w:szCs w:val="21"/>
        </w:rPr>
        <w:t>（2）其交未亲，其下未附，名曰亡秦，其实利之也。（4分）</w:t>
      </w:r>
    </w:p>
    <w:p>
      <w:pPr>
        <w:spacing w:line="360" w:lineRule="auto"/>
        <w:jc w:val="left"/>
        <w:rPr>
          <w:rFonts w:ascii="宋体" w:eastAsia="宋体" w:cs="宋体" w:hint="eastAsia"/>
          <w:szCs w:val="21"/>
        </w:rPr>
      </w:pPr>
      <w:r>
        <w:rPr>
          <w:rFonts w:ascii="宋体" w:eastAsia="宋体" w:hAnsi="宋体" w:cs="宋体" w:hint="eastAsia"/>
          <w:szCs w:val="21"/>
        </w:rPr>
        <w:t>14.秦一统天下，四海归一，但二世而亡，请你根据选文概括秦亡的原因。（3分）</w:t>
      </w:r>
    </w:p>
    <w:p>
      <w:pPr>
        <w:shd w:val="clear" w:color="auto" w:fill="FFFFFF"/>
        <w:spacing w:line="360" w:lineRule="auto"/>
        <w:jc w:val="left"/>
        <w:textAlignment w:val="center"/>
        <w:rPr>
          <w:rFonts w:ascii="宋体" w:eastAsia="宋体" w:cs="Times New Roman" w:hint="eastAsia"/>
          <w:b/>
          <w:bCs/>
          <w:color w:val="00B050"/>
          <w:szCs w:val="21"/>
        </w:rPr>
      </w:pPr>
    </w:p>
    <w:p>
      <w:pPr>
        <w:shd w:val="clear" w:color="auto" w:fill="FFFFFF"/>
        <w:spacing w:line="360" w:lineRule="auto"/>
        <w:jc w:val="left"/>
        <w:textAlignment w:val="center"/>
        <w:rPr>
          <w:rFonts w:ascii="宋体" w:eastAsia="宋体" w:cs="Times New Roman" w:hint="eastAsia"/>
          <w:b/>
          <w:bCs/>
          <w:color w:val="00B050"/>
          <w:szCs w:val="21"/>
        </w:rPr>
        <w:sectPr>
          <w:headerReference w:type="default" r:id="rId9"/>
          <w:footerReference w:type="default" r:id="rId10"/>
          <w:footnotePr>
            <w:numStart w:val="0"/>
          </w:footnotePr>
          <w:endnotePr>
            <w:numFmt w:val="decimal"/>
            <w:numStart w:val="0"/>
          </w:endnotePr>
          <w:type w:val="nextPage"/>
          <w:pgSz w:w="11906" w:h="16838"/>
          <w:pgMar w:top="1440" w:right="1080" w:bottom="1440" w:left="1080" w:header="0" w:footer="0" w:gutter="0"/>
          <w:pgNumType w:start="3"/>
          <w:cols w:space="708"/>
          <w:titlePg w:val="0"/>
          <w:docGrid w:linePitch="286"/>
        </w:sectPr>
      </w:pPr>
      <w:r>
        <w:rPr>
          <w:rFonts w:ascii="宋体" w:eastAsia="宋体" w:hAnsi="宋体" w:cs="Times New Roman" w:hint="eastAsia"/>
          <w:b/>
          <w:bCs/>
          <w:color w:val="00B050"/>
          <w:sz w:val="21"/>
          <w:szCs w:val="21"/>
          <w:lang w:val="en-US" w:eastAsia="zh-CN"/>
        </w:rPr>
        <w:t>福建省泉州市两校2023-2024学年高二上学期12月联考语文试卷</w:t>
      </w:r>
    </w:p>
    <w:p>
      <w:pPr>
        <w:keepNext w:val="0"/>
        <w:keepLines w:val="0"/>
        <w:pageBreakBefore w:val="0"/>
        <w:kinsoku/>
        <w:wordWrap/>
        <w:overflowPunct/>
        <w:topLinePunct w:val="0"/>
        <w:autoSpaceDE/>
        <w:autoSpaceDN/>
        <w:bidi w:val="0"/>
        <w:spacing w:line="360" w:lineRule="auto"/>
        <w:jc w:val="both"/>
        <w:textAlignment w:val="center"/>
        <w:rPr>
          <w:rFonts w:ascii="新宋体" w:eastAsia="新宋体" w:hAnsi="新宋体" w:cs="新宋体" w:hint="eastAsia"/>
          <w:color w:val="auto"/>
          <w:szCs w:val="21"/>
        </w:rPr>
      </w:pPr>
      <w:r>
        <w:rPr>
          <w:rFonts w:ascii="新宋体" w:eastAsia="新宋体" w:hAnsi="新宋体" w:cs="新宋体" w:hint="eastAsia"/>
          <w:b/>
          <w:color w:val="auto"/>
          <w:sz w:val="21"/>
          <w:szCs w:val="21"/>
        </w:rPr>
        <w:t>（一）文言文阅读（本题共5小题，20分）</w:t>
      </w:r>
    </w:p>
    <w:p>
      <w:pPr>
        <w:keepNext w:val="0"/>
        <w:keepLines w:val="0"/>
        <w:pageBreakBefore w:val="0"/>
        <w:kinsoku/>
        <w:wordWrap/>
        <w:overflowPunct/>
        <w:topLinePunct w:val="0"/>
        <w:autoSpaceDE/>
        <w:autoSpaceDN/>
        <w:bidi w:val="0"/>
        <w:spacing w:line="360" w:lineRule="auto"/>
        <w:jc w:val="both"/>
        <w:textAlignment w:val="center"/>
        <w:rPr>
          <w:rFonts w:ascii="新宋体" w:eastAsia="新宋体" w:hAnsi="新宋体" w:cs="新宋体" w:hint="eastAsia"/>
          <w:color w:val="auto"/>
          <w:szCs w:val="21"/>
        </w:rPr>
      </w:pPr>
      <w:r>
        <w:rPr>
          <w:rFonts w:ascii="新宋体" w:eastAsia="新宋体" w:hAnsi="新宋体" w:cs="新宋体" w:hint="eastAsia"/>
          <w:color w:val="auto"/>
          <w:sz w:val="21"/>
          <w:szCs w:val="21"/>
        </w:rPr>
        <w:t>阅读下面的文言文，完成下面小题。</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spacing w:before="0" w:beforeAutospacing="0" w:after="0" w:afterAutospacing="0" w:line="360" w:lineRule="auto"/>
        <w:ind w:left="0" w:right="0" w:firstLine="0"/>
        <w:jc w:val="both"/>
        <w:rPr>
          <w:rFonts w:ascii="新宋体" w:eastAsia="新宋体" w:hAnsi="新宋体" w:cs="新宋体" w:hint="eastAsia"/>
          <w:i w:val="0"/>
          <w:iCs w:val="0"/>
          <w:caps w:val="0"/>
          <w:spacing w:val="7"/>
          <w:sz w:val="21"/>
          <w:szCs w:val="21"/>
          <w:shd w:val="clear" w:color="auto" w:fill="FFFFFF"/>
        </w:rPr>
      </w:pPr>
      <w:r>
        <w:rPr>
          <w:rFonts w:ascii="新宋体" w:eastAsia="新宋体" w:hAnsi="新宋体" w:cs="新宋体" w:hint="eastAsia"/>
          <w:i w:val="0"/>
          <w:iCs w:val="0"/>
          <w:caps w:val="0"/>
          <w:spacing w:val="7"/>
          <w:sz w:val="21"/>
          <w:szCs w:val="21"/>
          <w:shd w:val="clear" w:color="auto" w:fill="FFFFFF"/>
        </w:rPr>
        <w:t>材料一：</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spacing w:before="0" w:beforeAutospacing="0" w:after="0" w:afterAutospacing="0" w:line="360" w:lineRule="auto"/>
        <w:ind w:left="0" w:right="0" w:firstLine="420" w:firstLineChars="200"/>
        <w:jc w:val="both"/>
        <w:rPr>
          <w:rFonts w:ascii="新宋体" w:eastAsia="新宋体" w:hAnsi="新宋体" w:cs="新宋体" w:hint="eastAsia"/>
          <w:i w:val="0"/>
          <w:iCs w:val="0"/>
          <w:caps w:val="0"/>
          <w:spacing w:val="7"/>
          <w:sz w:val="21"/>
          <w:szCs w:val="21"/>
          <w:shd w:val="clear" w:color="auto" w:fill="FFFFFF"/>
        </w:rPr>
      </w:pPr>
      <w:r>
        <w:rPr>
          <w:rFonts w:ascii="新宋体" w:eastAsia="新宋体" w:hAnsi="新宋体" w:cs="新宋体" w:hint="eastAsia"/>
          <w:i w:val="0"/>
          <w:iCs w:val="0"/>
          <w:caps w:val="0"/>
          <w:spacing w:val="7"/>
          <w:sz w:val="21"/>
          <w:szCs w:val="21"/>
          <w:shd w:val="clear" w:color="auto" w:fill="FFFFFF"/>
        </w:rPr>
        <w:t>魏王朝群臣，问理国之所先。季文对曰：</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唯在知人。</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王</w:t>
      </w:r>
      <w:r>
        <w:rPr>
          <w:rFonts w:ascii="新宋体" w:eastAsia="新宋体" w:hAnsi="新宋体" w:cs="新宋体" w:hint="eastAsia"/>
          <w:i w:val="0"/>
          <w:iCs w:val="0"/>
          <w:caps w:val="0"/>
          <w:spacing w:val="7"/>
          <w:sz w:val="21"/>
          <w:szCs w:val="21"/>
          <w:shd w:val="clear" w:color="auto" w:fill="FFFFFF"/>
          <w:lang w:val="en-US" w:eastAsia="zh-CN"/>
        </w:rPr>
        <w:t>未</w:t>
      </w:r>
      <w:r>
        <w:rPr>
          <w:rFonts w:ascii="新宋体" w:eastAsia="新宋体" w:hAnsi="新宋体" w:cs="新宋体" w:hint="eastAsia"/>
          <w:i w:val="0"/>
          <w:iCs w:val="0"/>
          <w:caps w:val="0"/>
          <w:spacing w:val="6"/>
          <w:sz w:val="21"/>
          <w:szCs w:val="21"/>
          <w:shd w:val="clear" w:color="auto" w:fill="FFFFFF"/>
          <w:em w:val="dot"/>
        </w:rPr>
        <w:t>之</w:t>
      </w:r>
      <w:r>
        <w:rPr>
          <w:rFonts w:ascii="新宋体" w:eastAsia="新宋体" w:hAnsi="新宋体" w:cs="新宋体" w:hint="eastAsia"/>
          <w:i w:val="0"/>
          <w:iCs w:val="0"/>
          <w:caps w:val="0"/>
          <w:spacing w:val="7"/>
          <w:sz w:val="21"/>
          <w:szCs w:val="21"/>
          <w:shd w:val="clear" w:color="auto" w:fill="FFFFFF"/>
        </w:rPr>
        <w:t>应。子顺进曰：</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u w:val="single"/>
          <w:shd w:val="clear" w:color="auto" w:fill="FFFFFF"/>
        </w:rPr>
        <w:t>知人则哲，帝尧所病，故四凶在朝，鲧任无功</w:t>
      </w:r>
      <w:r>
        <w:rPr>
          <w:rFonts w:ascii="新宋体" w:eastAsia="新宋体" w:hAnsi="新宋体" w:cs="新宋体" w:hint="eastAsia"/>
          <w:i w:val="0"/>
          <w:iCs w:val="0"/>
          <w:caps w:val="0"/>
          <w:spacing w:val="7"/>
          <w:sz w:val="21"/>
          <w:szCs w:val="21"/>
          <w:shd w:val="clear" w:color="auto" w:fill="FFFFFF"/>
        </w:rPr>
        <w:t>。夫岂乐然哉。人难知故也。今文之对。不称吾君之所能行。而乃欲强吾君以圣人所难。此不可行之说也。王曰：</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先生言之。</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对曰：</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当今所急。在修仁尚义，崇德敦礼，以接邻国而已。昔舜命众官，群臣竞让，德礼之致也。苟使朝臣皆有推贤之心。主</w:t>
      </w:r>
      <w:r>
        <w:rPr>
          <w:rFonts w:ascii="新宋体" w:eastAsia="新宋体" w:hAnsi="新宋体" w:cs="新宋体" w:hint="eastAsia"/>
          <w:i w:val="0"/>
          <w:iCs w:val="0"/>
          <w:caps w:val="0"/>
          <w:spacing w:val="6"/>
          <w:sz w:val="21"/>
          <w:szCs w:val="21"/>
          <w:shd w:val="clear" w:color="auto" w:fill="FFFFFF"/>
          <w:em w:val="dot"/>
        </w:rPr>
        <w:t>虽</w:t>
      </w:r>
      <w:r>
        <w:rPr>
          <w:rFonts w:ascii="新宋体" w:eastAsia="新宋体" w:hAnsi="新宋体" w:cs="新宋体" w:hint="eastAsia"/>
          <w:i w:val="0"/>
          <w:iCs w:val="0"/>
          <w:caps w:val="0"/>
          <w:spacing w:val="7"/>
          <w:sz w:val="21"/>
          <w:szCs w:val="21"/>
          <w:shd w:val="clear" w:color="auto" w:fill="FFFFFF"/>
        </w:rPr>
        <w:t>不知人。则臣位必当。若皆以知人为治。则人主宜未过尧。且其目所不见者，亦必漏矣。王曰：</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善</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spacing w:before="0" w:beforeAutospacing="0" w:after="0" w:afterAutospacing="0" w:line="360" w:lineRule="auto"/>
        <w:ind w:left="0" w:right="0" w:firstLine="4410" w:firstLineChars="2100"/>
        <w:jc w:val="both"/>
        <w:rPr>
          <w:rFonts w:ascii="新宋体" w:eastAsia="新宋体" w:hAnsi="新宋体" w:cs="新宋体" w:hint="eastAsia"/>
          <w:i w:val="0"/>
          <w:iCs w:val="0"/>
          <w:caps w:val="0"/>
          <w:spacing w:val="7"/>
          <w:sz w:val="21"/>
          <w:szCs w:val="21"/>
          <w:shd w:val="clear" w:color="auto" w:fill="FFFFFF"/>
        </w:rPr>
      </w:pPr>
      <w:r>
        <w:rPr>
          <w:rFonts w:ascii="新宋体" w:eastAsia="新宋体" w:hAnsi="新宋体" w:cs="新宋体" w:hint="eastAsia"/>
          <w:i w:val="0"/>
          <w:iCs w:val="0"/>
          <w:caps w:val="0"/>
          <w:spacing w:val="7"/>
          <w:sz w:val="21"/>
          <w:szCs w:val="21"/>
          <w:shd w:val="clear" w:color="auto" w:fill="FFFFFF"/>
        </w:rPr>
        <w:t>（节选自《孔丛子</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陈义士》）</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spacing w:before="0" w:beforeAutospacing="0" w:after="0" w:afterAutospacing="0" w:line="360" w:lineRule="auto"/>
        <w:ind w:left="0" w:right="0" w:firstLine="0"/>
        <w:jc w:val="both"/>
        <w:rPr>
          <w:rFonts w:ascii="新宋体" w:eastAsia="新宋体" w:hAnsi="新宋体" w:cs="新宋体" w:hint="eastAsia"/>
          <w:i w:val="0"/>
          <w:iCs w:val="0"/>
          <w:caps w:val="0"/>
          <w:spacing w:val="7"/>
          <w:sz w:val="21"/>
          <w:szCs w:val="21"/>
          <w:shd w:val="clear" w:color="auto" w:fill="FFFFFF"/>
        </w:rPr>
      </w:pPr>
      <w:r>
        <w:rPr>
          <w:rFonts w:ascii="新宋体" w:eastAsia="新宋体" w:hAnsi="新宋体" w:cs="新宋体" w:hint="eastAsia"/>
          <w:i w:val="0"/>
          <w:iCs w:val="0"/>
          <w:caps w:val="0"/>
          <w:spacing w:val="7"/>
          <w:sz w:val="21"/>
          <w:szCs w:val="21"/>
          <w:shd w:val="clear" w:color="auto" w:fill="FFFFFF"/>
        </w:rPr>
        <w:t>材料二：</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spacing w:before="0" w:beforeAutospacing="0" w:after="0" w:afterAutospacing="0" w:line="360" w:lineRule="auto"/>
        <w:ind w:left="0" w:right="0" w:firstLine="420" w:firstLineChars="200"/>
        <w:jc w:val="both"/>
        <w:rPr>
          <w:rFonts w:ascii="新宋体" w:eastAsia="新宋体" w:hAnsi="新宋体" w:cs="新宋体" w:hint="eastAsia"/>
          <w:i w:val="0"/>
          <w:iCs w:val="0"/>
          <w:caps w:val="0"/>
          <w:spacing w:val="7"/>
          <w:sz w:val="21"/>
          <w:szCs w:val="21"/>
          <w:shd w:val="clear" w:color="auto" w:fill="FFFFFF"/>
        </w:rPr>
      </w:pPr>
      <w:r>
        <w:rPr>
          <w:rFonts w:ascii="新宋体" w:eastAsia="新宋体" w:hAnsi="新宋体" w:cs="新宋体" w:hint="eastAsia"/>
          <w:i w:val="0"/>
          <w:iCs w:val="0"/>
          <w:caps w:val="0"/>
          <w:spacing w:val="7"/>
          <w:sz w:val="21"/>
          <w:szCs w:val="21"/>
          <w:u w:val="single"/>
          <w:shd w:val="clear" w:color="auto" w:fill="FFFFFF"/>
        </w:rPr>
        <w:t>古者圣王甚尊尚贤而任使能，不党父兄，不偏贵富，不嬖颜色</w:t>
      </w:r>
      <w:r>
        <w:rPr>
          <w:rFonts w:ascii="新宋体" w:eastAsia="新宋体" w:hAnsi="新宋体" w:cs="新宋体" w:hint="eastAsia"/>
          <w:i w:val="0"/>
          <w:iCs w:val="0"/>
          <w:caps w:val="0"/>
          <w:spacing w:val="7"/>
          <w:sz w:val="21"/>
          <w:szCs w:val="21"/>
          <w:shd w:val="clear" w:color="auto" w:fill="FFFFFF"/>
        </w:rPr>
        <w:t>。贤者举而上之，以为官长；不肖者抑而废之，以为徒役。是以民相率而为贤者。以贤者众，而不肖者寡，此谓进贤。然后圣人听其言，迹其行，察其所能而慎予官，此谓</w:t>
      </w:r>
      <w:r>
        <w:rPr>
          <w:rFonts w:ascii="新宋体" w:eastAsia="新宋体" w:hAnsi="新宋体" w:cs="新宋体" w:hint="eastAsia"/>
          <w:i w:val="0"/>
          <w:iCs w:val="0"/>
          <w:caps w:val="0"/>
          <w:spacing w:val="6"/>
          <w:sz w:val="21"/>
          <w:szCs w:val="21"/>
          <w:shd w:val="clear" w:color="auto" w:fill="FFFFFF"/>
          <w:em w:val="dot"/>
        </w:rPr>
        <w:t>事</w:t>
      </w:r>
      <w:r>
        <w:rPr>
          <w:rFonts w:ascii="新宋体" w:eastAsia="新宋体" w:hAnsi="新宋体" w:cs="新宋体" w:hint="eastAsia"/>
          <w:i w:val="0"/>
          <w:iCs w:val="0"/>
          <w:caps w:val="0"/>
          <w:spacing w:val="7"/>
          <w:sz w:val="21"/>
          <w:szCs w:val="21"/>
          <w:shd w:val="clear" w:color="auto" w:fill="FFFFFF"/>
        </w:rPr>
        <w:t>能。故可使治国者使治国；可使长官者使长官，可使治邑者使治邑。凡所使治国家、官府、邑里，此皆国之贤者也。</w:t>
      </w:r>
      <w:r>
        <w:rPr>
          <w:rFonts w:ascii="新宋体" w:eastAsia="新宋体" w:hAnsi="新宋体" w:cs="新宋体" w:hint="eastAsia"/>
          <w:i w:val="0"/>
          <w:iCs w:val="0"/>
          <w:caps w:val="0"/>
          <w:spacing w:val="7"/>
          <w:sz w:val="21"/>
          <w:szCs w:val="21"/>
          <w:u w:val="wave"/>
          <w:shd w:val="clear" w:color="auto" w:fill="FFFFFF"/>
        </w:rPr>
        <w:t>贤者之治国也蚤朝晏退听狱治政是以国家治而刑法正</w:t>
      </w:r>
      <w:r>
        <w:rPr>
          <w:rFonts w:ascii="新宋体" w:eastAsia="新宋体" w:hAnsi="新宋体" w:cs="新宋体" w:hint="eastAsia"/>
          <w:i w:val="0"/>
          <w:iCs w:val="0"/>
          <w:caps w:val="0"/>
          <w:spacing w:val="7"/>
          <w:sz w:val="21"/>
          <w:szCs w:val="21"/>
          <w:shd w:val="clear" w:color="auto" w:fill="FFFFFF"/>
        </w:rPr>
        <w:t>。贤者之长官也，夜寝夙兴，收敛关市、山林、泽粱之利，以实官府，是以官府实而财不散。贤者之治邑也，蚤出莫入，耕稼、树艺、聚菽粟，是以菽粟多而民足乎食。故国家</w:t>
      </w:r>
      <w:r>
        <w:rPr>
          <w:rFonts w:ascii="新宋体" w:eastAsia="新宋体" w:hAnsi="新宋体" w:cs="新宋体" w:hint="eastAsia"/>
          <w:i w:val="0"/>
          <w:iCs w:val="0"/>
          <w:caps w:val="0"/>
          <w:spacing w:val="6"/>
          <w:sz w:val="21"/>
          <w:szCs w:val="21"/>
          <w:shd w:val="clear" w:color="auto" w:fill="FFFFFF"/>
        </w:rPr>
        <w:t>治</w:t>
      </w:r>
      <w:r>
        <w:rPr>
          <w:rFonts w:ascii="新宋体" w:eastAsia="新宋体" w:hAnsi="新宋体" w:cs="新宋体" w:hint="eastAsia"/>
          <w:i w:val="0"/>
          <w:iCs w:val="0"/>
          <w:caps w:val="0"/>
          <w:spacing w:val="7"/>
          <w:sz w:val="21"/>
          <w:szCs w:val="21"/>
          <w:shd w:val="clear" w:color="auto" w:fill="FFFFFF"/>
        </w:rPr>
        <w:t>则刑法</w:t>
      </w:r>
      <w:r>
        <w:rPr>
          <w:rFonts w:ascii="新宋体" w:eastAsia="新宋体" w:hAnsi="新宋体" w:cs="新宋体" w:hint="eastAsia"/>
          <w:i w:val="0"/>
          <w:iCs w:val="0"/>
          <w:caps w:val="0"/>
          <w:spacing w:val="6"/>
          <w:sz w:val="21"/>
          <w:szCs w:val="21"/>
          <w:shd w:val="clear" w:color="auto" w:fill="FFFFFF"/>
          <w:em w:val="dot"/>
        </w:rPr>
        <w:t>正</w:t>
      </w:r>
      <w:r>
        <w:rPr>
          <w:rFonts w:ascii="新宋体" w:eastAsia="新宋体" w:hAnsi="新宋体" w:cs="新宋体" w:hint="eastAsia"/>
          <w:i w:val="0"/>
          <w:iCs w:val="0"/>
          <w:caps w:val="0"/>
          <w:spacing w:val="7"/>
          <w:sz w:val="21"/>
          <w:szCs w:val="21"/>
          <w:shd w:val="clear" w:color="auto" w:fill="FFFFFF"/>
        </w:rPr>
        <w:t>，官府实则万民富。外有以为皮币，与四邻诸侯交接；内有以食饥息劳，将养其万民；外有以怀天下之贤人。是外者诸侯与之，内者万民亲之，贤人归之。以此谋事则得，举事则成，入守则固，出诛则强。故唯昔三代圣王尧、舜、禹、汤、文、武之所以王天下，正诸侯者，此亦其法已。</w:t>
      </w:r>
    </w:p>
    <w:p>
      <w:pPr>
        <w:pStyle w:val="NormalWeb"/>
        <w:keepNext w:val="0"/>
        <w:keepLines w:val="0"/>
        <w:pageBreakBefore w:val="0"/>
        <w:widowControl/>
        <w:suppressLineNumbers w:val="0"/>
        <w:pBdr>
          <w:top w:val="none" w:sz="0" w:space="0" w:color="auto"/>
          <w:left w:val="none" w:sz="0" w:space="0" w:color="auto"/>
          <w:bottom w:val="none" w:sz="0" w:space="0" w:color="auto"/>
          <w:right w:val="none" w:sz="0" w:space="0" w:color="auto"/>
        </w:pBdr>
        <w:shd w:val="clear" w:color="auto" w:fill="FFFFFF"/>
        <w:kinsoku/>
        <w:wordWrap/>
        <w:overflowPunct/>
        <w:topLinePunct w:val="0"/>
        <w:autoSpaceDE/>
        <w:autoSpaceDN/>
        <w:bidi w:val="0"/>
        <w:spacing w:before="0" w:beforeAutospacing="0" w:after="0" w:afterAutospacing="0" w:line="360" w:lineRule="auto"/>
        <w:ind w:left="0" w:right="0" w:firstLine="5250" w:firstLineChars="2500"/>
        <w:jc w:val="both"/>
        <w:rPr>
          <w:rFonts w:ascii="新宋体" w:eastAsia="新宋体" w:hAnsi="新宋体" w:cs="新宋体" w:hint="eastAsia"/>
          <w:b/>
          <w:color w:val="auto"/>
          <w:sz w:val="21"/>
          <w:szCs w:val="21"/>
        </w:rPr>
      </w:pPr>
      <w:r>
        <w:rPr>
          <w:rFonts w:ascii="新宋体" w:eastAsia="新宋体" w:hAnsi="新宋体" w:cs="新宋体" w:hint="eastAsia"/>
          <w:i w:val="0"/>
          <w:iCs w:val="0"/>
          <w:caps w:val="0"/>
          <w:spacing w:val="7"/>
          <w:sz w:val="21"/>
          <w:szCs w:val="21"/>
          <w:shd w:val="clear" w:color="auto" w:fill="FFFFFF"/>
        </w:rPr>
        <w:t>（节选自《墨子</w:t>
      </w:r>
      <w:r>
        <w:rPr>
          <w:rFonts w:ascii="新宋体" w:eastAsia="新宋体" w:hAnsi="新宋体" w:cs="新宋体" w:hint="eastAsia"/>
          <w:i w:val="0"/>
          <w:iCs w:val="0"/>
          <w:caps w:val="0"/>
          <w:spacing w:val="7"/>
          <w:sz w:val="21"/>
          <w:szCs w:val="21"/>
          <w:shd w:val="clear" w:color="auto" w:fill="FFFFFF"/>
        </w:rPr>
        <w:t>·</w:t>
      </w:r>
      <w:r>
        <w:rPr>
          <w:rFonts w:ascii="新宋体" w:eastAsia="新宋体" w:hAnsi="新宋体" w:cs="新宋体" w:hint="eastAsia"/>
          <w:i w:val="0"/>
          <w:iCs w:val="0"/>
          <w:caps w:val="0"/>
          <w:spacing w:val="7"/>
          <w:sz w:val="21"/>
          <w:szCs w:val="21"/>
          <w:shd w:val="clear" w:color="auto" w:fill="FFFFFF"/>
        </w:rPr>
        <w:t>尚贤》）</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10.材料二中画波浪线的部分有三处需要断句，请用铅笔将相应位置的答案标号涂黑，每涂对一处给1分，涂黑超过三处不给分。（3分）</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贤者之治A国也B蚤朝C晏退D听狱E治政F是以国家治G而刑法正。</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11.下列对材料中加点的词语及相关内容的解说，不正确的一项是（3分）</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A.</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主虽不知人</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虽</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和《兼爱》中</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虽父之不慈子</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虽</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用法和意思相同。</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B.</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王未之应</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之</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与《五石之瓠》中</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宋人有善为不龟手之药者</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之</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用法和意思不同。</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C.</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此谓事能</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事</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与《人皆有不忍人之心》中</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不足以事父母</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事</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意思相同。</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D.</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国家治则刑法正</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中的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正</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和《〈论语〉十二章》中</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就有道而正焉</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的</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正</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rPr>
        <w:t>意思不同。</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12.下列对材料有关内容的概述，不正确的一项是（3分）</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A.季文认为君王治理国家应当先了解人才，善于察人，而子顺反对他的观点，认为人心难以了解，这并不是君王实际能够做到的事情。</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sectPr>
          <w:headerReference w:type="default" r:id="rId11"/>
          <w:footerReference w:type="default" r:id="rId12"/>
          <w:footnotePr>
            <w:numStart w:val="0"/>
          </w:footnotePr>
          <w:endnotePr>
            <w:numFmt w:val="decimal"/>
            <w:numStart w:val="0"/>
          </w:endnotePr>
          <w:type w:val="nextPage"/>
          <w:pgSz w:w="11906" w:h="16838"/>
          <w:pgMar w:top="1440" w:right="1080" w:bottom="1440" w:left="1080" w:header="0" w:footer="0" w:gutter="0"/>
          <w:pgNumType w:start="4"/>
          <w:cols w:space="708"/>
          <w:titlePg w:val="0"/>
          <w:docGrid w:linePitch="286"/>
        </w:sectPr>
      </w:pPr>
      <w:r>
        <w:rPr>
          <w:rFonts w:ascii="新宋体" w:eastAsia="新宋体" w:hAnsi="新宋体" w:cs="新宋体" w:hint="eastAsia"/>
          <w:color w:val="000000"/>
          <w:sz w:val="21"/>
          <w:szCs w:val="21"/>
        </w:rPr>
        <w:t>B.贤者选拔出来之后，圣人会观察他们的言论、行为并评估其才能，根据他们能力的不同，谨慎授予相应的官职让他们施展才华。</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C.贤者管理官府部门的时候早出晚归，翻耕种植，栽种果木，收聚豆粟等，使得民众能够拥有足够的食物，国库的财富也充实不散。</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D.君王任命贤能之人治理国家，在外能结交诸侯，在内能使万民亲附，贤人归附，这也是从前三代圣王能称王并成为诸侯之长的原因。</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13.把</w:t>
      </w:r>
      <w:r>
        <w:rPr>
          <w:rFonts w:ascii="新宋体" w:eastAsia="新宋体" w:hAnsi="新宋体" w:cs="新宋体" w:hint="eastAsia"/>
          <w:color w:val="000000"/>
          <w:sz w:val="21"/>
          <w:szCs w:val="21"/>
          <w:lang w:val="en-US" w:eastAsia="zh-CN"/>
        </w:rPr>
        <w:t>下面</w:t>
      </w:r>
      <w:r>
        <w:rPr>
          <w:rFonts w:ascii="新宋体" w:eastAsia="新宋体" w:hAnsi="新宋体" w:cs="新宋体" w:hint="eastAsia"/>
          <w:color w:val="000000"/>
          <w:sz w:val="21"/>
          <w:szCs w:val="21"/>
        </w:rPr>
        <w:t>的句子翻译成现代汉语。（8分）</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w:t>
      </w:r>
      <w:r>
        <w:rPr>
          <w:rFonts w:ascii="新宋体" w:eastAsia="新宋体" w:hAnsi="新宋体" w:cs="新宋体" w:hint="eastAsia"/>
          <w:color w:val="000000"/>
          <w:sz w:val="21"/>
          <w:szCs w:val="21"/>
          <w:lang w:val="en-US" w:eastAsia="zh-CN"/>
        </w:rPr>
        <w:t>斩木为兵，揭竿为旗，天下云集响应，赢粮而景从</w:t>
      </w:r>
      <w:r>
        <w:rPr>
          <w:rFonts w:ascii="新宋体" w:eastAsia="新宋体" w:hAnsi="新宋体" w:cs="新宋体" w:hint="eastAsia"/>
          <w:color w:val="000000"/>
          <w:sz w:val="21"/>
          <w:szCs w:val="21"/>
        </w:rPr>
        <w:t>。</w:t>
      </w:r>
      <w:r>
        <w:rPr>
          <w:rFonts w:ascii="新宋体" w:eastAsia="新宋体" w:hAnsi="新宋体" w:cs="新宋体" w:hint="eastAsia"/>
          <w:color w:val="000000"/>
          <w:sz w:val="21"/>
          <w:szCs w:val="21"/>
          <w:lang w:eastAsia="zh-CN"/>
        </w:rPr>
        <w:t>《</w:t>
      </w:r>
      <w:r>
        <w:rPr>
          <w:rFonts w:ascii="新宋体" w:eastAsia="新宋体" w:hAnsi="新宋体" w:cs="新宋体" w:hint="eastAsia"/>
          <w:color w:val="000000"/>
          <w:sz w:val="21"/>
          <w:szCs w:val="21"/>
          <w:lang w:val="en-US" w:eastAsia="zh-CN"/>
        </w:rPr>
        <w:t>过秦论</w:t>
      </w:r>
      <w:r>
        <w:rPr>
          <w:rFonts w:ascii="新宋体" w:eastAsia="新宋体" w:hAnsi="新宋体" w:cs="新宋体" w:hint="eastAsia"/>
          <w:color w:val="000000"/>
          <w:sz w:val="21"/>
          <w:szCs w:val="21"/>
          <w:lang w:eastAsia="zh-CN"/>
        </w:rPr>
        <w:t>》</w:t>
      </w:r>
      <w:r>
        <w:rPr>
          <w:rFonts w:ascii="新宋体" w:eastAsia="新宋体" w:hAnsi="新宋体" w:cs="新宋体" w:hint="eastAsia"/>
          <w:color w:val="000000"/>
          <w:sz w:val="21"/>
          <w:szCs w:val="21"/>
        </w:rPr>
        <w:t>（4分）</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color w:val="000000"/>
          <w:szCs w:val="21"/>
        </w:rPr>
      </w:pPr>
      <w:r>
        <w:rPr>
          <w:rFonts w:ascii="新宋体" w:eastAsia="新宋体" w:hAnsi="新宋体" w:cs="新宋体" w:hint="eastAsia"/>
          <w:sz w:val="21"/>
          <w:szCs w:val="21"/>
        </w:rPr>
        <w:t>答：_______________________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_____________________________________________</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（2）古者圣王甚尊尚贤而任使能，不党父兄，不偏贵富，不嬖颜色。（4分）</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color w:val="000000"/>
          <w:szCs w:val="21"/>
        </w:rPr>
      </w:pPr>
      <w:r>
        <w:rPr>
          <w:rFonts w:ascii="新宋体" w:eastAsia="新宋体" w:hAnsi="新宋体" w:cs="新宋体" w:hint="eastAsia"/>
          <w:sz w:val="21"/>
          <w:szCs w:val="21"/>
        </w:rPr>
        <w:t>答：_______________________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_____________________________________________</w:t>
      </w:r>
    </w:p>
    <w:p>
      <w:pPr>
        <w:keepNext w:val="0"/>
        <w:keepLines w:val="0"/>
        <w:pageBreakBefore w:val="0"/>
        <w:kinsoku/>
        <w:wordWrap/>
        <w:overflowPunct/>
        <w:topLinePunct w:val="0"/>
        <w:autoSpaceDE/>
        <w:autoSpaceDN/>
        <w:bidi w:val="0"/>
        <w:adjustRightInd w:val="0"/>
        <w:snapToGrid w:val="0"/>
        <w:spacing w:line="360" w:lineRule="auto"/>
        <w:jc w:val="both"/>
        <w:textAlignment w:val="center"/>
        <w:rPr>
          <w:rFonts w:ascii="新宋体" w:eastAsia="新宋体" w:hAnsi="新宋体" w:cs="新宋体" w:hint="eastAsia"/>
          <w:color w:val="000000"/>
          <w:szCs w:val="21"/>
        </w:rPr>
      </w:pPr>
      <w:r>
        <w:rPr>
          <w:rFonts w:ascii="新宋体" w:eastAsia="新宋体" w:hAnsi="新宋体" w:cs="新宋体" w:hint="eastAsia"/>
          <w:color w:val="000000"/>
          <w:sz w:val="21"/>
          <w:szCs w:val="21"/>
        </w:rPr>
        <w:t>14.请简要分析两则材料中古代君主治理国家的理念有何不同。（3分）</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答：_______________________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_____________________________________________</w:t>
      </w:r>
    </w:p>
    <w:p>
      <w:pPr>
        <w:keepNext w:val="0"/>
        <w:keepLines w:val="0"/>
        <w:pageBreakBefore w:val="0"/>
        <w:kinsoku/>
        <w:wordWrap/>
        <w:overflowPunct/>
        <w:topLinePunct w:val="0"/>
        <w:autoSpaceDE/>
        <w:autoSpaceDN/>
        <w:bidi w:val="0"/>
        <w:adjustRightInd w:val="0"/>
        <w:snapToGrid w:val="0"/>
        <w:spacing w:line="360" w:lineRule="auto"/>
        <w:jc w:val="both"/>
        <w:rPr>
          <w:rFonts w:ascii="新宋体" w:eastAsia="新宋体" w:hAnsi="新宋体" w:cs="新宋体" w:hint="eastAsia"/>
          <w:szCs w:val="21"/>
        </w:rPr>
      </w:pPr>
      <w:r>
        <w:rPr>
          <w:rFonts w:ascii="新宋体" w:eastAsia="新宋体" w:hAnsi="新宋体" w:cs="新宋体" w:hint="eastAsia"/>
          <w:sz w:val="21"/>
          <w:szCs w:val="21"/>
        </w:rPr>
        <w:t>_______________________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w:t>
      </w:r>
      <w:r>
        <w:rPr>
          <w:rFonts w:ascii="新宋体" w:eastAsia="新宋体" w:hAnsi="新宋体" w:cs="新宋体" w:hint="eastAsia"/>
          <w:sz w:val="21"/>
          <w:szCs w:val="21"/>
          <w:u w:val="single"/>
          <w:lang w:val="en-US" w:eastAsia="zh-CN"/>
        </w:rPr>
        <w:t xml:space="preserve">     </w:t>
      </w:r>
      <w:r>
        <w:rPr>
          <w:rFonts w:ascii="新宋体" w:eastAsia="新宋体" w:hAnsi="新宋体" w:cs="新宋体" w:hint="eastAsia"/>
          <w:sz w:val="21"/>
          <w:szCs w:val="21"/>
        </w:rPr>
        <w:t>______________________________________</w:t>
      </w:r>
      <w:r>
        <w:rPr>
          <w:rFonts w:ascii="新宋体" w:eastAsia="新宋体" w:hAnsi="新宋体" w:cs="新宋体" w:hint="eastAsia"/>
          <w:sz w:val="21"/>
          <w:szCs w:val="21"/>
          <w:lang w:val="en-US" w:eastAsia="zh-CN"/>
        </w:rPr>
        <w:t xml:space="preserve"> </w:t>
      </w:r>
    </w:p>
    <w:p>
      <w:pPr>
        <w:shd w:val="clear" w:color="auto" w:fill="FFFFFF"/>
        <w:spacing w:line="360" w:lineRule="auto"/>
        <w:jc w:val="left"/>
        <w:textAlignment w:val="center"/>
        <w:rPr>
          <w:rFonts w:ascii="宋体" w:eastAsia="宋体" w:cs="Times New Roman" w:hint="eastAsia"/>
          <w:b/>
          <w:bCs/>
          <w:color w:val="00B050"/>
          <w:szCs w:val="21"/>
        </w:rPr>
      </w:pPr>
    </w:p>
    <w:p>
      <w:pPr>
        <w:shd w:val="clear" w:color="auto" w:fill="FFFFFF"/>
        <w:spacing w:line="360" w:lineRule="auto"/>
        <w:jc w:val="left"/>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福建省龙岩市连城县第一中学2023-2024学年高二上学期12月月考语文试卷</w:t>
      </w:r>
    </w:p>
    <w:p>
      <w:pPr>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（一）课外文言文阅读（本题共5小题，20分）</w:t>
      </w:r>
    </w:p>
    <w:p>
      <w:pPr>
        <w:spacing w:line="360" w:lineRule="auto"/>
        <w:ind w:firstLine="630" w:firstLineChars="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阅读下面文段，完成10-14题</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文段一：</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屈平既</w:t>
      </w:r>
      <w:r>
        <w:rPr>
          <w:rFonts w:ascii="新宋体" w:eastAsia="新宋体" w:hAnsi="新宋体" w:cs="新宋体" w:hint="eastAsia"/>
          <w:sz w:val="21"/>
          <w:szCs w:val="21"/>
          <w:em w:val="dot"/>
        </w:rPr>
        <w:t>绌</w:t>
      </w:r>
      <w:r>
        <w:rPr>
          <w:rFonts w:ascii="新宋体" w:eastAsia="新宋体" w:hAnsi="新宋体" w:cs="新宋体" w:hint="eastAsia"/>
          <w:sz w:val="21"/>
          <w:szCs w:val="21"/>
        </w:rPr>
        <w:t>，其后秦欲伐齐，齐与楚</w:t>
      </w:r>
      <w:r>
        <w:rPr>
          <w:rFonts w:ascii="新宋体" w:eastAsia="新宋体" w:hAnsi="新宋体" w:cs="新宋体" w:hint="eastAsia"/>
          <w:sz w:val="21"/>
          <w:szCs w:val="21"/>
          <w:em w:val="dot"/>
        </w:rPr>
        <w:t>从</w:t>
      </w:r>
      <w:r>
        <w:rPr>
          <w:rFonts w:ascii="新宋体" w:eastAsia="新宋体" w:hAnsi="新宋体" w:cs="新宋体" w:hint="eastAsia"/>
          <w:sz w:val="21"/>
          <w:szCs w:val="21"/>
        </w:rPr>
        <w:t>亲，惠王患之。乃令张仪详去秦，厚币委质事楚，曰：</w:t>
      </w:r>
      <w:r>
        <w:rPr>
          <w:rFonts w:ascii="新宋体" w:eastAsia="新宋体" w:hAnsi="新宋体" w:cs="新宋体" w:hint="eastAsia"/>
          <w:sz w:val="21"/>
          <w:szCs w:val="21"/>
        </w:rPr>
        <w:t>“</w:t>
      </w:r>
      <w:r>
        <w:rPr>
          <w:rFonts w:ascii="新宋体" w:eastAsia="新宋体" w:hAnsi="新宋体" w:cs="新宋体" w:hint="eastAsia"/>
          <w:sz w:val="21"/>
          <w:szCs w:val="21"/>
        </w:rPr>
        <w:t>秦甚憎齐，齐与楚从亲，楚诚能绝齐，秦愿献商於之地六百里。</w:t>
      </w:r>
      <w:r>
        <w:rPr>
          <w:rFonts w:ascii="新宋体" w:eastAsia="新宋体" w:hAnsi="新宋体" w:cs="新宋体" w:hint="eastAsia"/>
          <w:sz w:val="21"/>
          <w:szCs w:val="21"/>
        </w:rPr>
        <w:t>”</w:t>
      </w:r>
      <w:r>
        <w:rPr>
          <w:rFonts w:ascii="新宋体" w:eastAsia="新宋体" w:hAnsi="新宋体" w:cs="新宋体" w:hint="eastAsia"/>
          <w:sz w:val="21"/>
          <w:szCs w:val="21"/>
        </w:rPr>
        <w:t>楚怀王贪而信张仪，遂绝齐，使使如秦受地。张仪诈之曰：</w:t>
      </w:r>
      <w:r>
        <w:rPr>
          <w:rFonts w:ascii="新宋体" w:eastAsia="新宋体" w:hAnsi="新宋体" w:cs="新宋体" w:hint="eastAsia"/>
          <w:sz w:val="21"/>
          <w:szCs w:val="21"/>
        </w:rPr>
        <w:t>“</w:t>
      </w:r>
      <w:r>
        <w:rPr>
          <w:rFonts w:ascii="新宋体" w:eastAsia="新宋体" w:hAnsi="新宋体" w:cs="新宋体" w:hint="eastAsia"/>
          <w:sz w:val="21"/>
          <w:szCs w:val="21"/>
        </w:rPr>
        <w:t>仪与王约六里，不闻六百里。</w:t>
      </w:r>
      <w:r>
        <w:rPr>
          <w:rFonts w:ascii="新宋体" w:eastAsia="新宋体" w:hAnsi="新宋体" w:cs="新宋体" w:hint="eastAsia"/>
          <w:sz w:val="21"/>
          <w:szCs w:val="21"/>
        </w:rPr>
        <w:t>”</w:t>
      </w:r>
      <w:r>
        <w:rPr>
          <w:rFonts w:ascii="新宋体" w:eastAsia="新宋体" w:hAnsi="新宋体" w:cs="新宋体" w:hint="eastAsia"/>
          <w:sz w:val="21"/>
          <w:szCs w:val="21"/>
        </w:rPr>
        <w:t>楚使怒去，归告怀王。怀王怒，大兴师伐秦。秦发兵击之，大破楚师于丹、淅，斩首八万，虏楚将屈匄，遂取楚之汉中地。怀王乃悉发国中兵，以深入击秦，战于蓝田。魏闻之，袭楚至邓。楚兵惧，自秦归。而齐竟怒不救楚，楚大困。</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明年，秦割汉中地与楚以和。楚王曰：</w:t>
      </w:r>
      <w:r>
        <w:rPr>
          <w:rFonts w:ascii="新宋体" w:eastAsia="新宋体" w:hAnsi="新宋体" w:cs="新宋体" w:hint="eastAsia"/>
          <w:sz w:val="21"/>
          <w:szCs w:val="21"/>
        </w:rPr>
        <w:t>“</w:t>
      </w:r>
      <w:r>
        <w:rPr>
          <w:rFonts w:ascii="新宋体" w:eastAsia="新宋体" w:hAnsi="新宋体" w:cs="新宋体" w:hint="eastAsia"/>
          <w:sz w:val="21"/>
          <w:szCs w:val="21"/>
        </w:rPr>
        <w:t>不愿得地，愿得张仪而甘心焉。</w:t>
      </w:r>
      <w:r>
        <w:rPr>
          <w:rFonts w:ascii="新宋体" w:eastAsia="新宋体" w:hAnsi="新宋体" w:cs="新宋体" w:hint="eastAsia"/>
          <w:sz w:val="21"/>
          <w:szCs w:val="21"/>
        </w:rPr>
        <w:t>”</w:t>
      </w:r>
      <w:r>
        <w:rPr>
          <w:rFonts w:ascii="新宋体" w:eastAsia="新宋体" w:hAnsi="新宋体" w:cs="新宋体" w:hint="eastAsia"/>
          <w:sz w:val="21"/>
          <w:szCs w:val="21"/>
        </w:rPr>
        <w:t>张仪闻，乃曰：</w:t>
      </w:r>
      <w:r>
        <w:rPr>
          <w:rFonts w:ascii="新宋体" w:eastAsia="新宋体" w:hAnsi="新宋体" w:cs="新宋体" w:hint="eastAsia"/>
          <w:sz w:val="21"/>
          <w:szCs w:val="21"/>
        </w:rPr>
        <w:t>“</w:t>
      </w:r>
      <w:r>
        <w:rPr>
          <w:rFonts w:ascii="新宋体" w:eastAsia="新宋体" w:hAnsi="新宋体" w:cs="新宋体" w:hint="eastAsia"/>
          <w:sz w:val="21"/>
          <w:szCs w:val="21"/>
        </w:rPr>
        <w:t>以一仪而当汉中地，臣请往如楚。</w:t>
      </w:r>
      <w:r>
        <w:rPr>
          <w:rFonts w:ascii="新宋体" w:eastAsia="新宋体" w:hAnsi="新宋体" w:cs="新宋体" w:hint="eastAsia"/>
          <w:sz w:val="21"/>
          <w:szCs w:val="21"/>
        </w:rPr>
        <w:t>”</w:t>
      </w:r>
      <w:r>
        <w:rPr>
          <w:rFonts w:ascii="新宋体" w:eastAsia="新宋体" w:hAnsi="新宋体" w:cs="新宋体" w:hint="eastAsia"/>
          <w:sz w:val="21"/>
          <w:szCs w:val="21"/>
          <w:u w:val="single"/>
        </w:rPr>
        <w:t>如楚，又因厚币用事者臣靳尚，而设诡辩于怀王之宠姬郑袖。</w:t>
      </w:r>
      <w:r>
        <w:rPr>
          <w:rFonts w:ascii="新宋体" w:eastAsia="新宋体" w:hAnsi="新宋体" w:cs="新宋体" w:hint="eastAsia"/>
          <w:sz w:val="21"/>
          <w:szCs w:val="21"/>
        </w:rPr>
        <w:t>怀王竟听郑袖，复释去张仪。是时屈平既疏，不复在位，使于齐，顾反，谏怀王曰：</w:t>
      </w:r>
      <w:r>
        <w:rPr>
          <w:rFonts w:ascii="新宋体" w:eastAsia="新宋体" w:hAnsi="新宋体" w:cs="新宋体" w:hint="eastAsia"/>
          <w:sz w:val="21"/>
          <w:szCs w:val="21"/>
        </w:rPr>
        <w:t>“</w:t>
      </w:r>
      <w:r>
        <w:rPr>
          <w:rFonts w:ascii="新宋体" w:eastAsia="新宋体" w:hAnsi="新宋体" w:cs="新宋体" w:hint="eastAsia"/>
          <w:sz w:val="21"/>
          <w:szCs w:val="21"/>
        </w:rPr>
        <w:t>何不杀张仪？</w:t>
      </w:r>
      <w:r>
        <w:rPr>
          <w:rFonts w:ascii="新宋体" w:eastAsia="新宋体" w:hAnsi="新宋体" w:cs="新宋体" w:hint="eastAsia"/>
          <w:sz w:val="21"/>
          <w:szCs w:val="21"/>
        </w:rPr>
        <w:t>”</w:t>
      </w:r>
      <w:r>
        <w:rPr>
          <w:rFonts w:ascii="新宋体" w:eastAsia="新宋体" w:hAnsi="新宋体" w:cs="新宋体" w:hint="eastAsia"/>
          <w:sz w:val="21"/>
          <w:szCs w:val="21"/>
        </w:rPr>
        <w:t>怀王悔，追张仪，不及。                                                        （节选自《屈原列传》）</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文段二：</w:t>
      </w:r>
    </w:p>
    <w:p>
      <w:pPr>
        <w:shd w:val="clear" w:color="auto" w:fill="FFFFFF"/>
        <w:spacing w:line="360" w:lineRule="auto"/>
        <w:ind w:firstLine="420"/>
        <w:jc w:val="left"/>
        <w:textAlignment w:val="center"/>
        <w:rPr>
          <w:rFonts w:ascii="新宋体" w:eastAsia="新宋体" w:hAnsi="新宋体" w:cs="新宋体" w:hint="eastAsia"/>
          <w:szCs w:val="21"/>
        </w:rPr>
        <w:sectPr>
          <w:headerReference w:type="default" r:id="rId13"/>
          <w:footerReference w:type="default" r:id="rId14"/>
          <w:footnotePr>
            <w:numStart w:val="0"/>
          </w:footnotePr>
          <w:endnotePr>
            <w:numFmt w:val="decimal"/>
            <w:numStart w:val="0"/>
          </w:endnotePr>
          <w:type w:val="nextPage"/>
          <w:pgSz w:w="11906" w:h="16838"/>
          <w:pgMar w:top="1440" w:right="1080" w:bottom="1440" w:left="1080" w:header="0" w:footer="0" w:gutter="0"/>
          <w:pgNumType w:start="5"/>
          <w:cols w:space="708"/>
          <w:titlePg w:val="0"/>
          <w:docGrid w:linePitch="286"/>
        </w:sectPr>
      </w:pPr>
      <w:r>
        <w:rPr>
          <w:rFonts w:ascii="新宋体" w:eastAsia="新宋体" w:hAnsi="新宋体" w:cs="新宋体" w:hint="eastAsia"/>
          <w:sz w:val="21"/>
          <w:szCs w:val="21"/>
        </w:rPr>
        <w:t>秦人伐楚，取八城。秦王遣楚王书曰：</w:t>
      </w:r>
      <w:r>
        <w:rPr>
          <w:rFonts w:ascii="新宋体" w:eastAsia="新宋体" w:hAnsi="新宋体" w:cs="新宋体" w:hint="eastAsia"/>
          <w:sz w:val="21"/>
          <w:szCs w:val="21"/>
        </w:rPr>
        <w:t>“</w:t>
      </w:r>
      <w:r>
        <w:rPr>
          <w:rFonts w:ascii="新宋体" w:eastAsia="新宋体" w:hAnsi="新宋体" w:cs="新宋体" w:hint="eastAsia"/>
          <w:sz w:val="21"/>
          <w:szCs w:val="21"/>
        </w:rPr>
        <w:t>始寡人与王约为兄弟，盟于黄棘，太子入</w:t>
      </w:r>
      <w:r>
        <w:rPr>
          <w:rFonts w:ascii="新宋体" w:eastAsia="新宋体" w:hAnsi="新宋体" w:cs="新宋体" w:hint="eastAsia"/>
          <w:sz w:val="21"/>
          <w:szCs w:val="21"/>
          <w:em w:val="dot"/>
        </w:rPr>
        <w:t>质</w:t>
      </w:r>
      <w:r>
        <w:rPr>
          <w:rFonts w:ascii="新宋体" w:eastAsia="新宋体" w:hAnsi="新宋体" w:cs="新宋体" w:hint="eastAsia"/>
          <w:sz w:val="21"/>
          <w:szCs w:val="21"/>
        </w:rPr>
        <w:t>，至欢也。</w:t>
      </w:r>
      <w:r>
        <w:rPr>
          <w:rFonts w:ascii="新宋体" w:eastAsia="新宋体" w:hAnsi="新宋体" w:cs="新宋体" w:hint="eastAsia"/>
          <w:sz w:val="21"/>
          <w:szCs w:val="21"/>
          <w:u w:val="single"/>
        </w:rPr>
        <w:t>太子陵杀寡人之重臣，不谢而亡去，寡人诚不胜怒，使兵侵君王之边</w:t>
      </w:r>
      <w:r>
        <w:rPr>
          <w:rFonts w:ascii="新宋体" w:eastAsia="新宋体" w:hAnsi="新宋体" w:cs="新宋体" w:hint="eastAsia"/>
          <w:sz w:val="21"/>
          <w:szCs w:val="21"/>
        </w:rPr>
        <w:t>。今闻君王乃令太子质于齐以求平。寡人与楚接境，</w:t>
      </w:r>
      <w:r>
        <w:rPr>
          <w:rFonts w:ascii="新宋体" w:eastAsia="新宋体" w:hAnsi="新宋体" w:cs="新宋体" w:hint="eastAsia"/>
          <w:sz w:val="21"/>
          <w:szCs w:val="21"/>
          <w:em w:val="dot"/>
        </w:rPr>
        <w:t>婚姻</w:t>
      </w:r>
      <w:r>
        <w:rPr>
          <w:rFonts w:ascii="新宋体" w:eastAsia="新宋体" w:hAnsi="新宋体" w:cs="新宋体" w:hint="eastAsia"/>
          <w:sz w:val="21"/>
          <w:szCs w:val="21"/>
        </w:rPr>
        <w:t>相亲。而今秦、楚不欢，则无以令诸侯。寡人愿与君王会武关，面相约，结盟而去，寡人之愿也！</w:t>
      </w:r>
      <w:r>
        <w:rPr>
          <w:rFonts w:ascii="新宋体" w:eastAsia="新宋体" w:hAnsi="新宋体" w:cs="新宋体" w:hint="eastAsia"/>
          <w:sz w:val="21"/>
          <w:szCs w:val="21"/>
        </w:rPr>
        <w:t>”</w:t>
      </w:r>
      <w:r>
        <w:rPr>
          <w:rFonts w:ascii="新宋体" w:eastAsia="新宋体" w:hAnsi="新宋体" w:cs="新宋体" w:hint="eastAsia"/>
          <w:sz w:val="21"/>
          <w:szCs w:val="21"/>
        </w:rPr>
        <w:t>楚王患之，欲往恐见欺，欲不往恐秦益怒。昭雎曰：</w:t>
      </w:r>
      <w:r>
        <w:rPr>
          <w:rFonts w:ascii="新宋体" w:eastAsia="新宋体" w:hAnsi="新宋体" w:cs="新宋体" w:hint="eastAsia"/>
          <w:sz w:val="21"/>
          <w:szCs w:val="21"/>
        </w:rPr>
        <w:t>“</w:t>
      </w:r>
      <w:r>
        <w:rPr>
          <w:rFonts w:ascii="新宋体" w:eastAsia="新宋体" w:hAnsi="新宋体" w:cs="新宋体" w:hint="eastAsia"/>
          <w:sz w:val="21"/>
          <w:szCs w:val="21"/>
        </w:rPr>
        <w:t>秦，虎狼也，有并诸侯之心，不可信也！</w:t>
      </w:r>
      <w:r>
        <w:rPr>
          <w:rFonts w:ascii="新宋体" w:eastAsia="新宋体" w:hAnsi="新宋体" w:cs="新宋体" w:hint="eastAsia"/>
          <w:sz w:val="21"/>
          <w:szCs w:val="21"/>
        </w:rPr>
        <w:t>”</w:t>
      </w:r>
      <w:r>
        <w:rPr>
          <w:rFonts w:ascii="新宋体" w:eastAsia="新宋体" w:hAnsi="新宋体" w:cs="新宋体" w:hint="eastAsia"/>
          <w:sz w:val="21"/>
          <w:szCs w:val="21"/>
        </w:rPr>
        <w:t>怀王之子子兰劝王行，王乃入秦。</w:t>
      </w:r>
      <w:r>
        <w:rPr>
          <w:rFonts w:ascii="新宋体" w:eastAsia="新宋体" w:hAnsi="新宋体" w:cs="新宋体" w:hint="eastAsia"/>
          <w:sz w:val="21"/>
          <w:szCs w:val="21"/>
        </w:rPr>
        <w:t>……</w:t>
      </w:r>
      <w:r>
        <w:rPr>
          <w:rFonts w:ascii="新宋体" w:eastAsia="新宋体" w:hAnsi="新宋体" w:cs="新宋体" w:hint="eastAsia"/>
          <w:sz w:val="21"/>
          <w:szCs w:val="21"/>
        </w:rPr>
        <w:t>秦人留之。楚大臣患之，乃相与谋曰：</w:t>
      </w:r>
      <w:r>
        <w:rPr>
          <w:rFonts w:ascii="新宋体" w:eastAsia="新宋体" w:hAnsi="新宋体" w:cs="新宋体" w:hint="eastAsia"/>
          <w:sz w:val="21"/>
          <w:szCs w:val="21"/>
        </w:rPr>
        <w:t>“</w:t>
      </w:r>
      <w:r>
        <w:rPr>
          <w:rFonts w:ascii="新宋体" w:eastAsia="新宋体" w:hAnsi="新宋体" w:cs="新宋体" w:hint="eastAsia"/>
          <w:sz w:val="21"/>
          <w:szCs w:val="21"/>
        </w:rPr>
        <w:t>吾王在秦不得还，要以割地，而太子为质于齐。齐、秦合谋，则楚无国矣！</w:t>
      </w:r>
      <w:r>
        <w:rPr>
          <w:rFonts w:ascii="新宋体" w:eastAsia="新宋体" w:hAnsi="新宋体" w:cs="新宋体" w:hint="eastAsia"/>
          <w:sz w:val="21"/>
          <w:szCs w:val="21"/>
        </w:rPr>
        <w:t>”</w:t>
      </w:r>
      <w:r>
        <w:rPr>
          <w:rFonts w:ascii="新宋体" w:eastAsia="新宋体" w:hAnsi="新宋体" w:cs="新宋体" w:hint="eastAsia"/>
          <w:sz w:val="21"/>
          <w:szCs w:val="21"/>
        </w:rPr>
        <w:t>欲立王子之在国者。昭雎曰：</w:t>
      </w:r>
      <w:r>
        <w:rPr>
          <w:rFonts w:ascii="新宋体" w:eastAsia="新宋体" w:hAnsi="新宋体" w:cs="新宋体" w:hint="eastAsia"/>
          <w:sz w:val="21"/>
          <w:szCs w:val="21"/>
          <w:u w:val="wave"/>
        </w:rPr>
        <w:t>王与太子俱困于诸侯而今又倍王命而立其庶子不宜乃诈赴于齐</w:t>
      </w:r>
      <w:r>
        <w:rPr>
          <w:rFonts w:ascii="新宋体" w:eastAsia="新宋体" w:hAnsi="新宋体" w:cs="新宋体" w:hint="eastAsia"/>
          <w:sz w:val="21"/>
          <w:szCs w:val="21"/>
        </w:rPr>
        <w:t>。齐湣王召群臣谋之，或曰：</w:t>
      </w:r>
      <w:r>
        <w:rPr>
          <w:rFonts w:ascii="新宋体" w:eastAsia="新宋体" w:hAnsi="新宋体" w:cs="新宋体" w:hint="eastAsia"/>
          <w:sz w:val="21"/>
          <w:szCs w:val="21"/>
        </w:rPr>
        <w:t>“</w:t>
      </w:r>
      <w:r>
        <w:rPr>
          <w:rFonts w:ascii="新宋体" w:eastAsia="新宋体" w:hAnsi="新宋体" w:cs="新宋体" w:hint="eastAsia"/>
          <w:sz w:val="21"/>
          <w:szCs w:val="21"/>
        </w:rPr>
        <w:t>不若留太子以求楚之淮北。</w:t>
      </w:r>
      <w:r>
        <w:rPr>
          <w:rFonts w:ascii="新宋体" w:eastAsia="新宋体" w:hAnsi="新宋体" w:cs="新宋体" w:hint="eastAsia"/>
          <w:sz w:val="21"/>
          <w:szCs w:val="21"/>
        </w:rPr>
        <w:t>”</w:t>
      </w:r>
      <w:r>
        <w:rPr>
          <w:rFonts w:ascii="新宋体" w:eastAsia="新宋体" w:hAnsi="新宋体" w:cs="新宋体" w:hint="eastAsia"/>
          <w:sz w:val="21"/>
          <w:szCs w:val="21"/>
        </w:rPr>
        <w:t>齐相曰：</w:t>
      </w:r>
      <w:r>
        <w:rPr>
          <w:rFonts w:ascii="新宋体" w:eastAsia="新宋体" w:hAnsi="新宋体" w:cs="新宋体" w:hint="eastAsia"/>
          <w:sz w:val="21"/>
          <w:szCs w:val="21"/>
        </w:rPr>
        <w:t>“</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不可。郢中立王，是吾抱空质而行不义于天下也。</w:t>
      </w:r>
      <w:r>
        <w:rPr>
          <w:rFonts w:ascii="新宋体" w:eastAsia="新宋体" w:hAnsi="新宋体" w:cs="新宋体" w:hint="eastAsia"/>
          <w:sz w:val="21"/>
          <w:szCs w:val="21"/>
        </w:rPr>
        <w:t>”</w:t>
      </w:r>
      <w:r>
        <w:rPr>
          <w:rFonts w:ascii="新宋体" w:eastAsia="新宋体" w:hAnsi="新宋体" w:cs="新宋体" w:hint="eastAsia"/>
          <w:sz w:val="21"/>
          <w:szCs w:val="21"/>
        </w:rPr>
        <w:t>其人曰：</w:t>
      </w:r>
      <w:r>
        <w:rPr>
          <w:rFonts w:ascii="新宋体" w:eastAsia="新宋体" w:hAnsi="新宋体" w:cs="新宋体" w:hint="eastAsia"/>
          <w:sz w:val="21"/>
          <w:szCs w:val="21"/>
        </w:rPr>
        <w:t>“</w:t>
      </w:r>
      <w:r>
        <w:rPr>
          <w:rFonts w:ascii="新宋体" w:eastAsia="新宋体" w:hAnsi="新宋体" w:cs="新宋体" w:hint="eastAsia"/>
          <w:sz w:val="21"/>
          <w:szCs w:val="21"/>
        </w:rPr>
        <w:t>不然。郢中立王，因与其新王市曰：</w:t>
      </w:r>
      <w:r>
        <w:rPr>
          <w:rFonts w:ascii="新宋体" w:eastAsia="新宋体" w:hAnsi="新宋体" w:cs="新宋体" w:hint="eastAsia"/>
          <w:sz w:val="21"/>
          <w:szCs w:val="21"/>
        </w:rPr>
        <w:t>‘</w:t>
      </w:r>
      <w:r>
        <w:rPr>
          <w:rFonts w:ascii="新宋体" w:eastAsia="新宋体" w:hAnsi="新宋体" w:cs="新宋体" w:hint="eastAsia"/>
          <w:sz w:val="21"/>
          <w:szCs w:val="21"/>
        </w:rPr>
        <w:t>予我下东国，吾为王杀太子。不然，将与三国共立之。</w:t>
      </w:r>
      <w:r>
        <w:rPr>
          <w:rFonts w:ascii="新宋体" w:eastAsia="新宋体" w:hAnsi="新宋体" w:cs="新宋体" w:hint="eastAsia"/>
          <w:sz w:val="21"/>
          <w:szCs w:val="21"/>
        </w:rPr>
        <w:t>’”</w:t>
      </w:r>
      <w:r>
        <w:rPr>
          <w:rFonts w:ascii="新宋体" w:eastAsia="新宋体" w:hAnsi="新宋体" w:cs="新宋体" w:hint="eastAsia"/>
          <w:sz w:val="21"/>
          <w:szCs w:val="21"/>
        </w:rPr>
        <w:t>齐王卒用其相计而归楚太子。楚人立之。</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十八年，楚怀王亡归。秦人觉之，遮楚道，怀王从间道走赵。赵主父在代，赵人不敢受。怀王将走魏，秦人追及之，以归。十九年，楚怀王发病，薨于秦，秦人归其丧。楚人皆怜之，如悲亲戚。诸侯由是不直秦。</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臣光曰：</w:t>
      </w:r>
      <w:r>
        <w:rPr>
          <w:rFonts w:ascii="新宋体" w:eastAsia="新宋体" w:hAnsi="新宋体" w:cs="新宋体" w:hint="eastAsia"/>
          <w:sz w:val="21"/>
          <w:szCs w:val="21"/>
        </w:rPr>
        <w:t>“</w:t>
      </w:r>
      <w:r>
        <w:rPr>
          <w:rFonts w:ascii="新宋体" w:eastAsia="新宋体" w:hAnsi="新宋体" w:cs="新宋体" w:hint="eastAsia"/>
          <w:sz w:val="21"/>
          <w:szCs w:val="21"/>
        </w:rPr>
        <w:t>甚哉秦之无道也，杀其父而劫其子；楚之不竞也，忍其父而婚其仇。呜呼，楚之君诚得其道，臣诚得其人，秦虽强，乌得陵之哉！故人主不务得道而广有其势，是其所以危也。"</w:t>
      </w:r>
    </w:p>
    <w:p>
      <w:pPr>
        <w:shd w:val="clear" w:color="auto" w:fill="FFFFFF"/>
        <w:spacing w:line="360" w:lineRule="auto"/>
        <w:ind w:firstLine="420"/>
        <w:jc w:val="right"/>
        <w:textAlignment w:val="center"/>
        <w:rPr>
          <w:rFonts w:ascii="新宋体" w:eastAsia="新宋体" w:hAnsi="新宋体" w:cs="新宋体" w:hint="eastAsia"/>
          <w:szCs w:val="21"/>
        </w:rPr>
      </w:pPr>
      <w:r>
        <w:rPr>
          <w:rFonts w:ascii="新宋体" w:eastAsia="新宋体" w:hAnsi="新宋体" w:cs="新宋体" w:hint="eastAsia"/>
          <w:sz w:val="21"/>
          <w:szCs w:val="21"/>
        </w:rPr>
        <w:t>（节选自《通鉴纪事本末</w:t>
      </w:r>
      <w:r>
        <w:rPr>
          <w:rFonts w:ascii="新宋体" w:eastAsia="新宋体" w:hAnsi="新宋体" w:cs="新宋体" w:hint="eastAsia"/>
          <w:sz w:val="21"/>
          <w:szCs w:val="21"/>
        </w:rPr>
        <w:t>·</w:t>
      </w:r>
      <w:r>
        <w:rPr>
          <w:rFonts w:ascii="新宋体" w:eastAsia="新宋体" w:hAnsi="新宋体" w:cs="新宋体" w:hint="eastAsia"/>
          <w:sz w:val="21"/>
          <w:szCs w:val="21"/>
        </w:rPr>
        <w:t>秦并六国》）</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10．画波浪线部分有三处需断句，请用2B铅笔将答题卡上相应位置的标号涂黑。（3分）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王与太子A俱困B于诸侯C而今又倍王D命E而立F其庶子G不宜H乃诈I赴于齐</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11．下列对文中加点的词语及相关内容的解说，不正确的一项是（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jc w:val="left"/>
        <w:textAlignment w:val="center"/>
        <w:rPr>
          <w:rFonts w:ascii="新宋体" w:eastAsia="新宋体" w:hAnsi="新宋体" w:cs="新宋体" w:hint="eastAsia"/>
          <w:szCs w:val="21"/>
        </w:rPr>
      </w:pP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A．绌，同</w:t>
      </w:r>
      <w:r>
        <w:rPr>
          <w:rFonts w:ascii="新宋体" w:eastAsia="新宋体" w:hAnsi="新宋体" w:cs="新宋体" w:hint="eastAsia"/>
          <w:sz w:val="21"/>
          <w:szCs w:val="21"/>
        </w:rPr>
        <w:t>“</w:t>
      </w:r>
      <w:r>
        <w:rPr>
          <w:rFonts w:ascii="新宋体" w:eastAsia="新宋体" w:hAnsi="新宋体" w:cs="新宋体" w:hint="eastAsia"/>
          <w:sz w:val="21"/>
          <w:szCs w:val="21"/>
        </w:rPr>
        <w:t>黜</w:t>
      </w:r>
      <w:r>
        <w:rPr>
          <w:rFonts w:ascii="新宋体" w:eastAsia="新宋体" w:hAnsi="新宋体" w:cs="新宋体" w:hint="eastAsia"/>
          <w:sz w:val="21"/>
          <w:szCs w:val="21"/>
        </w:rPr>
        <w:t>”</w:t>
      </w:r>
      <w:r>
        <w:rPr>
          <w:rFonts w:ascii="新宋体" w:eastAsia="新宋体" w:hAnsi="新宋体" w:cs="新宋体" w:hint="eastAsia"/>
          <w:sz w:val="21"/>
          <w:szCs w:val="21"/>
        </w:rPr>
        <w:t>，指罢免官职，与之意同的还有</w:t>
      </w:r>
      <w:r>
        <w:rPr>
          <w:rFonts w:ascii="新宋体" w:eastAsia="新宋体" w:hAnsi="新宋体" w:cs="新宋体" w:hint="eastAsia"/>
          <w:sz w:val="21"/>
          <w:szCs w:val="21"/>
        </w:rPr>
        <w:t>“</w:t>
      </w:r>
      <w:r>
        <w:rPr>
          <w:rFonts w:ascii="新宋体" w:eastAsia="新宋体" w:hAnsi="新宋体" w:cs="新宋体" w:hint="eastAsia"/>
          <w:sz w:val="21"/>
          <w:szCs w:val="21"/>
        </w:rPr>
        <w:t>罢</w:t>
      </w:r>
      <w:r>
        <w:rPr>
          <w:rFonts w:ascii="新宋体" w:eastAsia="新宋体" w:hAnsi="新宋体" w:cs="新宋体" w:hint="eastAsia"/>
          <w:sz w:val="21"/>
          <w:szCs w:val="21"/>
        </w:rPr>
        <w:t>”“</w:t>
      </w:r>
      <w:r>
        <w:rPr>
          <w:rFonts w:ascii="新宋体" w:eastAsia="新宋体" w:hAnsi="新宋体" w:cs="新宋体" w:hint="eastAsia"/>
          <w:sz w:val="21"/>
          <w:szCs w:val="21"/>
        </w:rPr>
        <w:t>夺</w:t>
      </w:r>
      <w:r>
        <w:rPr>
          <w:rFonts w:ascii="新宋体" w:eastAsia="新宋体" w:hAnsi="新宋体" w:cs="新宋体" w:hint="eastAsia"/>
          <w:sz w:val="21"/>
          <w:szCs w:val="21"/>
        </w:rPr>
        <w:t>”“</w:t>
      </w:r>
      <w:r>
        <w:rPr>
          <w:rFonts w:ascii="新宋体" w:eastAsia="新宋体" w:hAnsi="新宋体" w:cs="新宋体" w:hint="eastAsia"/>
          <w:sz w:val="21"/>
          <w:szCs w:val="21"/>
        </w:rPr>
        <w:t>去</w:t>
      </w:r>
      <w:r>
        <w:rPr>
          <w:rFonts w:ascii="新宋体" w:eastAsia="新宋体" w:hAnsi="新宋体" w:cs="新宋体" w:hint="eastAsia"/>
          <w:sz w:val="21"/>
          <w:szCs w:val="21"/>
        </w:rPr>
        <w:t>”“</w:t>
      </w:r>
      <w:r>
        <w:rPr>
          <w:rFonts w:ascii="新宋体" w:eastAsia="新宋体" w:hAnsi="新宋体" w:cs="新宋体" w:hint="eastAsia"/>
          <w:sz w:val="21"/>
          <w:szCs w:val="21"/>
        </w:rPr>
        <w:t>擢</w:t>
      </w:r>
      <w:r>
        <w:rPr>
          <w:rFonts w:ascii="新宋体" w:eastAsia="新宋体" w:hAnsi="新宋体" w:cs="新宋体" w:hint="eastAsia"/>
          <w:sz w:val="21"/>
          <w:szCs w:val="21"/>
        </w:rPr>
        <w:t>”</w:t>
      </w:r>
      <w:r>
        <w:rPr>
          <w:rFonts w:ascii="新宋体" w:eastAsia="新宋体" w:hAnsi="新宋体" w:cs="新宋体" w:hint="eastAsia"/>
          <w:sz w:val="21"/>
          <w:szCs w:val="21"/>
        </w:rPr>
        <w:t>等词语。</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B．从，同</w:t>
      </w:r>
      <w:r>
        <w:rPr>
          <w:rFonts w:ascii="新宋体" w:eastAsia="新宋体" w:hAnsi="新宋体" w:cs="新宋体" w:hint="eastAsia"/>
          <w:sz w:val="21"/>
          <w:szCs w:val="21"/>
        </w:rPr>
        <w:t>“</w:t>
      </w:r>
      <w:r>
        <w:rPr>
          <w:rFonts w:ascii="新宋体" w:eastAsia="新宋体" w:hAnsi="新宋体" w:cs="新宋体" w:hint="eastAsia"/>
          <w:sz w:val="21"/>
          <w:szCs w:val="21"/>
        </w:rPr>
        <w:t>纵</w:t>
      </w:r>
      <w:r>
        <w:rPr>
          <w:rFonts w:ascii="新宋体" w:eastAsia="新宋体" w:hAnsi="新宋体" w:cs="新宋体" w:hint="eastAsia"/>
          <w:sz w:val="21"/>
          <w:szCs w:val="21"/>
        </w:rPr>
        <w:t>”</w:t>
      </w:r>
      <w:r>
        <w:rPr>
          <w:rFonts w:ascii="新宋体" w:eastAsia="新宋体" w:hAnsi="新宋体" w:cs="新宋体" w:hint="eastAsia"/>
          <w:sz w:val="21"/>
          <w:szCs w:val="21"/>
        </w:rPr>
        <w:t>，合纵，联合抗秦，与</w:t>
      </w:r>
      <w:r>
        <w:rPr>
          <w:rFonts w:ascii="新宋体" w:eastAsia="新宋体" w:hAnsi="新宋体" w:cs="新宋体" w:hint="eastAsia"/>
          <w:sz w:val="21"/>
          <w:szCs w:val="21"/>
        </w:rPr>
        <w:t>“</w:t>
      </w:r>
      <w:r>
        <w:rPr>
          <w:rFonts w:ascii="新宋体" w:eastAsia="新宋体" w:hAnsi="新宋体" w:cs="新宋体" w:hint="eastAsia"/>
          <w:sz w:val="21"/>
          <w:szCs w:val="21"/>
        </w:rPr>
        <w:t>从乡之先达执经叩问</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从</w:t>
      </w:r>
      <w:r>
        <w:rPr>
          <w:rFonts w:ascii="新宋体" w:eastAsia="新宋体" w:hAnsi="新宋体" w:cs="新宋体" w:hint="eastAsia"/>
          <w:sz w:val="21"/>
          <w:szCs w:val="21"/>
        </w:rPr>
        <w:t>”</w:t>
      </w:r>
      <w:r>
        <w:rPr>
          <w:rFonts w:ascii="新宋体" w:eastAsia="新宋体" w:hAnsi="新宋体" w:cs="新宋体" w:hint="eastAsia"/>
          <w:sz w:val="21"/>
          <w:szCs w:val="21"/>
        </w:rPr>
        <w:t>意思不相同。</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C．质，即作人质，作抵押品，与《屈原列传》中</w:t>
      </w:r>
      <w:r>
        <w:rPr>
          <w:rFonts w:ascii="新宋体" w:eastAsia="新宋体" w:hAnsi="新宋体" w:cs="新宋体" w:hint="eastAsia"/>
          <w:sz w:val="21"/>
          <w:szCs w:val="21"/>
        </w:rPr>
        <w:t>“</w:t>
      </w:r>
      <w:r>
        <w:rPr>
          <w:rFonts w:ascii="新宋体" w:eastAsia="新宋体" w:hAnsi="新宋体" w:cs="新宋体" w:hint="eastAsia"/>
          <w:sz w:val="21"/>
          <w:szCs w:val="21"/>
        </w:rPr>
        <w:t>厚币委质事楚</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质</w:t>
      </w:r>
      <w:r>
        <w:rPr>
          <w:rFonts w:ascii="新宋体" w:eastAsia="新宋体" w:hAnsi="新宋体" w:cs="新宋体" w:hint="eastAsia"/>
          <w:sz w:val="21"/>
          <w:szCs w:val="21"/>
        </w:rPr>
        <w:t>”</w:t>
      </w:r>
      <w:r>
        <w:rPr>
          <w:rFonts w:ascii="新宋体" w:eastAsia="新宋体" w:hAnsi="新宋体" w:cs="新宋体" w:hint="eastAsia"/>
          <w:sz w:val="21"/>
          <w:szCs w:val="21"/>
        </w:rPr>
        <w:t>意思不相同。</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D．婚姻，指儿女亲家，与《鸿门宴》中</w:t>
      </w:r>
      <w:r>
        <w:rPr>
          <w:rFonts w:ascii="新宋体" w:eastAsia="新宋体" w:hAnsi="新宋体" w:cs="新宋体" w:hint="eastAsia"/>
          <w:sz w:val="21"/>
          <w:szCs w:val="21"/>
        </w:rPr>
        <w:t>“</w:t>
      </w:r>
      <w:r>
        <w:rPr>
          <w:rFonts w:ascii="新宋体" w:eastAsia="新宋体" w:hAnsi="新宋体" w:cs="新宋体" w:hint="eastAsia"/>
          <w:sz w:val="21"/>
          <w:szCs w:val="21"/>
        </w:rPr>
        <w:t>沛公奉卮酒为寿，约为婚姻</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婚姻</w:t>
      </w:r>
      <w:r>
        <w:rPr>
          <w:rFonts w:ascii="新宋体" w:eastAsia="新宋体" w:hAnsi="新宋体" w:cs="新宋体" w:hint="eastAsia"/>
          <w:sz w:val="21"/>
          <w:szCs w:val="21"/>
        </w:rPr>
        <w:t>”</w:t>
      </w:r>
      <w:r>
        <w:rPr>
          <w:rFonts w:ascii="新宋体" w:eastAsia="新宋体" w:hAnsi="新宋体" w:cs="新宋体" w:hint="eastAsia"/>
          <w:sz w:val="21"/>
          <w:szCs w:val="21"/>
        </w:rPr>
        <w:t>意同。</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12．下列对原文有关内容的概述，不正确的一项是（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A．秦昭王写信给楚怀王说明秦楚的关系，并希望和他相会。楚怀王看到信后，想赴会，但又不敢去，内心犹豫不决。</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B．昭雎与子兰对楚怀王前去秦国一事的态度截然不同，但最终楚怀王听取了子兰的劝说，去了秦国，结果在秦国人被扣留。</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C．楚怀王从秦逃跑却被发现，秦国人封锁通往楚国的路，怀王只好逃到赵国，但赵国人不敢接纳他，怀王最后被秦国人追上。</w:t>
      </w:r>
    </w:p>
    <w:p>
      <w:pPr>
        <w:shd w:val="clear" w:color="auto" w:fill="FFFFFF"/>
        <w:spacing w:line="360" w:lineRule="auto"/>
        <w:ind w:left="30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D．楚怀王发病去世后，楚人将他的灵柩送回楚国。楚国人都非常哀怜他，对其死感到很悲伤。从此楚国不再尊重秦国。</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13．把文中画横线的句子翻译成现代汉语。（8分）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（1）如楚，又因厚币用事者臣靳尚，而设诡辩于怀王之宠姬郑袖。</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（2）太子陵杀寡人之重臣，不谢而亡去，寡人诚不胜怒，使兵侵君王之边。</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14．司马光认为楚怀王没有掌握正确的治国之道，请从文段一概括具体事例。（3分）</w:t>
      </w:r>
    </w:p>
    <w:p>
      <w:pPr>
        <w:shd w:val="clear" w:color="auto" w:fill="FFFFFF"/>
        <w:spacing w:line="360" w:lineRule="auto"/>
        <w:jc w:val="left"/>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福建省宁德市博雅培文学校2023-2024学年高二上学期第三次月考语文试题</w:t>
      </w:r>
    </w:p>
    <w:p>
      <w:pPr>
        <w:spacing w:line="360" w:lineRule="auto"/>
        <w:outlineLvl w:val="0"/>
        <w:rPr>
          <w:rFonts w:ascii="宋体" w:eastAsia="宋体" w:cs="宋体" w:hint="eastAsia"/>
          <w:b/>
          <w:bCs/>
          <w:szCs w:val="21"/>
        </w:rPr>
      </w:pPr>
      <w:bookmarkStart w:id="0" w:name="_Toc14624"/>
      <w:r>
        <w:rPr>
          <w:rFonts w:ascii="宋体" w:eastAsia="宋体" w:hAnsi="宋体" w:cs="宋体" w:hint="eastAsia"/>
          <w:b/>
          <w:bCs/>
          <w:sz w:val="21"/>
          <w:szCs w:val="21"/>
        </w:rPr>
        <w:t>（一）文言文阅读（本题共5小题，20分）</w:t>
      </w:r>
    </w:p>
    <w:p>
      <w:pPr>
        <w:spacing w:line="360" w:lineRule="auto"/>
        <w:jc w:val="center"/>
        <w:outlineLvl w:val="0"/>
        <w:rPr>
          <w:rFonts w:ascii="宋体" w:eastAsia="宋体" w:cs="宋体" w:hint="eastAsia"/>
          <w:b/>
          <w:bCs/>
          <w:szCs w:val="21"/>
        </w:rPr>
      </w:pPr>
      <w:r>
        <w:rPr>
          <w:rFonts w:ascii="宋体" w:eastAsia="宋体" w:hAnsi="宋体" w:cs="宋体" w:hint="eastAsia"/>
          <w:b/>
          <w:bCs/>
          <w:sz w:val="21"/>
          <w:szCs w:val="21"/>
        </w:rPr>
        <w:t>叔向贺贫</w:t>
      </w:r>
      <w:bookmarkEnd w:id="0"/>
    </w:p>
    <w:p>
      <w:pPr>
        <w:spacing w:line="360" w:lineRule="auto"/>
        <w:ind w:firstLine="420" w:firstLineChars="200"/>
        <w:jc w:val="left"/>
        <w:rPr>
          <w:rFonts w:ascii="宋体" w:eastAsia="宋体" w:cs="宋体" w:hint="eastAsia"/>
          <w:szCs w:val="21"/>
        </w:rPr>
        <w:sectPr>
          <w:headerReference w:type="default" r:id="rId15"/>
          <w:footerReference w:type="default" r:id="rId16"/>
          <w:footnotePr>
            <w:numStart w:val="0"/>
          </w:footnotePr>
          <w:endnotePr>
            <w:numFmt w:val="decimal"/>
            <w:numStart w:val="0"/>
          </w:endnotePr>
          <w:type w:val="nextPage"/>
          <w:pgSz w:w="11906" w:h="16838"/>
          <w:pgMar w:top="1440" w:right="1080" w:bottom="1440" w:left="1080" w:header="0" w:footer="0" w:gutter="0"/>
          <w:pgNumType w:start="6"/>
          <w:cols w:space="708"/>
          <w:titlePg w:val="0"/>
          <w:docGrid w:linePitch="286"/>
        </w:sectPr>
      </w:pPr>
      <w:r>
        <w:rPr>
          <w:rFonts w:ascii="宋体" w:eastAsia="宋体" w:hAnsi="宋体" w:cs="宋体" w:hint="eastAsia"/>
          <w:sz w:val="21"/>
          <w:szCs w:val="21"/>
        </w:rPr>
        <w:t>叔向见韩宣子，宣子忧贫，叔向贺之。宣子曰：</w:t>
      </w:r>
      <w:r>
        <w:rPr>
          <w:rFonts w:ascii="宋体" w:eastAsia="宋体" w:hAnsi="宋体" w:cs="宋体" w:hint="eastAsia"/>
          <w:sz w:val="21"/>
          <w:szCs w:val="21"/>
        </w:rPr>
        <w:t>“</w:t>
      </w:r>
      <w:r>
        <w:rPr>
          <w:rFonts w:ascii="宋体" w:eastAsia="宋体" w:hAnsi="宋体" w:cs="宋体" w:hint="eastAsia"/>
          <w:sz w:val="21"/>
          <w:szCs w:val="21"/>
        </w:rPr>
        <w:t>吾有卿之名而无其实，无以从二三子，吾是以忧，子贺我何故？</w:t>
      </w:r>
      <w:r>
        <w:rPr>
          <w:rFonts w:ascii="宋体" w:eastAsia="宋体" w:hAnsi="宋体" w:cs="宋体" w:hint="eastAsia"/>
          <w:sz w:val="21"/>
          <w:szCs w:val="21"/>
        </w:rPr>
        <w:t>”</w:t>
      </w:r>
    </w:p>
    <w:p>
      <w:pPr>
        <w:spacing w:line="360" w:lineRule="auto"/>
        <w:ind w:firstLine="420" w:firstLineChars="200"/>
        <w:jc w:val="left"/>
        <w:rPr>
          <w:rFonts w:ascii="宋体" w:eastAsia="宋体" w:cs="宋体" w:hint="eastAsia"/>
          <w:szCs w:val="21"/>
        </w:rPr>
      </w:pPr>
      <w:r>
        <w:rPr>
          <w:rFonts w:ascii="宋体" w:eastAsia="宋体" w:hAnsi="宋体" w:cs="宋体" w:hint="eastAsia"/>
          <w:sz w:val="21"/>
          <w:szCs w:val="21"/>
        </w:rPr>
        <w:t>对曰：</w:t>
      </w:r>
      <w:r>
        <w:rPr>
          <w:rFonts w:ascii="宋体" w:eastAsia="宋体" w:hAnsi="宋体" w:cs="宋体" w:hint="eastAsia"/>
          <w:sz w:val="21"/>
          <w:szCs w:val="21"/>
        </w:rPr>
        <w:t>“</w:t>
      </w:r>
      <w:r>
        <w:rPr>
          <w:rFonts w:ascii="宋体" w:eastAsia="宋体" w:hAnsi="宋体" w:cs="宋体" w:hint="eastAsia"/>
          <w:sz w:val="21"/>
          <w:szCs w:val="21"/>
        </w:rPr>
        <w:t>昔栾武子无</w:t>
      </w:r>
      <w:r>
        <w:rPr>
          <w:rFonts w:ascii="宋体" w:eastAsia="宋体" w:hAnsi="宋体" w:cs="宋体" w:hint="eastAsia"/>
          <w:sz w:val="21"/>
          <w:szCs w:val="21"/>
          <w:em w:val="dot"/>
        </w:rPr>
        <w:t>一卒之田</w:t>
      </w:r>
      <w:r>
        <w:rPr>
          <w:rFonts w:ascii="宋体" w:eastAsia="宋体" w:hAnsi="宋体" w:cs="宋体" w:hint="eastAsia"/>
          <w:sz w:val="21"/>
          <w:szCs w:val="21"/>
        </w:rPr>
        <w:t>，其宫不备其</w:t>
      </w:r>
      <w:r>
        <w:rPr>
          <w:rFonts w:ascii="宋体" w:eastAsia="宋体" w:hAnsi="宋体" w:cs="宋体" w:hint="eastAsia"/>
          <w:sz w:val="21"/>
          <w:szCs w:val="21"/>
          <w:em w:val="dot"/>
        </w:rPr>
        <w:t>宗器</w:t>
      </w:r>
      <w:r>
        <w:rPr>
          <w:rFonts w:ascii="宋体" w:eastAsia="宋体" w:hAnsi="宋体" w:cs="宋体" w:hint="eastAsia"/>
          <w:sz w:val="21"/>
          <w:szCs w:val="21"/>
        </w:rPr>
        <w:t>，宣其德行，顺其宪则，使越于诸侯。诸侯亲之，戎、狄怀之，以正晋国。行刑不疚，以免于难。及桓子，骄泰奢侈，贪欲无艺，</w:t>
      </w:r>
      <w:r>
        <w:rPr>
          <w:rFonts w:ascii="宋体" w:eastAsia="宋体" w:hAnsi="宋体" w:cs="宋体" w:hint="eastAsia"/>
          <w:sz w:val="21"/>
          <w:szCs w:val="21"/>
          <w:em w:val="dot"/>
        </w:rPr>
        <w:t>略则</w:t>
      </w:r>
      <w:r>
        <w:rPr>
          <w:rFonts w:ascii="宋体" w:eastAsia="宋体" w:hAnsi="宋体" w:cs="宋体" w:hint="eastAsia"/>
          <w:sz w:val="21"/>
          <w:szCs w:val="21"/>
        </w:rPr>
        <w:t>行志，</w:t>
      </w:r>
      <w:r>
        <w:rPr>
          <w:rFonts w:ascii="宋体" w:eastAsia="宋体" w:hAnsi="宋体" w:cs="宋体" w:hint="eastAsia"/>
          <w:sz w:val="21"/>
          <w:szCs w:val="21"/>
          <w:u w:val="single"/>
        </w:rPr>
        <w:t>假货居贿，宜及于难，而赖武之德，以没其身。</w:t>
      </w:r>
      <w:r>
        <w:rPr>
          <w:rFonts w:ascii="宋体" w:eastAsia="宋体" w:hAnsi="宋体" w:cs="宋体" w:hint="eastAsia"/>
          <w:sz w:val="21"/>
          <w:szCs w:val="21"/>
        </w:rPr>
        <w:t>及怀子，改桓之行，而修武之德，可以免于难，而离桓之罪，以亡于楚。夫郤昭子，其富半公室，其家半三军，恃其富宠，以泰于国。其身尸于朝，其宗灭于绛。不然，夫八郤，五大夫三卿，其宠大矣。一朝而灭，莫之哀也，惟无德也。</w:t>
      </w:r>
    </w:p>
    <w:p>
      <w:pPr>
        <w:spacing w:line="360" w:lineRule="auto"/>
        <w:ind w:firstLine="420" w:firstLineChars="200"/>
        <w:jc w:val="left"/>
        <w:rPr>
          <w:rFonts w:ascii="宋体" w:eastAsia="宋体" w:cs="宋体" w:hint="eastAsia"/>
          <w:szCs w:val="21"/>
        </w:rPr>
      </w:pPr>
      <w:r>
        <w:rPr>
          <w:rFonts w:ascii="宋体" w:eastAsia="宋体" w:hAnsi="宋体" w:cs="宋体" w:hint="eastAsia"/>
          <w:sz w:val="21"/>
          <w:szCs w:val="21"/>
          <w:u w:val="single"/>
        </w:rPr>
        <w:t>“</w:t>
      </w:r>
      <w:r>
        <w:rPr>
          <w:rFonts w:ascii="宋体" w:eastAsia="宋体" w:hAnsi="宋体" w:cs="宋体" w:hint="eastAsia"/>
          <w:sz w:val="21"/>
          <w:szCs w:val="21"/>
          <w:u w:val="single"/>
        </w:rPr>
        <w:t>今吾子有栾武子之贫，吾以为能其德矣，是以贺。</w:t>
      </w:r>
      <w:r>
        <w:rPr>
          <w:rFonts w:ascii="宋体" w:eastAsia="宋体" w:hAnsi="宋体" w:cs="宋体" w:hint="eastAsia"/>
          <w:sz w:val="21"/>
          <w:szCs w:val="21"/>
          <w:u w:val="wave"/>
        </w:rPr>
        <w:t>若不忧德之不建而患货之不足将吊不暇何贺之有</w:t>
      </w:r>
      <w:r>
        <w:rPr>
          <w:rFonts w:ascii="宋体" w:eastAsia="宋体" w:hAnsi="宋体" w:cs="宋体" w:hint="eastAsia"/>
          <w:sz w:val="21"/>
          <w:szCs w:val="21"/>
        </w:rPr>
        <w:t>”</w:t>
      </w:r>
    </w:p>
    <w:p>
      <w:pPr>
        <w:spacing w:line="360" w:lineRule="auto"/>
        <w:ind w:firstLine="420" w:firstLineChars="200"/>
        <w:jc w:val="left"/>
        <w:rPr>
          <w:rFonts w:ascii="宋体" w:eastAsia="宋体" w:cs="宋体" w:hint="eastAsia"/>
          <w:szCs w:val="21"/>
        </w:rPr>
      </w:pPr>
      <w:r>
        <w:rPr>
          <w:rFonts w:ascii="宋体" w:eastAsia="宋体" w:hAnsi="宋体" w:cs="宋体" w:hint="eastAsia"/>
          <w:sz w:val="21"/>
          <w:szCs w:val="21"/>
        </w:rPr>
        <w:t>宣子拜</w:t>
      </w:r>
      <w:r>
        <w:rPr>
          <w:rFonts w:ascii="宋体" w:eastAsia="宋体" w:hAnsi="宋体" w:cs="宋体" w:hint="eastAsia"/>
          <w:sz w:val="21"/>
          <w:szCs w:val="21"/>
          <w:em w:val="dot"/>
        </w:rPr>
        <w:t>稽首</w:t>
      </w:r>
      <w:r>
        <w:rPr>
          <w:rFonts w:ascii="宋体" w:eastAsia="宋体" w:hAnsi="宋体" w:cs="宋体" w:hint="eastAsia"/>
          <w:sz w:val="21"/>
          <w:szCs w:val="21"/>
        </w:rPr>
        <w:t>焉，曰：</w:t>
      </w:r>
      <w:r>
        <w:rPr>
          <w:rFonts w:ascii="宋体" w:eastAsia="宋体" w:hAnsi="宋体" w:cs="宋体" w:hint="eastAsia"/>
          <w:sz w:val="21"/>
          <w:szCs w:val="21"/>
        </w:rPr>
        <w:t>“</w:t>
      </w:r>
      <w:r>
        <w:rPr>
          <w:rFonts w:ascii="宋体" w:eastAsia="宋体" w:hAnsi="宋体" w:cs="宋体" w:hint="eastAsia"/>
          <w:sz w:val="21"/>
          <w:szCs w:val="21"/>
        </w:rPr>
        <w:t>起也将亡，赖子存之。非起也敢专承之，其自桓叔以下嘉吾子之赐。</w:t>
      </w:r>
      <w:r>
        <w:rPr>
          <w:rFonts w:ascii="宋体" w:eastAsia="宋体" w:hAnsi="宋体" w:cs="宋体" w:hint="eastAsia"/>
          <w:sz w:val="21"/>
          <w:szCs w:val="21"/>
        </w:rPr>
        <w:t>”</w:t>
      </w:r>
    </w:p>
    <w:p>
      <w:pPr>
        <w:spacing w:line="360" w:lineRule="auto"/>
        <w:rPr>
          <w:rFonts w:ascii="宋体" w:eastAsia="宋体" w:cs="宋体" w:hint="eastAsia"/>
          <w:szCs w:val="21"/>
        </w:rPr>
      </w:pPr>
      <w:r>
        <w:rPr>
          <w:rFonts w:ascii="宋体" w:eastAsia="宋体" w:hAnsi="宋体" w:cs="宋体" w:hint="eastAsia"/>
          <w:sz w:val="21"/>
          <w:szCs w:val="21"/>
          <w:shd w:val="clear" w:color="auto" w:fill="FFFFFF"/>
        </w:rPr>
        <w:t>11.画波浪线的部分有三处需要断句，请用铅笔将答题卡上相应位置的答案标号涂黑，每涂对一处给1分，涂黑超过三处不给分。（3分）</w:t>
      </w:r>
    </w:p>
    <w:p>
      <w:pPr>
        <w:spacing w:line="360" w:lineRule="auto"/>
        <w:ind w:firstLine="630" w:firstLineChars="300"/>
        <w:rPr>
          <w:rFonts w:ascii="宋体" w:eastAsia="宋体" w:cs="宋体" w:hint="eastAsia"/>
          <w:szCs w:val="21"/>
        </w:rPr>
      </w:pPr>
      <w:r>
        <w:rPr>
          <w:rFonts w:ascii="宋体" w:eastAsia="宋体" w:hAnsi="宋体" w:cs="宋体" w:hint="eastAsia"/>
          <w:sz w:val="21"/>
          <w:szCs w:val="21"/>
        </w:rPr>
        <w:t>若不忧</w:t>
      </w:r>
      <w:r>
        <w:rPr>
          <w:rFonts w:ascii="宋体" w:eastAsia="宋体" w:hAnsi="宋体" w:cs="宋体" w:hint="eastAsia"/>
          <w:sz w:val="21"/>
          <w:szCs w:val="21"/>
          <w:bdr w:val="single" w:sz="4" w:space="0" w:color="auto"/>
          <w:shd w:val="clear" w:color="auto" w:fill="FFFFFF"/>
        </w:rPr>
        <w:t>A</w:t>
      </w:r>
      <w:r>
        <w:rPr>
          <w:rFonts w:ascii="宋体" w:eastAsia="宋体" w:hAnsi="宋体" w:cs="宋体" w:hint="eastAsia"/>
          <w:sz w:val="21"/>
          <w:szCs w:val="21"/>
        </w:rPr>
        <w:t>德</w:t>
      </w:r>
      <w:r>
        <w:rPr>
          <w:rFonts w:ascii="宋体" w:eastAsia="宋体" w:hAnsi="宋体" w:cs="宋体" w:hint="eastAsia"/>
          <w:sz w:val="21"/>
          <w:szCs w:val="21"/>
          <w:bdr w:val="single" w:sz="4" w:space="0" w:color="auto"/>
          <w:shd w:val="clear" w:color="auto" w:fill="FFFFFF"/>
        </w:rPr>
        <w:t>B</w:t>
      </w:r>
      <w:r>
        <w:rPr>
          <w:rFonts w:ascii="宋体" w:eastAsia="宋体" w:hAnsi="宋体" w:cs="宋体" w:hint="eastAsia"/>
          <w:sz w:val="21"/>
          <w:szCs w:val="21"/>
        </w:rPr>
        <w:t>之</w:t>
      </w:r>
      <w:r>
        <w:rPr>
          <w:rFonts w:ascii="宋体" w:eastAsia="宋体" w:hAnsi="宋体" w:cs="宋体" w:hint="eastAsia"/>
          <w:sz w:val="21"/>
          <w:szCs w:val="21"/>
          <w:bdr w:val="single" w:sz="4" w:space="0" w:color="auto"/>
          <w:shd w:val="clear" w:color="auto" w:fill="FFFFFF"/>
        </w:rPr>
        <w:t>C</w:t>
      </w:r>
      <w:r>
        <w:rPr>
          <w:rFonts w:ascii="宋体" w:eastAsia="宋体" w:hAnsi="宋体" w:cs="宋体" w:hint="eastAsia"/>
          <w:sz w:val="21"/>
          <w:szCs w:val="21"/>
        </w:rPr>
        <w:t>不</w:t>
      </w:r>
      <w:r>
        <w:rPr>
          <w:rFonts w:ascii="宋体" w:eastAsia="宋体" w:hAnsi="宋体" w:cs="宋体" w:hint="eastAsia"/>
          <w:sz w:val="21"/>
          <w:szCs w:val="21"/>
          <w:bdr w:val="single" w:sz="4" w:space="0" w:color="auto"/>
          <w:shd w:val="clear" w:color="auto" w:fill="FFFFFF"/>
        </w:rPr>
        <w:t>D</w:t>
      </w:r>
      <w:r>
        <w:rPr>
          <w:rFonts w:ascii="宋体" w:eastAsia="宋体" w:hAnsi="宋体" w:cs="宋体" w:hint="eastAsia"/>
          <w:sz w:val="21"/>
          <w:szCs w:val="21"/>
        </w:rPr>
        <w:t>建</w:t>
      </w:r>
      <w:r>
        <w:rPr>
          <w:rFonts w:ascii="宋体" w:eastAsia="宋体" w:hAnsi="宋体" w:cs="宋体" w:hint="eastAsia"/>
          <w:sz w:val="21"/>
          <w:szCs w:val="21"/>
          <w:bdr w:val="single" w:sz="4" w:space="0" w:color="auto"/>
          <w:shd w:val="clear" w:color="auto" w:fill="FFFFFF"/>
        </w:rPr>
        <w:t>E</w:t>
      </w:r>
      <w:r>
        <w:rPr>
          <w:rFonts w:ascii="宋体" w:eastAsia="宋体" w:hAnsi="宋体" w:cs="宋体" w:hint="eastAsia"/>
          <w:sz w:val="21"/>
          <w:szCs w:val="21"/>
        </w:rPr>
        <w:t>而</w:t>
      </w:r>
      <w:r>
        <w:rPr>
          <w:rFonts w:ascii="宋体" w:eastAsia="宋体" w:hAnsi="宋体" w:cs="宋体" w:hint="eastAsia"/>
          <w:sz w:val="21"/>
          <w:szCs w:val="21"/>
          <w:bdr w:val="single" w:sz="4" w:space="0" w:color="auto"/>
          <w:shd w:val="clear" w:color="auto" w:fill="FFFFFF"/>
        </w:rPr>
        <w:t>F</w:t>
      </w:r>
      <w:r>
        <w:rPr>
          <w:rFonts w:ascii="宋体" w:eastAsia="宋体" w:hAnsi="宋体" w:cs="宋体" w:hint="eastAsia"/>
          <w:sz w:val="21"/>
          <w:szCs w:val="21"/>
        </w:rPr>
        <w:t>患</w:t>
      </w:r>
      <w:r>
        <w:rPr>
          <w:rFonts w:ascii="宋体" w:eastAsia="宋体" w:hAnsi="宋体" w:cs="宋体" w:hint="eastAsia"/>
          <w:sz w:val="21"/>
          <w:szCs w:val="21"/>
          <w:bdr w:val="single" w:sz="4" w:space="0" w:color="auto"/>
          <w:shd w:val="clear" w:color="auto" w:fill="FFFFFF"/>
        </w:rPr>
        <w:t>H</w:t>
      </w:r>
      <w:r>
        <w:rPr>
          <w:rFonts w:ascii="宋体" w:eastAsia="宋体" w:hAnsi="宋体" w:cs="宋体" w:hint="eastAsia"/>
          <w:sz w:val="21"/>
          <w:szCs w:val="21"/>
        </w:rPr>
        <w:t>货</w:t>
      </w:r>
      <w:r>
        <w:rPr>
          <w:rFonts w:ascii="宋体" w:eastAsia="宋体" w:hAnsi="宋体" w:cs="宋体" w:hint="eastAsia"/>
          <w:sz w:val="21"/>
          <w:szCs w:val="21"/>
          <w:bdr w:val="single" w:sz="4" w:space="0" w:color="auto"/>
          <w:shd w:val="clear" w:color="auto" w:fill="FFFFFF"/>
        </w:rPr>
        <w:t>G</w:t>
      </w:r>
      <w:r>
        <w:rPr>
          <w:rFonts w:ascii="宋体" w:eastAsia="宋体" w:hAnsi="宋体" w:cs="宋体" w:hint="eastAsia"/>
          <w:sz w:val="21"/>
          <w:szCs w:val="21"/>
        </w:rPr>
        <w:t>之</w:t>
      </w:r>
      <w:r>
        <w:rPr>
          <w:rFonts w:ascii="宋体" w:eastAsia="宋体" w:hAnsi="宋体" w:cs="宋体" w:hint="eastAsia"/>
          <w:sz w:val="21"/>
          <w:szCs w:val="21"/>
          <w:bdr w:val="single" w:sz="4" w:space="0" w:color="auto"/>
          <w:shd w:val="clear" w:color="auto" w:fill="FFFFFF"/>
        </w:rPr>
        <w:t>I</w:t>
      </w:r>
      <w:r>
        <w:rPr>
          <w:rFonts w:ascii="宋体" w:eastAsia="宋体" w:hAnsi="宋体" w:cs="宋体" w:hint="eastAsia"/>
          <w:sz w:val="21"/>
          <w:szCs w:val="21"/>
        </w:rPr>
        <w:t>不</w:t>
      </w:r>
      <w:r>
        <w:rPr>
          <w:rFonts w:ascii="宋体" w:eastAsia="宋体" w:hAnsi="宋体" w:cs="宋体" w:hint="eastAsia"/>
          <w:sz w:val="21"/>
          <w:szCs w:val="21"/>
          <w:bdr w:val="single" w:sz="4" w:space="0" w:color="auto"/>
          <w:shd w:val="clear" w:color="auto" w:fill="FFFFFF"/>
        </w:rPr>
        <w:t>J</w:t>
      </w:r>
      <w:r>
        <w:rPr>
          <w:rFonts w:ascii="宋体" w:eastAsia="宋体" w:hAnsi="宋体" w:cs="宋体" w:hint="eastAsia"/>
          <w:sz w:val="21"/>
          <w:szCs w:val="21"/>
        </w:rPr>
        <w:t>足</w:t>
      </w:r>
      <w:r>
        <w:rPr>
          <w:rFonts w:ascii="宋体" w:eastAsia="宋体" w:hAnsi="宋体" w:cs="宋体" w:hint="eastAsia"/>
          <w:sz w:val="21"/>
          <w:szCs w:val="21"/>
          <w:bdr w:val="single" w:sz="4" w:space="0" w:color="auto"/>
          <w:shd w:val="clear" w:color="auto" w:fill="FFFFFF"/>
        </w:rPr>
        <w:t>K</w:t>
      </w:r>
      <w:r>
        <w:rPr>
          <w:rFonts w:ascii="宋体" w:eastAsia="宋体" w:hAnsi="宋体" w:cs="宋体" w:hint="eastAsia"/>
          <w:sz w:val="21"/>
          <w:szCs w:val="21"/>
        </w:rPr>
        <w:t>将</w:t>
      </w:r>
      <w:r>
        <w:rPr>
          <w:rFonts w:ascii="宋体" w:eastAsia="宋体" w:hAnsi="宋体" w:cs="宋体" w:hint="eastAsia"/>
          <w:sz w:val="21"/>
          <w:szCs w:val="21"/>
          <w:bdr w:val="single" w:sz="4" w:space="0" w:color="auto"/>
          <w:shd w:val="clear" w:color="auto" w:fill="FFFFFF"/>
        </w:rPr>
        <w:t>L</w:t>
      </w:r>
      <w:r>
        <w:rPr>
          <w:rFonts w:ascii="宋体" w:eastAsia="宋体" w:hAnsi="宋体" w:cs="宋体" w:hint="eastAsia"/>
          <w:sz w:val="21"/>
          <w:szCs w:val="21"/>
        </w:rPr>
        <w:t>吊</w:t>
      </w:r>
      <w:r>
        <w:rPr>
          <w:rFonts w:ascii="宋体" w:eastAsia="宋体" w:hAnsi="宋体" w:cs="宋体" w:hint="eastAsia"/>
          <w:sz w:val="21"/>
          <w:szCs w:val="21"/>
          <w:bdr w:val="single" w:sz="4" w:space="0" w:color="auto"/>
          <w:shd w:val="clear" w:color="auto" w:fill="FFFFFF"/>
        </w:rPr>
        <w:t>O</w:t>
      </w:r>
      <w:r>
        <w:rPr>
          <w:rFonts w:ascii="宋体" w:eastAsia="宋体" w:hAnsi="宋体" w:cs="宋体" w:hint="eastAsia"/>
          <w:sz w:val="21"/>
          <w:szCs w:val="21"/>
        </w:rPr>
        <w:t>不</w:t>
      </w:r>
      <w:r>
        <w:rPr>
          <w:rFonts w:ascii="宋体" w:eastAsia="宋体" w:hAnsi="宋体" w:cs="宋体" w:hint="eastAsia"/>
          <w:sz w:val="21"/>
          <w:szCs w:val="21"/>
          <w:bdr w:val="single" w:sz="4" w:space="0" w:color="auto"/>
          <w:shd w:val="clear" w:color="auto" w:fill="FFFFFF"/>
        </w:rPr>
        <w:t>P</w:t>
      </w:r>
      <w:r>
        <w:rPr>
          <w:rFonts w:ascii="宋体" w:eastAsia="宋体" w:hAnsi="宋体" w:cs="宋体" w:hint="eastAsia"/>
          <w:sz w:val="21"/>
          <w:szCs w:val="21"/>
        </w:rPr>
        <w:t>暇</w:t>
      </w:r>
      <w:r>
        <w:rPr>
          <w:rFonts w:ascii="宋体" w:eastAsia="宋体" w:hAnsi="宋体" w:cs="宋体" w:hint="eastAsia"/>
          <w:sz w:val="21"/>
          <w:szCs w:val="21"/>
          <w:bdr w:val="single" w:sz="4" w:space="0" w:color="auto"/>
          <w:shd w:val="clear" w:color="auto" w:fill="FFFFFF"/>
        </w:rPr>
        <w:t>Q</w:t>
      </w:r>
      <w:r>
        <w:rPr>
          <w:rFonts w:ascii="宋体" w:eastAsia="宋体" w:hAnsi="宋体" w:cs="宋体" w:hint="eastAsia"/>
          <w:sz w:val="21"/>
          <w:szCs w:val="21"/>
        </w:rPr>
        <w:t>何</w:t>
      </w:r>
      <w:r>
        <w:rPr>
          <w:rFonts w:ascii="宋体" w:eastAsia="宋体" w:hAnsi="宋体" w:cs="宋体" w:hint="eastAsia"/>
          <w:sz w:val="21"/>
          <w:szCs w:val="21"/>
          <w:bdr w:val="single" w:sz="4" w:space="0" w:color="auto"/>
          <w:shd w:val="clear" w:color="auto" w:fill="FFFFFF"/>
        </w:rPr>
        <w:t>R</w:t>
      </w:r>
      <w:r>
        <w:rPr>
          <w:rFonts w:ascii="宋体" w:eastAsia="宋体" w:hAnsi="宋体" w:cs="宋体" w:hint="eastAsia"/>
          <w:sz w:val="21"/>
          <w:szCs w:val="21"/>
        </w:rPr>
        <w:t>贺</w:t>
      </w:r>
      <w:r>
        <w:rPr>
          <w:rFonts w:ascii="宋体" w:eastAsia="宋体" w:hAnsi="宋体" w:cs="宋体" w:hint="eastAsia"/>
          <w:sz w:val="21"/>
          <w:szCs w:val="21"/>
          <w:bdr w:val="single" w:sz="4" w:space="0" w:color="auto"/>
          <w:shd w:val="clear" w:color="auto" w:fill="FFFFFF"/>
        </w:rPr>
        <w:t>S</w:t>
      </w:r>
      <w:r>
        <w:rPr>
          <w:rFonts w:ascii="宋体" w:eastAsia="宋体" w:hAnsi="宋体" w:cs="宋体" w:hint="eastAsia"/>
          <w:sz w:val="21"/>
          <w:szCs w:val="21"/>
        </w:rPr>
        <w:t>之</w:t>
      </w:r>
      <w:r>
        <w:rPr>
          <w:rFonts w:ascii="宋体" w:eastAsia="宋体" w:hAnsi="宋体" w:cs="宋体" w:hint="eastAsia"/>
          <w:sz w:val="21"/>
          <w:szCs w:val="21"/>
          <w:bdr w:val="single" w:sz="4" w:space="0" w:color="auto"/>
          <w:shd w:val="clear" w:color="auto" w:fill="FFFFFF"/>
        </w:rPr>
        <w:t>T</w:t>
      </w:r>
      <w:r>
        <w:rPr>
          <w:rFonts w:ascii="宋体" w:eastAsia="宋体" w:hAnsi="宋体" w:cs="宋体" w:hint="eastAsia"/>
          <w:sz w:val="21"/>
          <w:szCs w:val="21"/>
        </w:rPr>
        <w:t>有</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12.下列对文中加点词语的相关内容的解说，不正确的一项是（3分）</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A．一卒之田：即一百顷，古制百人为卒，五百为旅。上卿所享受的待遇是一旅。</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B．宗器：是古代宗庙祭祀所用的器物，以示虔敬和基业的不可移易。</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C．略则：指侵害法则。</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则</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与《离骚》中</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背绳墨以追曲兮</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绳墨</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含义相似。</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D．稽首：跪拜时叩头至地，头叩地停留多时才起。和佛教的叩头动作相同。</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13.下列对原文相关内容的概括和分析，不正确的一项是（3分）</w:t>
      </w:r>
    </w:p>
    <w:p>
      <w:pPr>
        <w:spacing w:line="360" w:lineRule="auto"/>
        <w:ind w:left="97" w:leftChars="46"/>
        <w:rPr>
          <w:rFonts w:ascii="宋体" w:eastAsia="宋体" w:cs="宋体" w:hint="eastAsia"/>
          <w:szCs w:val="21"/>
          <w:shd w:val="clear" w:color="auto" w:fill="FFFFFF"/>
        </w:rPr>
      </w:pPr>
      <w:r>
        <w:rPr>
          <w:rFonts w:ascii="宋体" w:eastAsia="宋体" w:hAnsi="宋体" w:cs="宋体" w:hint="eastAsia"/>
          <w:sz w:val="21"/>
          <w:szCs w:val="21"/>
          <w:shd w:val="clear" w:color="auto" w:fill="FFFFFF"/>
        </w:rPr>
        <w:t>A．栾武子做上卿时未能享受应有的财富，却能遵循法制，亲近诸侯，安定晋国。叔向希望韩宣子不嫌贫穷，并能施行栾武子那样的德行。</w:t>
      </w:r>
    </w:p>
    <w:p>
      <w:pPr>
        <w:spacing w:line="360" w:lineRule="auto"/>
        <w:ind w:left="97" w:leftChars="46"/>
        <w:rPr>
          <w:rFonts w:ascii="宋体" w:eastAsia="宋体" w:cs="宋体" w:hint="eastAsia"/>
          <w:szCs w:val="21"/>
          <w:shd w:val="clear" w:color="auto" w:fill="FFFFFF"/>
        </w:rPr>
      </w:pPr>
      <w:r>
        <w:rPr>
          <w:rFonts w:ascii="宋体" w:eastAsia="宋体" w:hAnsi="宋体" w:cs="宋体" w:hint="eastAsia"/>
          <w:sz w:val="21"/>
          <w:szCs w:val="21"/>
          <w:shd w:val="clear" w:color="auto" w:fill="FFFFFF"/>
        </w:rPr>
        <w:t>B．桓子贪婪骄横而没有限度，最终遭遇祸殃。怀子也因受父亲桓子的牵连而流亡到楚国。叔向以此事例教育韩宣子应安贫乐道。</w:t>
      </w:r>
    </w:p>
    <w:p>
      <w:pPr>
        <w:spacing w:line="360" w:lineRule="auto"/>
        <w:ind w:left="97" w:leftChars="46"/>
        <w:rPr>
          <w:rFonts w:ascii="宋体" w:eastAsia="宋体" w:cs="宋体" w:hint="eastAsia"/>
          <w:szCs w:val="21"/>
          <w:shd w:val="clear" w:color="auto" w:fill="FFFFFF"/>
        </w:rPr>
      </w:pPr>
      <w:r>
        <w:rPr>
          <w:rFonts w:ascii="宋体" w:eastAsia="宋体" w:hAnsi="宋体" w:cs="宋体" w:hint="eastAsia"/>
          <w:sz w:val="21"/>
          <w:szCs w:val="21"/>
          <w:shd w:val="clear" w:color="auto" w:fill="FFFFFF"/>
        </w:rPr>
        <w:t>C．郤昭子曾经显赫一时，但是倚仗自己的财富地位在晋国骄纵放肆，导致其最后尸首示众，宗族覆灭，其根本原因是德行沦丧。</w:t>
      </w:r>
    </w:p>
    <w:p>
      <w:pPr>
        <w:spacing w:line="360" w:lineRule="auto"/>
        <w:ind w:left="97" w:leftChars="46"/>
        <w:rPr>
          <w:rFonts w:ascii="宋体" w:eastAsia="宋体" w:cs="宋体" w:hint="eastAsia"/>
          <w:szCs w:val="21"/>
          <w:shd w:val="clear" w:color="auto" w:fill="FFFFFF"/>
        </w:rPr>
      </w:pPr>
      <w:r>
        <w:rPr>
          <w:rFonts w:ascii="宋体" w:eastAsia="宋体" w:hAnsi="宋体" w:cs="宋体" w:hint="eastAsia"/>
          <w:sz w:val="21"/>
          <w:szCs w:val="21"/>
          <w:shd w:val="clear" w:color="auto" w:fill="FFFFFF"/>
        </w:rPr>
        <w:t>D．韩宣子认为自己本来将要走向灭亡，是叔向的开导拯救了自己，并表示自己先祖桓叔以下的世世代代都将铭记叔向的恩赐。</w:t>
      </w: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14.把文中画线的句子翻译成现代汉语。（8分）</w:t>
      </w:r>
    </w:p>
    <w:p>
      <w:pPr>
        <w:spacing w:line="360" w:lineRule="auto"/>
        <w:ind w:left="420" w:hanging="210" w:leftChars="100" w:hangingChars="100"/>
        <w:rPr>
          <w:rFonts w:ascii="宋体" w:eastAsia="宋体" w:cs="宋体" w:hint="eastAsia"/>
          <w:szCs w:val="21"/>
          <w:shd w:val="clear" w:color="auto" w:fill="FFFFFF"/>
        </w:rPr>
      </w:pPr>
      <w:r>
        <w:rPr>
          <w:rFonts w:ascii="宋体" w:eastAsia="宋体" w:hAnsi="宋体" w:cs="宋体" w:hint="eastAsia"/>
          <w:sz w:val="21"/>
          <w:szCs w:val="21"/>
          <w:shd w:val="clear" w:color="auto" w:fill="FFFFFF"/>
        </w:rPr>
        <w:t>（1）假货居贿，宜及于难，而赖武之德，以没其身。(4分）</w:t>
      </w:r>
    </w:p>
    <w:p>
      <w:pPr>
        <w:spacing w:line="360" w:lineRule="auto"/>
        <w:ind w:left="420" w:hanging="210" w:leftChars="100" w:hangingChars="100"/>
        <w:rPr>
          <w:rFonts w:ascii="宋体" w:eastAsia="宋体" w:cs="宋体" w:hint="eastAsia"/>
          <w:szCs w:val="21"/>
          <w:shd w:val="clear" w:color="auto" w:fill="FFFFFF"/>
        </w:rPr>
      </w:pPr>
    </w:p>
    <w:p>
      <w:pPr>
        <w:spacing w:line="360" w:lineRule="auto"/>
        <w:ind w:left="420" w:hanging="210" w:leftChars="100" w:hangingChars="100"/>
        <w:rPr>
          <w:rFonts w:ascii="宋体" w:eastAsia="宋体" w:cs="宋体" w:hint="eastAsia"/>
          <w:szCs w:val="21"/>
          <w:shd w:val="clear" w:color="auto" w:fill="FFFFFF"/>
        </w:rPr>
      </w:pPr>
    </w:p>
    <w:p>
      <w:pPr>
        <w:spacing w:line="360" w:lineRule="auto"/>
        <w:ind w:left="420" w:hanging="210" w:leftChars="100" w:hangingChars="100"/>
        <w:rPr>
          <w:rFonts w:ascii="宋体" w:eastAsia="宋体" w:cs="宋体" w:hint="eastAsia"/>
          <w:szCs w:val="21"/>
          <w:shd w:val="clear" w:color="auto" w:fill="FFFFFF"/>
        </w:rPr>
      </w:pPr>
      <w:r>
        <w:rPr>
          <w:rFonts w:ascii="宋体" w:eastAsia="宋体" w:hAnsi="宋体" w:cs="宋体" w:hint="eastAsia"/>
          <w:sz w:val="21"/>
          <w:szCs w:val="21"/>
          <w:shd w:val="clear" w:color="auto" w:fill="FFFFFF"/>
        </w:rPr>
        <w:t>（2）今吾子有栾武子之贫，吾以为能其德矣，是以贺。（4分）</w:t>
      </w:r>
    </w:p>
    <w:p>
      <w:pPr>
        <w:spacing w:line="360" w:lineRule="auto"/>
        <w:ind w:left="420" w:hanging="210" w:leftChars="100" w:hangingChars="100"/>
        <w:rPr>
          <w:rFonts w:ascii="宋体" w:eastAsia="宋体" w:cs="宋体" w:hint="eastAsia"/>
          <w:szCs w:val="21"/>
          <w:shd w:val="clear" w:color="auto" w:fill="FFFFFF"/>
        </w:rPr>
      </w:pPr>
    </w:p>
    <w:p>
      <w:pPr>
        <w:spacing w:line="360" w:lineRule="auto"/>
        <w:ind w:left="420" w:hanging="210" w:leftChars="100" w:hangingChars="100"/>
        <w:rPr>
          <w:rFonts w:ascii="宋体" w:eastAsia="宋体" w:cs="宋体" w:hint="eastAsia"/>
          <w:szCs w:val="21"/>
          <w:shd w:val="clear" w:color="auto" w:fill="FFFFFF"/>
        </w:rPr>
      </w:pPr>
    </w:p>
    <w:p>
      <w:pPr>
        <w:spacing w:line="360" w:lineRule="auto"/>
        <w:rPr>
          <w:rFonts w:ascii="宋体" w:eastAsia="宋体" w:cs="宋体" w:hint="eastAsia"/>
          <w:szCs w:val="21"/>
          <w:shd w:val="clear" w:color="auto" w:fill="FFFFFF"/>
        </w:rPr>
      </w:pPr>
      <w:r>
        <w:rPr>
          <w:rFonts w:ascii="宋体" w:eastAsia="宋体" w:hAnsi="宋体" w:cs="宋体" w:hint="eastAsia"/>
          <w:sz w:val="21"/>
          <w:szCs w:val="21"/>
          <w:shd w:val="clear" w:color="auto" w:fill="FFFFFF"/>
        </w:rPr>
        <w:t>15.太傅叔是怎样劝说韩起应当</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忧德</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而不应</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忧贫</w:t>
      </w:r>
      <w:r>
        <w:rPr>
          <w:rFonts w:ascii="宋体" w:eastAsia="宋体" w:hAnsi="宋体" w:cs="宋体" w:hint="eastAsia"/>
          <w:sz w:val="21"/>
          <w:szCs w:val="21"/>
          <w:shd w:val="clear" w:color="auto" w:fill="FFFFFF"/>
        </w:rPr>
        <w:t>”</w:t>
      </w:r>
      <w:r>
        <w:rPr>
          <w:rFonts w:ascii="宋体" w:eastAsia="宋体" w:hAnsi="宋体" w:cs="宋体" w:hint="eastAsia"/>
          <w:sz w:val="21"/>
          <w:szCs w:val="21"/>
          <w:shd w:val="clear" w:color="auto" w:fill="FFFFFF"/>
        </w:rPr>
        <w:t>的？请结合全文简要说明。（3分）</w:t>
      </w:r>
    </w:p>
    <w:p>
      <w:pPr>
        <w:spacing w:line="360" w:lineRule="auto"/>
        <w:rPr>
          <w:rFonts w:ascii="宋体" w:eastAsia="宋体" w:cs="宋体" w:hint="eastAsia"/>
          <w:szCs w:val="21"/>
          <w:shd w:val="clear" w:color="auto" w:fill="FFFFFF"/>
        </w:rPr>
      </w:pPr>
    </w:p>
    <w:p>
      <w:pPr>
        <w:shd w:val="clear" w:color="auto" w:fill="FFFFFF"/>
        <w:spacing w:line="360" w:lineRule="auto"/>
        <w:jc w:val="left"/>
        <w:textAlignment w:val="center"/>
        <w:rPr>
          <w:rFonts w:ascii="宋体" w:eastAsia="宋体" w:cs="Times New Roman" w:hint="eastAsia"/>
          <w:b/>
          <w:bCs/>
          <w:color w:val="00B050"/>
          <w:szCs w:val="21"/>
        </w:rPr>
        <w:sectPr>
          <w:headerReference w:type="default" r:id="rId17"/>
          <w:footerReference w:type="default" r:id="rId18"/>
          <w:footnotePr>
            <w:numStart w:val="0"/>
          </w:footnotePr>
          <w:endnotePr>
            <w:numFmt w:val="decimal"/>
            <w:numStart w:val="0"/>
          </w:endnotePr>
          <w:type w:val="nextPage"/>
          <w:pgSz w:w="11906" w:h="16838"/>
          <w:pgMar w:top="1440" w:right="1080" w:bottom="1440" w:left="1080" w:header="0" w:footer="0" w:gutter="0"/>
          <w:pgNumType w:start="7"/>
          <w:cols w:space="708"/>
          <w:titlePg w:val="0"/>
          <w:docGrid w:linePitch="286"/>
        </w:sectPr>
      </w:pPr>
      <w:r>
        <w:rPr>
          <w:rFonts w:ascii="宋体" w:eastAsia="宋体" w:hAnsi="宋体" w:cs="Times New Roman" w:hint="eastAsia"/>
          <w:b/>
          <w:bCs/>
          <w:color w:val="00B050"/>
          <w:sz w:val="21"/>
          <w:szCs w:val="21"/>
          <w:lang w:val="en-US" w:eastAsia="zh-CN"/>
        </w:rPr>
        <w:t>福建省福州市闽侯县第一中学2023-2024学年高二上学期12月第二次月考语文试题</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Style w:val="Strong"/>
          <w:rFonts w:ascii="宋体" w:eastAsia="宋体" w:hAnsi="宋体" w:cs="宋体" w:hint="eastAsia"/>
          <w:color w:val="222222"/>
          <w:spacing w:val="9"/>
          <w:sz w:val="21"/>
          <w:szCs w:val="21"/>
          <w:shd w:val="clear" w:color="auto" w:fill="FFFFFF"/>
        </w:rPr>
        <w:t>（一）文言文阅读（本题共5小题，20分）</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阅读下面的文言文，完成10~14题。</w:t>
      </w:r>
    </w:p>
    <w:p>
      <w:pPr>
        <w:pStyle w:val="NormalWeb"/>
        <w:widowControl/>
        <w:shd w:val="clear" w:color="auto" w:fill="FFFFFF"/>
        <w:spacing w:beforeAutospacing="0" w:afterAutospacing="0" w:line="360" w:lineRule="auto"/>
        <w:ind w:firstLine="420" w:firstLineChars="200"/>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文帝路淑媛，讳惠男，开阳建康人也。以色貌选入后宫，生孝武帝，拜为淑媛。年既长，无宠，常随世祖出蕃。</w:t>
      </w:r>
    </w:p>
    <w:p>
      <w:pPr>
        <w:pStyle w:val="NormalWeb"/>
        <w:widowControl/>
        <w:shd w:val="clear" w:color="auto" w:fill="FFFFFF"/>
        <w:spacing w:beforeAutospacing="0" w:afterAutospacing="0" w:line="360" w:lineRule="auto"/>
        <w:ind w:firstLine="420" w:firstLineChars="200"/>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世祖入讨元凶</w:t>
      </w:r>
      <w:r>
        <w:rPr>
          <w:rFonts w:ascii="宋体" w:eastAsia="宋体" w:hAnsi="宋体" w:cs="宋体" w:hint="eastAsia"/>
          <w:color w:val="222222"/>
          <w:spacing w:val="9"/>
          <w:sz w:val="21"/>
          <w:szCs w:val="21"/>
          <w:shd w:val="clear" w:color="auto" w:fill="FFFFFF"/>
          <w:vertAlign w:val="superscript"/>
        </w:rPr>
        <w:t>①</w:t>
      </w:r>
      <w:r>
        <w:rPr>
          <w:rFonts w:ascii="宋体" w:eastAsia="宋体" w:hAnsi="宋体" w:cs="宋体" w:hint="eastAsia"/>
          <w:color w:val="222222"/>
          <w:spacing w:val="9"/>
          <w:sz w:val="21"/>
          <w:szCs w:val="21"/>
          <w:shd w:val="clear" w:color="auto" w:fill="FFFFFF"/>
        </w:rPr>
        <w:t>，淑媛留寻阳。上(孝武常)即位，遗建平王宏奉迎。有司奏曰：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伏惟淑媛柔明内昭，徽仪外范。谨奉尊号曰皇太后，宫曰崇宪。</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太后居显阳殿。孝建二年，追赠太后父兴之散骑常侍，兴之妻徐氏余杭县广昌乡君。</w:t>
      </w:r>
    </w:p>
    <w:p>
      <w:pPr>
        <w:pStyle w:val="NormalWeb"/>
        <w:widowControl/>
        <w:shd w:val="clear" w:color="auto" w:fill="FFFFFF"/>
        <w:spacing w:beforeAutospacing="0" w:afterAutospacing="0" w:line="360" w:lineRule="auto"/>
        <w:ind w:firstLine="420" w:firstLineChars="200"/>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大明四年，太后弟子抚军参军琼之上表曰：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先臣故怀安令道庆赋命乖辰，自违明世。敢缘卫戍请名之典，特乞云雨，微垂洒润。</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诏付门下。有司承旨奏赠给事中。琼之及弟休之、茂之并超显职。</w:t>
      </w:r>
      <w:r>
        <w:rPr>
          <w:rFonts w:ascii="宋体" w:eastAsia="宋体" w:hAnsi="宋体" w:cs="宋体" w:hint="eastAsia"/>
          <w:color w:val="222222"/>
          <w:spacing w:val="9"/>
          <w:sz w:val="21"/>
          <w:szCs w:val="21"/>
          <w:u w:val="single"/>
          <w:shd w:val="clear" w:color="auto" w:fill="FFFFFF"/>
        </w:rPr>
        <w:t>太后颇豫政事，赐与琼之等财物，家累千金；居处服器，与帝子相侔</w:t>
      </w:r>
      <w:r>
        <w:rPr>
          <w:rFonts w:ascii="宋体" w:eastAsia="宋体" w:hAnsi="宋体" w:cs="宋体" w:hint="eastAsia"/>
          <w:color w:val="222222"/>
          <w:spacing w:val="9"/>
          <w:sz w:val="21"/>
          <w:szCs w:val="21"/>
          <w:shd w:val="clear" w:color="auto" w:fill="FFFFFF"/>
        </w:rPr>
        <w:t>。</w:t>
      </w:r>
    </w:p>
    <w:p>
      <w:pPr>
        <w:pStyle w:val="NormalWeb"/>
        <w:widowControl/>
        <w:shd w:val="clear" w:color="auto" w:fill="FFFFFF"/>
        <w:spacing w:beforeAutospacing="0" w:afterAutospacing="0" w:line="360" w:lineRule="auto"/>
        <w:ind w:firstLine="420" w:firstLineChars="200"/>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琼之宅与太常王僧达并门。尝盛车服卫从造僧达，僧达不为之礼。琼之以诉太后，太后大怒，告上曰：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我尚在，而人皆陵我家；死后，乞食矣！</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欲罪僧达。上曰：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琼之年少，自不宜轻造诣。王僧达贵公子，岂可以此事加罪！</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大明五年，太后随上巡南豫州，妃主以下并从。</w:t>
      </w:r>
    </w:p>
    <w:p>
      <w:pPr>
        <w:pStyle w:val="NormalWeb"/>
        <w:widowControl/>
        <w:shd w:val="clear" w:color="auto" w:fill="FFFFFF"/>
        <w:spacing w:beforeAutospacing="0" w:afterAutospacing="0" w:line="360" w:lineRule="auto"/>
        <w:ind w:firstLine="420" w:firstLineChars="200"/>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太宗践阼，号崇宪太后。初，太宗少失所生，为太后所摄养，太宗尽心祗事，而太后抚爱亦笃。</w:t>
      </w:r>
      <w:r>
        <w:rPr>
          <w:rFonts w:ascii="宋体" w:eastAsia="宋体" w:hAnsi="宋体" w:cs="宋体" w:hint="eastAsia"/>
          <w:color w:val="222222"/>
          <w:spacing w:val="9"/>
          <w:sz w:val="21"/>
          <w:szCs w:val="21"/>
          <w:u w:val="single"/>
          <w:shd w:val="clear" w:color="auto" w:fill="FFFFFF"/>
        </w:rPr>
        <w:t>及上即位供奉礼仪不异旧日有司奏宜别居外宫诏欲亲奉晨昏尽欢闺禁不如所奏</w:t>
      </w:r>
      <w:r>
        <w:rPr>
          <w:rFonts w:ascii="宋体" w:eastAsia="宋体" w:hAnsi="宋体" w:cs="宋体" w:hint="eastAsia"/>
          <w:color w:val="222222"/>
          <w:spacing w:val="9"/>
          <w:sz w:val="21"/>
          <w:szCs w:val="21"/>
          <w:shd w:val="clear" w:color="auto" w:fill="FFFFFF"/>
        </w:rPr>
        <w:t>寻崩，时年五十五。迁殡东宫，门题曰崇宪宫。上又诏曰：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朕幼集荼蓼，夙凭德训，龛虣定业，实资仁范，恩著屯夷，有兼常慕。夫礼沿情施，义循事立，可特齐衰三月，以申追仰之心。</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谥曰昭皇太后，葬世祖陵东南，号曰修宁陵。</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太宗废幼主，欲说太后之心，乃下令书曰：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太皇太后蚤垂爱遇，沿情即事，同于天属。</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太宗未即位，故称令书。(《南史卷十一</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列传第一》)</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[注]</w:t>
      </w:r>
      <w:r>
        <w:rPr>
          <w:rFonts w:ascii="宋体" w:eastAsia="宋体" w:hAnsi="宋体" w:cs="宋体" w:hint="eastAsia"/>
          <w:color w:val="222222"/>
          <w:spacing w:val="9"/>
          <w:sz w:val="21"/>
          <w:szCs w:val="21"/>
          <w:shd w:val="clear" w:color="auto" w:fill="FFFFFF"/>
        </w:rPr>
        <w:t>①</w:t>
      </w:r>
      <w:r>
        <w:rPr>
          <w:rFonts w:ascii="宋体" w:eastAsia="宋体" w:hAnsi="宋体" w:cs="宋体" w:hint="eastAsia"/>
          <w:color w:val="222222"/>
          <w:spacing w:val="9"/>
          <w:sz w:val="21"/>
          <w:szCs w:val="21"/>
          <w:shd w:val="clear" w:color="auto" w:fill="FFFFFF"/>
        </w:rPr>
        <w:t>元凶：指刘劭。</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10．下列对文中画波浪线部分的断句，正确的一项是(</w:t>
      </w:r>
      <w:r>
        <w:rPr>
          <w:rFonts w:ascii="宋体" w:eastAsia="宋体" w:hAnsi="宋体" w:cs="宋体" w:hint="eastAsia"/>
          <w:color w:val="222222"/>
          <w:spacing w:val="9"/>
          <w:sz w:val="21"/>
          <w:szCs w:val="21"/>
          <w:shd w:val="clear" w:color="auto" w:fill="FFFFFF"/>
        </w:rPr>
        <w:t>   </w:t>
      </w:r>
      <w:r>
        <w:rPr>
          <w:rFonts w:ascii="宋体" w:eastAsia="宋体" w:hAnsi="宋体" w:cs="宋体" w:hint="eastAsia"/>
          <w:color w:val="222222"/>
          <w:spacing w:val="9"/>
          <w:sz w:val="21"/>
          <w:szCs w:val="21"/>
          <w:shd w:val="clear" w:color="auto" w:fill="FFFFFF"/>
        </w:rPr>
        <w:t>)(3分)</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A．及上即位供奉/礼仪不异旧日/有司奏宜别居外宫/诏欲亲奉晨昏/尽欢闺禁/不如所奏/</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B．及上即位供奉礼仪不异旧日/有司奏宜别居/外宫诏欲亲奉/晨昏尽欢闺禁/不如所奏/</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C．及上即位/供奉礼仪/不异旧日/有司奏宜别居外宫/诏欲亲奉晨昏/尽欢闺禁/不如所奏/</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D．及上即位/供奉礼仪/不异旧日/有司奏宜别居/外宫诏欲亲奉/晨昏尽欢闺禁/不如所奏/</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11．下列对文中加点词语的相关内容的解说，不正确的一项是(</w:t>
      </w:r>
      <w:r>
        <w:rPr>
          <w:rFonts w:ascii="宋体" w:eastAsia="宋体" w:hAnsi="宋体" w:cs="宋体" w:hint="eastAsia"/>
          <w:color w:val="222222"/>
          <w:spacing w:val="9"/>
          <w:sz w:val="21"/>
          <w:szCs w:val="21"/>
          <w:shd w:val="clear" w:color="auto" w:fill="FFFFFF"/>
        </w:rPr>
        <w:t>   </w:t>
      </w:r>
      <w:r>
        <w:rPr>
          <w:rFonts w:ascii="宋体" w:eastAsia="宋体" w:hAnsi="宋体" w:cs="宋体" w:hint="eastAsia"/>
          <w:color w:val="222222"/>
          <w:spacing w:val="9"/>
          <w:sz w:val="21"/>
          <w:szCs w:val="21"/>
          <w:shd w:val="clear" w:color="auto" w:fill="FFFFFF"/>
        </w:rPr>
        <w:t>)</w:t>
      </w:r>
      <w:r>
        <w:rPr>
          <w:rFonts w:ascii="宋体" w:eastAsia="宋体" w:hAnsi="宋体" w:cs="宋体" w:hint="eastAsia"/>
          <w:sz w:val="21"/>
          <w:szCs w:val="21"/>
        </w:rPr>
        <w:t>(3分)</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A．讳：指对君主、尊长的名字避开不直称或称死后的君主、尊长的名字。</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B．践阼：践，履踏；阼，阼阶。古代帝王新即位，升宗庙东阶以主祭。</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sectPr>
          <w:headerReference w:type="default" r:id="rId19"/>
          <w:footerReference w:type="default" r:id="rId20"/>
          <w:footnotePr>
            <w:numStart w:val="0"/>
          </w:footnotePr>
          <w:endnotePr>
            <w:numFmt w:val="decimal"/>
            <w:numStart w:val="0"/>
          </w:endnotePr>
          <w:type w:val="nextPage"/>
          <w:pgSz w:w="11906" w:h="16838"/>
          <w:pgMar w:top="1440" w:right="1080" w:bottom="1440" w:left="1080" w:header="0" w:footer="0" w:gutter="0"/>
          <w:pgNumType w:start="8"/>
          <w:cols w:space="708"/>
          <w:titlePg w:val="0"/>
          <w:docGrid w:linePitch="286"/>
        </w:sectPr>
      </w:pPr>
      <w:r>
        <w:rPr>
          <w:rFonts w:ascii="宋体" w:eastAsia="宋体" w:hAnsi="宋体" w:cs="宋体" w:hint="eastAsia"/>
          <w:color w:val="222222"/>
          <w:spacing w:val="9"/>
          <w:sz w:val="21"/>
          <w:szCs w:val="21"/>
          <w:shd w:val="clear" w:color="auto" w:fill="FFFFFF"/>
        </w:rPr>
        <w:t>C．齐衰：丧服名，用粗麻布制成，以其缉边缝齐，故称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齐衰</w:t>
      </w:r>
      <w:r>
        <w:rPr>
          <w:rFonts w:ascii="宋体" w:eastAsia="宋体" w:hAnsi="宋体" w:cs="宋体" w:hint="eastAsia"/>
          <w:color w:val="222222"/>
          <w:spacing w:val="9"/>
          <w:sz w:val="21"/>
          <w:szCs w:val="21"/>
          <w:shd w:val="clear" w:color="auto" w:fill="FFFFFF"/>
        </w:rPr>
        <w:t>”</w:t>
      </w:r>
      <w:r>
        <w:rPr>
          <w:rFonts w:ascii="宋体" w:eastAsia="宋体" w:hAnsi="宋体" w:cs="宋体" w:hint="eastAsia"/>
          <w:color w:val="222222"/>
          <w:spacing w:val="9"/>
          <w:sz w:val="21"/>
          <w:szCs w:val="21"/>
          <w:shd w:val="clear" w:color="auto" w:fill="FFFFFF"/>
        </w:rPr>
        <w:t>。</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D．道：谥号，指帝王、大臣、平民死后按其生平事迹给予的称号。</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12．下列对原文有关内容的概括和分析，不正确的一项是(</w:t>
      </w:r>
      <w:r>
        <w:rPr>
          <w:rFonts w:ascii="宋体" w:eastAsia="宋体" w:hAnsi="宋体" w:cs="宋体" w:hint="eastAsia"/>
          <w:color w:val="222222"/>
          <w:spacing w:val="9"/>
          <w:sz w:val="21"/>
          <w:szCs w:val="21"/>
          <w:shd w:val="clear" w:color="auto" w:fill="FFFFFF"/>
        </w:rPr>
        <w:t>   </w:t>
      </w:r>
      <w:r>
        <w:rPr>
          <w:rFonts w:ascii="宋体" w:eastAsia="宋体" w:hAnsi="宋体" w:cs="宋体" w:hint="eastAsia"/>
          <w:color w:val="222222"/>
          <w:spacing w:val="9"/>
          <w:sz w:val="21"/>
          <w:szCs w:val="21"/>
          <w:shd w:val="clear" w:color="auto" w:fill="FFFFFF"/>
        </w:rPr>
        <w:t>)</w:t>
      </w:r>
      <w:r>
        <w:rPr>
          <w:rFonts w:ascii="宋体" w:eastAsia="宋体" w:hAnsi="宋体" w:cs="宋体" w:hint="eastAsia"/>
          <w:sz w:val="21"/>
          <w:szCs w:val="21"/>
        </w:rPr>
        <w:t>(3分)</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A．路惠男年长失宠。路惠男因容貌漂亮，被选进后宫，成为文帝的妃子，并生下孝武帝。年岁渐长，失去文帝的欢心。</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B．路惠男受到礼遇。孝武帝和太宗在位时，路惠男先后被尊为皇太后和崇宪太后，供养侍奉的礼仪一直没有改变。</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C．路惠男泽被家族。路惠男的父母俱被追赠；其侄路琼之上书朝廷乞求恩典，结果兄弟三人都被授予要职。</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D．路惠男死后荣耀。路惠男死后，太宗为了感激她的抚养之恩，两次下诏褒奖。还为她守丧三个月以示追仰。</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rPr>
      </w:pPr>
      <w:r>
        <w:rPr>
          <w:rFonts w:ascii="宋体" w:eastAsia="宋体" w:hAnsi="宋体" w:cs="宋体" w:hint="eastAsia"/>
          <w:color w:val="222222"/>
          <w:spacing w:val="9"/>
          <w:sz w:val="21"/>
          <w:szCs w:val="21"/>
          <w:shd w:val="clear" w:color="auto" w:fill="FFFFFF"/>
        </w:rPr>
        <w:t>13．把文中画横线的句子翻译成现代汉语。（8分）</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(1)太后颇豫政事，赐与琼之等财物，家累千金；居处服器，与帝子相侔。</w:t>
      </w:r>
    </w:p>
    <w:p>
      <w:pPr>
        <w:pStyle w:val="NormalWeb"/>
        <w:widowControl/>
        <w:shd w:val="clear" w:color="auto" w:fill="FFFFFF"/>
        <w:spacing w:beforeAutospacing="0" w:afterAutospacing="0" w:line="360" w:lineRule="auto"/>
        <w:jc w:val="both"/>
        <w:rPr>
          <w:rFonts w:ascii="宋体" w:eastAsia="宋体" w:hAnsi="宋体" w:cs="宋体" w:hint="eastAsia"/>
          <w:color w:val="222222"/>
          <w:spacing w:val="9"/>
          <w:sz w:val="21"/>
          <w:szCs w:val="21"/>
          <w:shd w:val="clear" w:color="auto" w:fill="FFFFFF"/>
        </w:rPr>
      </w:pPr>
      <w:r>
        <w:rPr>
          <w:rFonts w:ascii="宋体" w:eastAsia="宋体" w:hAnsi="宋体" w:cs="宋体" w:hint="eastAsia"/>
          <w:color w:val="222222"/>
          <w:spacing w:val="9"/>
          <w:sz w:val="21"/>
          <w:szCs w:val="21"/>
          <w:shd w:val="clear" w:color="auto" w:fill="FFFFFF"/>
        </w:rPr>
        <w:t>(2)斩木为兵,揭竿为旗,天下云集响应,赢粮而景从。</w:t>
      </w:r>
    </w:p>
    <w:p>
      <w:pPr>
        <w:pStyle w:val="NormalWeb"/>
        <w:widowControl/>
        <w:numPr>
          <w:ilvl w:val="0"/>
          <w:numId w:val="0"/>
        </w:numPr>
        <w:shd w:val="clear" w:color="auto" w:fill="FFFFFF"/>
        <w:spacing w:beforeAutospacing="0" w:afterAutospacing="0" w:line="360" w:lineRule="auto"/>
        <w:ind w:right="0" w:rightChars="0"/>
        <w:jc w:val="both"/>
        <w:rPr>
          <w:rFonts w:ascii="宋体" w:eastAsia="宋体" w:hAnsi="宋体" w:cs="宋体" w:hint="eastAsia"/>
          <w:sz w:val="21"/>
          <w:szCs w:val="21"/>
          <w:u w:val="single"/>
        </w:rPr>
      </w:pPr>
      <w:r>
        <w:rPr>
          <w:rFonts w:ascii="宋体" w:eastAsia="宋体" w:hAnsi="宋体" w:cs="宋体" w:hint="eastAsia"/>
          <w:color w:val="222222"/>
          <w:spacing w:val="9"/>
          <w:sz w:val="21"/>
          <w:szCs w:val="21"/>
          <w:shd w:val="clear" w:color="auto" w:fill="FFFFFF"/>
          <w:lang w:val="en-US" w:eastAsia="zh-CN"/>
        </w:rPr>
        <w:t>14.</w:t>
      </w:r>
      <w:r>
        <w:rPr>
          <w:rFonts w:ascii="宋体" w:eastAsia="宋体" w:hAnsi="宋体" w:cs="宋体" w:hint="eastAsia"/>
          <w:color w:val="222222"/>
          <w:spacing w:val="9"/>
          <w:sz w:val="21"/>
          <w:szCs w:val="21"/>
          <w:shd w:val="clear" w:color="auto" w:fill="FFFFFF"/>
        </w:rPr>
        <w:t>路惠男想加罪于王僧达，并向孝武帝告状，孝武帝是如何回复路惠男的？请简要说明。（3分）</w:t>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center"/>
        <w:rPr>
          <w:rFonts w:ascii="宋体" w:eastAsia="宋体" w:cs="Times New Roman" w:hint="default"/>
          <w:b/>
          <w:bCs/>
          <w:color w:val="00B050"/>
          <w:szCs w:val="21"/>
        </w:rPr>
      </w:pP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lang w:val="en-US" w:eastAsia="zh-CN"/>
        </w:rPr>
        <w:t xml:space="preserve"> 文言文阅读</w:t>
      </w:r>
    </w:p>
    <w:p>
      <w:pPr>
        <w:shd w:val="clear" w:color="auto" w:fill="FFFFFF"/>
        <w:spacing w:line="360" w:lineRule="auto"/>
        <w:jc w:val="left"/>
        <w:textAlignment w:val="center"/>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福建省三明一中2023-2024学年上学期12月月考高二语文试题</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阅读下面的文言文，完成15～19题。</w:t>
      </w:r>
    </w:p>
    <w:p>
      <w:pPr>
        <w:spacing w:line="360" w:lineRule="auto"/>
        <w:jc w:val="left"/>
        <w:rPr>
          <w:rFonts w:ascii="新宋体" w:eastAsia="新宋体" w:hAnsi="新宋体" w:cs="新宋体" w:hint="eastAsia"/>
          <w:b/>
          <w:bCs/>
          <w:szCs w:val="21"/>
        </w:rPr>
      </w:pPr>
      <w:r>
        <w:rPr>
          <w:rFonts w:ascii="新宋体" w:eastAsia="新宋体" w:hAnsi="新宋体" w:cs="新宋体" w:hint="eastAsia"/>
          <w:b/>
          <w:bCs/>
          <w:sz w:val="21"/>
          <w:szCs w:val="21"/>
        </w:rPr>
        <w:t>材料一</w:t>
      </w:r>
    </w:p>
    <w:p>
      <w:pPr>
        <w:spacing w:line="360" w:lineRule="auto"/>
        <w:ind w:firstLine="420" w:firstLineChars="200"/>
        <w:jc w:val="left"/>
        <w:rPr>
          <w:rFonts w:ascii="新宋体" w:eastAsia="新宋体" w:hAnsi="新宋体" w:cs="新宋体" w:hint="eastAsia"/>
          <w:szCs w:val="21"/>
        </w:rPr>
      </w:pPr>
      <w:r>
        <w:rPr>
          <w:rFonts w:ascii="新宋体" w:eastAsia="新宋体" w:hAnsi="新宋体" w:cs="新宋体" w:hint="eastAsia"/>
          <w:sz w:val="21"/>
          <w:szCs w:val="21"/>
        </w:rPr>
        <w:t>《传》</w:t>
      </w:r>
      <w:r>
        <w:rPr>
          <w:rFonts w:ascii="新宋体" w:eastAsia="新宋体" w:hAnsi="新宋体" w:cs="新宋体" w:hint="eastAsia"/>
          <w:sz w:val="21"/>
          <w:szCs w:val="21"/>
          <w:vertAlign w:val="superscript"/>
        </w:rPr>
        <w:t>①</w:t>
      </w:r>
      <w:r>
        <w:rPr>
          <w:rFonts w:ascii="新宋体" w:eastAsia="新宋体" w:hAnsi="新宋体" w:cs="新宋体" w:hint="eastAsia"/>
          <w:sz w:val="21"/>
          <w:szCs w:val="21"/>
        </w:rPr>
        <w:t>曰：</w:t>
      </w:r>
      <w:r>
        <w:rPr>
          <w:rFonts w:ascii="新宋体" w:eastAsia="新宋体" w:hAnsi="新宋体" w:cs="新宋体" w:hint="eastAsia"/>
          <w:sz w:val="21"/>
          <w:szCs w:val="21"/>
        </w:rPr>
        <w:t>“</w:t>
      </w:r>
      <w:r>
        <w:rPr>
          <w:rFonts w:ascii="新宋体" w:eastAsia="新宋体" w:hAnsi="新宋体" w:cs="新宋体" w:hint="eastAsia"/>
          <w:sz w:val="21"/>
          <w:szCs w:val="21"/>
        </w:rPr>
        <w:t>赏疑从与，</w:t>
      </w:r>
      <w:r>
        <w:rPr>
          <w:rFonts w:ascii="新宋体" w:eastAsia="新宋体" w:hAnsi="新宋体" w:cs="新宋体" w:hint="eastAsia"/>
          <w:sz w:val="21"/>
          <w:szCs w:val="21"/>
          <w:em w:val="dot"/>
        </w:rPr>
        <w:t>所以</w:t>
      </w:r>
      <w:r>
        <w:rPr>
          <w:rFonts w:ascii="新宋体" w:eastAsia="新宋体" w:hAnsi="新宋体" w:cs="新宋体" w:hint="eastAsia"/>
          <w:sz w:val="21"/>
          <w:szCs w:val="21"/>
        </w:rPr>
        <w:t>广恩也；罚疑从去，所以慎刑也。</w:t>
      </w:r>
      <w:r>
        <w:rPr>
          <w:rFonts w:ascii="新宋体" w:eastAsia="新宋体" w:hAnsi="新宋体" w:cs="新宋体" w:hint="eastAsia"/>
          <w:sz w:val="21"/>
          <w:szCs w:val="21"/>
        </w:rPr>
        <w:t>”</w:t>
      </w:r>
      <w:r>
        <w:rPr>
          <w:rFonts w:ascii="新宋体" w:eastAsia="新宋体" w:hAnsi="新宋体" w:cs="新宋体" w:hint="eastAsia"/>
          <w:sz w:val="21"/>
          <w:szCs w:val="21"/>
        </w:rPr>
        <w:t>当尧之时，皋陶</w:t>
      </w:r>
      <w:r>
        <w:rPr>
          <w:rFonts w:ascii="新宋体" w:eastAsia="新宋体" w:hAnsi="新宋体" w:cs="新宋体" w:hint="eastAsia"/>
          <w:sz w:val="21"/>
          <w:szCs w:val="21"/>
          <w:vertAlign w:val="superscript"/>
        </w:rPr>
        <w:t>②</w:t>
      </w:r>
      <w:r>
        <w:rPr>
          <w:rFonts w:ascii="新宋体" w:eastAsia="新宋体" w:hAnsi="新宋体" w:cs="新宋体" w:hint="eastAsia"/>
          <w:sz w:val="21"/>
          <w:szCs w:val="21"/>
        </w:rPr>
        <w:t>为士，将杀人。皋陶曰</w:t>
      </w:r>
      <w:r>
        <w:rPr>
          <w:rFonts w:ascii="新宋体" w:eastAsia="新宋体" w:hAnsi="新宋体" w:cs="新宋体" w:hint="eastAsia"/>
          <w:sz w:val="21"/>
          <w:szCs w:val="21"/>
        </w:rPr>
        <w:t>“</w:t>
      </w:r>
      <w:r>
        <w:rPr>
          <w:rFonts w:ascii="新宋体" w:eastAsia="新宋体" w:hAnsi="新宋体" w:cs="新宋体" w:hint="eastAsia"/>
          <w:sz w:val="21"/>
          <w:szCs w:val="21"/>
        </w:rPr>
        <w:t>杀之</w:t>
      </w:r>
      <w:r>
        <w:rPr>
          <w:rFonts w:ascii="新宋体" w:eastAsia="新宋体" w:hAnsi="新宋体" w:cs="新宋体" w:hint="eastAsia"/>
          <w:sz w:val="21"/>
          <w:szCs w:val="21"/>
        </w:rPr>
        <w:t>”</w:t>
      </w:r>
      <w:r>
        <w:rPr>
          <w:rFonts w:ascii="新宋体" w:eastAsia="新宋体" w:hAnsi="新宋体" w:cs="新宋体" w:hint="eastAsia"/>
          <w:sz w:val="21"/>
          <w:szCs w:val="21"/>
        </w:rPr>
        <w:t>三；尧曰</w:t>
      </w:r>
      <w:r>
        <w:rPr>
          <w:rFonts w:ascii="新宋体" w:eastAsia="新宋体" w:hAnsi="新宋体" w:cs="新宋体" w:hint="eastAsia"/>
          <w:sz w:val="21"/>
          <w:szCs w:val="21"/>
        </w:rPr>
        <w:t>“</w:t>
      </w:r>
      <w:r>
        <w:rPr>
          <w:rFonts w:ascii="新宋体" w:eastAsia="新宋体" w:hAnsi="新宋体" w:cs="新宋体" w:hint="eastAsia"/>
          <w:sz w:val="21"/>
          <w:szCs w:val="21"/>
        </w:rPr>
        <w:t>宥之</w:t>
      </w:r>
      <w:r>
        <w:rPr>
          <w:rFonts w:ascii="新宋体" w:eastAsia="新宋体" w:hAnsi="新宋体" w:cs="新宋体" w:hint="eastAsia"/>
          <w:sz w:val="21"/>
          <w:szCs w:val="21"/>
        </w:rPr>
        <w:t>”</w:t>
      </w:r>
      <w:r>
        <w:rPr>
          <w:rFonts w:ascii="新宋体" w:eastAsia="新宋体" w:hAnsi="新宋体" w:cs="新宋体" w:hint="eastAsia"/>
          <w:sz w:val="21"/>
          <w:szCs w:val="21"/>
        </w:rPr>
        <w:t>三。故天下畏皋陶执法之坚，而乐尧用刑之宽。四岳曰：</w:t>
      </w:r>
      <w:r>
        <w:rPr>
          <w:rFonts w:ascii="新宋体" w:eastAsia="新宋体" w:hAnsi="新宋体" w:cs="新宋体" w:hint="eastAsia"/>
          <w:sz w:val="21"/>
          <w:szCs w:val="21"/>
        </w:rPr>
        <w:t>“</w:t>
      </w:r>
      <w:r>
        <w:rPr>
          <w:rFonts w:ascii="新宋体" w:eastAsia="新宋体" w:hAnsi="新宋体" w:cs="新宋体" w:hint="eastAsia"/>
          <w:sz w:val="21"/>
          <w:szCs w:val="21"/>
        </w:rPr>
        <w:t>鲧可用。</w:t>
      </w:r>
      <w:r>
        <w:rPr>
          <w:rFonts w:ascii="新宋体" w:eastAsia="新宋体" w:hAnsi="新宋体" w:cs="新宋体" w:hint="eastAsia"/>
          <w:sz w:val="21"/>
          <w:szCs w:val="21"/>
        </w:rPr>
        <w:t>”</w:t>
      </w:r>
      <w:r>
        <w:rPr>
          <w:rFonts w:ascii="新宋体" w:eastAsia="新宋体" w:hAnsi="新宋体" w:cs="新宋体" w:hint="eastAsia"/>
          <w:sz w:val="21"/>
          <w:szCs w:val="21"/>
        </w:rPr>
        <w:t>尧曰：</w:t>
      </w:r>
      <w:r>
        <w:rPr>
          <w:rFonts w:ascii="新宋体" w:eastAsia="新宋体" w:hAnsi="新宋体" w:cs="新宋体" w:hint="eastAsia"/>
          <w:sz w:val="21"/>
          <w:szCs w:val="21"/>
        </w:rPr>
        <w:t>“</w:t>
      </w:r>
      <w:r>
        <w:rPr>
          <w:rFonts w:ascii="新宋体" w:eastAsia="新宋体" w:hAnsi="新宋体" w:cs="新宋体" w:hint="eastAsia"/>
          <w:sz w:val="21"/>
          <w:szCs w:val="21"/>
        </w:rPr>
        <w:t>不可，鲧方命圮族。</w:t>
      </w:r>
      <w:r>
        <w:rPr>
          <w:rFonts w:ascii="新宋体" w:eastAsia="新宋体" w:hAnsi="新宋体" w:cs="新宋体" w:hint="eastAsia"/>
          <w:sz w:val="21"/>
          <w:szCs w:val="21"/>
        </w:rPr>
        <w:t>”</w:t>
      </w:r>
      <w:r>
        <w:rPr>
          <w:rFonts w:ascii="新宋体" w:eastAsia="新宋体" w:hAnsi="新宋体" w:cs="新宋体" w:hint="eastAsia"/>
          <w:sz w:val="21"/>
          <w:szCs w:val="21"/>
        </w:rPr>
        <w:t>既而曰：</w:t>
      </w:r>
      <w:r>
        <w:rPr>
          <w:rFonts w:ascii="新宋体" w:eastAsia="新宋体" w:hAnsi="新宋体" w:cs="新宋体" w:hint="eastAsia"/>
          <w:sz w:val="21"/>
          <w:szCs w:val="21"/>
        </w:rPr>
        <w:t>“</w:t>
      </w:r>
      <w:r>
        <w:rPr>
          <w:rFonts w:ascii="新宋体" w:eastAsia="新宋体" w:hAnsi="新宋体" w:cs="新宋体" w:hint="eastAsia"/>
          <w:sz w:val="21"/>
          <w:szCs w:val="21"/>
        </w:rPr>
        <w:t>试之。</w:t>
      </w:r>
      <w:r>
        <w:rPr>
          <w:rFonts w:ascii="新宋体" w:eastAsia="新宋体" w:hAnsi="新宋体" w:cs="新宋体" w:hint="eastAsia"/>
          <w:sz w:val="21"/>
          <w:szCs w:val="21"/>
        </w:rPr>
        <w:t>”</w:t>
      </w:r>
      <w:r>
        <w:rPr>
          <w:rFonts w:ascii="新宋体" w:eastAsia="新宋体" w:hAnsi="新宋体" w:cs="新宋体" w:hint="eastAsia"/>
          <w:sz w:val="21"/>
          <w:szCs w:val="21"/>
        </w:rPr>
        <w:t>何尧之不听皋陶之杀人，而从四岳之用鲧也？然则圣人之意，盖亦可见矣。《书》</w:t>
      </w:r>
      <w:r>
        <w:rPr>
          <w:rFonts w:ascii="新宋体" w:eastAsia="新宋体" w:hAnsi="新宋体" w:cs="新宋体" w:hint="eastAsia"/>
          <w:sz w:val="21"/>
          <w:szCs w:val="21"/>
          <w:vertAlign w:val="superscript"/>
        </w:rPr>
        <w:t>③</w:t>
      </w:r>
      <w:r>
        <w:rPr>
          <w:rFonts w:ascii="新宋体" w:eastAsia="新宋体" w:hAnsi="新宋体" w:cs="新宋体" w:hint="eastAsia"/>
          <w:sz w:val="21"/>
          <w:szCs w:val="21"/>
        </w:rPr>
        <w:t>曰：</w:t>
      </w:r>
      <w:r>
        <w:rPr>
          <w:rFonts w:ascii="新宋体" w:eastAsia="新宋体" w:hAnsi="新宋体" w:cs="新宋体" w:hint="eastAsia"/>
          <w:sz w:val="21"/>
          <w:szCs w:val="21"/>
        </w:rPr>
        <w:t>“</w:t>
      </w:r>
      <w:r>
        <w:rPr>
          <w:rFonts w:ascii="新宋体" w:eastAsia="新宋体" w:hAnsi="新宋体" w:cs="新宋体" w:hint="eastAsia"/>
          <w:sz w:val="21"/>
          <w:szCs w:val="21"/>
        </w:rPr>
        <w:t>罪疑惟轻，功疑惟重。与其杀不辜，宁失不经。</w:t>
      </w:r>
      <w:r>
        <w:rPr>
          <w:rFonts w:ascii="新宋体" w:eastAsia="新宋体" w:hAnsi="新宋体" w:cs="新宋体" w:hint="eastAsia"/>
          <w:sz w:val="21"/>
          <w:szCs w:val="21"/>
        </w:rPr>
        <w:t>”</w:t>
      </w:r>
      <w:r>
        <w:rPr>
          <w:rFonts w:ascii="新宋体" w:eastAsia="新宋体" w:hAnsi="新宋体" w:cs="新宋体" w:hint="eastAsia"/>
          <w:sz w:val="21"/>
          <w:szCs w:val="21"/>
        </w:rPr>
        <w:t>呜呼！尽之矣。可以赏，可以无赏，赏之过乎仁；可以罚，可以无罚，罚之过乎义。过乎仁，不失为君子；过乎义，则流而入于忍人。故仁可过也，义不可过也。</w:t>
      </w:r>
    </w:p>
    <w:p>
      <w:pPr>
        <w:spacing w:line="360" w:lineRule="auto"/>
        <w:ind w:firstLine="420" w:firstLineChars="200"/>
        <w:jc w:val="left"/>
        <w:rPr>
          <w:rFonts w:ascii="新宋体" w:eastAsia="新宋体" w:hAnsi="新宋体" w:cs="新宋体" w:hint="eastAsia"/>
          <w:szCs w:val="21"/>
          <w:u w:val="wave"/>
        </w:rPr>
      </w:pPr>
      <w:r>
        <w:rPr>
          <w:rFonts w:ascii="新宋体" w:eastAsia="新宋体" w:hAnsi="新宋体" w:cs="新宋体" w:hint="eastAsia"/>
          <w:sz w:val="21"/>
          <w:szCs w:val="21"/>
        </w:rPr>
        <w:t>古者，赏不以爵禄，刑不以刀锯。赏以爵禄，是赏之道行于爵禄之所加，而不行于爵禄之所不加也。刑以刀锯，是刑之威施于刀锯之所及，而不施于刀锯之所不及也。先王知天下之善不胜赏，而爵禄不足以</w:t>
      </w:r>
      <w:r>
        <w:rPr>
          <w:rFonts w:ascii="新宋体" w:eastAsia="新宋体" w:hAnsi="新宋体" w:cs="新宋体" w:hint="eastAsia"/>
          <w:sz w:val="21"/>
          <w:szCs w:val="21"/>
          <w:em w:val="dot"/>
        </w:rPr>
        <w:t>劝</w:t>
      </w:r>
      <w:r>
        <w:rPr>
          <w:rFonts w:ascii="新宋体" w:eastAsia="新宋体" w:hAnsi="新宋体" w:cs="新宋体" w:hint="eastAsia"/>
          <w:sz w:val="21"/>
          <w:szCs w:val="21"/>
        </w:rPr>
        <w:t>也；知天下之恶不胜刑，而刀锯不足以裁也。</w:t>
      </w:r>
      <w:r>
        <w:rPr>
          <w:rFonts w:ascii="新宋体" w:eastAsia="新宋体" w:hAnsi="新宋体" w:cs="新宋体" w:hint="eastAsia"/>
          <w:sz w:val="21"/>
          <w:szCs w:val="21"/>
          <w:u w:val="wave"/>
        </w:rPr>
        <w:t>是故疑则举而归之于仁以君子长者之道待天下使天下相率而归于君子长者之道故曰忠厚之至也。</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（节选自苏轼《刑赏忠厚之至论》）</w:t>
      </w:r>
    </w:p>
    <w:p>
      <w:pPr>
        <w:spacing w:line="360" w:lineRule="auto"/>
        <w:jc w:val="left"/>
        <w:rPr>
          <w:rFonts w:ascii="新宋体" w:eastAsia="新宋体" w:hAnsi="新宋体" w:cs="新宋体" w:hint="eastAsia"/>
          <w:b/>
          <w:bCs/>
          <w:szCs w:val="21"/>
        </w:rPr>
        <w:sectPr>
          <w:headerReference w:type="default" r:id="rId21"/>
          <w:footerReference w:type="default" r:id="rId22"/>
          <w:footnotePr>
            <w:numStart w:val="0"/>
          </w:footnotePr>
          <w:endnotePr>
            <w:numFmt w:val="decimal"/>
            <w:numStart w:val="0"/>
          </w:endnotePr>
          <w:type w:val="nextPage"/>
          <w:pgSz w:w="11906" w:h="16838"/>
          <w:pgMar w:top="1440" w:right="1080" w:bottom="1440" w:left="1080" w:header="0" w:footer="0" w:gutter="0"/>
          <w:pgNumType w:start="9"/>
          <w:cols w:space="708"/>
          <w:titlePg w:val="0"/>
          <w:docGrid w:linePitch="286"/>
        </w:sectPr>
      </w:pPr>
      <w:r>
        <w:rPr>
          <w:rFonts w:ascii="新宋体" w:eastAsia="新宋体" w:hAnsi="新宋体" w:cs="新宋体" w:hint="eastAsia"/>
          <w:b/>
          <w:bCs/>
          <w:sz w:val="21"/>
          <w:szCs w:val="21"/>
        </w:rPr>
        <w:t>材料二</w:t>
      </w:r>
    </w:p>
    <w:p>
      <w:pPr>
        <w:spacing w:line="360" w:lineRule="auto"/>
        <w:ind w:firstLine="420" w:firstLineChars="200"/>
        <w:jc w:val="left"/>
        <w:rPr>
          <w:rFonts w:ascii="新宋体" w:eastAsia="新宋体" w:hAnsi="新宋体" w:cs="新宋体" w:hint="eastAsia"/>
          <w:szCs w:val="21"/>
          <w:u w:val="single"/>
        </w:rPr>
      </w:pPr>
      <w:r>
        <w:rPr>
          <w:rFonts w:ascii="新宋体" w:eastAsia="新宋体" w:hAnsi="新宋体" w:cs="新宋体" w:hint="eastAsia"/>
          <w:sz w:val="21"/>
          <w:szCs w:val="21"/>
        </w:rPr>
        <w:t>为人臣者陈而言，君以其言授之事，专以其事责其功。功当其事，事当其言，则赏；功不当其事，事不当其言，则罚。故群臣其言大而功小者则罚，非罚小功也，罚功不当名也；群臣其言小而功大者亦罚，非不说于大功也，以为不当名也害甚于有大功，故罚。昔者韩昭侯醉而寝，</w:t>
      </w:r>
      <w:r>
        <w:rPr>
          <w:rFonts w:ascii="新宋体" w:eastAsia="新宋体" w:hAnsi="新宋体" w:cs="新宋体" w:hint="eastAsia"/>
          <w:sz w:val="21"/>
          <w:szCs w:val="21"/>
          <w:em w:val="dot"/>
        </w:rPr>
        <w:t>典冠</w:t>
      </w:r>
      <w:r>
        <w:rPr>
          <w:rFonts w:ascii="新宋体" w:eastAsia="新宋体" w:hAnsi="新宋体" w:cs="新宋体" w:hint="eastAsia"/>
          <w:sz w:val="21"/>
          <w:szCs w:val="21"/>
        </w:rPr>
        <w:t>者见君之寒也，故加衣于君之上。觉寝而说，问左右曰：</w:t>
      </w:r>
      <w:r>
        <w:rPr>
          <w:rFonts w:ascii="新宋体" w:eastAsia="新宋体" w:hAnsi="新宋体" w:cs="新宋体" w:hint="eastAsia"/>
          <w:sz w:val="21"/>
          <w:szCs w:val="21"/>
        </w:rPr>
        <w:t>“</w:t>
      </w:r>
      <w:r>
        <w:rPr>
          <w:rFonts w:ascii="新宋体" w:eastAsia="新宋体" w:hAnsi="新宋体" w:cs="新宋体" w:hint="eastAsia"/>
          <w:sz w:val="21"/>
          <w:szCs w:val="21"/>
        </w:rPr>
        <w:t>谁加衣者？</w:t>
      </w:r>
      <w:r>
        <w:rPr>
          <w:rFonts w:ascii="新宋体" w:eastAsia="新宋体" w:hAnsi="新宋体" w:cs="新宋体" w:hint="eastAsia"/>
          <w:sz w:val="21"/>
          <w:szCs w:val="21"/>
        </w:rPr>
        <w:t>”</w:t>
      </w:r>
      <w:r>
        <w:rPr>
          <w:rFonts w:ascii="新宋体" w:eastAsia="新宋体" w:hAnsi="新宋体" w:cs="新宋体" w:hint="eastAsia"/>
          <w:sz w:val="21"/>
          <w:szCs w:val="21"/>
        </w:rPr>
        <w:t>左右对曰：</w:t>
      </w:r>
      <w:r>
        <w:rPr>
          <w:rFonts w:ascii="新宋体" w:eastAsia="新宋体" w:hAnsi="新宋体" w:cs="新宋体" w:hint="eastAsia"/>
          <w:sz w:val="21"/>
          <w:szCs w:val="21"/>
        </w:rPr>
        <w:t>“</w:t>
      </w:r>
      <w:r>
        <w:rPr>
          <w:rFonts w:ascii="新宋体" w:eastAsia="新宋体" w:hAnsi="新宋体" w:cs="新宋体" w:hint="eastAsia"/>
          <w:sz w:val="21"/>
          <w:szCs w:val="21"/>
        </w:rPr>
        <w:t>典冠。</w:t>
      </w:r>
      <w:r>
        <w:rPr>
          <w:rFonts w:ascii="新宋体" w:eastAsia="新宋体" w:hAnsi="新宋体" w:cs="新宋体" w:hint="eastAsia"/>
          <w:sz w:val="21"/>
          <w:szCs w:val="21"/>
        </w:rPr>
        <w:t>”</w:t>
      </w:r>
      <w:r>
        <w:rPr>
          <w:rFonts w:ascii="新宋体" w:eastAsia="新宋体" w:hAnsi="新宋体" w:cs="新宋体" w:hint="eastAsia"/>
          <w:sz w:val="21"/>
          <w:szCs w:val="21"/>
        </w:rPr>
        <w:t>君因兼罪典衣与典冠。其罪典衣，以为失其事也；其罪典冠，以为越其职也。非不恶寒也，以为侵官之害甚于寒。故明主之</w:t>
      </w:r>
      <w:r>
        <w:rPr>
          <w:rFonts w:ascii="新宋体" w:eastAsia="新宋体" w:hAnsi="新宋体" w:cs="新宋体" w:hint="eastAsia"/>
          <w:sz w:val="21"/>
          <w:szCs w:val="21"/>
          <w:em w:val="dot"/>
        </w:rPr>
        <w:t>畜</w:t>
      </w:r>
      <w:r>
        <w:rPr>
          <w:rFonts w:ascii="新宋体" w:eastAsia="新宋体" w:hAnsi="新宋体" w:cs="新宋体" w:hint="eastAsia"/>
          <w:sz w:val="21"/>
          <w:szCs w:val="21"/>
        </w:rPr>
        <w:t>臣，臣不得越官而有功，不得陈言而不当。越官则死，不当则罪。</w:t>
      </w:r>
      <w:r>
        <w:rPr>
          <w:rFonts w:ascii="新宋体" w:eastAsia="新宋体" w:hAnsi="新宋体" w:cs="新宋体" w:hint="eastAsia"/>
          <w:sz w:val="21"/>
          <w:szCs w:val="21"/>
          <w:u w:val="single"/>
        </w:rPr>
        <w:t>守业其官，所言者贞也，则群臣不得朋党相为矣。</w:t>
      </w:r>
    </w:p>
    <w:p>
      <w:pPr>
        <w:spacing w:line="360" w:lineRule="auto"/>
        <w:jc w:val="right"/>
        <w:rPr>
          <w:rFonts w:ascii="新宋体" w:eastAsia="新宋体" w:hAnsi="新宋体" w:cs="新宋体" w:hint="eastAsia"/>
          <w:szCs w:val="21"/>
        </w:rPr>
      </w:pPr>
      <w:r>
        <w:rPr>
          <w:rFonts w:ascii="新宋体" w:eastAsia="新宋体" w:hAnsi="新宋体" w:cs="新宋体" w:hint="eastAsia"/>
          <w:sz w:val="21"/>
          <w:szCs w:val="21"/>
        </w:rPr>
        <w:t>（节选自《韩非子</w:t>
      </w:r>
      <w:r>
        <w:rPr>
          <w:rFonts w:ascii="新宋体" w:eastAsia="新宋体" w:hAnsi="新宋体" w:cs="新宋体" w:hint="eastAsia"/>
          <w:sz w:val="21"/>
          <w:szCs w:val="21"/>
        </w:rPr>
        <w:t>·</w:t>
      </w:r>
      <w:r>
        <w:rPr>
          <w:rFonts w:ascii="新宋体" w:eastAsia="新宋体" w:hAnsi="新宋体" w:cs="新宋体" w:hint="eastAsia"/>
          <w:sz w:val="21"/>
          <w:szCs w:val="21"/>
        </w:rPr>
        <w:t>二柄》）</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【注】</w:t>
      </w:r>
      <w:r>
        <w:rPr>
          <w:rFonts w:ascii="新宋体" w:eastAsia="新宋体" w:hAnsi="新宋体" w:cs="新宋体" w:hint="eastAsia"/>
          <w:sz w:val="21"/>
          <w:szCs w:val="21"/>
        </w:rPr>
        <w:t>①</w:t>
      </w:r>
      <w:r>
        <w:rPr>
          <w:rFonts w:ascii="新宋体" w:eastAsia="新宋体" w:hAnsi="新宋体" w:cs="新宋体" w:hint="eastAsia"/>
          <w:sz w:val="21"/>
          <w:szCs w:val="21"/>
        </w:rPr>
        <w:t>《传》：原书不详。</w:t>
      </w:r>
      <w:r>
        <w:rPr>
          <w:rFonts w:ascii="新宋体" w:eastAsia="新宋体" w:hAnsi="新宋体" w:cs="新宋体" w:hint="eastAsia"/>
          <w:sz w:val="21"/>
          <w:szCs w:val="21"/>
        </w:rPr>
        <w:t>②</w:t>
      </w:r>
      <w:r>
        <w:rPr>
          <w:rFonts w:ascii="新宋体" w:eastAsia="新宋体" w:hAnsi="新宋体" w:cs="新宋体" w:hint="eastAsia"/>
          <w:sz w:val="21"/>
          <w:szCs w:val="21"/>
        </w:rPr>
        <w:t>皋陶：舜的臣子，主管刑罚律令，苏轼在这里误用为尧之臣。</w:t>
      </w:r>
      <w:r>
        <w:rPr>
          <w:rFonts w:ascii="新宋体" w:eastAsia="新宋体" w:hAnsi="新宋体" w:cs="新宋体" w:hint="eastAsia"/>
          <w:sz w:val="21"/>
          <w:szCs w:val="21"/>
        </w:rPr>
        <w:t>③</w:t>
      </w:r>
      <w:r>
        <w:rPr>
          <w:rFonts w:ascii="新宋体" w:eastAsia="新宋体" w:hAnsi="新宋体" w:cs="新宋体" w:hint="eastAsia"/>
          <w:sz w:val="21"/>
          <w:szCs w:val="21"/>
        </w:rPr>
        <w:t>四岳：主管四方诸侯的官员。</w:t>
      </w:r>
      <w:r>
        <w:rPr>
          <w:rFonts w:ascii="新宋体" w:eastAsia="新宋体" w:hAnsi="新宋体" w:cs="新宋体" w:hint="eastAsia"/>
          <w:sz w:val="21"/>
          <w:szCs w:val="21"/>
        </w:rPr>
        <w:t>④</w:t>
      </w:r>
      <w:r>
        <w:rPr>
          <w:rFonts w:ascii="新宋体" w:eastAsia="新宋体" w:hAnsi="新宋体" w:cs="新宋体" w:hint="eastAsia"/>
          <w:sz w:val="21"/>
          <w:szCs w:val="21"/>
        </w:rPr>
        <w:t>《书》：即《尚书》。</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15．材料一画波浪线的部分仅有三处需要断句，请用铅笔将答题卡上相应的位置的答案标号涂黑，每涂</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黑一处给1分，涂黑超过三处不给分。（3分）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是故疑则举</w:t>
      </w:r>
      <w:r>
        <w:rPr>
          <w:rFonts w:ascii="新宋体" w:eastAsia="新宋体" w:hAnsi="新宋体" w:cs="新宋体" w:hint="eastAsia"/>
          <w:sz w:val="21"/>
          <w:szCs w:val="21"/>
          <w:bdr w:val="single" w:sz="4" w:space="0" w:color="auto"/>
        </w:rPr>
        <w:t>A</w:t>
      </w:r>
      <w:r>
        <w:rPr>
          <w:rFonts w:ascii="新宋体" w:eastAsia="新宋体" w:hAnsi="新宋体" w:cs="新宋体" w:hint="eastAsia"/>
          <w:sz w:val="21"/>
          <w:szCs w:val="21"/>
        </w:rPr>
        <w:t>而归之</w:t>
      </w:r>
      <w:r>
        <w:rPr>
          <w:rFonts w:ascii="新宋体" w:eastAsia="新宋体" w:hAnsi="新宋体" w:cs="新宋体" w:hint="eastAsia"/>
          <w:sz w:val="21"/>
          <w:szCs w:val="21"/>
          <w:bdr w:val="single" w:sz="4" w:space="0" w:color="auto"/>
        </w:rPr>
        <w:t>B</w:t>
      </w:r>
      <w:r>
        <w:rPr>
          <w:rFonts w:ascii="新宋体" w:eastAsia="新宋体" w:hAnsi="新宋体" w:cs="新宋体" w:hint="eastAsia"/>
          <w:sz w:val="21"/>
          <w:szCs w:val="21"/>
        </w:rPr>
        <w:t>于仁</w:t>
      </w:r>
      <w:r>
        <w:rPr>
          <w:rFonts w:ascii="新宋体" w:eastAsia="新宋体" w:hAnsi="新宋体" w:cs="新宋体" w:hint="eastAsia"/>
          <w:sz w:val="21"/>
          <w:szCs w:val="21"/>
          <w:bdr w:val="single" w:sz="4" w:space="0" w:color="auto"/>
        </w:rPr>
        <w:t>C</w:t>
      </w:r>
      <w:r>
        <w:rPr>
          <w:rFonts w:ascii="新宋体" w:eastAsia="新宋体" w:hAnsi="新宋体" w:cs="新宋体" w:hint="eastAsia"/>
          <w:sz w:val="21"/>
          <w:szCs w:val="21"/>
        </w:rPr>
        <w:t>以君子长者之道</w:t>
      </w:r>
      <w:r>
        <w:rPr>
          <w:rFonts w:ascii="新宋体" w:eastAsia="新宋体" w:hAnsi="新宋体" w:cs="新宋体" w:hint="eastAsia"/>
          <w:sz w:val="21"/>
          <w:szCs w:val="21"/>
          <w:bdr w:val="single" w:sz="4" w:space="0" w:color="auto"/>
        </w:rPr>
        <w:t>D</w:t>
      </w:r>
      <w:r>
        <w:rPr>
          <w:rFonts w:ascii="新宋体" w:eastAsia="新宋体" w:hAnsi="新宋体" w:cs="新宋体" w:hint="eastAsia"/>
          <w:sz w:val="21"/>
          <w:szCs w:val="21"/>
        </w:rPr>
        <w:t>待天下</w:t>
      </w:r>
      <w:r>
        <w:rPr>
          <w:rFonts w:ascii="新宋体" w:eastAsia="新宋体" w:hAnsi="新宋体" w:cs="新宋体" w:hint="eastAsia"/>
          <w:sz w:val="21"/>
          <w:szCs w:val="21"/>
          <w:bdr w:val="single" w:sz="4" w:space="0" w:color="auto"/>
        </w:rPr>
        <w:t>E</w:t>
      </w:r>
      <w:r>
        <w:rPr>
          <w:rFonts w:ascii="新宋体" w:eastAsia="新宋体" w:hAnsi="新宋体" w:cs="新宋体" w:hint="eastAsia"/>
          <w:sz w:val="21"/>
          <w:szCs w:val="21"/>
        </w:rPr>
        <w:t>使天下相率</w:t>
      </w:r>
      <w:r>
        <w:rPr>
          <w:rFonts w:ascii="新宋体" w:eastAsia="新宋体" w:hAnsi="新宋体" w:cs="新宋体" w:hint="eastAsia"/>
          <w:sz w:val="21"/>
          <w:szCs w:val="21"/>
          <w:bdr w:val="single" w:sz="4" w:space="0" w:color="auto"/>
        </w:rPr>
        <w:t>F</w:t>
      </w:r>
      <w:r>
        <w:rPr>
          <w:rFonts w:ascii="新宋体" w:eastAsia="新宋体" w:hAnsi="新宋体" w:cs="新宋体" w:hint="eastAsia"/>
          <w:sz w:val="21"/>
          <w:szCs w:val="21"/>
        </w:rPr>
        <w:t>而归于君子长者之道</w:t>
      </w:r>
      <w:r>
        <w:rPr>
          <w:rFonts w:ascii="新宋体" w:eastAsia="新宋体" w:hAnsi="新宋体" w:cs="新宋体" w:hint="eastAsia"/>
          <w:sz w:val="21"/>
          <w:szCs w:val="21"/>
          <w:bdr w:val="single" w:sz="4" w:space="0" w:color="auto"/>
        </w:rPr>
        <w:t>G</w:t>
      </w:r>
      <w:r>
        <w:rPr>
          <w:rFonts w:ascii="新宋体" w:eastAsia="新宋体" w:hAnsi="新宋体" w:cs="新宋体" w:hint="eastAsia"/>
          <w:sz w:val="21"/>
          <w:szCs w:val="21"/>
        </w:rPr>
        <w:t>故</w:t>
      </w:r>
      <w:r>
        <w:rPr>
          <w:rFonts w:ascii="新宋体" w:eastAsia="新宋体" w:hAnsi="新宋体" w:cs="新宋体" w:hint="eastAsia"/>
          <w:sz w:val="21"/>
          <w:szCs w:val="21"/>
          <w:bdr w:val="single" w:sz="4" w:space="0" w:color="auto"/>
        </w:rPr>
        <w:t>H</w:t>
      </w:r>
      <w:r>
        <w:rPr>
          <w:rFonts w:ascii="新宋体" w:eastAsia="新宋体" w:hAnsi="新宋体" w:cs="新宋体" w:hint="eastAsia"/>
          <w:sz w:val="21"/>
          <w:szCs w:val="21"/>
        </w:rPr>
        <w:t>曰忠厚之至也。</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16．下列对材料中加点的词语及相关内容的解说，不正确的一项是（2分）（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A．所以，表示</w:t>
      </w:r>
      <w:r>
        <w:rPr>
          <w:rFonts w:ascii="新宋体" w:eastAsia="新宋体" w:hAnsi="新宋体" w:cs="新宋体" w:hint="eastAsia"/>
          <w:sz w:val="21"/>
          <w:szCs w:val="21"/>
        </w:rPr>
        <w:t>“</w:t>
      </w:r>
      <w:r>
        <w:rPr>
          <w:rFonts w:ascii="新宋体" w:eastAsia="新宋体" w:hAnsi="新宋体" w:cs="新宋体" w:hint="eastAsia"/>
          <w:sz w:val="21"/>
          <w:szCs w:val="21"/>
        </w:rPr>
        <w:t>用来</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，与《师说》中的</w:t>
      </w:r>
      <w:r>
        <w:rPr>
          <w:rFonts w:ascii="新宋体" w:eastAsia="新宋体" w:hAnsi="新宋体" w:cs="新宋体" w:hint="eastAsia"/>
          <w:sz w:val="21"/>
          <w:szCs w:val="21"/>
        </w:rPr>
        <w:t>“</w:t>
      </w:r>
      <w:r>
        <w:rPr>
          <w:rFonts w:ascii="新宋体" w:eastAsia="新宋体" w:hAnsi="新宋体" w:cs="新宋体" w:hint="eastAsia"/>
          <w:sz w:val="21"/>
          <w:szCs w:val="21"/>
        </w:rPr>
        <w:t>师者，所以传道受业解惑也</w:t>
      </w:r>
      <w:r>
        <w:rPr>
          <w:rFonts w:ascii="新宋体" w:eastAsia="新宋体" w:hAnsi="新宋体" w:cs="新宋体" w:hint="eastAsia"/>
          <w:sz w:val="21"/>
          <w:szCs w:val="21"/>
        </w:rPr>
        <w:t>”</w:t>
      </w:r>
      <w:r>
        <w:rPr>
          <w:rFonts w:ascii="新宋体" w:eastAsia="新宋体" w:hAnsi="新宋体" w:cs="新宋体" w:hint="eastAsia"/>
          <w:sz w:val="21"/>
          <w:szCs w:val="21"/>
        </w:rPr>
        <w:t>的</w:t>
      </w:r>
      <w:r>
        <w:rPr>
          <w:rFonts w:ascii="新宋体" w:eastAsia="新宋体" w:hAnsi="新宋体" w:cs="新宋体" w:hint="eastAsia"/>
          <w:sz w:val="21"/>
          <w:szCs w:val="21"/>
        </w:rPr>
        <w:t>“</w:t>
      </w:r>
      <w:r>
        <w:rPr>
          <w:rFonts w:ascii="新宋体" w:eastAsia="新宋体" w:hAnsi="新宋体" w:cs="新宋体" w:hint="eastAsia"/>
          <w:sz w:val="21"/>
          <w:szCs w:val="21"/>
        </w:rPr>
        <w:t>所以</w:t>
      </w:r>
      <w:r>
        <w:rPr>
          <w:rFonts w:ascii="新宋体" w:eastAsia="新宋体" w:hAnsi="新宋体" w:cs="新宋体" w:hint="eastAsia"/>
          <w:sz w:val="21"/>
          <w:szCs w:val="21"/>
        </w:rPr>
        <w:t>”</w:t>
      </w:r>
      <w:r>
        <w:rPr>
          <w:rFonts w:ascii="新宋体" w:eastAsia="新宋体" w:hAnsi="新宋体" w:cs="新宋体" w:hint="eastAsia"/>
          <w:sz w:val="21"/>
          <w:szCs w:val="21"/>
        </w:rPr>
        <w:t>的用法一致。</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w:t>
      </w:r>
      <w:r>
        <w:rPr>
          <w:rFonts w:ascii="新宋体" w:eastAsia="新宋体" w:hAnsi="新宋体" w:cs="新宋体" w:hint="eastAsia"/>
          <w:sz w:val="21"/>
          <w:szCs w:val="21"/>
        </w:rPr>
        <w:t>“</w:t>
      </w:r>
      <w:r>
        <w:rPr>
          <w:rFonts w:ascii="新宋体" w:eastAsia="新宋体" w:hAnsi="新宋体" w:cs="新宋体" w:hint="eastAsia"/>
          <w:sz w:val="21"/>
          <w:szCs w:val="21"/>
        </w:rPr>
        <w:t>劝</w:t>
      </w:r>
      <w:r>
        <w:rPr>
          <w:rFonts w:ascii="新宋体" w:eastAsia="新宋体" w:hAnsi="新宋体" w:cs="新宋体" w:hint="eastAsia"/>
          <w:sz w:val="21"/>
          <w:szCs w:val="21"/>
        </w:rPr>
        <w:t>”</w:t>
      </w:r>
      <w:r>
        <w:rPr>
          <w:rFonts w:ascii="新宋体" w:eastAsia="新宋体" w:hAnsi="新宋体" w:cs="新宋体" w:hint="eastAsia"/>
          <w:sz w:val="21"/>
          <w:szCs w:val="21"/>
        </w:rPr>
        <w:t>在</w:t>
      </w:r>
      <w:r>
        <w:rPr>
          <w:rFonts w:ascii="新宋体" w:eastAsia="新宋体" w:hAnsi="新宋体" w:cs="新宋体" w:hint="eastAsia"/>
          <w:sz w:val="21"/>
          <w:szCs w:val="21"/>
        </w:rPr>
        <w:t>“</w:t>
      </w:r>
      <w:r>
        <w:rPr>
          <w:rFonts w:ascii="新宋体" w:eastAsia="新宋体" w:hAnsi="新宋体" w:cs="新宋体" w:hint="eastAsia"/>
          <w:sz w:val="21"/>
          <w:szCs w:val="21"/>
        </w:rPr>
        <w:t>爵禄不足以劝</w:t>
      </w:r>
      <w:r>
        <w:rPr>
          <w:rFonts w:ascii="新宋体" w:eastAsia="新宋体" w:hAnsi="新宋体" w:cs="新宋体" w:hint="eastAsia"/>
          <w:sz w:val="21"/>
          <w:szCs w:val="21"/>
        </w:rPr>
        <w:t>”“</w:t>
      </w:r>
      <w:r>
        <w:rPr>
          <w:rFonts w:ascii="新宋体" w:eastAsia="新宋体" w:hAnsi="新宋体" w:cs="新宋体" w:hint="eastAsia"/>
          <w:sz w:val="21"/>
          <w:szCs w:val="21"/>
        </w:rPr>
        <w:t>劝学</w:t>
      </w:r>
      <w:r>
        <w:rPr>
          <w:rFonts w:ascii="新宋体" w:eastAsia="新宋体" w:hAnsi="新宋体" w:cs="新宋体" w:hint="eastAsia"/>
          <w:sz w:val="21"/>
          <w:szCs w:val="21"/>
        </w:rPr>
        <w:t>”“</w:t>
      </w:r>
      <w:r>
        <w:rPr>
          <w:rFonts w:ascii="新宋体" w:eastAsia="新宋体" w:hAnsi="新宋体" w:cs="新宋体" w:hint="eastAsia"/>
          <w:sz w:val="21"/>
          <w:szCs w:val="21"/>
        </w:rPr>
        <w:t>惩恶劝善</w:t>
      </w:r>
      <w:r>
        <w:rPr>
          <w:rFonts w:ascii="新宋体" w:eastAsia="新宋体" w:hAnsi="新宋体" w:cs="新宋体" w:hint="eastAsia"/>
          <w:sz w:val="21"/>
          <w:szCs w:val="21"/>
        </w:rPr>
        <w:t>”“</w:t>
      </w:r>
      <w:r>
        <w:rPr>
          <w:rFonts w:ascii="新宋体" w:eastAsia="新宋体" w:hAnsi="新宋体" w:cs="新宋体" w:hint="eastAsia"/>
          <w:sz w:val="21"/>
          <w:szCs w:val="21"/>
        </w:rPr>
        <w:t>劝君更尽一杯酒</w:t>
      </w:r>
      <w:r>
        <w:rPr>
          <w:rFonts w:ascii="新宋体" w:eastAsia="新宋体" w:hAnsi="新宋体" w:cs="新宋体" w:hint="eastAsia"/>
          <w:sz w:val="21"/>
          <w:szCs w:val="21"/>
        </w:rPr>
        <w:t>”</w:t>
      </w:r>
      <w:r>
        <w:rPr>
          <w:rFonts w:ascii="新宋体" w:eastAsia="新宋体" w:hAnsi="新宋体" w:cs="新宋体" w:hint="eastAsia"/>
          <w:sz w:val="21"/>
          <w:szCs w:val="21"/>
        </w:rPr>
        <w:t>中的意思不完全相同。</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C．典冠，即掌管国君之冠；其中</w:t>
      </w:r>
      <w:r>
        <w:rPr>
          <w:rFonts w:ascii="新宋体" w:eastAsia="新宋体" w:hAnsi="新宋体" w:cs="新宋体" w:hint="eastAsia"/>
          <w:sz w:val="21"/>
          <w:szCs w:val="21"/>
        </w:rPr>
        <w:t>“</w:t>
      </w:r>
      <w:r>
        <w:rPr>
          <w:rFonts w:ascii="新宋体" w:eastAsia="新宋体" w:hAnsi="新宋体" w:cs="新宋体" w:hint="eastAsia"/>
          <w:sz w:val="21"/>
          <w:szCs w:val="21"/>
        </w:rPr>
        <w:t>典</w:t>
      </w:r>
      <w:r>
        <w:rPr>
          <w:rFonts w:ascii="新宋体" w:eastAsia="新宋体" w:hAnsi="新宋体" w:cs="新宋体" w:hint="eastAsia"/>
          <w:sz w:val="21"/>
          <w:szCs w:val="21"/>
        </w:rPr>
        <w:t>”</w:t>
      </w:r>
      <w:r>
        <w:rPr>
          <w:rFonts w:ascii="新宋体" w:eastAsia="新宋体" w:hAnsi="新宋体" w:cs="新宋体" w:hint="eastAsia"/>
          <w:sz w:val="21"/>
          <w:szCs w:val="21"/>
        </w:rPr>
        <w:t>字与苏武归汉后担任的官职</w:t>
      </w:r>
      <w:r>
        <w:rPr>
          <w:rFonts w:ascii="新宋体" w:eastAsia="新宋体" w:hAnsi="新宋体" w:cs="新宋体" w:hint="eastAsia"/>
          <w:sz w:val="21"/>
          <w:szCs w:val="21"/>
        </w:rPr>
        <w:t>“</w:t>
      </w:r>
      <w:r>
        <w:rPr>
          <w:rFonts w:ascii="新宋体" w:eastAsia="新宋体" w:hAnsi="新宋体" w:cs="新宋体" w:hint="eastAsia"/>
          <w:sz w:val="21"/>
          <w:szCs w:val="21"/>
        </w:rPr>
        <w:t>典属国</w:t>
      </w:r>
      <w:r>
        <w:rPr>
          <w:rFonts w:ascii="新宋体" w:eastAsia="新宋体" w:hAnsi="新宋体" w:cs="新宋体" w:hint="eastAsia"/>
          <w:sz w:val="21"/>
          <w:szCs w:val="21"/>
        </w:rPr>
        <w:t>”</w:t>
      </w:r>
      <w:r>
        <w:rPr>
          <w:rFonts w:ascii="新宋体" w:eastAsia="新宋体" w:hAnsi="新宋体" w:cs="新宋体" w:hint="eastAsia"/>
          <w:sz w:val="21"/>
          <w:szCs w:val="21"/>
        </w:rPr>
        <w:t>中</w:t>
      </w:r>
      <w:r>
        <w:rPr>
          <w:rFonts w:ascii="新宋体" w:eastAsia="新宋体" w:hAnsi="新宋体" w:cs="新宋体" w:hint="eastAsia"/>
          <w:sz w:val="21"/>
          <w:szCs w:val="21"/>
        </w:rPr>
        <w:t>“</w:t>
      </w:r>
      <w:r>
        <w:rPr>
          <w:rFonts w:ascii="新宋体" w:eastAsia="新宋体" w:hAnsi="新宋体" w:cs="新宋体" w:hint="eastAsia"/>
          <w:sz w:val="21"/>
          <w:szCs w:val="21"/>
        </w:rPr>
        <w:t>典</w:t>
      </w:r>
      <w:r>
        <w:rPr>
          <w:rFonts w:ascii="新宋体" w:eastAsia="新宋体" w:hAnsi="新宋体" w:cs="新宋体" w:hint="eastAsia"/>
          <w:sz w:val="21"/>
          <w:szCs w:val="21"/>
        </w:rPr>
        <w:t>”</w:t>
      </w:r>
      <w:r>
        <w:rPr>
          <w:rFonts w:ascii="新宋体" w:eastAsia="新宋体" w:hAnsi="新宋体" w:cs="新宋体" w:hint="eastAsia"/>
          <w:sz w:val="21"/>
          <w:szCs w:val="21"/>
        </w:rPr>
        <w:t>字用法一致。</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D．畜，在这里是</w:t>
      </w:r>
      <w:r>
        <w:rPr>
          <w:rFonts w:ascii="新宋体" w:eastAsia="新宋体" w:hAnsi="新宋体" w:cs="新宋体" w:hint="eastAsia"/>
          <w:sz w:val="21"/>
          <w:szCs w:val="21"/>
        </w:rPr>
        <w:t>“</w:t>
      </w:r>
      <w:r>
        <w:rPr>
          <w:rFonts w:ascii="新宋体" w:eastAsia="新宋体" w:hAnsi="新宋体" w:cs="新宋体" w:hint="eastAsia"/>
          <w:sz w:val="21"/>
          <w:szCs w:val="21"/>
        </w:rPr>
        <w:t>养育</w:t>
      </w:r>
      <w:r>
        <w:rPr>
          <w:rFonts w:ascii="新宋体" w:eastAsia="新宋体" w:hAnsi="新宋体" w:cs="新宋体" w:hint="eastAsia"/>
          <w:sz w:val="21"/>
          <w:szCs w:val="21"/>
        </w:rPr>
        <w:t>”</w:t>
      </w:r>
      <w:r>
        <w:rPr>
          <w:rFonts w:ascii="新宋体" w:eastAsia="新宋体" w:hAnsi="新宋体" w:cs="新宋体" w:hint="eastAsia"/>
          <w:sz w:val="21"/>
          <w:szCs w:val="21"/>
        </w:rPr>
        <w:t>的意思，与《齐桓晋文之事》中的</w:t>
      </w:r>
      <w:r>
        <w:rPr>
          <w:rFonts w:ascii="新宋体" w:eastAsia="新宋体" w:hAnsi="新宋体" w:cs="新宋体" w:hint="eastAsia"/>
          <w:sz w:val="21"/>
          <w:szCs w:val="21"/>
        </w:rPr>
        <w:t>“</w:t>
      </w:r>
      <w:r>
        <w:rPr>
          <w:rFonts w:ascii="新宋体" w:eastAsia="新宋体" w:hAnsi="新宋体" w:cs="新宋体" w:hint="eastAsia"/>
          <w:sz w:val="21"/>
          <w:szCs w:val="21"/>
        </w:rPr>
        <w:t>俯不足以畜妻子</w:t>
      </w:r>
      <w:r>
        <w:rPr>
          <w:rFonts w:ascii="新宋体" w:eastAsia="新宋体" w:hAnsi="新宋体" w:cs="新宋体" w:hint="eastAsia"/>
          <w:sz w:val="21"/>
          <w:szCs w:val="21"/>
        </w:rPr>
        <w:t>”</w:t>
      </w:r>
      <w:r>
        <w:rPr>
          <w:rFonts w:ascii="新宋体" w:eastAsia="新宋体" w:hAnsi="新宋体" w:cs="新宋体" w:hint="eastAsia"/>
          <w:sz w:val="21"/>
          <w:szCs w:val="21"/>
        </w:rPr>
        <w:t>中的</w:t>
      </w:r>
      <w:r>
        <w:rPr>
          <w:rFonts w:ascii="新宋体" w:eastAsia="新宋体" w:hAnsi="新宋体" w:cs="新宋体" w:hint="eastAsia"/>
          <w:sz w:val="21"/>
          <w:szCs w:val="21"/>
        </w:rPr>
        <w:t>“</w:t>
      </w:r>
      <w:r>
        <w:rPr>
          <w:rFonts w:ascii="新宋体" w:eastAsia="新宋体" w:hAnsi="新宋体" w:cs="新宋体" w:hint="eastAsia"/>
          <w:sz w:val="21"/>
          <w:szCs w:val="21"/>
        </w:rPr>
        <w:t>畜</w:t>
      </w:r>
      <w:r>
        <w:rPr>
          <w:rFonts w:ascii="新宋体" w:eastAsia="新宋体" w:hAnsi="新宋体" w:cs="新宋体" w:hint="eastAsia"/>
          <w:sz w:val="21"/>
          <w:szCs w:val="21"/>
        </w:rPr>
        <w:t>”</w:t>
      </w:r>
      <w:r>
        <w:rPr>
          <w:rFonts w:ascii="新宋体" w:eastAsia="新宋体" w:hAnsi="新宋体" w:cs="新宋体" w:hint="eastAsia"/>
          <w:sz w:val="21"/>
          <w:szCs w:val="21"/>
        </w:rPr>
        <w:t>字意义完全一致。</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17．下列对材料有关内容的概述，不正确的一项是（2分）（    ）</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A．尧不听从皋陶处死犯人的主张，却听从四岳任用鲧的建议。苏轼对尧的这一举动表示认可，认为其中体现了圣人的心意。</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B．苏轼认为，古人奖赏不用爵位和俸禄，刑罚不用刀锯，是因为用爵位俸禄行赏，用刀锯作刑具，对一切的劝善罚恶都没用。</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C．韩非子主张，臣子如果取得的成绩和他的职事相当，并且完成职事的情况和他的话相符合，君主就应该给予他奖赏。</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D．韩非子用韩昭侯的例子说明，哪怕臣子做了让君主高兴的事，但是如果臣子做的事超越了他的职责范围，也还是应该受惩罚。</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18．把下列句子翻译成现代汉语。（9分）</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（1）守业其官，所言者贞也，则群臣不得朋党相为矣。</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____________________________________________________________________________________________（2）方其系燕父子以组，函梁君臣之首，入于太庙。</w:t>
      </w:r>
    </w:p>
    <w:p>
      <w:pPr>
        <w:spacing w:line="360" w:lineRule="auto"/>
        <w:jc w:val="left"/>
        <w:rPr>
          <w:rFonts w:ascii="新宋体" w:eastAsia="新宋体" w:hAnsi="新宋体" w:cs="新宋体" w:hint="eastAsia"/>
          <w:szCs w:val="21"/>
        </w:rPr>
        <w:sectPr>
          <w:headerReference w:type="default" r:id="rId23"/>
          <w:footerReference w:type="default" r:id="rId24"/>
          <w:footnotePr>
            <w:numStart w:val="0"/>
          </w:footnotePr>
          <w:endnotePr>
            <w:numFmt w:val="decimal"/>
            <w:numStart w:val="0"/>
          </w:endnotePr>
          <w:type w:val="nextPage"/>
          <w:pgSz w:w="11906" w:h="16838"/>
          <w:pgMar w:top="1440" w:right="1080" w:bottom="1440" w:left="1080" w:header="0" w:footer="0" w:gutter="0"/>
          <w:pgNumType w:start="10"/>
          <w:cols w:space="708"/>
          <w:titlePg w:val="0"/>
          <w:docGrid w:linePitch="286"/>
        </w:sectPr>
      </w:pPr>
      <w:r>
        <w:rPr>
          <w:rFonts w:ascii="新宋体" w:eastAsia="新宋体" w:hAnsi="新宋体" w:cs="新宋体" w:hint="eastAsia"/>
          <w:sz w:val="21"/>
          <w:szCs w:val="21"/>
        </w:rPr>
        <w:t>____________________________________________________________________________________________（3）蹑足行伍之间，而倔起阡陌之中，率疲弊之卒，将数百之众，转而攻秦。</w:t>
      </w:r>
    </w:p>
    <w:p>
      <w:pPr>
        <w:spacing w:line="360" w:lineRule="auto"/>
        <w:jc w:val="left"/>
        <w:rPr>
          <w:rFonts w:ascii="新宋体" w:eastAsia="新宋体" w:hAnsi="新宋体" w:cs="新宋体" w:hint="eastAsia"/>
          <w:szCs w:val="21"/>
        </w:rPr>
      </w:pPr>
      <w:r>
        <w:rPr>
          <w:rFonts w:ascii="新宋体" w:eastAsia="新宋体" w:hAnsi="新宋体" w:cs="新宋体" w:hint="eastAsia"/>
          <w:sz w:val="21"/>
          <w:szCs w:val="21"/>
        </w:rPr>
        <w:t>____________________________________________________________________________________________19．根据文本推测，如果苏轼穿越成为韩昭侯的谏臣言官，他一定不会认可韩昭侯的奖惩方案。请结合材料一，给出苏轼的奖惩方案并说明理由。（3分）____________________________________________________________________________________________</w:t>
      </w:r>
    </w:p>
    <w:p>
      <w:pPr>
        <w:spacing w:line="360" w:lineRule="auto"/>
        <w:jc w:val="left"/>
        <w:rPr>
          <w:rFonts w:ascii="新宋体" w:eastAsia="新宋体" w:hAnsi="新宋体" w:cs="新宋体" w:hint="eastAsia"/>
          <w:b/>
          <w:bCs/>
          <w:color w:val="FF0000"/>
          <w:szCs w:val="21"/>
        </w:rPr>
      </w:pPr>
      <w:r>
        <w:rPr>
          <w:rFonts w:ascii="新宋体" w:eastAsia="新宋体" w:hAnsi="新宋体" w:cs="新宋体" w:hint="eastAsia"/>
          <w:b/>
          <w:bCs/>
          <w:color w:val="FF0000"/>
          <w:sz w:val="21"/>
          <w:szCs w:val="21"/>
        </w:rPr>
        <w:t>（二）文言文阅读（本题共5小题，19分）</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15．CEG（是故疑则举而归之于仁，以君子长者之道待天下，使天下相率而归于君子长者之道，故曰忠厚之至也。注意题干中有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仅有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二字，因此必须在非断不可的位置上才断句。）</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16．D（畜，在这里是</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驾驭统治</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的意思，</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畜妻子</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中的</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畜</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才是</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养育</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的意思，两个意思之问存在某种引申关系，但并不是完全一致的。）</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17．B（</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对一切的劝善罚恶都没用</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夸大范围，过于绝对，苏轼认为只是对部分人有用。）</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18．【答案】（1）（每个臣子）都在他的官职内恪守职责，所说的话与所做的事相当，那么群臣就不会结党营私，胡作非为了。（得分点：守业、贞、朋党）（2）当庄宗用绳索捆绑着刘仁恭、刘守光父子，用木匣子装着后梁皇帝、大臣的头，进入祖庙。（得分点：方、组、函）（3）（陈涉）置身于戍边队伍中，却在田野间突然兴起，率领疲惫不堪的士卒，带领几百人的队伍，回过头来攻打秦国。（得分点：蹑足、行伍、将）</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19．【参考答案一】奖惩方案：不惩罚典衣者，奖赏典冠者。</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理由：典衣者虽然没有及时加衣服，但是，并不是做了坏事，所以不惩罚他；典冠者虽然越职，但是做了好事，所以奖赏他。</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【参考答案二】奖惩方案：轻罚典衣者，奖赏典冠者。</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理由：典衣者没有及时加衣服，理应受罚，但也不是大错，所以轻罚；典冠者虽然越权，但做了好事，所以奖赏他。</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【参考答案三】奖惩方案：对典衣者不惩罚，对典冠者也不奖赏。</w:t>
      </w:r>
    </w:p>
    <w:p>
      <w:pPr>
        <w:spacing w:line="360" w:lineRule="auto"/>
        <w:jc w:val="left"/>
        <w:rPr>
          <w:rFonts w:ascii="新宋体" w:eastAsia="新宋体" w:hAnsi="新宋体" w:cs="新宋体" w:hint="eastAsia"/>
          <w:color w:val="FF0000"/>
          <w:szCs w:val="21"/>
        </w:rPr>
      </w:pPr>
      <w:r>
        <w:rPr>
          <w:rFonts w:ascii="新宋体" w:eastAsia="新宋体" w:hAnsi="新宋体" w:cs="新宋体" w:hint="eastAsia"/>
          <w:color w:val="FF0000"/>
          <w:sz w:val="21"/>
          <w:szCs w:val="21"/>
        </w:rPr>
        <w:t>理由：典冠者功过相抵，不奖赏；典衣者也没有犯重大过失，因此也不惩罚，这样既不会</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过仁</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，也不会</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过义</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。（奖惩方案1分，理由2分，如有其他答案，言之成理可酌情给分）</w:t>
      </w:r>
    </w:p>
    <w:p>
      <w:pPr>
        <w:spacing w:line="360" w:lineRule="auto"/>
        <w:jc w:val="left"/>
        <w:rPr>
          <w:rFonts w:ascii="新宋体" w:eastAsia="新宋体" w:hAnsi="新宋体" w:cs="新宋体" w:hint="eastAsia"/>
          <w:b/>
          <w:bCs/>
          <w:color w:val="FF0000"/>
          <w:szCs w:val="21"/>
        </w:rPr>
      </w:pPr>
      <w:r>
        <w:rPr>
          <w:rFonts w:ascii="新宋体" w:eastAsia="新宋体" w:hAnsi="新宋体" w:cs="新宋体" w:hint="eastAsia"/>
          <w:b/>
          <w:bCs/>
          <w:color w:val="FF0000"/>
          <w:sz w:val="21"/>
          <w:szCs w:val="21"/>
        </w:rPr>
        <w:t>【参考译文】</w:t>
      </w:r>
    </w:p>
    <w:p>
      <w:pPr>
        <w:spacing w:line="360" w:lineRule="auto"/>
        <w:ind w:firstLine="420" w:firstLineChars="200"/>
        <w:jc w:val="left"/>
        <w:rPr>
          <w:rFonts w:ascii="新宋体" w:eastAsia="新宋体" w:hAnsi="新宋体" w:cs="新宋体" w:hint="eastAsia"/>
          <w:color w:val="FF0000"/>
          <w:szCs w:val="21"/>
        </w:rPr>
      </w:pPr>
      <w:r>
        <w:rPr>
          <w:rFonts w:ascii="新宋体" w:eastAsia="新宋体" w:hAnsi="新宋体" w:cs="新宋体" w:hint="eastAsia"/>
          <w:b/>
          <w:bCs/>
          <w:color w:val="FF0000"/>
          <w:sz w:val="21"/>
          <w:szCs w:val="21"/>
        </w:rPr>
        <w:t>材料一</w:t>
      </w:r>
      <w:r>
        <w:rPr>
          <w:rFonts w:ascii="新宋体" w:eastAsia="新宋体" w:hAnsi="新宋体" w:cs="新宋体" w:hint="eastAsia"/>
          <w:color w:val="FF0000"/>
          <w:sz w:val="21"/>
          <w:szCs w:val="21"/>
        </w:rPr>
        <w:t xml:space="preserve">  《传》中说：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奖赏时如有可疑者就尽量给奖励，这可以用来推广恩泽；处罚时遇有可疑者就尽量免除刑罚，这是为了谨慎地使用刑法。</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尧当政时，皋陶是掌管刑法的官，要处死一个人。皋陶三次说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当杀</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；尧帝却一连三次说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应当宽恕</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。所以天下人都畏惧皋陶执法的坚决，而喜欢帝尧用刑的宽大。四岳说：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鲧可以任用。</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尧说：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不可！鲧是违抗命令、毁坏同族之人。</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不久，（尧）说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试用一下吧。</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为什么尧不听从皋陶处死犯人的主张，却听从四岳任用鲧的建议呢？那么圣人的心意，从这里可以看出来了。《尚书》中说：</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罪行轻重有可疑时，宁可从轻处置；功劳大小有疑处时，宁可从重奖赏。与其错杀无辜（的人），宁可犯（执法）没有根据的过失。</w:t>
      </w:r>
      <w:r>
        <w:rPr>
          <w:rFonts w:ascii="新宋体" w:eastAsia="新宋体" w:hAnsi="新宋体" w:cs="新宋体" w:hint="eastAsia"/>
          <w:color w:val="FF0000"/>
          <w:sz w:val="21"/>
          <w:szCs w:val="21"/>
        </w:rPr>
        <w:t>”</w:t>
      </w:r>
      <w:r>
        <w:rPr>
          <w:rFonts w:ascii="新宋体" w:eastAsia="新宋体" w:hAnsi="新宋体" w:cs="新宋体" w:hint="eastAsia"/>
          <w:color w:val="FF0000"/>
          <w:sz w:val="21"/>
          <w:szCs w:val="21"/>
        </w:rPr>
        <w:t>唉！这句话完全表现出忠厚之意。可以赏也可以不赏时，赏就过于仁慈了；可以罚也可以不罚时，罚就超出道义的标准了。过于仁慈，还不失为一个君子；超出道义的标准，就流为残忍的人了。所以，仁慈可以超过，道义的标准是不可超过的。</w:t>
      </w:r>
      <w:r>
        <w:rPr>
          <w:rFonts w:ascii="新宋体" w:eastAsia="新宋体" w:hAnsi="新宋体" w:cs="新宋体" w:hint="eastAsia"/>
          <w:color w:val="FF0000"/>
          <w:szCs w:val="21"/>
        </w:rPr>
        <w:br/>
      </w:r>
      <w:r>
        <w:rPr>
          <w:rFonts w:ascii="新宋体" w:eastAsia="新宋体" w:hAnsi="新宋体" w:cs="新宋体" w:hint="eastAsia"/>
          <w:color w:val="FF000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https://d.book118.com/175324232101011034</w:t>
        </w:r>
      </w:hyperlink>
    </w:p>
    <w:p>
      <w:pPr>
        <w:spacing w:line="360" w:lineRule="auto"/>
        <w:ind w:firstLine="420" w:firstLineChars="200"/>
        <w:jc w:val="left"/>
        <w:rPr>
          <w:rFonts w:ascii="新宋体" w:eastAsia="新宋体" w:hAnsi="新宋体" w:cs="新宋体" w:hint="eastAsia"/>
          <w:color w:val="FF0000"/>
          <w:szCs w:val="21"/>
        </w:rPr>
      </w:pPr>
    </w:p>
    <w:sectPr>
      <w:headerReference w:type="default" r:id="rId26"/>
      <w:footerReference w:type="default" r:id="rId27"/>
      <w:footnotePr>
        <w:numStart w:val="0"/>
      </w:footnotePr>
      <w:endnotePr>
        <w:numFmt w:val="decimal"/>
        <w:numStart w:val="0"/>
      </w:endnotePr>
      <w:type w:val="nextPage"/>
      <w:pgSz w:w="11906" w:h="16838"/>
      <w:pgMar w:top="1440" w:right="1080" w:bottom="1440" w:left="1080" w:header="0" w:footer="0" w:gutter="0"/>
      <w:pgNumType w:start="11"/>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variable"/>
    <w:sig w:usb0="E0002EFF" w:usb1="C000785B" w:usb2="00000009" w:usb3="00000000" w:csb0="C01401FF" w:csb1="FFFF0000"/>
  </w:font>
  <w:font w:name="宋体">
    <w:altName w:val="SimSun"/>
    <w:panose1 w:val="02010600030101010101"/>
    <w:charset w:val="86"/>
    <w:family w:val="auto"/>
    <w:pitch w:val="variable"/>
    <w:sig w:usb0="00000203" w:usb1="288F0000" w:usb2="00000006" w:usb3="00000000" w:csb0="00040001" w:csb1="00000000"/>
  </w:font>
  <w:font w:name="Cambria Math">
    <w:panose1 w:val="02040503050406030204"/>
    <w:charset w:val="01"/>
    <w:family w:val="roman"/>
    <w:notTrueType/>
    <w:pitch w:val="variable"/>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variable"/>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Calibri">
    <w:panose1 w:val="020F0502020204030204"/>
    <w:charset w:val="00"/>
    <w:family w:val="swiss"/>
    <w:pitch w:val="variable"/>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PMingLiU">
    <w:altName w:val="Microsoft JhengHei UI"/>
    <w:panose1 w:val="02010601000101010101"/>
    <w:charset w:val="88"/>
    <w:family w:val="roma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A00002FF" w:usb1="28CFFCFA" w:usb2="00000016" w:usb3="00000000" w:csb0="00100001" w:csb1="00000000"/>
  </w:font>
  <w:font w:name="MT Extra">
    <w:panose1 w:val="05050102010205020202"/>
    <w:charset w:val="02"/>
    <w:family w:val="roman"/>
    <w:pitch w:val="default"/>
    <w:sig w:usb0="80000000" w:usb1="00000000" w:usb2="00000000" w:usb3="00000000" w:csb0="80000000" w:csb1="00000000"/>
  </w:font>
  <w:font w:name="pingfang sc">
    <w:altName w:val="宋体"/>
    <w:panose1 w:val="00000000000000000000"/>
    <w:charset w:val="86"/>
    <w:family w:val="auto"/>
    <w:pitch w:val="default"/>
    <w:sig w:usb0="00000000" w:usb1="00000000" w:usb2="00000000" w:usb3="00000000" w:csb0="00160000" w:csb1="00000000"/>
  </w:font>
  <w:font w:name="Helvetica">
    <w:altName w:val="Arial"/>
    <w:panose1 w:val="020B0604020202020204"/>
    <w:charset w:val="00"/>
    <w:family w:val="swiss"/>
    <w:pitch w:val="default"/>
    <w:sig w:usb0="00000003" w:usb1="00000000" w:usb2="00000000" w:usb3="00000000" w:csb0="00000001" w:csb1="00000000"/>
  </w:font>
  <w:font w:name="FZSSJW--GB1-0">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9"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3" type="#_x0000_t136" alt="学科网 zxxk.com" style="width:2.85pt;height:2.85pt;margin-top:407.9pt;margin-left:158.95pt;mso-position-horizontal-relative:margin;mso-position-vertical-relative:margin;position:absolute;rotation:315;z-index:-25163776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4" type="#_x0000_t75" alt="学科网 zxxk.com" style="width:0.05pt;height:0.05pt;margin-top:-20.75pt;margin-left:64.05pt;position:absolute;z-index:25167974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wrap-style:square;position:absolute;z-index:25165824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51" type="#_x0000_t75" alt="学科网 zxxk.com" style="width:0.75pt;height:0.75pt;margin-top:8.45pt;margin-left:351pt;position:absolute;z-index:251659264" filled="f" stroked="f">
          <v:imagedata r:id="rId2" r:href="rId3" o:title=""/>
          <v:path o:extrusionok="f"/>
          <o:lock v:ext="edit" aspectratio="t"/>
        </v:shape>
      </w:pict>
    </w:r>
    <w:r>
      <w:rPr>
        <w:rFonts w:hint="eastAsia"/>
        <w:color w:val="FFFFFF"/>
        <w:sz w:val="2"/>
        <w:szCs w:val="2"/>
      </w:rPr>
      <w:pict>
        <v:shape id="_x0000_i205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wrap-style:square;position:absolute;z-index:25166028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57" type="#_x0000_t75" alt="学科网 zxxk.com" style="width:0.75pt;height:0.75pt;margin-top:8.45pt;margin-left:351pt;position:absolute;z-index:251661312" filled="f" stroked="f">
          <v:imagedata r:id="rId2" r:href="rId3" o:title=""/>
          <v:path o:extrusionok="f"/>
          <o:lock v:ext="edit" aspectratio="t"/>
        </v:shape>
      </w:pict>
    </w:r>
    <w:r>
      <w:rPr>
        <w:rFonts w:hint="eastAsia"/>
        <w:color w:val="FFFFFF"/>
        <w:sz w:val="2"/>
        <w:szCs w:val="2"/>
      </w:rPr>
      <w:pict>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wrap-style:square;position:absolute;z-index:25166233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63" type="#_x0000_t75" alt="学科网 zxxk.com" style="width:0.75pt;height:0.75pt;margin-top:8.45pt;margin-left:351pt;position:absolute;z-index:251663360" filled="f" stroked="f">
          <v:imagedata r:id="rId2" r:href="rId3" o:title=""/>
          <v:path o:extrusionok="f"/>
          <o:lock v:ext="edit" aspectratio="t"/>
        </v:shape>
      </w:pict>
    </w:r>
    <w:r>
      <w:rPr>
        <w:rFonts w:hint="eastAsia"/>
        <w:color w:val="FFFFFF"/>
        <w:sz w:val="2"/>
        <w:szCs w:val="2"/>
      </w:rPr>
      <w:pict>
        <v:shape id="_x0000_i206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wrap-style:square;position:absolute;z-index:25166438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69" type="#_x0000_t75" alt="学科网 zxxk.com" style="width:0.75pt;height:0.75pt;margin-top:8.45pt;margin-left:351pt;position:absolute;z-index:251665408" filled="f" stroked="f">
          <v:imagedata r:id="rId2" r:href="rId3" o:title=""/>
          <v:path o:extrusionok="f"/>
          <o:lock v:ext="edit" aspectratio="t"/>
        </v:shape>
      </w:pict>
    </w:r>
    <w:r>
      <w:rPr>
        <w:rFonts w:hint="eastAsia"/>
        <w:color w:val="FFFFFF"/>
        <w:sz w:val="2"/>
        <w:szCs w:val="2"/>
      </w:rPr>
      <w:pict>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wrap-style:square;position:absolute;z-index:25166643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7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75" type="#_x0000_t75" alt="学科网 zxxk.com" style="width:0.75pt;height:0.75pt;margin-top:8.45pt;margin-left:351pt;position:absolute;z-index:251667456" filled="f" stroked="f">
          <v:imagedata r:id="rId2" r:href="rId3" o:title=""/>
          <v:path o:extrusionok="f"/>
          <o:lock v:ext="edit" aspectratio="t"/>
        </v:shape>
      </w:pict>
    </w:r>
    <w:r>
      <w:rPr>
        <w:rFonts w:hint="eastAsia"/>
        <w:color w:val="FFFFFF"/>
        <w:sz w:val="2"/>
        <w:szCs w:val="2"/>
      </w:rPr>
      <w:pict>
        <v:shape id="_x0000_i207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mso-wrap-style:square;position:absolute;z-index:25166848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81" type="#_x0000_t75" alt="学科网 zxxk.com" style="width:0.75pt;height:0.75pt;margin-top:8.45pt;margin-left:351pt;position:absolute;z-index:251669504" filled="f" stroked="f">
          <v:imagedata r:id="rId2" r:href="rId3" o:title=""/>
          <v:path o:extrusionok="f"/>
          <o:lock v:ext="edit" aspectratio="t"/>
        </v:shape>
      </w:pict>
    </w:r>
    <w:r>
      <w:rPr>
        <w:rFonts w:hint="eastAsia"/>
        <w:color w:val="FFFFFF"/>
        <w:sz w:val="2"/>
        <w:szCs w:val="2"/>
      </w:rPr>
      <w:pict>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wrap-style:square;position:absolute;z-index:25167052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87" type="#_x0000_t75" alt="学科网 zxxk.com" style="width:0.75pt;height:0.75pt;margin-top:8.45pt;margin-left:351pt;position:absolute;z-index:251671552" filled="f" stroked="f">
          <v:imagedata r:id="rId2" r:href="rId3" o:title=""/>
          <v:path o:extrusionok="f"/>
          <o:lock v:ext="edit" aspectratio="t"/>
        </v:shape>
      </w:pict>
    </w:r>
    <w:r>
      <w:rPr>
        <w:rFonts w:hint="eastAsia"/>
        <w:color w:val="FFFFFF"/>
        <w:sz w:val="2"/>
        <w:szCs w:val="2"/>
      </w:rPr>
      <w:pict>
        <v:shape id="_x0000_i208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mso-wrap-style:square;position:absolute;z-index:25167257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93" type="#_x0000_t75" alt="学科网 zxxk.com" style="width:0.75pt;height:0.75pt;margin-top:8.45pt;margin-left:351pt;position:absolute;z-index:251673600" filled="f" stroked="f">
          <v:imagedata r:id="rId2" r:href="rId3" o:title=""/>
          <v:path o:extrusionok="f"/>
          <o:lock v:ext="edit" aspectratio="t"/>
        </v:shape>
      </w:pict>
    </w:r>
    <w:r>
      <w:rPr>
        <w:rFonts w:hint="eastAsia"/>
        <w:color w:val="FFFFFF"/>
        <w:sz w:val="2"/>
        <w:szCs w:val="2"/>
      </w:rPr>
      <w:pict>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wrap-style:square;position:absolute;z-index:25167462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99" type="#_x0000_t75" alt="学科网 zxxk.com" style="width:0.75pt;height:0.75pt;margin-top:8.45pt;margin-left:351pt;position:absolute;z-index:251675648" filled="f" stroked="f">
          <v:imagedata r:id="rId2" r:href="rId3" o:title=""/>
          <v:path o:extrusionok="f"/>
          <o:lock v:ext="edit" aspectratio="t"/>
        </v:shape>
      </w:pict>
    </w:r>
    <w:r>
      <w:rPr>
        <w:rFonts w:hint="eastAsia"/>
        <w:color w:val="FFFFFF"/>
        <w:sz w:val="2"/>
        <w:szCs w:val="2"/>
      </w:rPr>
      <w:pict>
        <v:shape id="_x0000_i210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3" type="#_x0000_t75" alt="学科网 zxxk.com" style="width:0.75pt;height:0.75pt;margin-top:8.45pt;margin-left:351pt;mso-wrap-style:square;position:absolute;z-index:25167667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0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105" type="#_x0000_t75" alt="学科网 zxxk.com" style="width:0.75pt;height:0.75pt;margin-top:8.45pt;margin-left:351pt;position:absolute;z-index:251677696" filled="f" stroked="f">
          <v:imagedata r:id="rId2" r:href="rId3" o:title=""/>
          <v:path o:extrusionok="f"/>
          <o:lock v:ext="edit" aspectratio="t"/>
        </v:shape>
      </w:pict>
    </w:r>
    <w:r>
      <w:rPr>
        <w:rFonts w:hint="eastAsia"/>
        <w:color w:val="FFFFFF"/>
        <w:sz w:val="2"/>
        <w:szCs w:val="2"/>
      </w:rPr>
      <w:pict>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wrap-style:square;position:absolute;z-index:25167872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1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111" type="#_x0000_t75" alt="学科网 zxxk.com" style="width:0.75pt;height:0.75pt;margin-top:8.45pt;margin-left:351pt;position:absolute;z-index:251679744" filled="f" stroked="f">
          <v:imagedata r:id="rId2" r:href="rId3" o:title=""/>
          <v:path o:extrusionok="f"/>
          <o:lock v:ext="edit" aspectratio="t"/>
        </v:shape>
      </w:pict>
    </w:r>
    <w:r>
      <w:rPr>
        <w:rFonts w:hint="eastAsia"/>
        <w:color w:val="FFFFFF"/>
        <w:sz w:val="2"/>
        <w:szCs w:val="2"/>
      </w:rPr>
      <w:pict>
        <v:shape id="_x0000_i211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EC364D"/>
    <w:multiLevelType w:val="singleLevel"/>
    <w:tmpl w:val="78EC364D"/>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A3CF6"/>
    <w:rsid w:val="00000A61"/>
    <w:rsid w:val="000058A4"/>
    <w:rsid w:val="00025F3E"/>
    <w:rsid w:val="0003244A"/>
    <w:rsid w:val="0003731B"/>
    <w:rsid w:val="00044E6D"/>
    <w:rsid w:val="00050C90"/>
    <w:rsid w:val="00051AD4"/>
    <w:rsid w:val="000639B2"/>
    <w:rsid w:val="00065D1E"/>
    <w:rsid w:val="0007034F"/>
    <w:rsid w:val="00072C2E"/>
    <w:rsid w:val="00072D60"/>
    <w:rsid w:val="00073E21"/>
    <w:rsid w:val="00086A6B"/>
    <w:rsid w:val="0008708F"/>
    <w:rsid w:val="00087FE2"/>
    <w:rsid w:val="00092489"/>
    <w:rsid w:val="00095384"/>
    <w:rsid w:val="000A07CC"/>
    <w:rsid w:val="000A4236"/>
    <w:rsid w:val="000A5ED1"/>
    <w:rsid w:val="000C1581"/>
    <w:rsid w:val="000C3C21"/>
    <w:rsid w:val="000C6D64"/>
    <w:rsid w:val="000D01B7"/>
    <w:rsid w:val="000E07DF"/>
    <w:rsid w:val="000E3011"/>
    <w:rsid w:val="000F1F5D"/>
    <w:rsid w:val="000F5C13"/>
    <w:rsid w:val="000F7196"/>
    <w:rsid w:val="00103401"/>
    <w:rsid w:val="00114E2A"/>
    <w:rsid w:val="00117654"/>
    <w:rsid w:val="001218B0"/>
    <w:rsid w:val="001230B8"/>
    <w:rsid w:val="00127999"/>
    <w:rsid w:val="0013289C"/>
    <w:rsid w:val="001334CF"/>
    <w:rsid w:val="0014086E"/>
    <w:rsid w:val="00140C37"/>
    <w:rsid w:val="00140FFC"/>
    <w:rsid w:val="001544A6"/>
    <w:rsid w:val="00155296"/>
    <w:rsid w:val="00166004"/>
    <w:rsid w:val="001703A0"/>
    <w:rsid w:val="00174C8D"/>
    <w:rsid w:val="00174E57"/>
    <w:rsid w:val="00180A31"/>
    <w:rsid w:val="0018516C"/>
    <w:rsid w:val="001874F1"/>
    <w:rsid w:val="00193919"/>
    <w:rsid w:val="001958D4"/>
    <w:rsid w:val="001964B7"/>
    <w:rsid w:val="001A002A"/>
    <w:rsid w:val="001A4196"/>
    <w:rsid w:val="001B0B34"/>
    <w:rsid w:val="001B149D"/>
    <w:rsid w:val="001B36E7"/>
    <w:rsid w:val="001B447B"/>
    <w:rsid w:val="001C6DFB"/>
    <w:rsid w:val="001D0FFD"/>
    <w:rsid w:val="001D2737"/>
    <w:rsid w:val="002017BE"/>
    <w:rsid w:val="00202387"/>
    <w:rsid w:val="002066FB"/>
    <w:rsid w:val="002144E7"/>
    <w:rsid w:val="002165ED"/>
    <w:rsid w:val="00216BB1"/>
    <w:rsid w:val="00221A3A"/>
    <w:rsid w:val="002234B0"/>
    <w:rsid w:val="0022531B"/>
    <w:rsid w:val="00226F5C"/>
    <w:rsid w:val="00230BDE"/>
    <w:rsid w:val="002330A2"/>
    <w:rsid w:val="00241492"/>
    <w:rsid w:val="002428E6"/>
    <w:rsid w:val="00242C65"/>
    <w:rsid w:val="00244761"/>
    <w:rsid w:val="0024618B"/>
    <w:rsid w:val="00247CFD"/>
    <w:rsid w:val="0025052C"/>
    <w:rsid w:val="0025218C"/>
    <w:rsid w:val="00261698"/>
    <w:rsid w:val="00262EA5"/>
    <w:rsid w:val="002723B3"/>
    <w:rsid w:val="00281189"/>
    <w:rsid w:val="00283408"/>
    <w:rsid w:val="00292966"/>
    <w:rsid w:val="002943B5"/>
    <w:rsid w:val="002A0F67"/>
    <w:rsid w:val="002A27B1"/>
    <w:rsid w:val="002B3364"/>
    <w:rsid w:val="002B4A1E"/>
    <w:rsid w:val="002C7F8E"/>
    <w:rsid w:val="002D1116"/>
    <w:rsid w:val="002D11CF"/>
    <w:rsid w:val="002D3A9C"/>
    <w:rsid w:val="002D4A5D"/>
    <w:rsid w:val="002D6C3C"/>
    <w:rsid w:val="002E2E87"/>
    <w:rsid w:val="002F2607"/>
    <w:rsid w:val="003048EF"/>
    <w:rsid w:val="003064E0"/>
    <w:rsid w:val="003121A2"/>
    <w:rsid w:val="00312C25"/>
    <w:rsid w:val="00312FC1"/>
    <w:rsid w:val="00314FB5"/>
    <w:rsid w:val="0032173F"/>
    <w:rsid w:val="00322F52"/>
    <w:rsid w:val="00326DB5"/>
    <w:rsid w:val="00335EDF"/>
    <w:rsid w:val="00343D5F"/>
    <w:rsid w:val="0035117C"/>
    <w:rsid w:val="00360896"/>
    <w:rsid w:val="00390777"/>
    <w:rsid w:val="003D5007"/>
    <w:rsid w:val="003E18D8"/>
    <w:rsid w:val="003F11EC"/>
    <w:rsid w:val="003F4C3A"/>
    <w:rsid w:val="004151FC"/>
    <w:rsid w:val="00420877"/>
    <w:rsid w:val="00424C25"/>
    <w:rsid w:val="00431D4B"/>
    <w:rsid w:val="0043204E"/>
    <w:rsid w:val="00436B64"/>
    <w:rsid w:val="004375C3"/>
    <w:rsid w:val="00444611"/>
    <w:rsid w:val="00447DEE"/>
    <w:rsid w:val="004514C0"/>
    <w:rsid w:val="00457560"/>
    <w:rsid w:val="00457F8B"/>
    <w:rsid w:val="00466BCC"/>
    <w:rsid w:val="004704AC"/>
    <w:rsid w:val="0047422D"/>
    <w:rsid w:val="0047670E"/>
    <w:rsid w:val="00482373"/>
    <w:rsid w:val="00483789"/>
    <w:rsid w:val="00484EBB"/>
    <w:rsid w:val="004875A5"/>
    <w:rsid w:val="00495E04"/>
    <w:rsid w:val="00497937"/>
    <w:rsid w:val="004A6458"/>
    <w:rsid w:val="004B34EE"/>
    <w:rsid w:val="004B456C"/>
    <w:rsid w:val="004C664E"/>
    <w:rsid w:val="004C7258"/>
    <w:rsid w:val="004C76E0"/>
    <w:rsid w:val="004D0FAD"/>
    <w:rsid w:val="004D514F"/>
    <w:rsid w:val="004D682F"/>
    <w:rsid w:val="004E0E53"/>
    <w:rsid w:val="004E22BD"/>
    <w:rsid w:val="004E3C45"/>
    <w:rsid w:val="004E47B7"/>
    <w:rsid w:val="005049BE"/>
    <w:rsid w:val="00512250"/>
    <w:rsid w:val="00513938"/>
    <w:rsid w:val="00513B74"/>
    <w:rsid w:val="00514D64"/>
    <w:rsid w:val="00516138"/>
    <w:rsid w:val="00534032"/>
    <w:rsid w:val="005515E4"/>
    <w:rsid w:val="00551D61"/>
    <w:rsid w:val="005523EF"/>
    <w:rsid w:val="00555BC7"/>
    <w:rsid w:val="005633F2"/>
    <w:rsid w:val="00564CCB"/>
    <w:rsid w:val="00567903"/>
    <w:rsid w:val="00570F50"/>
    <w:rsid w:val="00593276"/>
    <w:rsid w:val="00595925"/>
    <w:rsid w:val="005966FD"/>
    <w:rsid w:val="005B0BCE"/>
    <w:rsid w:val="005C323E"/>
    <w:rsid w:val="005D375C"/>
    <w:rsid w:val="00611B11"/>
    <w:rsid w:val="00623935"/>
    <w:rsid w:val="00633052"/>
    <w:rsid w:val="006418E1"/>
    <w:rsid w:val="00647311"/>
    <w:rsid w:val="0065398C"/>
    <w:rsid w:val="006615C0"/>
    <w:rsid w:val="00662AB8"/>
    <w:rsid w:val="00664624"/>
    <w:rsid w:val="00666A8E"/>
    <w:rsid w:val="0067071B"/>
    <w:rsid w:val="00670FF0"/>
    <w:rsid w:val="00676677"/>
    <w:rsid w:val="006869DD"/>
    <w:rsid w:val="00690520"/>
    <w:rsid w:val="00694979"/>
    <w:rsid w:val="00694F8F"/>
    <w:rsid w:val="006A1C75"/>
    <w:rsid w:val="006A6FD5"/>
    <w:rsid w:val="006B0BB1"/>
    <w:rsid w:val="006B11C3"/>
    <w:rsid w:val="006B21A3"/>
    <w:rsid w:val="006B26BF"/>
    <w:rsid w:val="006B3CAE"/>
    <w:rsid w:val="006E6E38"/>
    <w:rsid w:val="006E7518"/>
    <w:rsid w:val="006F2425"/>
    <w:rsid w:val="006F5A3C"/>
    <w:rsid w:val="007042AB"/>
    <w:rsid w:val="00724404"/>
    <w:rsid w:val="0073750D"/>
    <w:rsid w:val="00745890"/>
    <w:rsid w:val="00747C4C"/>
    <w:rsid w:val="007517EC"/>
    <w:rsid w:val="00752633"/>
    <w:rsid w:val="00756A33"/>
    <w:rsid w:val="00762CF7"/>
    <w:rsid w:val="00775E1C"/>
    <w:rsid w:val="00787621"/>
    <w:rsid w:val="007A494D"/>
    <w:rsid w:val="007A778C"/>
    <w:rsid w:val="007B4EF8"/>
    <w:rsid w:val="007B76C2"/>
    <w:rsid w:val="007C4161"/>
    <w:rsid w:val="007C6198"/>
    <w:rsid w:val="007C67CE"/>
    <w:rsid w:val="007D0DBF"/>
    <w:rsid w:val="007D1645"/>
    <w:rsid w:val="007D7C11"/>
    <w:rsid w:val="007E611B"/>
    <w:rsid w:val="007F05C5"/>
    <w:rsid w:val="007F101A"/>
    <w:rsid w:val="008010C2"/>
    <w:rsid w:val="00811360"/>
    <w:rsid w:val="008171B2"/>
    <w:rsid w:val="00837610"/>
    <w:rsid w:val="00837743"/>
    <w:rsid w:val="00840228"/>
    <w:rsid w:val="00844926"/>
    <w:rsid w:val="00847587"/>
    <w:rsid w:val="00847AF9"/>
    <w:rsid w:val="00857A16"/>
    <w:rsid w:val="00870B66"/>
    <w:rsid w:val="008865E3"/>
    <w:rsid w:val="008909F1"/>
    <w:rsid w:val="008960E9"/>
    <w:rsid w:val="0089710D"/>
    <w:rsid w:val="008A5324"/>
    <w:rsid w:val="008A7FC3"/>
    <w:rsid w:val="008B5258"/>
    <w:rsid w:val="008B6C97"/>
    <w:rsid w:val="008B7C39"/>
    <w:rsid w:val="008C4EED"/>
    <w:rsid w:val="008E0B58"/>
    <w:rsid w:val="008E2594"/>
    <w:rsid w:val="008E628A"/>
    <w:rsid w:val="008F0F98"/>
    <w:rsid w:val="008F5ED1"/>
    <w:rsid w:val="00904DC4"/>
    <w:rsid w:val="009050B2"/>
    <w:rsid w:val="00905C83"/>
    <w:rsid w:val="009131A0"/>
    <w:rsid w:val="00920BEE"/>
    <w:rsid w:val="00923131"/>
    <w:rsid w:val="00925F3A"/>
    <w:rsid w:val="0093085D"/>
    <w:rsid w:val="00931A63"/>
    <w:rsid w:val="00932F06"/>
    <w:rsid w:val="00933063"/>
    <w:rsid w:val="00941488"/>
    <w:rsid w:val="009611EA"/>
    <w:rsid w:val="0097120A"/>
    <w:rsid w:val="009863A8"/>
    <w:rsid w:val="00991FE4"/>
    <w:rsid w:val="00995A53"/>
    <w:rsid w:val="00995BEB"/>
    <w:rsid w:val="0099696D"/>
    <w:rsid w:val="009C609D"/>
    <w:rsid w:val="009C675C"/>
    <w:rsid w:val="009D09A4"/>
    <w:rsid w:val="009D0CCA"/>
    <w:rsid w:val="009D1E9E"/>
    <w:rsid w:val="009D385E"/>
    <w:rsid w:val="009D668B"/>
    <w:rsid w:val="009E430A"/>
    <w:rsid w:val="009E4DEB"/>
    <w:rsid w:val="009E6E7A"/>
    <w:rsid w:val="009F2B1D"/>
    <w:rsid w:val="00A02B06"/>
    <w:rsid w:val="00A1617C"/>
    <w:rsid w:val="00A17AA7"/>
    <w:rsid w:val="00A31E70"/>
    <w:rsid w:val="00A3245A"/>
    <w:rsid w:val="00A366D8"/>
    <w:rsid w:val="00A41353"/>
    <w:rsid w:val="00A417B3"/>
    <w:rsid w:val="00A43E0C"/>
    <w:rsid w:val="00A53A81"/>
    <w:rsid w:val="00A56073"/>
    <w:rsid w:val="00A9266E"/>
    <w:rsid w:val="00A958E5"/>
    <w:rsid w:val="00A97B77"/>
    <w:rsid w:val="00AA1265"/>
    <w:rsid w:val="00AA2890"/>
    <w:rsid w:val="00AA7FEA"/>
    <w:rsid w:val="00AC083F"/>
    <w:rsid w:val="00AC650F"/>
    <w:rsid w:val="00AC74D8"/>
    <w:rsid w:val="00AD41FC"/>
    <w:rsid w:val="00AE3F20"/>
    <w:rsid w:val="00AF1645"/>
    <w:rsid w:val="00AF76A6"/>
    <w:rsid w:val="00B05292"/>
    <w:rsid w:val="00B10B31"/>
    <w:rsid w:val="00B1244E"/>
    <w:rsid w:val="00B22D1B"/>
    <w:rsid w:val="00B275AA"/>
    <w:rsid w:val="00B336CD"/>
    <w:rsid w:val="00B3437A"/>
    <w:rsid w:val="00B359AE"/>
    <w:rsid w:val="00B40193"/>
    <w:rsid w:val="00B4312D"/>
    <w:rsid w:val="00B45334"/>
    <w:rsid w:val="00B4790D"/>
    <w:rsid w:val="00B54E5F"/>
    <w:rsid w:val="00B66E5D"/>
    <w:rsid w:val="00B670ED"/>
    <w:rsid w:val="00B70089"/>
    <w:rsid w:val="00B812CE"/>
    <w:rsid w:val="00BA2ECF"/>
    <w:rsid w:val="00BA36D1"/>
    <w:rsid w:val="00BA5235"/>
    <w:rsid w:val="00BA7DB8"/>
    <w:rsid w:val="00BB374B"/>
    <w:rsid w:val="00BC2D44"/>
    <w:rsid w:val="00BC5153"/>
    <w:rsid w:val="00BD046E"/>
    <w:rsid w:val="00BD49D8"/>
    <w:rsid w:val="00BE3E34"/>
    <w:rsid w:val="00BE401B"/>
    <w:rsid w:val="00BF7A85"/>
    <w:rsid w:val="00C02FC6"/>
    <w:rsid w:val="00C06DC3"/>
    <w:rsid w:val="00C15811"/>
    <w:rsid w:val="00C21502"/>
    <w:rsid w:val="00C251C4"/>
    <w:rsid w:val="00C337D3"/>
    <w:rsid w:val="00C346D5"/>
    <w:rsid w:val="00C37E46"/>
    <w:rsid w:val="00C41D35"/>
    <w:rsid w:val="00C45314"/>
    <w:rsid w:val="00C54B27"/>
    <w:rsid w:val="00C573DB"/>
    <w:rsid w:val="00C6103C"/>
    <w:rsid w:val="00C700B6"/>
    <w:rsid w:val="00C70DC8"/>
    <w:rsid w:val="00C72748"/>
    <w:rsid w:val="00C76ED3"/>
    <w:rsid w:val="00CD6F7A"/>
    <w:rsid w:val="00CE17C5"/>
    <w:rsid w:val="00CE286C"/>
    <w:rsid w:val="00CE5E2E"/>
    <w:rsid w:val="00CE7F14"/>
    <w:rsid w:val="00CF3287"/>
    <w:rsid w:val="00CF4F06"/>
    <w:rsid w:val="00D011FB"/>
    <w:rsid w:val="00D117C7"/>
    <w:rsid w:val="00D13558"/>
    <w:rsid w:val="00D14D52"/>
    <w:rsid w:val="00D20160"/>
    <w:rsid w:val="00D2369B"/>
    <w:rsid w:val="00D35A88"/>
    <w:rsid w:val="00D4000D"/>
    <w:rsid w:val="00D55DFF"/>
    <w:rsid w:val="00D579D0"/>
    <w:rsid w:val="00D60930"/>
    <w:rsid w:val="00D62D41"/>
    <w:rsid w:val="00D7231C"/>
    <w:rsid w:val="00D72A7F"/>
    <w:rsid w:val="00D81700"/>
    <w:rsid w:val="00D9230C"/>
    <w:rsid w:val="00D97106"/>
    <w:rsid w:val="00DA49D8"/>
    <w:rsid w:val="00DA5D2F"/>
    <w:rsid w:val="00DB0AAA"/>
    <w:rsid w:val="00DB12DA"/>
    <w:rsid w:val="00DB2A57"/>
    <w:rsid w:val="00DB3909"/>
    <w:rsid w:val="00DB3BD9"/>
    <w:rsid w:val="00DB5706"/>
    <w:rsid w:val="00DC460A"/>
    <w:rsid w:val="00DC50C9"/>
    <w:rsid w:val="00DD2824"/>
    <w:rsid w:val="00DD2EE5"/>
    <w:rsid w:val="00DD571F"/>
    <w:rsid w:val="00DD74D8"/>
    <w:rsid w:val="00DD7605"/>
    <w:rsid w:val="00DE5432"/>
    <w:rsid w:val="00DF0121"/>
    <w:rsid w:val="00DF0C93"/>
    <w:rsid w:val="00DF6ECB"/>
    <w:rsid w:val="00E05DD3"/>
    <w:rsid w:val="00E10D17"/>
    <w:rsid w:val="00E12650"/>
    <w:rsid w:val="00E12F75"/>
    <w:rsid w:val="00E15782"/>
    <w:rsid w:val="00E345DF"/>
    <w:rsid w:val="00E37018"/>
    <w:rsid w:val="00E45508"/>
    <w:rsid w:val="00E5288D"/>
    <w:rsid w:val="00E718BA"/>
    <w:rsid w:val="00E74949"/>
    <w:rsid w:val="00E76330"/>
    <w:rsid w:val="00E82E3F"/>
    <w:rsid w:val="00E9017F"/>
    <w:rsid w:val="00E901C9"/>
    <w:rsid w:val="00EB3BF1"/>
    <w:rsid w:val="00EC0A57"/>
    <w:rsid w:val="00EC24A8"/>
    <w:rsid w:val="00EC372C"/>
    <w:rsid w:val="00EC3F99"/>
    <w:rsid w:val="00EC6D24"/>
    <w:rsid w:val="00EE16B6"/>
    <w:rsid w:val="00EE35A1"/>
    <w:rsid w:val="00EE4031"/>
    <w:rsid w:val="00EE6530"/>
    <w:rsid w:val="00EF1E9F"/>
    <w:rsid w:val="00EF7B9E"/>
    <w:rsid w:val="00F07820"/>
    <w:rsid w:val="00F20C39"/>
    <w:rsid w:val="00F224B5"/>
    <w:rsid w:val="00F23176"/>
    <w:rsid w:val="00F246ED"/>
    <w:rsid w:val="00F25933"/>
    <w:rsid w:val="00F2675B"/>
    <w:rsid w:val="00F31659"/>
    <w:rsid w:val="00F31C89"/>
    <w:rsid w:val="00F33BEF"/>
    <w:rsid w:val="00F5409D"/>
    <w:rsid w:val="00F55627"/>
    <w:rsid w:val="00F60B66"/>
    <w:rsid w:val="00F65DB2"/>
    <w:rsid w:val="00F66DAC"/>
    <w:rsid w:val="00F7200B"/>
    <w:rsid w:val="00F813A4"/>
    <w:rsid w:val="00F87143"/>
    <w:rsid w:val="00F87934"/>
    <w:rsid w:val="00FA21F0"/>
    <w:rsid w:val="00FA6905"/>
    <w:rsid w:val="00FB20AE"/>
    <w:rsid w:val="00FB5B3A"/>
    <w:rsid w:val="00FC12B8"/>
    <w:rsid w:val="00FC1632"/>
    <w:rsid w:val="00FC7864"/>
    <w:rsid w:val="00FE539A"/>
    <w:rsid w:val="00FE6FA1"/>
    <w:rsid w:val="00FE74B4"/>
    <w:rsid w:val="00FE7B99"/>
    <w:rsid w:val="00FF46D9"/>
    <w:rsid w:val="010A3236"/>
    <w:rsid w:val="01A93D95"/>
    <w:rsid w:val="02563780"/>
    <w:rsid w:val="03280E46"/>
    <w:rsid w:val="03ED7DD8"/>
    <w:rsid w:val="04620439"/>
    <w:rsid w:val="0472120F"/>
    <w:rsid w:val="077E0859"/>
    <w:rsid w:val="079D5CE6"/>
    <w:rsid w:val="07BF2442"/>
    <w:rsid w:val="08467886"/>
    <w:rsid w:val="08C565F2"/>
    <w:rsid w:val="095B4567"/>
    <w:rsid w:val="09672902"/>
    <w:rsid w:val="099D0853"/>
    <w:rsid w:val="0ADB7898"/>
    <w:rsid w:val="0B582879"/>
    <w:rsid w:val="0B875DF5"/>
    <w:rsid w:val="0DBE48DD"/>
    <w:rsid w:val="0DF76E4F"/>
    <w:rsid w:val="1127677A"/>
    <w:rsid w:val="112C42A9"/>
    <w:rsid w:val="132C3B11"/>
    <w:rsid w:val="162C7D6D"/>
    <w:rsid w:val="17686105"/>
    <w:rsid w:val="17E47447"/>
    <w:rsid w:val="18AE4589"/>
    <w:rsid w:val="1BA156CF"/>
    <w:rsid w:val="1C7F57DD"/>
    <w:rsid w:val="1D075317"/>
    <w:rsid w:val="1F2655C5"/>
    <w:rsid w:val="1F7141B5"/>
    <w:rsid w:val="20050057"/>
    <w:rsid w:val="2115355A"/>
    <w:rsid w:val="21477726"/>
    <w:rsid w:val="22DF68D3"/>
    <w:rsid w:val="242B5702"/>
    <w:rsid w:val="243E6F23"/>
    <w:rsid w:val="24450143"/>
    <w:rsid w:val="248F5E5C"/>
    <w:rsid w:val="249935AC"/>
    <w:rsid w:val="24B475E4"/>
    <w:rsid w:val="24C95DB4"/>
    <w:rsid w:val="252F4637"/>
    <w:rsid w:val="25982DE0"/>
    <w:rsid w:val="264A4A5A"/>
    <w:rsid w:val="29F836BD"/>
    <w:rsid w:val="2A6368E5"/>
    <w:rsid w:val="2A7B49E3"/>
    <w:rsid w:val="2AE17EE7"/>
    <w:rsid w:val="2B7E1AFA"/>
    <w:rsid w:val="2E0C1588"/>
    <w:rsid w:val="2E207070"/>
    <w:rsid w:val="30DE4ADA"/>
    <w:rsid w:val="31286509"/>
    <w:rsid w:val="31D30E1D"/>
    <w:rsid w:val="33CA6686"/>
    <w:rsid w:val="33F554E8"/>
    <w:rsid w:val="341B67C9"/>
    <w:rsid w:val="34820170"/>
    <w:rsid w:val="36D6068F"/>
    <w:rsid w:val="372A0E1A"/>
    <w:rsid w:val="37416612"/>
    <w:rsid w:val="37E12853"/>
    <w:rsid w:val="382C6997"/>
    <w:rsid w:val="38F143FA"/>
    <w:rsid w:val="3A3A7CF4"/>
    <w:rsid w:val="3A923B26"/>
    <w:rsid w:val="3B0F4A42"/>
    <w:rsid w:val="3B3E615B"/>
    <w:rsid w:val="3B601BF5"/>
    <w:rsid w:val="3C5550B0"/>
    <w:rsid w:val="3C98448F"/>
    <w:rsid w:val="3E3E45AC"/>
    <w:rsid w:val="3E692E72"/>
    <w:rsid w:val="3E913888"/>
    <w:rsid w:val="3ECC5115"/>
    <w:rsid w:val="3FF63275"/>
    <w:rsid w:val="415935AD"/>
    <w:rsid w:val="4170316A"/>
    <w:rsid w:val="41EF4D3D"/>
    <w:rsid w:val="42AD5D56"/>
    <w:rsid w:val="43044678"/>
    <w:rsid w:val="43250155"/>
    <w:rsid w:val="43835153"/>
    <w:rsid w:val="43BE5BE0"/>
    <w:rsid w:val="445B15B3"/>
    <w:rsid w:val="45503B12"/>
    <w:rsid w:val="466C2618"/>
    <w:rsid w:val="47111F9A"/>
    <w:rsid w:val="477C5FDB"/>
    <w:rsid w:val="47FB0717"/>
    <w:rsid w:val="488E58D6"/>
    <w:rsid w:val="49A20A0A"/>
    <w:rsid w:val="4B9C1A50"/>
    <w:rsid w:val="4BF30DD6"/>
    <w:rsid w:val="4C1E7F70"/>
    <w:rsid w:val="4CCE003D"/>
    <w:rsid w:val="4CF462B5"/>
    <w:rsid w:val="4DBC6717"/>
    <w:rsid w:val="4DE578DC"/>
    <w:rsid w:val="4E21448E"/>
    <w:rsid w:val="4E3B1427"/>
    <w:rsid w:val="4F9F432E"/>
    <w:rsid w:val="502F0187"/>
    <w:rsid w:val="508D1B77"/>
    <w:rsid w:val="53AE4E59"/>
    <w:rsid w:val="53EF0646"/>
    <w:rsid w:val="544D0490"/>
    <w:rsid w:val="546B01AD"/>
    <w:rsid w:val="55144BF2"/>
    <w:rsid w:val="552820CF"/>
    <w:rsid w:val="55E44FD2"/>
    <w:rsid w:val="56025E33"/>
    <w:rsid w:val="562F4CED"/>
    <w:rsid w:val="56761DE9"/>
    <w:rsid w:val="57511940"/>
    <w:rsid w:val="57A47E4B"/>
    <w:rsid w:val="57BA117B"/>
    <w:rsid w:val="57DE00B6"/>
    <w:rsid w:val="57FB5468"/>
    <w:rsid w:val="589A10C5"/>
    <w:rsid w:val="589C5964"/>
    <w:rsid w:val="5A3346F2"/>
    <w:rsid w:val="5AB05956"/>
    <w:rsid w:val="5B0E082B"/>
    <w:rsid w:val="5E0C782C"/>
    <w:rsid w:val="5E0D40E7"/>
    <w:rsid w:val="5EAE5F96"/>
    <w:rsid w:val="5EC03DE0"/>
    <w:rsid w:val="5EED7B85"/>
    <w:rsid w:val="5F1F3F1B"/>
    <w:rsid w:val="5F745C11"/>
    <w:rsid w:val="60C06ECB"/>
    <w:rsid w:val="60F5628D"/>
    <w:rsid w:val="611565D4"/>
    <w:rsid w:val="626D4608"/>
    <w:rsid w:val="644B3B98"/>
    <w:rsid w:val="652C4607"/>
    <w:rsid w:val="65422E2C"/>
    <w:rsid w:val="65467C64"/>
    <w:rsid w:val="664A237C"/>
    <w:rsid w:val="66572974"/>
    <w:rsid w:val="669404C4"/>
    <w:rsid w:val="66D97A4A"/>
    <w:rsid w:val="67922768"/>
    <w:rsid w:val="6A5E35E8"/>
    <w:rsid w:val="6AF5655A"/>
    <w:rsid w:val="6BFA73E4"/>
    <w:rsid w:val="6C8E5AB7"/>
    <w:rsid w:val="6E1E33BB"/>
    <w:rsid w:val="6F19599D"/>
    <w:rsid w:val="6FB730A3"/>
    <w:rsid w:val="70FA56D5"/>
    <w:rsid w:val="712E46B0"/>
    <w:rsid w:val="72011D51"/>
    <w:rsid w:val="72216C4D"/>
    <w:rsid w:val="72C63A53"/>
    <w:rsid w:val="74427F4C"/>
    <w:rsid w:val="74E27FF3"/>
    <w:rsid w:val="75BB2593"/>
    <w:rsid w:val="75C80DA0"/>
    <w:rsid w:val="763D465F"/>
    <w:rsid w:val="763F670D"/>
    <w:rsid w:val="777877EE"/>
    <w:rsid w:val="78B57D2E"/>
    <w:rsid w:val="7A266BE4"/>
    <w:rsid w:val="7AA656C8"/>
    <w:rsid w:val="7B0161AE"/>
    <w:rsid w:val="7B4D18E0"/>
    <w:rsid w:val="7B687C5D"/>
    <w:rsid w:val="7CFE560D"/>
    <w:rsid w:val="7E5C0C5B"/>
    <w:rsid w:val="7E741B85"/>
    <w:rsid w:val="7FDD6214"/>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hAnsi="宋体" w:cs="Cambria Math"/>
      <w:kern w:val="2"/>
      <w:sz w:val="21"/>
      <w:szCs w:val="22"/>
      <w:lang w:val="en-US" w:eastAsia="zh-CN" w:bidi="ar-SA"/>
    </w:rPr>
  </w:style>
  <w:style w:type="paragraph" w:styleId="Heading1">
    <w:name w:val="heading 1"/>
    <w:basedOn w:val="Normal"/>
    <w:next w:val="Normal"/>
    <w:link w:val="1"/>
    <w:uiPriority w:val="1"/>
    <w:qFormat/>
    <w:pPr>
      <w:widowControl w:val="0"/>
      <w:autoSpaceDE w:val="0"/>
      <w:autoSpaceDN w:val="0"/>
      <w:ind w:left="142"/>
      <w:outlineLvl w:val="0"/>
    </w:pPr>
    <w:rPr>
      <w:rFonts w:ascii="Times New Roman" w:eastAsia="Times New Roman" w:hAnsi="Times New Roman" w:cs="Times New Roman"/>
      <w:b/>
      <w:bCs/>
      <w:kern w:val="0"/>
      <w:szCs w:val="21"/>
      <w:lang w:val="zh-CN" w:bidi="zh-CN"/>
    </w:rPr>
  </w:style>
  <w:style w:type="paragraph" w:styleId="Heading2">
    <w:name w:val="heading 2"/>
    <w:basedOn w:val="Normal"/>
    <w:unhideWhenUsed/>
    <w:qFormat/>
    <w:pPr>
      <w:spacing w:before="100" w:beforeAutospacing="1" w:after="100" w:afterAutospacing="1"/>
      <w:jc w:val="left"/>
      <w:outlineLvl w:val="1"/>
    </w:pPr>
    <w:rPr>
      <w:rFonts w:ascii="宋体" w:hAnsi="宋体" w:hint="eastAsia"/>
      <w:b/>
      <w:kern w:val="0"/>
      <w:sz w:val="36"/>
      <w:szCs w:val="36"/>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semiHidden/>
  </w:style>
  <w:style w:type="table" w:default="1" w:styleId="TableNormal">
    <w:name w:val="Normal Table"/>
    <w:semiHidden/>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uiPriority w:val="1"/>
    <w:rPr>
      <w:rFonts w:eastAsia="Times New Roman"/>
      <w:b/>
      <w:bCs/>
      <w:sz w:val="21"/>
      <w:szCs w:val="21"/>
      <w:lang w:val="zh-CN" w:bidi="zh-CN"/>
    </w:rPr>
  </w:style>
  <w:style w:type="character" w:customStyle="1" w:styleId="3">
    <w:name w:val="标题 3 字符"/>
    <w:link w:val="Heading3"/>
    <w:semiHidden/>
    <w:rPr>
      <w:rFonts w:ascii="Cambria Math" w:hAnsi="宋体" w:cs="Cambria Math"/>
      <w:b/>
      <w:bCs/>
      <w:kern w:val="2"/>
      <w:sz w:val="32"/>
      <w:szCs w:val="32"/>
    </w:rPr>
  </w:style>
  <w:style w:type="paragraph" w:styleId="ListNumber">
    <w:name w:val="List Number"/>
    <w:basedOn w:val="Normal"/>
    <w:uiPriority w:val="99"/>
    <w:unhideWhenUsed/>
    <w:pPr>
      <w:widowControl w:val="0"/>
      <w:numPr>
        <w:ilvl w:val="0"/>
        <w:numId w:val="1"/>
      </w:numPr>
      <w:tabs>
        <w:tab w:val="left" w:pos="360"/>
      </w:tabs>
      <w:jc w:val="both"/>
    </w:pPr>
    <w:rPr>
      <w:rFonts w:ascii="Times New Roman" w:hAnsi="Times New Roman" w:cs="Times New Roman"/>
      <w:szCs w:val="24"/>
    </w:rPr>
  </w:style>
  <w:style w:type="paragraph" w:styleId="NormalIndent">
    <w:name w:val="Normal Indent"/>
    <w:basedOn w:val="Normal"/>
    <w:uiPriority w:val="99"/>
    <w:unhideWhenUsed/>
    <w:qFormat/>
    <w:pPr>
      <w:ind w:firstLine="420" w:firstLineChars="200"/>
    </w:pPr>
  </w:style>
  <w:style w:type="paragraph" w:styleId="CommentText">
    <w:name w:val="annotation text"/>
    <w:basedOn w:val="Normal"/>
    <w:link w:val="Char1"/>
    <w:qFormat/>
    <w:pPr>
      <w:widowControl w:val="0"/>
    </w:pPr>
    <w:rPr>
      <w:rFonts w:ascii="Times New Roman" w:hAnsi="Times New Roman" w:cs="Times New Roman"/>
      <w:szCs w:val="24"/>
    </w:rPr>
  </w:style>
  <w:style w:type="character" w:customStyle="1" w:styleId="Char1">
    <w:name w:val="批注文字 Char1"/>
    <w:link w:val="CommentText"/>
    <w:rPr>
      <w:rFonts w:ascii="Cambria Math" w:hAnsi="宋体" w:cs="Cambria Math"/>
      <w:kern w:val="2"/>
      <w:sz w:val="21"/>
      <w:szCs w:val="22"/>
    </w:rPr>
  </w:style>
  <w:style w:type="paragraph" w:styleId="BodyText">
    <w:name w:val="Body Text"/>
    <w:basedOn w:val="Normal"/>
    <w:link w:val="Char"/>
    <w:uiPriority w:val="99"/>
    <w:qFormat/>
    <w:pPr>
      <w:widowControl w:val="0"/>
      <w:autoSpaceDE w:val="0"/>
      <w:autoSpaceDN w:val="0"/>
      <w:ind w:left="166"/>
    </w:pPr>
    <w:rPr>
      <w:rFonts w:ascii="楷体" w:eastAsia="楷体" w:hAnsi="楷体" w:cs="楷体"/>
      <w:kern w:val="0"/>
      <w:szCs w:val="21"/>
      <w:lang w:val="zh-CN" w:bidi="zh-CN"/>
    </w:rPr>
  </w:style>
  <w:style w:type="character" w:customStyle="1" w:styleId="Char">
    <w:name w:val="正文文本 Char"/>
    <w:link w:val="BodyText"/>
    <w:uiPriority w:val="1"/>
    <w:rPr>
      <w:rFonts w:ascii="楷体" w:eastAsia="楷体" w:hAnsi="楷体" w:cs="楷体"/>
      <w:sz w:val="21"/>
      <w:szCs w:val="21"/>
      <w:lang w:val="zh-CN" w:bidi="zh-CN"/>
    </w:rPr>
  </w:style>
  <w:style w:type="paragraph" w:styleId="BodyTextIndent">
    <w:name w:val="Body Text Indent"/>
    <w:basedOn w:val="Normal"/>
    <w:link w:val="a"/>
    <w:pPr>
      <w:spacing w:after="120"/>
      <w:ind w:left="420" w:leftChars="200"/>
    </w:pPr>
  </w:style>
  <w:style w:type="character" w:customStyle="1" w:styleId="a">
    <w:name w:val="正文文本缩进 字符"/>
    <w:link w:val="BodyTextIndent"/>
    <w:rPr>
      <w:rFonts w:ascii="Cambria Math" w:hAnsi="宋体" w:cs="Cambria Math"/>
      <w:kern w:val="2"/>
      <w:sz w:val="21"/>
      <w:szCs w:val="22"/>
    </w:rPr>
  </w:style>
  <w:style w:type="paragraph" w:styleId="BlockText">
    <w:name w:val="Block Text"/>
    <w:basedOn w:val="Normal"/>
    <w:uiPriority w:val="99"/>
    <w:unhideWhenUsed/>
    <w:qFormat/>
    <w:pPr>
      <w:spacing w:after="120"/>
      <w:ind w:left="1440" w:right="1440" w:leftChars="700" w:rightChars="700"/>
    </w:p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PlainText">
    <w:name w:val="Plain Text"/>
    <w:basedOn w:val="Normal"/>
    <w:link w:val="a0"/>
    <w:qFormat/>
    <w:rPr>
      <w:rFonts w:ascii="宋体" w:hAnsi="Courier New"/>
      <w:szCs w:val="21"/>
    </w:rPr>
  </w:style>
  <w:style w:type="character" w:customStyle="1" w:styleId="a0">
    <w:name w:val="纯文本 字符"/>
    <w:link w:val="PlainText"/>
    <w:uiPriority w:val="99"/>
    <w:qFormat/>
    <w:rPr>
      <w:rFonts w:ascii="宋体" w:hAnsi="Courier New" w:cs="Cambria Math"/>
      <w:kern w:val="2"/>
      <w:sz w:val="21"/>
      <w:szCs w:val="21"/>
    </w:rPr>
  </w:style>
  <w:style w:type="paragraph" w:styleId="BalloonText">
    <w:name w:val="Balloon Text"/>
    <w:basedOn w:val="Normal"/>
    <w:link w:val="a1"/>
    <w:uiPriority w:val="99"/>
    <w:qFormat/>
    <w:pPr>
      <w:widowControl w:val="0"/>
      <w:jc w:val="both"/>
    </w:pPr>
    <w:rPr>
      <w:rFonts w:ascii="Times New Roman" w:hAnsi="Times New Roman" w:cs="Times New Roman"/>
      <w:sz w:val="18"/>
      <w:szCs w:val="18"/>
    </w:rPr>
  </w:style>
  <w:style w:type="character" w:customStyle="1" w:styleId="a1">
    <w:name w:val="批注框文本 字符"/>
    <w:link w:val="BalloonText"/>
    <w:uiPriority w:val="99"/>
    <w:qFormat/>
    <w:rPr>
      <w:kern w:val="2"/>
      <w:sz w:val="18"/>
      <w:szCs w:val="18"/>
    </w:rPr>
  </w:style>
  <w:style w:type="paragraph" w:styleId="Footer">
    <w:name w:val="footer"/>
    <w:basedOn w:val="Normal"/>
    <w:link w:val="Char0"/>
    <w:uiPriority w:val="99"/>
    <w:qFormat/>
    <w:pPr>
      <w:tabs>
        <w:tab w:val="center" w:pos="4153"/>
        <w:tab w:val="right" w:pos="8306"/>
      </w:tabs>
      <w:snapToGrid w:val="0"/>
    </w:pPr>
    <w:rPr>
      <w:sz w:val="18"/>
      <w:szCs w:val="18"/>
    </w:rPr>
  </w:style>
  <w:style w:type="character" w:customStyle="1" w:styleId="Char0">
    <w:name w:val="页脚 Char"/>
    <w:link w:val="Footer"/>
    <w:uiPriority w:val="99"/>
    <w:qFormat/>
    <w:rPr>
      <w:rFonts w:ascii="Cambria Math" w:hAnsi="宋体" w:cs="Cambria Math"/>
      <w:kern w:val="2"/>
      <w:sz w:val="18"/>
      <w:szCs w:val="18"/>
    </w:rPr>
  </w:style>
  <w:style w:type="paragraph" w:styleId="Header">
    <w:name w:val="header"/>
    <w:basedOn w:val="Normal"/>
    <w:link w:val="a2"/>
    <w:uiPriority w:val="99"/>
    <w:qFormat/>
    <w:pPr>
      <w:pBdr>
        <w:bottom w:val="single" w:sz="6" w:space="1" w:color="auto"/>
      </w:pBdr>
      <w:tabs>
        <w:tab w:val="center" w:pos="4153"/>
        <w:tab w:val="right" w:pos="8306"/>
      </w:tabs>
      <w:snapToGrid w:val="0"/>
      <w:jc w:val="center"/>
    </w:pPr>
    <w:rPr>
      <w:sz w:val="18"/>
      <w:szCs w:val="18"/>
    </w:rPr>
  </w:style>
  <w:style w:type="character" w:customStyle="1" w:styleId="a2">
    <w:name w:val="页眉 字符"/>
    <w:link w:val="Header"/>
    <w:uiPriority w:val="99"/>
    <w:qFormat/>
    <w:rPr>
      <w:rFonts w:ascii="Cambria Math" w:hAnsi="宋体" w:cs="Cambria Math"/>
      <w:kern w:val="2"/>
      <w:sz w:val="18"/>
      <w:szCs w:val="18"/>
    </w:rPr>
  </w:style>
  <w:style w:type="paragraph" w:styleId="Subtitle">
    <w:name w:val="Subtitle"/>
    <w:next w:val="Normal"/>
    <w:qFormat/>
    <w:pPr>
      <w:wordWrap w:val="0"/>
      <w:spacing w:after="60"/>
      <w:jc w:val="center"/>
    </w:pPr>
    <w:rPr>
      <w:rFonts w:ascii="宋体" w:eastAsia="宋体" w:hAnsi="宋体" w:cs="宋体"/>
      <w:sz w:val="24"/>
      <w:lang w:val="en-US" w:eastAsia="zh-CN" w:bidi="ar-SA"/>
    </w:rPr>
  </w:style>
  <w:style w:type="paragraph" w:styleId="FootnoteText">
    <w:name w:val="footnote text"/>
    <w:basedOn w:val="Normal"/>
    <w:link w:val="a3"/>
    <w:pPr>
      <w:widowControl w:val="0"/>
      <w:snapToGrid w:val="0"/>
    </w:pPr>
    <w:rPr>
      <w:rFonts w:ascii="Times New Roman" w:hAnsi="Times New Roman" w:cs="Times New Roman"/>
      <w:sz w:val="18"/>
      <w:szCs w:val="18"/>
    </w:rPr>
  </w:style>
  <w:style w:type="character" w:customStyle="1" w:styleId="a3">
    <w:name w:val="脚注文本 字符"/>
    <w:link w:val="FootnoteText"/>
    <w:rPr>
      <w:kern w:val="2"/>
      <w:sz w:val="18"/>
      <w:szCs w:val="18"/>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pPr>
    <w:rPr>
      <w:rFonts w:ascii="Arial" w:eastAsia="宋体" w:hAnsi="Arial" w:cs="Arial"/>
      <w:sz w:val="24"/>
      <w:szCs w:val="21"/>
    </w:rPr>
  </w:style>
  <w:style w:type="character" w:customStyle="1" w:styleId="HTML">
    <w:name w:val="HTML 预设格式 字符"/>
    <w:link w:val="HTMLPreformatted"/>
    <w:rPr>
      <w:rFonts w:ascii="Arial" w:eastAsia="宋体" w:hAnsi="Arial" w:cs="Arial"/>
      <w:kern w:val="2"/>
      <w:sz w:val="24"/>
      <w:szCs w:val="21"/>
    </w:rPr>
  </w:style>
  <w:style w:type="paragraph" w:styleId="NormalWeb">
    <w:name w:val="Normal (Web)"/>
    <w:basedOn w:val="Normal"/>
    <w:link w:val="a4"/>
    <w:qFormat/>
    <w:pPr>
      <w:spacing w:before="100" w:beforeAutospacing="1" w:after="100" w:afterAutospacing="1"/>
      <w:ind w:left="0" w:right="0"/>
      <w:jc w:val="left"/>
    </w:pPr>
    <w:rPr>
      <w:kern w:val="0"/>
      <w:sz w:val="24"/>
      <w:lang w:val="en-US" w:eastAsia="zh-CN" w:bidi="ar"/>
    </w:rPr>
  </w:style>
  <w:style w:type="character" w:customStyle="1" w:styleId="a4">
    <w:name w:val="普通(网站) 字符"/>
    <w:link w:val="NormalWeb"/>
    <w:qFormat/>
    <w:rPr>
      <w:rFonts w:ascii="Cambria Math" w:hAnsi="宋体"/>
      <w:sz w:val="24"/>
      <w:szCs w:val="22"/>
    </w:rPr>
  </w:style>
  <w:style w:type="paragraph" w:styleId="Title">
    <w:name w:val="Title"/>
    <w:basedOn w:val="Normal"/>
    <w:link w:val="a5"/>
    <w:qFormat/>
    <w:pPr>
      <w:widowControl w:val="0"/>
      <w:ind w:left="225"/>
      <w:jc w:val="center"/>
    </w:pPr>
    <w:rPr>
      <w:rFonts w:ascii="Times New Roman" w:hAnsi="Times New Roman" w:cs="Times New Roman"/>
      <w:b/>
      <w:bCs/>
      <w:sz w:val="28"/>
      <w:szCs w:val="24"/>
    </w:rPr>
  </w:style>
  <w:style w:type="character" w:customStyle="1" w:styleId="a5">
    <w:name w:val="标题 字符"/>
    <w:link w:val="Title"/>
    <w:rPr>
      <w:b/>
      <w:bCs/>
      <w:kern w:val="2"/>
      <w:sz w:val="28"/>
      <w:szCs w:val="24"/>
    </w:rPr>
  </w:style>
  <w:style w:type="paragraph" w:styleId="BodyTextFirstIndent2">
    <w:name w:val="Body Text First Indent 2"/>
    <w:basedOn w:val="BodyTextIndent"/>
    <w:link w:val="2"/>
    <w:pPr>
      <w:widowControl w:val="0"/>
      <w:ind w:firstLine="420" w:firstLineChars="200"/>
      <w:jc w:val="both"/>
    </w:pPr>
    <w:rPr>
      <w:rFonts w:ascii="Times New Roman" w:hAnsi="Times New Roman" w:cs="Times New Roman"/>
      <w:szCs w:val="24"/>
    </w:rPr>
  </w:style>
  <w:style w:type="character" w:customStyle="1" w:styleId="2">
    <w:name w:val="正文文本首行缩进 2 字符"/>
    <w:link w:val="BodyTextFirstIndent2"/>
    <w:rPr>
      <w:rFonts w:ascii="Cambria Math" w:hAnsi="宋体" w:cs="Cambria Math"/>
      <w:kern w:val="2"/>
      <w:sz w:val="21"/>
      <w:szCs w:val="24"/>
    </w:rPr>
  </w:style>
  <w:style w:type="table" w:styleId="TableGrid">
    <w:name w:val="Table Grid"/>
    <w:basedOn w:val="TableNormal"/>
    <w:qFormat/>
    <w:rPr>
      <w:rFonts w:ascii="等线" w:eastAsia="等线" w:hAnsi="等线"/>
      <w:szCs w:val="22"/>
    </w:rPr>
    <w:tblPr>
      <w:tblCellMar>
        <w:top w:w="0" w:type="dxa"/>
        <w:left w:w="0" w:type="dxa"/>
        <w:bottom w:w="0" w:type="dxa"/>
        <w:right w:w="0" w:type="dxa"/>
      </w:tblCellMar>
    </w:tblPr>
  </w:style>
  <w:style w:type="character" w:styleId="Strong">
    <w:name w:val="Strong"/>
    <w:basedOn w:val="DefaultParagraphFont"/>
    <w:qFormat/>
    <w:rPr>
      <w:rFonts w:cs="Times New Roman"/>
      <w:b/>
      <w:bCs/>
    </w:rPr>
  </w:style>
  <w:style w:type="character" w:styleId="PageNumber">
    <w:name w:val="page number"/>
    <w:qFormat/>
  </w:style>
  <w:style w:type="character" w:styleId="Emphasis">
    <w:name w:val="Emphasis"/>
    <w:uiPriority w:val="20"/>
    <w:qFormat/>
    <w:rPr>
      <w:i/>
    </w:rPr>
  </w:style>
  <w:style w:type="character" w:styleId="Hyperlink">
    <w:name w:val="Hyperlink"/>
    <w:rPr>
      <w:color w:val="0000FF"/>
      <w:u w:val="single"/>
    </w:rPr>
  </w:style>
  <w:style w:type="character" w:customStyle="1" w:styleId="a6">
    <w:name w:val="批注文字 字符"/>
    <w:link w:val="CommentText"/>
    <w:qFormat/>
    <w:rPr>
      <w:kern w:val="2"/>
      <w:sz w:val="21"/>
      <w:szCs w:val="24"/>
    </w:rPr>
  </w:style>
  <w:style w:type="character" w:customStyle="1" w:styleId="a7">
    <w:name w:val="正文文本 字符"/>
    <w:link w:val="BodyText"/>
    <w:rPr>
      <w:rFonts w:ascii="Calibri" w:hAnsi="Calibri" w:cs="Calibri" w:hint="default"/>
      <w:kern w:val="2"/>
      <w:sz w:val="21"/>
      <w:szCs w:val="22"/>
    </w:rPr>
  </w:style>
  <w:style w:type="character" w:customStyle="1" w:styleId="a8">
    <w:name w:val="页脚 字符"/>
    <w:link w:val="Footer"/>
    <w:rPr>
      <w:rFonts w:ascii="Calibri" w:hAnsi="Calibri" w:cs="Calibri" w:hint="default"/>
      <w:kern w:val="2"/>
      <w:sz w:val="18"/>
      <w:szCs w:val="18"/>
    </w:rPr>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locked/>
    <w:rPr>
      <w:kern w:val="2"/>
      <w:sz w:val="21"/>
      <w:lang w:bidi="ar-SA"/>
    </w:rPr>
  </w:style>
  <w:style w:type="paragraph" w:customStyle="1" w:styleId="Normal0">
    <w:name w:val="Normal_0"/>
    <w:next w:val="BodyText"/>
    <w:qFormat/>
    <w:pPr>
      <w:widowControl w:val="0"/>
      <w:jc w:val="both"/>
    </w:pPr>
    <w:rPr>
      <w:rFonts w:ascii="Calibri" w:hAnsi="Calibri"/>
      <w:lang w:val="en-US" w:eastAsia="zh-CN" w:bidi="ar-SA"/>
    </w:rPr>
  </w:style>
  <w:style w:type="paragraph" w:customStyle="1" w:styleId="10">
    <w:name w:val="正文1"/>
    <w:next w:val="BodyText"/>
    <w:qFormat/>
    <w:locked/>
    <w:pPr>
      <w:widowControl w:val="0"/>
      <w:jc w:val="both"/>
    </w:pPr>
    <w:rPr>
      <w:kern w:val="2"/>
      <w:sz w:val="21"/>
      <w:szCs w:val="24"/>
      <w:lang w:val="en-US" w:eastAsia="zh-CN" w:bidi="ar-SA"/>
    </w:rPr>
  </w:style>
  <w:style w:type="paragraph" w:styleId="NoSpacing">
    <w:name w:val="No Spacing"/>
    <w:basedOn w:val="Normal"/>
    <w:qFormat/>
    <w:pPr>
      <w:widowControl w:val="0"/>
      <w:jc w:val="both"/>
    </w:pPr>
    <w:rPr>
      <w:rFonts w:hint="eastAsia"/>
      <w:kern w:val="2"/>
      <w:sz w:val="21"/>
      <w:szCs w:val="22"/>
      <w:lang w:val="en-US" w:eastAsia="zh-CN" w:bidi="ar-SA"/>
    </w:rPr>
  </w:style>
  <w:style w:type="paragraph" w:customStyle="1" w:styleId="11">
    <w:name w:val="样式1"/>
    <w:basedOn w:val="Normal"/>
    <w:link w:val="1Char"/>
    <w:qFormat/>
    <w:pPr>
      <w:spacing w:line="360" w:lineRule="auto"/>
      <w:ind w:firstLine="422" w:firstLineChars="200"/>
    </w:pPr>
  </w:style>
  <w:style w:type="character" w:customStyle="1" w:styleId="1Char">
    <w:name w:val="样式1 Char"/>
    <w:link w:val="11"/>
    <w:qFormat/>
  </w:style>
  <w:style w:type="character" w:customStyle="1" w:styleId="apple-converted-space">
    <w:name w:val="apple-converted-space"/>
    <w:qFormat/>
    <w:rPr>
      <w:rFonts w:ascii="Verdana" w:hAnsi="Verdana"/>
      <w:kern w:val="0"/>
      <w:szCs w:val="20"/>
      <w:lang w:eastAsia="en-US"/>
    </w:rPr>
  </w:style>
  <w:style w:type="paragraph" w:customStyle="1" w:styleId="TableParagraph">
    <w:name w:val="Table Paragraph"/>
    <w:basedOn w:val="Normal"/>
    <w:uiPriority w:val="1"/>
    <w:qFormat/>
    <w:pPr>
      <w:widowControl w:val="0"/>
      <w:autoSpaceDE w:val="0"/>
      <w:autoSpaceDN w:val="0"/>
      <w:spacing w:before="21"/>
    </w:pPr>
    <w:rPr>
      <w:rFonts w:ascii="楷体" w:eastAsia="楷体" w:hAnsi="楷体" w:cs="楷体"/>
      <w:kern w:val="0"/>
      <w:sz w:val="22"/>
      <w:lang w:val="zh-CN" w:bidi="zh-CN"/>
    </w:rPr>
  </w:style>
  <w:style w:type="paragraph" w:styleId="ListParagraph">
    <w:name w:val="List Paragraph"/>
    <w:basedOn w:val="Normal"/>
    <w:uiPriority w:val="99"/>
    <w:qFormat/>
    <w:pPr>
      <w:widowControl w:val="0"/>
      <w:autoSpaceDE w:val="0"/>
      <w:autoSpaceDN w:val="0"/>
      <w:ind w:left="482" w:hanging="316"/>
    </w:pPr>
    <w:rPr>
      <w:rFonts w:ascii="楷体" w:eastAsia="楷体" w:hAnsi="楷体" w:cs="楷体"/>
      <w:kern w:val="0"/>
      <w:sz w:val="22"/>
      <w:lang w:val="zh-CN" w:bidi="zh-CN"/>
    </w:rPr>
  </w:style>
  <w:style w:type="character" w:customStyle="1" w:styleId="fontstyle41">
    <w:name w:val="fontstyle41"/>
    <w:uiPriority w:val="99"/>
    <w:qFormat/>
    <w:rPr>
      <w:rFonts w:ascii="楷体" w:eastAsia="楷体" w:hAnsi="楷体"/>
      <w:color w:val="000000"/>
      <w:sz w:val="22"/>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paragraph" w:customStyle="1" w:styleId="p0">
    <w:name w:val="p0"/>
    <w:basedOn w:val="Normal"/>
    <w:qFormat/>
    <w:pPr>
      <w:jc w:val="both"/>
    </w:pPr>
    <w:rPr>
      <w:rFonts w:ascii="Calibri" w:hAnsi="Calibri" w:cs="Times New Roman"/>
      <w:kern w:val="0"/>
      <w:szCs w:val="21"/>
    </w:rPr>
  </w:style>
  <w:style w:type="table" w:customStyle="1" w:styleId="TableNormal0">
    <w:name w:val="Table Normal_0"/>
    <w:uiPriority w:val="2"/>
    <w:unhideWhenUsed/>
    <w:qFormat/>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ListParagraph0">
    <w:name w:val="List Paragraph_0"/>
    <w:basedOn w:val="Normal"/>
    <w:qFormat/>
    <w:pPr>
      <w:widowControl w:val="0"/>
      <w:ind w:firstLine="420" w:firstLineChars="200"/>
      <w:jc w:val="both"/>
    </w:pPr>
    <w:rPr>
      <w:rFonts w:ascii="Calibri" w:hAnsi="Calibri" w:cs="宋体"/>
      <w:szCs w:val="21"/>
    </w:rPr>
  </w:style>
  <w:style w:type="paragraph" w:customStyle="1" w:styleId="Bodytext23">
    <w:name w:val="Body text|23"/>
    <w:basedOn w:val="Normal"/>
    <w:qFormat/>
    <w:pPr>
      <w:widowControl w:val="0"/>
      <w:shd w:val="clear" w:color="auto" w:fill="FFFFFF"/>
      <w:spacing w:before="220" w:after="220" w:line="190" w:lineRule="exact"/>
      <w:ind w:hanging="1540"/>
      <w:jc w:val="both"/>
    </w:pPr>
    <w:rPr>
      <w:rFonts w:ascii="PMingLiU" w:eastAsia="PMingLiU" w:hAnsi="PMingLiU" w:cs="PMingLiU"/>
      <w:spacing w:val="20"/>
      <w:sz w:val="19"/>
      <w:szCs w:val="19"/>
    </w:rPr>
  </w:style>
  <w:style w:type="paragraph" w:customStyle="1" w:styleId="12">
    <w:name w:val="列出段落1"/>
    <w:basedOn w:val="Normal"/>
    <w:uiPriority w:val="99"/>
    <w:qFormat/>
    <w:pPr>
      <w:adjustRightInd w:val="0"/>
      <w:snapToGrid w:val="0"/>
      <w:spacing w:after="200"/>
      <w:ind w:firstLine="420" w:firstLineChars="200"/>
    </w:pPr>
    <w:rPr>
      <w:rFonts w:ascii="Tahoma" w:eastAsia="微软雅黑" w:hAnsi="Tahoma" w:cs="Times New Roman"/>
      <w:kern w:val="0"/>
      <w:sz w:val="22"/>
    </w:rPr>
  </w:style>
  <w:style w:type="paragraph" w:customStyle="1" w:styleId="CharCharCharCharCharCharCharCharCharCharCharCharCharCharCharCharCharCharChar">
    <w:name w:val="Char Char Char Char Char Char Char Char Char Char Char Char Char Char Char Char Char Char Char"/>
    <w:basedOn w:val="Normal"/>
    <w:pPr>
      <w:spacing w:line="300" w:lineRule="auto"/>
      <w:ind w:firstLine="200" w:firstLineChars="200"/>
      <w:jc w:val="both"/>
    </w:pPr>
    <w:rPr>
      <w:rFonts w:ascii="Verdana" w:hAnsi="Verdana" w:cs="Times New Roman"/>
      <w:kern w:val="0"/>
      <w:szCs w:val="20"/>
      <w:lang w:eastAsia="en-US"/>
    </w:rPr>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paragraph" w:customStyle="1" w:styleId="Normal2">
    <w:name w:val="Normal_2"/>
    <w:qFormat/>
    <w:pPr>
      <w:widowControl w:val="0"/>
      <w:jc w:val="both"/>
    </w:pPr>
    <w:rPr>
      <w:rFonts w:ascii="Calibri" w:hAnsi="Calibri"/>
      <w:lang w:val="en-US" w:eastAsia="zh-CN" w:bidi="ar-SA"/>
    </w:rPr>
  </w:style>
  <w:style w:type="paragraph" w:customStyle="1" w:styleId="00">
    <w:name w:val="正文_0_0"/>
    <w:qFormat/>
    <w:pPr>
      <w:widowControl w:val="0"/>
      <w:jc w:val="both"/>
    </w:pPr>
    <w:rPr>
      <w:rFonts w:ascii="Calibri" w:hAnsi="Calibri"/>
      <w:kern w:val="2"/>
      <w:sz w:val="21"/>
      <w:szCs w:val="24"/>
      <w:lang w:val="en-US" w:eastAsia="zh-CN" w:bidi="ar-SA"/>
    </w:rPr>
  </w:style>
  <w:style w:type="character" w:customStyle="1" w:styleId="bjh-p">
    <w:name w:val="bjh-p"/>
    <w:uiPriority w:val="99"/>
  </w:style>
  <w:style w:type="paragraph" w:customStyle="1" w:styleId="ListParagraph1">
    <w:name w:val="List Paragraph1"/>
    <w:basedOn w:val="Normal"/>
    <w:uiPriority w:val="99"/>
    <w:pPr>
      <w:widowControl w:val="0"/>
      <w:ind w:firstLine="420" w:firstLineChars="200"/>
      <w:jc w:val="both"/>
    </w:pPr>
    <w:rPr>
      <w:rFonts w:ascii="Calibri" w:hAnsi="Calibri" w:cs="Calibri"/>
      <w:szCs w:val="21"/>
    </w:rPr>
  </w:style>
  <w:style w:type="paragraph" w:customStyle="1" w:styleId="NoSpacing0">
    <w:name w:val="No Spacing_0"/>
    <w:basedOn w:val="Normal"/>
    <w:uiPriority w:val="1"/>
    <w:qFormat/>
    <w:pPr>
      <w:widowControl w:val="0"/>
      <w:jc w:val="both"/>
    </w:pPr>
    <w:rPr>
      <w:rFonts w:ascii="等线" w:hAnsi="等线" w:cs="Times New Roman"/>
      <w:szCs w:val="21"/>
    </w:rPr>
  </w:style>
  <w:style w:type="paragraph" w:customStyle="1" w:styleId="01">
    <w:name w:val="普通(网站)_0"/>
    <w:basedOn w:val="0"/>
    <w:uiPriority w:val="99"/>
    <w:qFormat/>
    <w:pPr>
      <w:spacing w:beforeAutospacing="1" w:afterAutospacing="1"/>
      <w:jc w:val="left"/>
    </w:pPr>
    <w:rPr>
      <w:rFonts w:ascii="Calibri" w:hAnsi="Calibri"/>
      <w:kern w:val="0"/>
      <w:sz w:val="24"/>
      <w:szCs w:val="22"/>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widowControl w:val="0"/>
      <w:shd w:val="clear" w:color="auto" w:fill="FFFFFF"/>
      <w:spacing w:line="514" w:lineRule="exact"/>
      <w:ind w:firstLine="490"/>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widowControl w:val="0"/>
      <w:shd w:val="clear" w:color="auto" w:fill="FFFFFF"/>
      <w:spacing w:after="180"/>
      <w:ind w:firstLine="160"/>
    </w:pPr>
    <w:rPr>
      <w:rFonts w:ascii="Times New Roman" w:eastAsia="Times New Roman" w:hAnsi="Times New Roman" w:cs="Times New Roman"/>
      <w:kern w:val="0"/>
      <w:sz w:val="20"/>
      <w:szCs w:val="20"/>
    </w:rPr>
  </w:style>
  <w:style w:type="character" w:customStyle="1" w:styleId="20">
    <w:name w:val="正文文本 (2)_"/>
    <w:link w:val="21"/>
    <w:rPr>
      <w:rFonts w:ascii="MingLiU" w:eastAsia="MingLiU" w:hAnsi="MingLiU" w:cs="MingLiU"/>
      <w:shd w:val="clear" w:color="auto" w:fill="FFFFFF"/>
      <w:lang w:val="zh-CN" w:bidi="zh-CN"/>
    </w:rPr>
  </w:style>
  <w:style w:type="paragraph" w:customStyle="1" w:styleId="21">
    <w:name w:val="正文文本 (2)"/>
    <w:basedOn w:val="Normal"/>
    <w:link w:val="20"/>
    <w:pPr>
      <w:widowControl w:val="0"/>
      <w:shd w:val="clear" w:color="auto" w:fill="FFFFFF"/>
      <w:spacing w:line="266" w:lineRule="exact"/>
      <w:ind w:firstLine="440"/>
    </w:pPr>
    <w:rPr>
      <w:rFonts w:ascii="MingLiU" w:eastAsia="MingLiU" w:hAnsi="MingLiU" w:cs="MingLiU"/>
      <w:kern w:val="0"/>
      <w:sz w:val="20"/>
      <w:szCs w:val="20"/>
      <w:lang w:val="zh-CN" w:bidi="zh-CN"/>
    </w:rPr>
  </w:style>
  <w:style w:type="character" w:customStyle="1" w:styleId="a9">
    <w:name w:val="正文文本_"/>
    <w:link w:val="13"/>
    <w:qFormat/>
    <w:rPr>
      <w:sz w:val="19"/>
      <w:szCs w:val="19"/>
      <w:shd w:val="clear" w:color="auto" w:fill="FFFFFF"/>
    </w:rPr>
  </w:style>
  <w:style w:type="paragraph" w:customStyle="1" w:styleId="13">
    <w:name w:val="正文文本1"/>
    <w:basedOn w:val="Normal"/>
    <w:link w:val="a9"/>
    <w:qFormat/>
    <w:pPr>
      <w:widowControl w:val="0"/>
      <w:shd w:val="clear" w:color="auto" w:fill="FFFFFF"/>
      <w:spacing w:line="293" w:lineRule="auto"/>
      <w:ind w:firstLine="340"/>
    </w:pPr>
    <w:rPr>
      <w:rFonts w:ascii="Times New Roman" w:hAnsi="Times New Roman" w:cs="Times New Roman"/>
      <w:kern w:val="0"/>
      <w:sz w:val="19"/>
      <w:szCs w:val="19"/>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a10">
    <w:name w:val="[无段落样式]"/>
    <w:qFormat/>
    <w:pPr>
      <w:widowControl w:val="0"/>
      <w:autoSpaceDE w:val="0"/>
      <w:autoSpaceDN w:val="0"/>
      <w:adjustRightInd w:val="0"/>
      <w:spacing w:line="288" w:lineRule="auto"/>
      <w:jc w:val="both"/>
      <w:textAlignment w:val="center"/>
    </w:pPr>
    <w:rPr>
      <w:rFonts w:ascii="宋体" w:hAnsi="Calibri"/>
      <w:color w:val="000000"/>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44">
    <w:name w:val="Normal_0_44"/>
    <w:qFormat/>
    <w:rPr>
      <w:rFonts w:eastAsia="Times New Roman"/>
      <w:sz w:val="24"/>
      <w:szCs w:val="24"/>
      <w:lang w:val="en-US" w:eastAsia="zh-CN" w:bidi="ar-SA"/>
    </w:rPr>
  </w:style>
  <w:style w:type="paragraph" w:customStyle="1" w:styleId="Normal054">
    <w:name w:val="Normal_0_54"/>
    <w:qFormat/>
    <w:rPr>
      <w:rFonts w:eastAsia="Times New Roman"/>
      <w:sz w:val="24"/>
      <w:szCs w:val="24"/>
      <w:lang w:val="en-US" w:eastAsia="zh-CN" w:bidi="ar-SA"/>
    </w:rPr>
  </w:style>
  <w:style w:type="paragraph" w:customStyle="1" w:styleId="Normal052">
    <w:name w:val="Normal_0_52"/>
    <w:qFormat/>
    <w:rPr>
      <w:rFonts w:eastAsia="Times New Roman"/>
      <w:sz w:val="24"/>
      <w:szCs w:val="24"/>
      <w:lang w:val="en-US" w:eastAsia="zh-CN" w:bidi="ar-SA"/>
    </w:rPr>
  </w:style>
  <w:style w:type="paragraph" w:customStyle="1" w:styleId="Char3">
    <w:name w:val=" Char3"/>
    <w:basedOn w:val="Normal"/>
    <w:qFormat/>
    <w:pPr>
      <w:spacing w:line="300" w:lineRule="auto"/>
      <w:ind w:firstLine="200" w:firstLineChars="200"/>
      <w:jc w:val="both"/>
    </w:pPr>
    <w:rPr>
      <w:rFonts w:ascii="Times New Roman" w:hAnsi="Times New Roman" w:cs="Times New Roman"/>
      <w:szCs w:val="20"/>
    </w:rPr>
  </w:style>
  <w:style w:type="paragraph" w:customStyle="1" w:styleId="ql-align-right">
    <w:name w:val="ql-align-right"/>
    <w:basedOn w:val="Normal"/>
    <w:pPr>
      <w:spacing w:before="100" w:beforeAutospacing="1" w:after="100" w:afterAutospacing="1"/>
    </w:pPr>
    <w:rPr>
      <w:rFonts w:ascii="宋体" w:cs="宋体"/>
      <w:kern w:val="0"/>
      <w:sz w:val="24"/>
      <w:szCs w:val="24"/>
    </w:rPr>
  </w:style>
  <w:style w:type="character" w:customStyle="1" w:styleId="i21stfanyi">
    <w:name w:val="i21stfanyi"/>
  </w:style>
  <w:style w:type="character" w:customStyle="1" w:styleId="15">
    <w:name w:val="15"/>
    <w:qFormat/>
    <w:rPr>
      <w:rFonts w:ascii="Verdana" w:hAnsi="Verdana" w:cs="MT Extra" w:hint="default"/>
      <w:color w:val="0000FF"/>
      <w:u w:val="single"/>
    </w:rPr>
  </w:style>
  <w:style w:type="paragraph" w:customStyle="1" w:styleId="Char3CharCharCharCharCharChar">
    <w:name w:val="Char3 Char Char Char Char Char Char"/>
    <w:basedOn w:val="Normal"/>
    <w:qFormat/>
    <w:pPr>
      <w:spacing w:line="300" w:lineRule="auto"/>
      <w:ind w:firstLine="200" w:firstLineChars="200"/>
      <w:jc w:val="both"/>
    </w:pPr>
    <w:rPr>
      <w:rFonts w:ascii="Calibri" w:eastAsia="微软雅黑" w:hAnsi="Calibri" w:cs="Times New Roman"/>
      <w:szCs w:val="24"/>
    </w:rPr>
  </w:style>
  <w:style w:type="paragraph" w:customStyle="1" w:styleId="22">
    <w:name w:val="列出段落2"/>
    <w:basedOn w:val="Normal"/>
    <w:pPr>
      <w:widowControl w:val="0"/>
      <w:ind w:firstLine="420" w:firstLineChars="200"/>
      <w:jc w:val="both"/>
    </w:pPr>
    <w:rPr>
      <w:rFonts w:ascii="Times New Roman" w:hAnsi="Times New Roman" w:cs="Times New Roman"/>
      <w:szCs w:val="21"/>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lang w:val="en-US" w:eastAsia="zh-CN" w:bidi="ar-SA"/>
    </w:rPr>
  </w:style>
  <w:style w:type="character" w:customStyle="1" w:styleId="timeromance">
    <w:name w:val="time romance"/>
    <w:qFormat/>
    <w:rPr>
      <w:rFonts w:ascii="Times New Roman" w:hAnsi="Times New Roman" w:cs="Times New Roman"/>
      <w:sz w:val="20"/>
      <w:szCs w:val="20"/>
    </w:rPr>
  </w:style>
  <w:style w:type="character" w:customStyle="1" w:styleId="highlight">
    <w:name w:val="highlight"/>
    <w:qFormat/>
  </w:style>
  <w:style w:type="character" w:customStyle="1" w:styleId="16">
    <w:name w:val="16"/>
    <w:rPr>
      <w:rFonts w:ascii="Times New Roman" w:hAnsi="Times New Roman" w:cs="Times New Roman" w:hint="default"/>
    </w:rPr>
  </w:style>
  <w:style w:type="paragraph" w:customStyle="1" w:styleId="Normal01">
    <w:name w:val="Normal_0_1"/>
    <w:qFormat/>
    <w:rPr>
      <w:rFonts w:eastAsia="Times New Roman"/>
      <w:sz w:val="24"/>
      <w:szCs w:val="24"/>
      <w:lang w:val="en-US" w:eastAsia="zh-CN" w:bidi="ar-SA"/>
    </w:rPr>
  </w:style>
  <w:style w:type="paragraph" w:customStyle="1" w:styleId="Normal013">
    <w:name w:val="Normal_0_13"/>
    <w:qFormat/>
    <w:rPr>
      <w:rFonts w:eastAsia="Times New Roman"/>
      <w:sz w:val="24"/>
      <w:szCs w:val="24"/>
      <w:lang w:val="en-US" w:eastAsia="zh-CN" w:bidi="ar-SA"/>
    </w:rPr>
  </w:style>
  <w:style w:type="paragraph" w:customStyle="1" w:styleId="23">
    <w:name w:val="正文2"/>
    <w:pPr>
      <w:spacing w:line="312" w:lineRule="auto"/>
      <w:ind w:firstLine="300"/>
    </w:pPr>
    <w:rPr>
      <w:rFonts w:ascii="Calibri" w:hAnsi="Calibri"/>
      <w:sz w:val="21"/>
      <w:szCs w:val="21"/>
      <w:lang w:val="en-US" w:eastAsia="zh-CN" w:bidi="ar-SA"/>
    </w:rPr>
  </w:style>
  <w:style w:type="character" w:customStyle="1" w:styleId="03">
    <w:name w:val="要点_0"/>
    <w:qFormat/>
    <w:rPr>
      <w:b/>
      <w:bCs/>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Normal011">
    <w:name w:val="Normal_0_11"/>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Bodytext1">
    <w:name w:val="Body text|1"/>
    <w:basedOn w:val="Normal"/>
    <w:qFormat/>
    <w:pPr>
      <w:widowControl w:val="0"/>
      <w:spacing w:line="348" w:lineRule="auto"/>
      <w:ind w:firstLine="400"/>
    </w:pPr>
    <w:rPr>
      <w:rFonts w:ascii="宋体" w:cs="宋体"/>
      <w:color w:val="000000"/>
      <w:kern w:val="0"/>
      <w:sz w:val="19"/>
      <w:szCs w:val="19"/>
      <w:lang w:val="zh-TW" w:eastAsia="zh-TW" w:bidi="zh-TW"/>
    </w:rPr>
  </w:style>
  <w:style w:type="paragraph" w:customStyle="1" w:styleId="Heading21">
    <w:name w:val="Heading #2|1"/>
    <w:basedOn w:val="Normal"/>
    <w:qFormat/>
    <w:pPr>
      <w:widowControl w:val="0"/>
      <w:spacing w:line="312" w:lineRule="auto"/>
      <w:jc w:val="both"/>
      <w:outlineLvl w:val="1"/>
    </w:pPr>
    <w:rPr>
      <w:rFonts w:ascii="Calibri" w:eastAsia="宋体" w:hAnsi="Calibri" w:cs="Times New Roman"/>
      <w:b/>
      <w:bCs/>
      <w:sz w:val="26"/>
      <w:szCs w:val="26"/>
    </w:rPr>
  </w:style>
  <w:style w:type="paragraph" w:customStyle="1" w:styleId="Style4">
    <w:name w:val="_Style 4"/>
    <w:basedOn w:val="Normal"/>
    <w:pPr>
      <w:spacing w:line="300" w:lineRule="auto"/>
      <w:ind w:firstLine="200" w:firstLineChars="200"/>
      <w:jc w:val="both"/>
    </w:pPr>
    <w:rPr>
      <w:rFonts w:ascii="Times New Roman" w:hAnsi="Times New Roman" w:cs="Times New Roman"/>
      <w:szCs w:val="20"/>
    </w:rPr>
  </w:style>
  <w:style w:type="paragraph" w:customStyle="1" w:styleId="14">
    <w:name w:val="正文_1"/>
    <w:qFormat/>
    <w:pPr>
      <w:widowControl w:val="0"/>
      <w:jc w:val="both"/>
    </w:pPr>
    <w:rPr>
      <w:rFonts w:ascii="Calibri" w:hAnsi="Calibri"/>
      <w:kern w:val="2"/>
      <w:sz w:val="21"/>
      <w:szCs w:val="24"/>
      <w:lang w:val="en-US" w:eastAsia="zh-CN" w:bidi="ar-SA"/>
    </w:rPr>
  </w:style>
  <w:style w:type="character" w:customStyle="1" w:styleId="Char10">
    <w:name w:val="脚注文本 Char1"/>
    <w:rPr>
      <w:rFonts w:ascii="Cambria Math" w:hAnsi="宋体" w:cs="Cambria Math"/>
      <w:kern w:val="2"/>
      <w:sz w:val="18"/>
      <w:szCs w:val="18"/>
    </w:rPr>
  </w:style>
  <w:style w:type="character" w:customStyle="1" w:styleId="qowt-font2">
    <w:name w:val="qowt-font2"/>
    <w:qFormat/>
  </w:style>
  <w:style w:type="character" w:customStyle="1" w:styleId="qowt-font6">
    <w:name w:val="qowt-font6"/>
    <w:qFormat/>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5">
    <w:name w:val="qowt-font5"/>
    <w:qFormat/>
  </w:style>
  <w:style w:type="paragraph" w:customStyle="1" w:styleId="a11">
    <w:name w:val="材料"/>
    <w:basedOn w:val="Normal"/>
    <w:link w:val="a12"/>
    <w:qFormat/>
    <w:pPr>
      <w:ind w:firstLine="200" w:firstLineChars="200"/>
    </w:pPr>
    <w:rPr>
      <w:rFonts w:eastAsia="楷体"/>
    </w:rPr>
  </w:style>
  <w:style w:type="character" w:customStyle="1" w:styleId="a12">
    <w:name w:val="材料 字符"/>
    <w:link w:val="a11"/>
    <w:qFormat/>
    <w:rPr>
      <w:rFonts w:eastAsia="楷体"/>
    </w:rPr>
  </w:style>
  <w:style w:type="paragraph" w:customStyle="1" w:styleId="p1">
    <w:name w:val="p1"/>
    <w:basedOn w:val="Normal"/>
    <w:qFormat/>
    <w:pPr>
      <w:jc w:val="left"/>
    </w:pPr>
    <w:rPr>
      <w:rFonts w:ascii="pingfang sc" w:eastAsia="pingfang sc" w:hAnsi="pingfang sc" w:cs="Times New Roman"/>
      <w:color w:val="262626"/>
      <w:kern w:val="0"/>
      <w:sz w:val="32"/>
      <w:szCs w:val="32"/>
    </w:rPr>
  </w:style>
  <w:style w:type="character" w:customStyle="1" w:styleId="s1">
    <w:name w:val="s1"/>
    <w:qFormat/>
    <w:rPr>
      <w:rFonts w:ascii="Helvetica" w:eastAsia="Helvetica" w:hAnsi="Helvetica" w:cs="Helvetica" w:hint="default"/>
      <w:sz w:val="32"/>
      <w:szCs w:val="32"/>
    </w:rPr>
  </w:style>
  <w:style w:type="character" w:customStyle="1" w:styleId="NormalCharacter">
    <w:name w:val="NormalCharacter"/>
    <w:qFormat/>
  </w:style>
  <w:style w:type="paragraph" w:customStyle="1" w:styleId="a13">
    <w:name w:val="实施方案正文"/>
    <w:basedOn w:val="Normal"/>
    <w:uiPriority w:val="99"/>
    <w:qFormat/>
    <w:pPr>
      <w:ind w:firstLine="566" w:firstLineChars="202"/>
    </w:pPr>
    <w:rPr>
      <w:kern w:val="0"/>
      <w:szCs w:val="20"/>
    </w:rPr>
  </w:style>
  <w:style w:type="paragraph" w:customStyle="1" w:styleId="a14">
    <w:name w:val="选文"/>
    <w:qFormat/>
    <w:pPr>
      <w:widowControl w:val="0"/>
      <w:shd w:val="clear" w:color="auto" w:fill="FFFFFF"/>
      <w:adjustRightInd w:val="0"/>
      <w:snapToGrid w:val="0"/>
      <w:spacing w:line="360" w:lineRule="exact"/>
      <w:ind w:firstLine="420" w:firstLineChars="200"/>
      <w:jc w:val="both"/>
    </w:pPr>
    <w:rPr>
      <w:rFonts w:ascii="Times New Roman" w:eastAsia="楷体" w:hAnsi="Times New Roman" w:cs="宋体"/>
      <w:kern w:val="0"/>
      <w:sz w:val="21"/>
      <w:szCs w:val="21"/>
      <w:lang w:val="en-US" w:eastAsia="zh-CN" w:bidi="ar-SA"/>
    </w:rPr>
  </w:style>
  <w:style w:type="paragraph" w:customStyle="1" w:styleId="a15">
    <w:name w:val="题干"/>
    <w:qFormat/>
    <w:pPr>
      <w:widowControl w:val="0"/>
      <w:shd w:val="clear" w:color="auto" w:fill="FFFFFF"/>
      <w:adjustRightInd w:val="0"/>
      <w:snapToGrid w:val="0"/>
      <w:spacing w:line="360" w:lineRule="exact"/>
      <w:ind w:left="200" w:hanging="200" w:hangingChars="200"/>
      <w:jc w:val="both"/>
    </w:pPr>
    <w:rPr>
      <w:rFonts w:ascii="Times New Roman" w:eastAsia="宋体" w:hAnsi="Times New Roman" w:cs="宋体"/>
      <w:kern w:val="0"/>
      <w:sz w:val="21"/>
      <w:szCs w:val="21"/>
      <w:lang w:val="en-US" w:eastAsia="zh-CN" w:bidi="ar-SA"/>
    </w:rPr>
  </w:style>
  <w:style w:type="paragraph" w:customStyle="1" w:styleId="a16">
    <w:name w:val="选项"/>
    <w:qFormat/>
    <w:pPr>
      <w:widowControl w:val="0"/>
      <w:shd w:val="clear" w:color="auto" w:fill="FFFFFF"/>
      <w:adjustRightInd w:val="0"/>
      <w:snapToGrid w:val="0"/>
      <w:spacing w:line="360" w:lineRule="exact"/>
      <w:ind w:left="350" w:hanging="150" w:leftChars="200" w:hangingChars="150"/>
      <w:jc w:val="both"/>
    </w:pPr>
    <w:rPr>
      <w:rFonts w:ascii="Times New Roman" w:eastAsia="宋体" w:hAnsi="Times New Roman" w:cs="宋体"/>
      <w:kern w:val="0"/>
      <w:sz w:val="21"/>
      <w:szCs w:val="21"/>
      <w:lang w:val="en-US" w:eastAsia="zh-CN" w:bidi="ar-SA"/>
    </w:rPr>
  </w:style>
  <w:style w:type="paragraph" w:customStyle="1" w:styleId="text">
    <w:name w:val="text"/>
    <w:basedOn w:val="Normal"/>
    <w:qFormat/>
    <w:pPr>
      <w:widowControl/>
      <w:spacing w:before="100" w:beforeAutospacing="1" w:after="100" w:afterAutospacing="1"/>
      <w:jc w:val="left"/>
    </w:pPr>
    <w:rPr>
      <w:rFonts w:ascii="宋体" w:hAnsi="宋体" w:cs="宋体"/>
      <w:kern w:val="0"/>
      <w:sz w:val="24"/>
      <w:szCs w:val="24"/>
    </w:rPr>
  </w:style>
  <w:style w:type="character" w:customStyle="1" w:styleId="xn31474w5y7">
    <w:name w:val="xn31474w5y7"/>
    <w:basedOn w:val="DefaultParagraphFont"/>
    <w:qFormat/>
  </w:style>
  <w:style w:type="character" w:customStyle="1" w:styleId="up0e2n">
    <w:name w:val="up0e2n"/>
    <w:basedOn w:val="DefaultParagraphFont"/>
    <w:qFormat/>
  </w:style>
  <w:style w:type="character" w:customStyle="1" w:styleId="kp5sbz0">
    <w:name w:val="kp5sbz0"/>
    <w:basedOn w:val="DefaultParagraphFont"/>
    <w:qFormat/>
  </w:style>
  <w:style w:type="paragraph" w:customStyle="1" w:styleId="BodyText0">
    <w:name w:val="BodyText"/>
    <w:basedOn w:val="Normal"/>
    <w:next w:val="TOC50"/>
    <w:qFormat/>
    <w:pPr>
      <w:textAlignment w:val="baseline"/>
    </w:pPr>
    <w:rPr>
      <w:szCs w:val="22"/>
    </w:rPr>
  </w:style>
  <w:style w:type="paragraph" w:customStyle="1" w:styleId="TOC50">
    <w:name w:val="TOC5"/>
    <w:basedOn w:val="Normal"/>
    <w:next w:val="Normal"/>
    <w:qFormat/>
    <w:pPr>
      <w:ind w:left="1275"/>
      <w:textAlignment w:val="baseline"/>
    </w:pPr>
    <w:rPr>
      <w:rFonts w:ascii="宋体" w:eastAsia="Times New Roman" w:hAnsi="宋体"/>
      <w:kern w:val="0"/>
      <w:sz w:val="20"/>
      <w:szCs w:val="20"/>
    </w:rPr>
  </w:style>
  <w:style w:type="character" w:customStyle="1" w:styleId="content-right8zs40">
    <w:name w:val="content-right_8zs40"/>
    <w:basedOn w:val="DefaultParagraphFont"/>
    <w:qFormat/>
  </w:style>
  <w:style w:type="paragraph" w:customStyle="1" w:styleId="TableText">
    <w:name w:val="Table Text"/>
    <w:basedOn w:val="Normal"/>
    <w:semiHidden/>
    <w:qFormat/>
    <w:rPr>
      <w:rFonts w:ascii="宋体" w:eastAsia="宋体" w:hAnsi="宋体" w:cs="宋体"/>
      <w:sz w:val="21"/>
      <w:szCs w:val="21"/>
      <w:lang w:val="en-US" w:eastAsia="en-US" w:bidi="ar-SA"/>
    </w:rPr>
  </w:style>
  <w:style w:type="table" w:customStyle="1" w:styleId="TableNormal1">
    <w:name w:val="Table Normal_1"/>
    <w:unhideWhenUsed/>
    <w:qFormat/>
    <w:tblPr>
      <w:tblCellMar>
        <w:top w:w="0" w:type="dxa"/>
        <w:left w:w="0" w:type="dxa"/>
        <w:bottom w:w="0" w:type="dxa"/>
        <w:right w:w="0" w:type="dxa"/>
      </w:tblCellMar>
    </w:tblPr>
  </w:style>
  <w:style w:type="paragraph" w:customStyle="1" w:styleId="5">
    <w:name w:val="样式5"/>
    <w:basedOn w:val="Normal"/>
    <w:qFormat/>
    <w:pPr>
      <w:spacing w:line="288" w:lineRule="auto"/>
      <w:ind w:firstLine="420" w:firstLineChars="200"/>
      <w:jc w:val="left"/>
    </w:pPr>
    <w:rPr>
      <w:rFonts w:ascii="楷体" w:eastAsia="楷体" w:hAnsi="楷体"/>
    </w:rPr>
  </w:style>
  <w:style w:type="paragraph" w:customStyle="1" w:styleId="17">
    <w:name w:val="纯文本1"/>
    <w:qFormat/>
    <w:pPr>
      <w:widowControl w:val="0"/>
      <w:jc w:val="both"/>
    </w:pPr>
    <w:rPr>
      <w:rFonts w:ascii="宋体" w:eastAsia="宋体" w:hAnsi="Times New Roman" w:cs="Times New Roman"/>
      <w:kern w:val="2"/>
      <w:sz w:val="21"/>
      <w:szCs w:val="21"/>
      <w:lang w:val="en-US" w:eastAsia="zh-CN" w:bidi="ar-SA"/>
    </w:rPr>
  </w:style>
  <w:style w:type="character" w:customStyle="1" w:styleId="fontstyle01">
    <w:name w:val="fontstyle01"/>
    <w:basedOn w:val="DefaultParagraphFont"/>
    <w:qFormat/>
    <w:rPr>
      <w:rFonts w:ascii="FZSSJW--GB1-0" w:hAnsi="FZSSJW--GB1-0" w:hint="default"/>
      <w:color w:val="000000"/>
      <w:sz w:val="22"/>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yperlink" Target="https://d.book118.com/175324232101011034" TargetMode="Externa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theme" Target="theme/theme1.xml" /><Relationship Id="rId29" Type="http://schemas.openxmlformats.org/officeDocument/2006/relationships/numbering" Target="numbering.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footer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png" /><Relationship Id="rId3"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12506</Words>
  <Characters>12674</Characters>
  <Application>Microsoft Office Word</Application>
  <DocSecurity>0</DocSecurity>
  <Lines>204</Lines>
  <Paragraphs>57</Paragraphs>
  <ScaleCrop>false</ScaleCrop>
  <Company/>
  <LinksUpToDate>false</LinksUpToDate>
  <CharactersWithSpaces>13026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12</cp:revision>
  <dcterms:created xsi:type="dcterms:W3CDTF">2021-11-09T20:43:00Z</dcterms:created>
  <dcterms:modified xsi:type="dcterms:W3CDTF">2024-01-02T12:49:23Z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