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新闻处理项目可行性建设方案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0" w:history="1">
        <w:r>
          <w:rPr>
            <w:rFonts w:ascii="仿宋" w:eastAsia="仿宋" w:hAnsi="仿宋" w:cs="仿宋" w:hint="eastAsia"/>
            <w:lang w:eastAsia="zh-CN"/>
          </w:rPr>
          <w:t>前言</w:t>
        </w:r>
        <w:r>
          <w:tab/>
        </w:r>
        <w:r>
          <w:fldChar w:fldCharType="begin"/>
        </w:r>
        <w:r>
          <w:instrText xml:space="preserve"> PAGEREF _Toc1530 \h </w:instrText>
        </w:r>
        <w:r>
          <w:fldChar w:fldCharType="separate"/>
        </w:r>
        <w:r>
          <w:t>3</w:t>
        </w:r>
        <w:r>
          <w:fldChar w:fldCharType="end"/>
        </w:r>
      </w:hyperlink>
    </w:p>
    <w:p>
      <w:pPr>
        <w:pStyle w:val="TOC1"/>
        <w:tabs>
          <w:tab w:val="right" w:leader="dot" w:pos="8306"/>
        </w:tabs>
      </w:pPr>
      <w:hyperlink w:anchor="_Toc18249" w:history="1">
        <w:r>
          <w:rPr>
            <w:rFonts w:ascii="仿宋" w:eastAsia="仿宋" w:hAnsi="仿宋" w:cs="仿宋" w:hint="eastAsia"/>
            <w:lang w:eastAsia="zh-CN"/>
          </w:rPr>
          <w:t>一、发展规划、产业政策和行业准入分析</w:t>
        </w:r>
        <w:r>
          <w:tab/>
        </w:r>
        <w:r>
          <w:fldChar w:fldCharType="begin"/>
        </w:r>
        <w:r>
          <w:instrText xml:space="preserve"> PAGEREF _Toc18249 \h </w:instrText>
        </w:r>
        <w:r>
          <w:fldChar w:fldCharType="separate"/>
        </w:r>
        <w:r>
          <w:t>3</w:t>
        </w:r>
        <w:r>
          <w:fldChar w:fldCharType="end"/>
        </w:r>
      </w:hyperlink>
    </w:p>
    <w:p>
      <w:pPr>
        <w:pStyle w:val="TOC2"/>
        <w:tabs>
          <w:tab w:val="right" w:leader="dot" w:pos="8306"/>
        </w:tabs>
      </w:pPr>
      <w:hyperlink w:anchor="_Toc20137" w:history="1">
        <w:r>
          <w:rPr>
            <w:rFonts w:ascii="仿宋" w:eastAsia="仿宋" w:hAnsi="仿宋" w:cs="仿宋" w:hint="eastAsia"/>
            <w:lang w:eastAsia="zh-CN"/>
          </w:rPr>
          <w:t>(一)、发展规划分析</w:t>
        </w:r>
        <w:r>
          <w:tab/>
        </w:r>
        <w:r>
          <w:fldChar w:fldCharType="begin"/>
        </w:r>
        <w:r>
          <w:instrText xml:space="preserve"> PAGEREF _Toc20137 \h </w:instrText>
        </w:r>
        <w:r>
          <w:fldChar w:fldCharType="separate"/>
        </w:r>
        <w:r>
          <w:t>3</w:t>
        </w:r>
        <w:r>
          <w:fldChar w:fldCharType="end"/>
        </w:r>
      </w:hyperlink>
    </w:p>
    <w:p>
      <w:pPr>
        <w:pStyle w:val="TOC2"/>
        <w:tabs>
          <w:tab w:val="right" w:leader="dot" w:pos="8306"/>
        </w:tabs>
      </w:pPr>
      <w:hyperlink w:anchor="_Toc31824" w:history="1">
        <w:r>
          <w:rPr>
            <w:rFonts w:ascii="仿宋" w:eastAsia="仿宋" w:hAnsi="仿宋" w:cs="仿宋" w:hint="eastAsia"/>
            <w:lang w:eastAsia="zh-CN"/>
          </w:rPr>
          <w:t>(二)、产业政策分析</w:t>
        </w:r>
        <w:r>
          <w:tab/>
        </w:r>
        <w:r>
          <w:fldChar w:fldCharType="begin"/>
        </w:r>
        <w:r>
          <w:instrText xml:space="preserve"> PAGEREF _Toc31824 \h </w:instrText>
        </w:r>
        <w:r>
          <w:fldChar w:fldCharType="separate"/>
        </w:r>
        <w:r>
          <w:t>5</w:t>
        </w:r>
        <w:r>
          <w:fldChar w:fldCharType="end"/>
        </w:r>
      </w:hyperlink>
    </w:p>
    <w:p>
      <w:pPr>
        <w:pStyle w:val="TOC2"/>
        <w:tabs>
          <w:tab w:val="right" w:leader="dot" w:pos="8306"/>
        </w:tabs>
      </w:pPr>
      <w:hyperlink w:anchor="_Toc30454" w:history="1">
        <w:r>
          <w:rPr>
            <w:rFonts w:ascii="仿宋" w:eastAsia="仿宋" w:hAnsi="仿宋" w:cs="仿宋" w:hint="eastAsia"/>
            <w:lang w:eastAsia="zh-CN"/>
          </w:rPr>
          <w:t>(三)、行业准入分析</w:t>
        </w:r>
        <w:r>
          <w:tab/>
        </w:r>
        <w:r>
          <w:fldChar w:fldCharType="begin"/>
        </w:r>
        <w:r>
          <w:instrText xml:space="preserve"> PAGEREF _Toc30454 \h </w:instrText>
        </w:r>
        <w:r>
          <w:fldChar w:fldCharType="separate"/>
        </w:r>
        <w:r>
          <w:t>6</w:t>
        </w:r>
        <w:r>
          <w:fldChar w:fldCharType="end"/>
        </w:r>
      </w:hyperlink>
    </w:p>
    <w:p>
      <w:pPr>
        <w:pStyle w:val="TOC1"/>
        <w:tabs>
          <w:tab w:val="right" w:leader="dot" w:pos="8306"/>
        </w:tabs>
      </w:pPr>
      <w:hyperlink w:anchor="_Toc20324" w:history="1">
        <w:r>
          <w:rPr>
            <w:rFonts w:ascii="仿宋" w:eastAsia="仿宋" w:hAnsi="仿宋" w:cs="仿宋" w:hint="eastAsia"/>
            <w:lang w:eastAsia="zh-CN"/>
          </w:rPr>
          <w:t>二、建设风险评估分析</w:t>
        </w:r>
        <w:r>
          <w:tab/>
        </w:r>
        <w:r>
          <w:fldChar w:fldCharType="begin"/>
        </w:r>
        <w:r>
          <w:instrText xml:space="preserve"> PAGEREF _Toc20324 \h </w:instrText>
        </w:r>
        <w:r>
          <w:fldChar w:fldCharType="separate"/>
        </w:r>
        <w:r>
          <w:t>7</w:t>
        </w:r>
        <w:r>
          <w:fldChar w:fldCharType="end"/>
        </w:r>
      </w:hyperlink>
    </w:p>
    <w:p>
      <w:pPr>
        <w:pStyle w:val="TOC2"/>
        <w:tabs>
          <w:tab w:val="right" w:leader="dot" w:pos="8306"/>
        </w:tabs>
      </w:pPr>
      <w:hyperlink w:anchor="_Toc13164" w:history="1">
        <w:r>
          <w:rPr>
            <w:rFonts w:ascii="仿宋" w:eastAsia="仿宋" w:hAnsi="仿宋" w:cs="仿宋" w:hint="eastAsia"/>
            <w:lang w:eastAsia="zh-CN"/>
          </w:rPr>
          <w:t>(一)、政策风险分析</w:t>
        </w:r>
        <w:r>
          <w:tab/>
        </w:r>
        <w:r>
          <w:fldChar w:fldCharType="begin"/>
        </w:r>
        <w:r>
          <w:instrText xml:space="preserve"> PAGEREF _Toc13164 \h </w:instrText>
        </w:r>
        <w:r>
          <w:fldChar w:fldCharType="separate"/>
        </w:r>
        <w:r>
          <w:t>7</w:t>
        </w:r>
        <w:r>
          <w:fldChar w:fldCharType="end"/>
        </w:r>
      </w:hyperlink>
    </w:p>
    <w:p>
      <w:pPr>
        <w:pStyle w:val="TOC2"/>
        <w:tabs>
          <w:tab w:val="right" w:leader="dot" w:pos="8306"/>
        </w:tabs>
      </w:pPr>
      <w:hyperlink w:anchor="_Toc11274" w:history="1">
        <w:r>
          <w:rPr>
            <w:rFonts w:ascii="仿宋" w:eastAsia="仿宋" w:hAnsi="仿宋" w:cs="仿宋" w:hint="eastAsia"/>
            <w:lang w:eastAsia="zh-CN"/>
          </w:rPr>
          <w:t>(二)、社会风险分析</w:t>
        </w:r>
        <w:r>
          <w:tab/>
        </w:r>
        <w:r>
          <w:fldChar w:fldCharType="begin"/>
        </w:r>
        <w:r>
          <w:instrText xml:space="preserve"> PAGEREF _Toc11274 \h </w:instrText>
        </w:r>
        <w:r>
          <w:fldChar w:fldCharType="separate"/>
        </w:r>
        <w:r>
          <w:t>9</w:t>
        </w:r>
        <w:r>
          <w:fldChar w:fldCharType="end"/>
        </w:r>
      </w:hyperlink>
    </w:p>
    <w:p>
      <w:pPr>
        <w:pStyle w:val="TOC2"/>
        <w:tabs>
          <w:tab w:val="right" w:leader="dot" w:pos="8306"/>
        </w:tabs>
      </w:pPr>
      <w:hyperlink w:anchor="_Toc19966" w:history="1">
        <w:r>
          <w:rPr>
            <w:rFonts w:ascii="仿宋" w:eastAsia="仿宋" w:hAnsi="仿宋" w:cs="仿宋" w:hint="eastAsia"/>
            <w:lang w:eastAsia="zh-CN"/>
          </w:rPr>
          <w:t>(三)、市场风险分析</w:t>
        </w:r>
        <w:r>
          <w:tab/>
        </w:r>
        <w:r>
          <w:fldChar w:fldCharType="begin"/>
        </w:r>
        <w:r>
          <w:instrText xml:space="preserve"> PAGEREF _Toc19966 \h </w:instrText>
        </w:r>
        <w:r>
          <w:fldChar w:fldCharType="separate"/>
        </w:r>
        <w:r>
          <w:t>10</w:t>
        </w:r>
        <w:r>
          <w:fldChar w:fldCharType="end"/>
        </w:r>
      </w:hyperlink>
    </w:p>
    <w:p>
      <w:pPr>
        <w:pStyle w:val="TOC2"/>
        <w:tabs>
          <w:tab w:val="right" w:leader="dot" w:pos="8306"/>
        </w:tabs>
      </w:pPr>
      <w:hyperlink w:anchor="_Toc5861" w:history="1">
        <w:r>
          <w:rPr>
            <w:rFonts w:ascii="仿宋" w:eastAsia="仿宋" w:hAnsi="仿宋" w:cs="仿宋" w:hint="eastAsia"/>
            <w:lang w:eastAsia="zh-CN"/>
          </w:rPr>
          <w:t>(四)、资金风险分析</w:t>
        </w:r>
        <w:r>
          <w:tab/>
        </w:r>
        <w:r>
          <w:fldChar w:fldCharType="begin"/>
        </w:r>
        <w:r>
          <w:instrText xml:space="preserve"> PAGEREF _Toc5861 \h </w:instrText>
        </w:r>
        <w:r>
          <w:fldChar w:fldCharType="separate"/>
        </w:r>
        <w:r>
          <w:t>11</w:t>
        </w:r>
        <w:r>
          <w:fldChar w:fldCharType="end"/>
        </w:r>
      </w:hyperlink>
    </w:p>
    <w:p>
      <w:pPr>
        <w:pStyle w:val="TOC2"/>
        <w:tabs>
          <w:tab w:val="right" w:leader="dot" w:pos="8306"/>
        </w:tabs>
      </w:pPr>
      <w:hyperlink w:anchor="_Toc31062" w:history="1">
        <w:r>
          <w:rPr>
            <w:rFonts w:ascii="仿宋" w:eastAsia="仿宋" w:hAnsi="仿宋" w:cs="仿宋" w:hint="eastAsia"/>
            <w:lang w:eastAsia="zh-CN"/>
          </w:rPr>
          <w:t>(五)、技术风险分析</w:t>
        </w:r>
        <w:r>
          <w:tab/>
        </w:r>
        <w:r>
          <w:fldChar w:fldCharType="begin"/>
        </w:r>
        <w:r>
          <w:instrText xml:space="preserve"> PAGEREF _Toc31062 \h </w:instrText>
        </w:r>
        <w:r>
          <w:fldChar w:fldCharType="separate"/>
        </w:r>
        <w:r>
          <w:t>12</w:t>
        </w:r>
        <w:r>
          <w:fldChar w:fldCharType="end"/>
        </w:r>
      </w:hyperlink>
    </w:p>
    <w:p>
      <w:pPr>
        <w:pStyle w:val="TOC2"/>
        <w:tabs>
          <w:tab w:val="right" w:leader="dot" w:pos="8306"/>
        </w:tabs>
      </w:pPr>
      <w:hyperlink w:anchor="_Toc32324" w:history="1">
        <w:r>
          <w:rPr>
            <w:rFonts w:ascii="仿宋" w:eastAsia="仿宋" w:hAnsi="仿宋" w:cs="仿宋" w:hint="eastAsia"/>
            <w:lang w:eastAsia="zh-CN"/>
          </w:rPr>
          <w:t>(六)、财务风险分析</w:t>
        </w:r>
        <w:r>
          <w:tab/>
        </w:r>
        <w:r>
          <w:fldChar w:fldCharType="begin"/>
        </w:r>
        <w:r>
          <w:instrText xml:space="preserve"> PAGEREF _Toc32324 \h </w:instrText>
        </w:r>
        <w:r>
          <w:fldChar w:fldCharType="separate"/>
        </w:r>
        <w:r>
          <w:t>14</w:t>
        </w:r>
        <w:r>
          <w:fldChar w:fldCharType="end"/>
        </w:r>
      </w:hyperlink>
    </w:p>
    <w:p>
      <w:pPr>
        <w:pStyle w:val="TOC2"/>
        <w:tabs>
          <w:tab w:val="right" w:leader="dot" w:pos="8306"/>
        </w:tabs>
      </w:pPr>
      <w:hyperlink w:anchor="_Toc32680" w:history="1">
        <w:r>
          <w:rPr>
            <w:rFonts w:ascii="仿宋" w:eastAsia="仿宋" w:hAnsi="仿宋" w:cs="仿宋" w:hint="eastAsia"/>
            <w:lang w:eastAsia="zh-CN"/>
          </w:rPr>
          <w:t>(七)、管理风险分析</w:t>
        </w:r>
        <w:r>
          <w:tab/>
        </w:r>
        <w:r>
          <w:fldChar w:fldCharType="begin"/>
        </w:r>
        <w:r>
          <w:instrText xml:space="preserve"> PAGEREF _Toc32680 \h </w:instrText>
        </w:r>
        <w:r>
          <w:fldChar w:fldCharType="separate"/>
        </w:r>
        <w:r>
          <w:t>15</w:t>
        </w:r>
        <w:r>
          <w:fldChar w:fldCharType="end"/>
        </w:r>
      </w:hyperlink>
    </w:p>
    <w:p>
      <w:pPr>
        <w:pStyle w:val="TOC2"/>
        <w:tabs>
          <w:tab w:val="right" w:leader="dot" w:pos="8306"/>
        </w:tabs>
      </w:pPr>
      <w:hyperlink w:anchor="_Toc19489" w:history="1">
        <w:r>
          <w:rPr>
            <w:rFonts w:ascii="仿宋" w:eastAsia="仿宋" w:hAnsi="仿宋" w:cs="仿宋" w:hint="eastAsia"/>
            <w:lang w:eastAsia="zh-CN"/>
          </w:rPr>
          <w:t>(八)、其它风险分析</w:t>
        </w:r>
        <w:r>
          <w:tab/>
        </w:r>
        <w:r>
          <w:fldChar w:fldCharType="begin"/>
        </w:r>
        <w:r>
          <w:instrText xml:space="preserve"> PAGEREF _Toc19489 \h </w:instrText>
        </w:r>
        <w:r>
          <w:fldChar w:fldCharType="separate"/>
        </w:r>
        <w:r>
          <w:t>17</w:t>
        </w:r>
        <w:r>
          <w:fldChar w:fldCharType="end"/>
        </w:r>
      </w:hyperlink>
    </w:p>
    <w:p>
      <w:pPr>
        <w:pStyle w:val="TOC2"/>
        <w:tabs>
          <w:tab w:val="right" w:leader="dot" w:pos="8306"/>
        </w:tabs>
      </w:pPr>
      <w:hyperlink w:anchor="_Toc12601" w:history="1">
        <w:r>
          <w:rPr>
            <w:rFonts w:ascii="仿宋" w:eastAsia="仿宋" w:hAnsi="仿宋" w:cs="仿宋" w:hint="eastAsia"/>
            <w:lang w:eastAsia="zh-CN"/>
          </w:rPr>
          <w:t>(九)、社会影响评估</w:t>
        </w:r>
        <w:r>
          <w:tab/>
        </w:r>
        <w:r>
          <w:fldChar w:fldCharType="begin"/>
        </w:r>
        <w:r>
          <w:instrText xml:space="preserve"> PAGEREF _Toc12601 \h </w:instrText>
        </w:r>
        <w:r>
          <w:fldChar w:fldCharType="separate"/>
        </w:r>
        <w:r>
          <w:t>18</w:t>
        </w:r>
        <w:r>
          <w:fldChar w:fldCharType="end"/>
        </w:r>
      </w:hyperlink>
    </w:p>
    <w:p>
      <w:pPr>
        <w:pStyle w:val="TOC1"/>
        <w:tabs>
          <w:tab w:val="right" w:leader="dot" w:pos="8306"/>
        </w:tabs>
      </w:pPr>
      <w:hyperlink w:anchor="_Toc11545" w:history="1">
        <w:r>
          <w:rPr>
            <w:rFonts w:ascii="仿宋" w:eastAsia="仿宋" w:hAnsi="仿宋" w:cs="仿宋" w:hint="eastAsia"/>
            <w:lang w:eastAsia="zh-CN"/>
          </w:rPr>
          <w:t>三、新闻处理项目概论</w:t>
        </w:r>
        <w:r>
          <w:tab/>
        </w:r>
        <w:r>
          <w:fldChar w:fldCharType="begin"/>
        </w:r>
        <w:r>
          <w:instrText xml:space="preserve"> PAGEREF _Toc11545 \h </w:instrText>
        </w:r>
        <w:r>
          <w:fldChar w:fldCharType="separate"/>
        </w:r>
        <w:r>
          <w:t>20</w:t>
        </w:r>
        <w:r>
          <w:fldChar w:fldCharType="end"/>
        </w:r>
      </w:hyperlink>
    </w:p>
    <w:p>
      <w:pPr>
        <w:pStyle w:val="TOC2"/>
        <w:tabs>
          <w:tab w:val="right" w:leader="dot" w:pos="8306"/>
        </w:tabs>
      </w:pPr>
      <w:hyperlink w:anchor="_Toc22515" w:history="1">
        <w:r>
          <w:rPr>
            <w:rFonts w:ascii="仿宋" w:eastAsia="仿宋" w:hAnsi="仿宋" w:cs="仿宋" w:hint="eastAsia"/>
            <w:lang w:eastAsia="zh-CN"/>
          </w:rPr>
          <w:t>(一)、项目申报单位概况</w:t>
        </w:r>
        <w:r>
          <w:tab/>
        </w:r>
        <w:r>
          <w:fldChar w:fldCharType="begin"/>
        </w:r>
        <w:r>
          <w:instrText xml:space="preserve"> PAGEREF _Toc22515 \h </w:instrText>
        </w:r>
        <w:r>
          <w:fldChar w:fldCharType="separate"/>
        </w:r>
        <w:r>
          <w:t>20</w:t>
        </w:r>
        <w:r>
          <w:fldChar w:fldCharType="end"/>
        </w:r>
      </w:hyperlink>
    </w:p>
    <w:p>
      <w:pPr>
        <w:pStyle w:val="TOC2"/>
        <w:tabs>
          <w:tab w:val="right" w:leader="dot" w:pos="8306"/>
        </w:tabs>
      </w:pPr>
      <w:hyperlink w:anchor="_Toc23589" w:history="1">
        <w:r>
          <w:rPr>
            <w:rFonts w:ascii="仿宋" w:eastAsia="仿宋" w:hAnsi="仿宋" w:cs="仿宋" w:hint="eastAsia"/>
            <w:lang w:eastAsia="zh-CN"/>
          </w:rPr>
          <w:t>(二)、项目概况</w:t>
        </w:r>
        <w:r>
          <w:tab/>
        </w:r>
        <w:r>
          <w:fldChar w:fldCharType="begin"/>
        </w:r>
        <w:r>
          <w:instrText xml:space="preserve"> PAGEREF _Toc23589 \h </w:instrText>
        </w:r>
        <w:r>
          <w:fldChar w:fldCharType="separate"/>
        </w:r>
        <w:r>
          <w:t>21</w:t>
        </w:r>
        <w:r>
          <w:fldChar w:fldCharType="end"/>
        </w:r>
      </w:hyperlink>
    </w:p>
    <w:p>
      <w:pPr>
        <w:pStyle w:val="TOC1"/>
        <w:tabs>
          <w:tab w:val="right" w:leader="dot" w:pos="8306"/>
        </w:tabs>
      </w:pPr>
      <w:hyperlink w:anchor="_Toc24766" w:history="1">
        <w:r>
          <w:rPr>
            <w:rFonts w:ascii="仿宋" w:eastAsia="仿宋" w:hAnsi="仿宋" w:cs="仿宋" w:hint="eastAsia"/>
            <w:lang w:eastAsia="zh-CN"/>
          </w:rPr>
          <w:t>四、社会影响分析</w:t>
        </w:r>
        <w:r>
          <w:tab/>
        </w:r>
        <w:r>
          <w:fldChar w:fldCharType="begin"/>
        </w:r>
        <w:r>
          <w:instrText xml:space="preserve"> PAGEREF _Toc24766 \h </w:instrText>
        </w:r>
        <w:r>
          <w:fldChar w:fldCharType="separate"/>
        </w:r>
        <w:r>
          <w:t>24</w:t>
        </w:r>
        <w:r>
          <w:fldChar w:fldCharType="end"/>
        </w:r>
      </w:hyperlink>
    </w:p>
    <w:p>
      <w:pPr>
        <w:pStyle w:val="TOC2"/>
        <w:tabs>
          <w:tab w:val="right" w:leader="dot" w:pos="8306"/>
        </w:tabs>
      </w:pPr>
      <w:hyperlink w:anchor="_Toc284" w:history="1">
        <w:r>
          <w:rPr>
            <w:rFonts w:ascii="仿宋" w:eastAsia="仿宋" w:hAnsi="仿宋" w:cs="仿宋" w:hint="eastAsia"/>
            <w:lang w:eastAsia="zh-CN"/>
          </w:rPr>
          <w:t>(一)、社会影响效果分析</w:t>
        </w:r>
        <w:r>
          <w:tab/>
        </w:r>
        <w:r>
          <w:fldChar w:fldCharType="begin"/>
        </w:r>
        <w:r>
          <w:instrText xml:space="preserve"> PAGEREF _Toc284 \h </w:instrText>
        </w:r>
        <w:r>
          <w:fldChar w:fldCharType="separate"/>
        </w:r>
        <w:r>
          <w:t>24</w:t>
        </w:r>
        <w:r>
          <w:fldChar w:fldCharType="end"/>
        </w:r>
      </w:hyperlink>
    </w:p>
    <w:p>
      <w:pPr>
        <w:pStyle w:val="TOC2"/>
        <w:tabs>
          <w:tab w:val="right" w:leader="dot" w:pos="8306"/>
        </w:tabs>
      </w:pPr>
      <w:hyperlink w:anchor="_Toc12403" w:history="1">
        <w:r>
          <w:rPr>
            <w:rFonts w:ascii="仿宋" w:eastAsia="仿宋" w:hAnsi="仿宋" w:cs="仿宋" w:hint="eastAsia"/>
            <w:lang w:eastAsia="zh-CN"/>
          </w:rPr>
          <w:t>(二)、社会适应性分析</w:t>
        </w:r>
        <w:r>
          <w:tab/>
        </w:r>
        <w:r>
          <w:fldChar w:fldCharType="begin"/>
        </w:r>
        <w:r>
          <w:instrText xml:space="preserve"> PAGEREF _Toc12403 \h </w:instrText>
        </w:r>
        <w:r>
          <w:fldChar w:fldCharType="separate"/>
        </w:r>
        <w:r>
          <w:t>26</w:t>
        </w:r>
        <w:r>
          <w:fldChar w:fldCharType="end"/>
        </w:r>
      </w:hyperlink>
    </w:p>
    <w:p>
      <w:pPr>
        <w:pStyle w:val="TOC2"/>
        <w:tabs>
          <w:tab w:val="right" w:leader="dot" w:pos="8306"/>
        </w:tabs>
      </w:pPr>
      <w:hyperlink w:anchor="_Toc24649" w:history="1">
        <w:r>
          <w:rPr>
            <w:rFonts w:ascii="仿宋" w:eastAsia="仿宋" w:hAnsi="仿宋" w:cs="仿宋" w:hint="eastAsia"/>
            <w:lang w:eastAsia="zh-CN"/>
          </w:rPr>
          <w:t>(三)、社会风险及对策分析</w:t>
        </w:r>
        <w:r>
          <w:tab/>
        </w:r>
        <w:r>
          <w:fldChar w:fldCharType="begin"/>
        </w:r>
        <w:r>
          <w:instrText xml:space="preserve"> PAGEREF _Toc24649 \h </w:instrText>
        </w:r>
        <w:r>
          <w:fldChar w:fldCharType="separate"/>
        </w:r>
        <w:r>
          <w:t>28</w:t>
        </w:r>
        <w:r>
          <w:fldChar w:fldCharType="end"/>
        </w:r>
      </w:hyperlink>
    </w:p>
    <w:p>
      <w:pPr>
        <w:pStyle w:val="TOC1"/>
        <w:tabs>
          <w:tab w:val="right" w:leader="dot" w:pos="8306"/>
        </w:tabs>
      </w:pPr>
      <w:hyperlink w:anchor="_Toc2473" w:history="1">
        <w:r>
          <w:rPr>
            <w:rFonts w:ascii="仿宋" w:eastAsia="仿宋" w:hAnsi="仿宋" w:cs="仿宋" w:hint="eastAsia"/>
            <w:lang w:eastAsia="zh-CN"/>
          </w:rPr>
          <w:t>五、项目监理与质量保证</w:t>
        </w:r>
        <w:r>
          <w:tab/>
        </w:r>
        <w:r>
          <w:fldChar w:fldCharType="begin"/>
        </w:r>
        <w:r>
          <w:instrText xml:space="preserve"> PAGEREF _Toc2473 \h </w:instrText>
        </w:r>
        <w:r>
          <w:fldChar w:fldCharType="separate"/>
        </w:r>
        <w:r>
          <w:t>31</w:t>
        </w:r>
        <w:r>
          <w:fldChar w:fldCharType="end"/>
        </w:r>
      </w:hyperlink>
    </w:p>
    <w:p>
      <w:pPr>
        <w:pStyle w:val="TOC2"/>
        <w:tabs>
          <w:tab w:val="right" w:leader="dot" w:pos="8306"/>
        </w:tabs>
      </w:pPr>
      <w:hyperlink w:anchor="_Toc19345" w:history="1">
        <w:r>
          <w:rPr>
            <w:rFonts w:ascii="仿宋" w:eastAsia="仿宋" w:hAnsi="仿宋" w:cs="仿宋" w:hint="eastAsia"/>
            <w:lang w:eastAsia="zh-CN"/>
          </w:rPr>
          <w:t>(一)、监理体系构建</w:t>
        </w:r>
        <w:r>
          <w:tab/>
        </w:r>
        <w:r>
          <w:fldChar w:fldCharType="begin"/>
        </w:r>
        <w:r>
          <w:instrText xml:space="preserve"> PAGEREF _Toc19345 \h </w:instrText>
        </w:r>
        <w:r>
          <w:fldChar w:fldCharType="separate"/>
        </w:r>
        <w:r>
          <w:t>31</w:t>
        </w:r>
        <w:r>
          <w:fldChar w:fldCharType="end"/>
        </w:r>
      </w:hyperlink>
    </w:p>
    <w:p>
      <w:pPr>
        <w:pStyle w:val="TOC2"/>
        <w:tabs>
          <w:tab w:val="right" w:leader="dot" w:pos="8306"/>
        </w:tabs>
      </w:pPr>
      <w:hyperlink w:anchor="_Toc20910" w:history="1">
        <w:r>
          <w:rPr>
            <w:rFonts w:ascii="仿宋" w:eastAsia="仿宋" w:hAnsi="仿宋" w:cs="仿宋" w:hint="eastAsia"/>
            <w:lang w:eastAsia="zh-CN"/>
          </w:rPr>
          <w:t>(二)、质量保证体系实施</w:t>
        </w:r>
        <w:r>
          <w:tab/>
        </w:r>
        <w:r>
          <w:fldChar w:fldCharType="begin"/>
        </w:r>
        <w:r>
          <w:instrText xml:space="preserve"> PAGEREF _Toc20910 \h </w:instrText>
        </w:r>
        <w:r>
          <w:fldChar w:fldCharType="separate"/>
        </w:r>
        <w:r>
          <w:t>32</w:t>
        </w:r>
        <w:r>
          <w:fldChar w:fldCharType="end"/>
        </w:r>
      </w:hyperlink>
    </w:p>
    <w:p>
      <w:pPr>
        <w:pStyle w:val="TOC2"/>
        <w:tabs>
          <w:tab w:val="right" w:leader="dot" w:pos="8306"/>
        </w:tabs>
      </w:pPr>
      <w:hyperlink w:anchor="_Toc2568" w:history="1">
        <w:r>
          <w:rPr>
            <w:rFonts w:ascii="仿宋" w:eastAsia="仿宋" w:hAnsi="仿宋" w:cs="仿宋" w:hint="eastAsia"/>
            <w:lang w:eastAsia="zh-CN"/>
          </w:rPr>
          <w:t>(三)、监理与质量控制流程</w:t>
        </w:r>
        <w:r>
          <w:tab/>
        </w:r>
        <w:r>
          <w:fldChar w:fldCharType="begin"/>
        </w:r>
        <w:r>
          <w:instrText xml:space="preserve"> PAGEREF _Toc2568 \h </w:instrText>
        </w:r>
        <w:r>
          <w:fldChar w:fldCharType="separate"/>
        </w:r>
        <w:r>
          <w:t>33</w:t>
        </w:r>
        <w:r>
          <w:fldChar w:fldCharType="end"/>
        </w:r>
      </w:hyperlink>
    </w:p>
    <w:p>
      <w:pPr>
        <w:pStyle w:val="TOC1"/>
        <w:tabs>
          <w:tab w:val="right" w:leader="dot" w:pos="8306"/>
        </w:tabs>
      </w:pPr>
      <w:hyperlink w:anchor="_Toc13918" w:history="1">
        <w:r>
          <w:rPr>
            <w:rFonts w:ascii="仿宋" w:eastAsia="仿宋" w:hAnsi="仿宋" w:cs="仿宋" w:hint="eastAsia"/>
            <w:lang w:eastAsia="zh-CN"/>
          </w:rPr>
          <w:t>六、财务管理与成本控制</w:t>
        </w:r>
        <w:r>
          <w:tab/>
        </w:r>
        <w:r>
          <w:fldChar w:fldCharType="begin"/>
        </w:r>
        <w:r>
          <w:instrText xml:space="preserve"> PAGEREF _Toc13918 \h </w:instrText>
        </w:r>
        <w:r>
          <w:fldChar w:fldCharType="separate"/>
        </w:r>
        <w:r>
          <w:t>33</w:t>
        </w:r>
        <w:r>
          <w:fldChar w:fldCharType="end"/>
        </w:r>
      </w:hyperlink>
    </w:p>
    <w:p>
      <w:pPr>
        <w:pStyle w:val="TOC2"/>
        <w:tabs>
          <w:tab w:val="right" w:leader="dot" w:pos="8306"/>
        </w:tabs>
      </w:pPr>
      <w:hyperlink w:anchor="_Toc20702" w:history="1">
        <w:r>
          <w:rPr>
            <w:rFonts w:ascii="仿宋" w:eastAsia="仿宋" w:hAnsi="仿宋" w:cs="仿宋" w:hint="eastAsia"/>
            <w:lang w:eastAsia="zh-CN"/>
          </w:rPr>
          <w:t>(一)、财务管理体系建设</w:t>
        </w:r>
        <w:r>
          <w:tab/>
        </w:r>
        <w:r>
          <w:fldChar w:fldCharType="begin"/>
        </w:r>
        <w:r>
          <w:instrText xml:space="preserve"> PAGEREF _Toc20702 \h </w:instrText>
        </w:r>
        <w:r>
          <w:fldChar w:fldCharType="separate"/>
        </w:r>
        <w:r>
          <w:t>33</w:t>
        </w:r>
        <w:r>
          <w:fldChar w:fldCharType="end"/>
        </w:r>
      </w:hyperlink>
    </w:p>
    <w:p>
      <w:pPr>
        <w:pStyle w:val="TOC2"/>
        <w:tabs>
          <w:tab w:val="right" w:leader="dot" w:pos="8306"/>
        </w:tabs>
      </w:pPr>
      <w:hyperlink w:anchor="_Toc965" w:history="1">
        <w:r>
          <w:rPr>
            <w:rFonts w:ascii="仿宋" w:eastAsia="仿宋" w:hAnsi="仿宋" w:cs="仿宋" w:hint="eastAsia"/>
            <w:lang w:eastAsia="zh-CN"/>
          </w:rPr>
          <w:t>(二)、成本控制措施</w:t>
        </w:r>
        <w:r>
          <w:tab/>
        </w:r>
        <w:r>
          <w:fldChar w:fldCharType="begin"/>
        </w:r>
        <w:r>
          <w:instrText xml:space="preserve"> PAGEREF _Toc965 \h </w:instrText>
        </w:r>
        <w:r>
          <w:fldChar w:fldCharType="separate"/>
        </w:r>
        <w:r>
          <w:t>34</w:t>
        </w:r>
        <w:r>
          <w:fldChar w:fldCharType="end"/>
        </w:r>
      </w:hyperlink>
    </w:p>
    <w:p>
      <w:pPr>
        <w:pStyle w:val="TOC1"/>
        <w:tabs>
          <w:tab w:val="right" w:leader="dot" w:pos="8306"/>
        </w:tabs>
      </w:pPr>
      <w:hyperlink w:anchor="_Toc270" w:history="1">
        <w:r>
          <w:rPr>
            <w:rFonts w:ascii="仿宋" w:eastAsia="仿宋" w:hAnsi="仿宋" w:cs="仿宋" w:hint="eastAsia"/>
            <w:lang w:eastAsia="zh-CN"/>
          </w:rPr>
          <w:t>七、安全与应急管理</w:t>
        </w:r>
        <w:r>
          <w:tab/>
        </w:r>
        <w:r>
          <w:fldChar w:fldCharType="begin"/>
        </w:r>
        <w:r>
          <w:instrText xml:space="preserve"> PAGEREF _Toc270 \h </w:instrText>
        </w:r>
        <w:r>
          <w:fldChar w:fldCharType="separate"/>
        </w:r>
        <w:r>
          <w:t>36</w:t>
        </w:r>
        <w:r>
          <w:fldChar w:fldCharType="end"/>
        </w:r>
      </w:hyperlink>
    </w:p>
    <w:p>
      <w:pPr>
        <w:pStyle w:val="TOC2"/>
        <w:tabs>
          <w:tab w:val="right" w:leader="dot" w:pos="8306"/>
        </w:tabs>
      </w:pPr>
      <w:hyperlink w:anchor="_Toc12196" w:history="1">
        <w:r>
          <w:rPr>
            <w:rFonts w:ascii="仿宋" w:eastAsia="仿宋" w:hAnsi="仿宋" w:cs="仿宋" w:hint="eastAsia"/>
            <w:lang w:eastAsia="zh-CN"/>
          </w:rPr>
          <w:t>(一)、安全生产管理</w:t>
        </w:r>
        <w:r>
          <w:tab/>
        </w:r>
        <w:r>
          <w:fldChar w:fldCharType="begin"/>
        </w:r>
        <w:r>
          <w:instrText xml:space="preserve"> PAGEREF _Toc12196 \h </w:instrText>
        </w:r>
        <w:r>
          <w:fldChar w:fldCharType="separate"/>
        </w:r>
        <w:r>
          <w:t>36</w:t>
        </w:r>
        <w:r>
          <w:fldChar w:fldCharType="end"/>
        </w:r>
      </w:hyperlink>
    </w:p>
    <w:p>
      <w:pPr>
        <w:pStyle w:val="TOC2"/>
        <w:tabs>
          <w:tab w:val="right" w:leader="dot" w:pos="8306"/>
        </w:tabs>
      </w:pPr>
      <w:hyperlink w:anchor="_Toc14140" w:history="1">
        <w:r>
          <w:rPr>
            <w:rFonts w:ascii="仿宋" w:eastAsia="仿宋" w:hAnsi="仿宋" w:cs="仿宋" w:hint="eastAsia"/>
            <w:lang w:eastAsia="zh-CN"/>
          </w:rPr>
          <w:t>(二)、应急预案与响应</w:t>
        </w:r>
        <w:r>
          <w:tab/>
        </w:r>
        <w:r>
          <w:fldChar w:fldCharType="begin"/>
        </w:r>
        <w:r>
          <w:instrText xml:space="preserve"> PAGEREF _Toc14140 \h </w:instrText>
        </w:r>
        <w:r>
          <w:fldChar w:fldCharType="separate"/>
        </w:r>
        <w:r>
          <w:t>37</w:t>
        </w:r>
        <w:r>
          <w:fldChar w:fldCharType="end"/>
        </w:r>
      </w:hyperlink>
    </w:p>
    <w:p>
      <w:pPr>
        <w:pStyle w:val="TOC1"/>
        <w:tabs>
          <w:tab w:val="right" w:leader="dot" w:pos="8306"/>
        </w:tabs>
      </w:pPr>
      <w:hyperlink w:anchor="_Toc4695" w:history="1">
        <w:r>
          <w:rPr>
            <w:rFonts w:ascii="仿宋" w:eastAsia="仿宋" w:hAnsi="仿宋" w:cs="仿宋" w:hint="eastAsia"/>
            <w:lang w:eastAsia="zh-CN"/>
          </w:rPr>
          <w:t>八、客户关系管理与市场拓展</w:t>
        </w:r>
        <w:r>
          <w:tab/>
        </w:r>
        <w:r>
          <w:fldChar w:fldCharType="begin"/>
        </w:r>
        <w:r>
          <w:instrText xml:space="preserve"> PAGEREF _Toc4695 \h </w:instrText>
        </w:r>
        <w:r>
          <w:fldChar w:fldCharType="separate"/>
        </w:r>
        <w:r>
          <w:t>39</w:t>
        </w:r>
        <w:r>
          <w:fldChar w:fldCharType="end"/>
        </w:r>
      </w:hyperlink>
    </w:p>
    <w:p>
      <w:pPr>
        <w:pStyle w:val="TOC2"/>
        <w:tabs>
          <w:tab w:val="right" w:leader="dot" w:pos="8306"/>
        </w:tabs>
      </w:pPr>
      <w:hyperlink w:anchor="_Toc26515" w:history="1">
        <w:r>
          <w:rPr>
            <w:rFonts w:ascii="仿宋" w:eastAsia="仿宋" w:hAnsi="仿宋" w:cs="仿宋" w:hint="eastAsia"/>
            <w:lang w:eastAsia="zh-CN"/>
          </w:rPr>
          <w:t>(一)、客户关系管理策略</w:t>
        </w:r>
        <w:r>
          <w:tab/>
        </w:r>
        <w:r>
          <w:fldChar w:fldCharType="begin"/>
        </w:r>
        <w:r>
          <w:instrText xml:space="preserve"> PAGEREF _Toc26515 \h </w:instrText>
        </w:r>
        <w:r>
          <w:fldChar w:fldCharType="separate"/>
        </w:r>
        <w:r>
          <w:t>39</w:t>
        </w:r>
        <w:r>
          <w:fldChar w:fldCharType="end"/>
        </w:r>
      </w:hyperlink>
    </w:p>
    <w:p>
      <w:pPr>
        <w:pStyle w:val="TOC2"/>
        <w:tabs>
          <w:tab w:val="right" w:leader="dot" w:pos="8306"/>
        </w:tabs>
      </w:pPr>
      <w:hyperlink w:anchor="_Toc16298" w:history="1">
        <w:r>
          <w:rPr>
            <w:rFonts w:ascii="仿宋" w:eastAsia="仿宋" w:hAnsi="仿宋" w:cs="仿宋" w:hint="eastAsia"/>
            <w:lang w:eastAsia="zh-CN"/>
          </w:rPr>
          <w:t>(二)、市场拓展方案</w:t>
        </w:r>
        <w:r>
          <w:tab/>
        </w:r>
        <w:r>
          <w:fldChar w:fldCharType="begin"/>
        </w:r>
        <w:r>
          <w:instrText xml:space="preserve"> PAGEREF _Toc16298 \h </w:instrText>
        </w:r>
        <w:r>
          <w:fldChar w:fldCharType="separate"/>
        </w:r>
        <w:r>
          <w:t>40</w:t>
        </w:r>
        <w:r>
          <w:fldChar w:fldCharType="end"/>
        </w:r>
      </w:hyperlink>
    </w:p>
    <w:p>
      <w:pPr>
        <w:pStyle w:val="TOC1"/>
        <w:tabs>
          <w:tab w:val="right" w:leader="dot" w:pos="8306"/>
        </w:tabs>
      </w:pPr>
      <w:hyperlink w:anchor="_Toc19890" w:history="1">
        <w:r>
          <w:rPr>
            <w:rFonts w:ascii="仿宋" w:eastAsia="仿宋" w:hAnsi="仿宋" w:cs="仿宋" w:hint="eastAsia"/>
            <w:lang w:eastAsia="zh-CN"/>
          </w:rPr>
          <w:t>九、土地利用与规划方案</w:t>
        </w:r>
        <w:r>
          <w:tab/>
        </w:r>
        <w:r>
          <w:fldChar w:fldCharType="begin"/>
        </w:r>
        <w:r>
          <w:instrText xml:space="preserve"> PAGEREF _Toc19890 \h </w:instrText>
        </w:r>
        <w:r>
          <w:fldChar w:fldCharType="separate"/>
        </w:r>
        <w:r>
          <w:t>41</w:t>
        </w:r>
        <w:r>
          <w:fldChar w:fldCharType="end"/>
        </w:r>
      </w:hyperlink>
    </w:p>
    <w:p>
      <w:pPr>
        <w:pStyle w:val="TOC2"/>
        <w:tabs>
          <w:tab w:val="right" w:leader="dot" w:pos="8306"/>
        </w:tabs>
      </w:pPr>
      <w:hyperlink w:anchor="_Toc18338" w:history="1">
        <w:r>
          <w:rPr>
            <w:rFonts w:ascii="仿宋" w:eastAsia="仿宋" w:hAnsi="仿宋" w:cs="仿宋" w:hint="eastAsia"/>
            <w:lang w:eastAsia="zh-CN"/>
          </w:rPr>
          <w:t>(一)、项目用地情况分析</w:t>
        </w:r>
        <w:r>
          <w:tab/>
        </w:r>
        <w:r>
          <w:fldChar w:fldCharType="begin"/>
        </w:r>
        <w:r>
          <w:instrText xml:space="preserve"> PAGEREF _Toc18338 \h </w:instrText>
        </w:r>
        <w:r>
          <w:fldChar w:fldCharType="separate"/>
        </w:r>
        <w:r>
          <w:t>41</w:t>
        </w:r>
        <w:r>
          <w:fldChar w:fldCharType="end"/>
        </w:r>
      </w:hyperlink>
    </w:p>
    <w:p>
      <w:pPr>
        <w:pStyle w:val="TOC2"/>
        <w:tabs>
          <w:tab w:val="right" w:leader="dot" w:pos="8306"/>
        </w:tabs>
      </w:pPr>
      <w:hyperlink w:anchor="_Toc30952" w:history="1">
        <w:r>
          <w:rPr>
            <w:rFonts w:ascii="仿宋" w:eastAsia="仿宋" w:hAnsi="仿宋" w:cs="仿宋" w:hint="eastAsia"/>
            <w:lang w:eastAsia="zh-CN"/>
          </w:rPr>
          <w:t>(二)、土地利用规划方案</w:t>
        </w:r>
        <w:r>
          <w:tab/>
        </w:r>
        <w:r>
          <w:fldChar w:fldCharType="begin"/>
        </w:r>
        <w:r>
          <w:instrText xml:space="preserve"> PAGEREF _Toc30952 \h </w:instrText>
        </w:r>
        <w:r>
          <w:fldChar w:fldCharType="separate"/>
        </w:r>
        <w:r>
          <w:t>42</w:t>
        </w:r>
        <w:r>
          <w:fldChar w:fldCharType="end"/>
        </w:r>
      </w:hyperlink>
    </w:p>
    <w:p>
      <w:pPr>
        <w:pStyle w:val="TOC1"/>
        <w:tabs>
          <w:tab w:val="right" w:leader="dot" w:pos="8306"/>
        </w:tabs>
      </w:pPr>
      <w:hyperlink w:anchor="_Toc9800" w:history="1">
        <w:r>
          <w:rPr>
            <w:rFonts w:ascii="仿宋" w:eastAsia="仿宋" w:hAnsi="仿宋" w:cs="仿宋" w:hint="eastAsia"/>
            <w:lang w:eastAsia="zh-CN"/>
          </w:rPr>
          <w:t>十、环境保护与治理方案</w:t>
        </w:r>
        <w:r>
          <w:tab/>
        </w:r>
        <w:r>
          <w:fldChar w:fldCharType="begin"/>
        </w:r>
        <w:r>
          <w:instrText xml:space="preserve"> PAGEREF _Toc9800 \h </w:instrText>
        </w:r>
        <w:r>
          <w:fldChar w:fldCharType="separate"/>
        </w:r>
        <w:r>
          <w:t>43</w:t>
        </w:r>
        <w:r>
          <w:fldChar w:fldCharType="end"/>
        </w:r>
      </w:hyperlink>
    </w:p>
    <w:p>
      <w:pPr>
        <w:pStyle w:val="TOC2"/>
        <w:tabs>
          <w:tab w:val="right" w:leader="dot" w:pos="8306"/>
        </w:tabs>
      </w:pPr>
      <w:hyperlink w:anchor="_Toc16196" w:history="1">
        <w:r>
          <w:rPr>
            <w:rFonts w:ascii="仿宋" w:eastAsia="仿宋" w:hAnsi="仿宋" w:cs="仿宋" w:hint="eastAsia"/>
            <w:lang w:eastAsia="zh-CN"/>
          </w:rPr>
          <w:t>(一)、项目环境影响评估</w:t>
        </w:r>
        <w:r>
          <w:tab/>
        </w:r>
        <w:r>
          <w:fldChar w:fldCharType="begin"/>
        </w:r>
        <w:r>
          <w:instrText xml:space="preserve"> PAGEREF _Toc16196 \h </w:instrText>
        </w:r>
        <w:r>
          <w:fldChar w:fldCharType="separate"/>
        </w:r>
        <w:r>
          <w:t>43</w:t>
        </w:r>
        <w:r>
          <w:fldChar w:fldCharType="end"/>
        </w:r>
      </w:hyperlink>
    </w:p>
    <w:p>
      <w:pPr>
        <w:pStyle w:val="TOC2"/>
        <w:tabs>
          <w:tab w:val="right" w:leader="dot" w:pos="8306"/>
        </w:tabs>
      </w:pPr>
      <w:hyperlink w:anchor="_Toc8939" w:history="1">
        <w:r>
          <w:rPr>
            <w:rFonts w:ascii="仿宋" w:eastAsia="仿宋" w:hAnsi="仿宋" w:cs="仿宋" w:hint="eastAsia"/>
            <w:lang w:eastAsia="zh-CN"/>
          </w:rPr>
          <w:t>(二)、环境保护措施与治理方案</w:t>
        </w:r>
        <w:r>
          <w:tab/>
        </w:r>
        <w:r>
          <w:fldChar w:fldCharType="begin"/>
        </w:r>
        <w:r>
          <w:instrText xml:space="preserve"> PAGEREF _Toc8939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87" w:history="1">
        <w:r>
          <w:rPr>
            <w:rFonts w:ascii="仿宋" w:eastAsia="仿宋" w:hAnsi="仿宋" w:cs="仿宋" w:hint="eastAsia"/>
            <w:lang w:eastAsia="zh-CN"/>
          </w:rPr>
          <w:t>十一、经济效益与社会效益优化</w:t>
        </w:r>
        <w:r>
          <w:tab/>
        </w:r>
        <w:r>
          <w:fldChar w:fldCharType="begin"/>
        </w:r>
        <w:r>
          <w:instrText xml:space="preserve"> PAGEREF _Toc30287 \h </w:instrText>
        </w:r>
        <w:r>
          <w:fldChar w:fldCharType="separate"/>
        </w:r>
        <w:r>
          <w:t>44</w:t>
        </w:r>
        <w:r>
          <w:fldChar w:fldCharType="end"/>
        </w:r>
      </w:hyperlink>
    </w:p>
    <w:p>
      <w:pPr>
        <w:pStyle w:val="TOC2"/>
        <w:tabs>
          <w:tab w:val="right" w:leader="dot" w:pos="8306"/>
        </w:tabs>
      </w:pPr>
      <w:hyperlink w:anchor="_Toc8838" w:history="1">
        <w:r>
          <w:rPr>
            <w:rFonts w:ascii="仿宋" w:eastAsia="仿宋" w:hAnsi="仿宋" w:cs="仿宋" w:hint="eastAsia"/>
            <w:lang w:eastAsia="zh-CN"/>
          </w:rPr>
          <w:t>(一)、经济效益提升策略</w:t>
        </w:r>
        <w:r>
          <w:tab/>
        </w:r>
        <w:r>
          <w:fldChar w:fldCharType="begin"/>
        </w:r>
        <w:r>
          <w:instrText xml:space="preserve"> PAGEREF _Toc8838 \h </w:instrText>
        </w:r>
        <w:r>
          <w:fldChar w:fldCharType="separate"/>
        </w:r>
        <w:r>
          <w:t>44</w:t>
        </w:r>
        <w:r>
          <w:fldChar w:fldCharType="end"/>
        </w:r>
      </w:hyperlink>
    </w:p>
    <w:p>
      <w:pPr>
        <w:pStyle w:val="TOC2"/>
        <w:tabs>
          <w:tab w:val="right" w:leader="dot" w:pos="8306"/>
        </w:tabs>
      </w:pPr>
      <w:hyperlink w:anchor="_Toc1640" w:history="1">
        <w:r>
          <w:rPr>
            <w:rFonts w:ascii="仿宋" w:eastAsia="仿宋" w:hAnsi="仿宋" w:cs="仿宋" w:hint="eastAsia"/>
            <w:lang w:eastAsia="zh-CN"/>
          </w:rPr>
          <w:t>(二)、社会效益增强方案</w:t>
        </w:r>
        <w:r>
          <w:tab/>
        </w:r>
        <w:r>
          <w:fldChar w:fldCharType="begin"/>
        </w:r>
        <w:r>
          <w:instrText xml:space="preserve"> PAGEREF _Toc1640 \h </w:instrText>
        </w:r>
        <w:r>
          <w:fldChar w:fldCharType="separate"/>
        </w:r>
        <w:r>
          <w:t>46</w:t>
        </w:r>
        <w:r>
          <w:fldChar w:fldCharType="end"/>
        </w:r>
      </w:hyperlink>
    </w:p>
    <w:p>
      <w:pPr>
        <w:pStyle w:val="TOC1"/>
        <w:tabs>
          <w:tab w:val="right" w:leader="dot" w:pos="8306"/>
        </w:tabs>
      </w:pPr>
      <w:hyperlink w:anchor="_Toc20000" w:history="1">
        <w:r>
          <w:rPr>
            <w:rFonts w:ascii="仿宋" w:eastAsia="仿宋" w:hAnsi="仿宋" w:cs="仿宋" w:hint="eastAsia"/>
            <w:lang w:eastAsia="zh-CN"/>
          </w:rPr>
          <w:t>十二、项目变更管理</w:t>
        </w:r>
        <w:r>
          <w:tab/>
        </w:r>
        <w:r>
          <w:fldChar w:fldCharType="begin"/>
        </w:r>
        <w:r>
          <w:instrText xml:space="preserve"> PAGEREF _Toc20000 \h </w:instrText>
        </w:r>
        <w:r>
          <w:fldChar w:fldCharType="separate"/>
        </w:r>
        <w:r>
          <w:t>46</w:t>
        </w:r>
        <w:r>
          <w:fldChar w:fldCharType="end"/>
        </w:r>
      </w:hyperlink>
    </w:p>
    <w:p>
      <w:pPr>
        <w:pStyle w:val="TOC2"/>
        <w:tabs>
          <w:tab w:val="right" w:leader="dot" w:pos="8306"/>
        </w:tabs>
      </w:pPr>
      <w:hyperlink w:anchor="_Toc22032" w:history="1">
        <w:r>
          <w:rPr>
            <w:rFonts w:ascii="仿宋" w:eastAsia="仿宋" w:hAnsi="仿宋" w:cs="仿宋" w:hint="eastAsia"/>
            <w:lang w:eastAsia="zh-CN"/>
          </w:rPr>
          <w:t>(一)、变更控制流程</w:t>
        </w:r>
        <w:r>
          <w:tab/>
        </w:r>
        <w:r>
          <w:fldChar w:fldCharType="begin"/>
        </w:r>
        <w:r>
          <w:instrText xml:space="preserve"> PAGEREF _Toc22032 \h </w:instrText>
        </w:r>
        <w:r>
          <w:fldChar w:fldCharType="separate"/>
        </w:r>
        <w:r>
          <w:t>46</w:t>
        </w:r>
        <w:r>
          <w:fldChar w:fldCharType="end"/>
        </w:r>
      </w:hyperlink>
    </w:p>
    <w:p>
      <w:pPr>
        <w:pStyle w:val="TOC2"/>
        <w:tabs>
          <w:tab w:val="right" w:leader="dot" w:pos="8306"/>
        </w:tabs>
      </w:pPr>
      <w:hyperlink w:anchor="_Toc13666" w:history="1">
        <w:r>
          <w:rPr>
            <w:rFonts w:ascii="仿宋" w:eastAsia="仿宋" w:hAnsi="仿宋" w:cs="仿宋" w:hint="eastAsia"/>
            <w:lang w:eastAsia="zh-CN"/>
          </w:rPr>
          <w:t>(二)、影响评估与处理</w:t>
        </w:r>
        <w:r>
          <w:tab/>
        </w:r>
        <w:r>
          <w:fldChar w:fldCharType="begin"/>
        </w:r>
        <w:r>
          <w:instrText xml:space="preserve"> PAGEREF _Toc13666 \h </w:instrText>
        </w:r>
        <w:r>
          <w:fldChar w:fldCharType="separate"/>
        </w:r>
        <w:r>
          <w:t>47</w:t>
        </w:r>
        <w:r>
          <w:fldChar w:fldCharType="end"/>
        </w:r>
      </w:hyperlink>
    </w:p>
    <w:p>
      <w:pPr>
        <w:pStyle w:val="TOC2"/>
        <w:tabs>
          <w:tab w:val="right" w:leader="dot" w:pos="8306"/>
        </w:tabs>
      </w:pPr>
      <w:hyperlink w:anchor="_Toc13497" w:history="1">
        <w:r>
          <w:rPr>
            <w:rFonts w:ascii="仿宋" w:eastAsia="仿宋" w:hAnsi="仿宋" w:cs="仿宋" w:hint="eastAsia"/>
            <w:lang w:eastAsia="zh-CN"/>
          </w:rPr>
          <w:t>(三)、变更记录与追踪</w:t>
        </w:r>
        <w:r>
          <w:tab/>
        </w:r>
        <w:r>
          <w:fldChar w:fldCharType="begin"/>
        </w:r>
        <w:r>
          <w:instrText xml:space="preserve"> PAGEREF _Toc13497 \h </w:instrText>
        </w:r>
        <w:r>
          <w:fldChar w:fldCharType="separate"/>
        </w:r>
        <w:r>
          <w:t>49</w:t>
        </w:r>
        <w:r>
          <w:fldChar w:fldCharType="end"/>
        </w:r>
      </w:hyperlink>
    </w:p>
    <w:p>
      <w:pPr>
        <w:pStyle w:val="TOC2"/>
        <w:tabs>
          <w:tab w:val="right" w:leader="dot" w:pos="8306"/>
        </w:tabs>
      </w:pPr>
      <w:hyperlink w:anchor="_Toc5821" w:history="1">
        <w:r>
          <w:rPr>
            <w:rFonts w:ascii="仿宋" w:eastAsia="仿宋" w:hAnsi="仿宋" w:cs="仿宋" w:hint="eastAsia"/>
            <w:lang w:eastAsia="zh-CN"/>
          </w:rPr>
          <w:t>(四)、变更管理策略</w:t>
        </w:r>
        <w:r>
          <w:tab/>
        </w:r>
        <w:r>
          <w:fldChar w:fldCharType="begin"/>
        </w:r>
        <w:r>
          <w:instrText xml:space="preserve"> PAGEREF _Toc5821 \h </w:instrText>
        </w:r>
        <w:r>
          <w:fldChar w:fldCharType="separate"/>
        </w:r>
        <w:r>
          <w:t>50</w:t>
        </w:r>
        <w:r>
          <w:fldChar w:fldCharType="end"/>
        </w:r>
      </w:hyperlink>
    </w:p>
    <w:p>
      <w:pPr>
        <w:pStyle w:val="TOC1"/>
        <w:tabs>
          <w:tab w:val="right" w:leader="dot" w:pos="8306"/>
        </w:tabs>
      </w:pPr>
      <w:hyperlink w:anchor="_Toc26825" w:history="1">
        <w:r>
          <w:rPr>
            <w:rFonts w:ascii="仿宋" w:eastAsia="仿宋" w:hAnsi="仿宋" w:cs="仿宋" w:hint="eastAsia"/>
            <w:lang w:eastAsia="zh-CN"/>
          </w:rPr>
          <w:t>十三、合作与交流机制建立</w:t>
        </w:r>
        <w:r>
          <w:tab/>
        </w:r>
        <w:r>
          <w:fldChar w:fldCharType="begin"/>
        </w:r>
        <w:r>
          <w:instrText xml:space="preserve"> PAGEREF _Toc26825 \h </w:instrText>
        </w:r>
        <w:r>
          <w:fldChar w:fldCharType="separate"/>
        </w:r>
        <w:r>
          <w:t>52</w:t>
        </w:r>
        <w:r>
          <w:fldChar w:fldCharType="end"/>
        </w:r>
      </w:hyperlink>
    </w:p>
    <w:p>
      <w:pPr>
        <w:pStyle w:val="TOC2"/>
        <w:tabs>
          <w:tab w:val="right" w:leader="dot" w:pos="8306"/>
        </w:tabs>
      </w:pPr>
      <w:hyperlink w:anchor="_Toc462" w:history="1">
        <w:r>
          <w:rPr>
            <w:rFonts w:ascii="仿宋" w:eastAsia="仿宋" w:hAnsi="仿宋" w:cs="仿宋" w:hint="eastAsia"/>
            <w:lang w:eastAsia="zh-CN"/>
          </w:rPr>
          <w:t>(一)、合作伙伴选择与合作方式</w:t>
        </w:r>
        <w:r>
          <w:tab/>
        </w:r>
        <w:r>
          <w:fldChar w:fldCharType="begin"/>
        </w:r>
        <w:r>
          <w:instrText xml:space="preserve"> PAGEREF _Toc462 \h </w:instrText>
        </w:r>
        <w:r>
          <w:fldChar w:fldCharType="separate"/>
        </w:r>
        <w:r>
          <w:t>52</w:t>
        </w:r>
        <w:r>
          <w:fldChar w:fldCharType="end"/>
        </w:r>
      </w:hyperlink>
    </w:p>
    <w:p>
      <w:pPr>
        <w:pStyle w:val="TOC2"/>
        <w:tabs>
          <w:tab w:val="right" w:leader="dot" w:pos="8306"/>
        </w:tabs>
      </w:pPr>
      <w:hyperlink w:anchor="_Toc25327" w:history="1">
        <w:r>
          <w:rPr>
            <w:rFonts w:ascii="仿宋" w:eastAsia="仿宋" w:hAnsi="仿宋" w:cs="仿宋" w:hint="eastAsia"/>
            <w:lang w:eastAsia="zh-CN"/>
          </w:rPr>
          <w:t>(二)、交流与合作平台搭建</w:t>
        </w:r>
        <w:r>
          <w:tab/>
        </w:r>
        <w:r>
          <w:fldChar w:fldCharType="begin"/>
        </w:r>
        <w:r>
          <w:instrText xml:space="preserve"> PAGEREF _Toc25327 \h </w:instrText>
        </w:r>
        <w:r>
          <w:fldChar w:fldCharType="separate"/>
        </w:r>
        <w:r>
          <w:t>54</w:t>
        </w:r>
        <w:r>
          <w:fldChar w:fldCharType="end"/>
        </w:r>
      </w:hyperlink>
    </w:p>
    <w:p>
      <w:pPr>
        <w:pStyle w:val="TOC1"/>
        <w:tabs>
          <w:tab w:val="right" w:leader="dot" w:pos="8306"/>
        </w:tabs>
      </w:pPr>
      <w:hyperlink w:anchor="_Toc28140" w:history="1">
        <w:r>
          <w:rPr>
            <w:rFonts w:ascii="仿宋" w:eastAsia="仿宋" w:hAnsi="仿宋" w:cs="仿宋" w:hint="eastAsia"/>
            <w:lang w:eastAsia="zh-CN"/>
          </w:rPr>
          <w:t>十四、产业协同与集群发展</w:t>
        </w:r>
        <w:r>
          <w:tab/>
        </w:r>
        <w:r>
          <w:fldChar w:fldCharType="begin"/>
        </w:r>
        <w:r>
          <w:instrText xml:space="preserve"> PAGEREF _Toc28140 \h </w:instrText>
        </w:r>
        <w:r>
          <w:fldChar w:fldCharType="separate"/>
        </w:r>
        <w:r>
          <w:t>55</w:t>
        </w:r>
        <w:r>
          <w:fldChar w:fldCharType="end"/>
        </w:r>
      </w:hyperlink>
    </w:p>
    <w:p>
      <w:pPr>
        <w:pStyle w:val="TOC2"/>
        <w:tabs>
          <w:tab w:val="right" w:leader="dot" w:pos="8306"/>
        </w:tabs>
      </w:pPr>
      <w:hyperlink w:anchor="_Toc26886" w:history="1">
        <w:r>
          <w:rPr>
            <w:rFonts w:ascii="仿宋" w:eastAsia="仿宋" w:hAnsi="仿宋" w:cs="仿宋" w:hint="eastAsia"/>
            <w:lang w:eastAsia="zh-CN"/>
          </w:rPr>
          <w:t>(一)、产业协同机制建设</w:t>
        </w:r>
        <w:r>
          <w:tab/>
        </w:r>
        <w:r>
          <w:fldChar w:fldCharType="begin"/>
        </w:r>
        <w:r>
          <w:instrText xml:space="preserve"> PAGEREF _Toc26886 \h </w:instrText>
        </w:r>
        <w:r>
          <w:fldChar w:fldCharType="separate"/>
        </w:r>
        <w:r>
          <w:t>55</w:t>
        </w:r>
        <w:r>
          <w:fldChar w:fldCharType="end"/>
        </w:r>
      </w:hyperlink>
    </w:p>
    <w:p>
      <w:pPr>
        <w:pStyle w:val="TOC2"/>
        <w:tabs>
          <w:tab w:val="right" w:leader="dot" w:pos="8306"/>
        </w:tabs>
      </w:pPr>
      <w:hyperlink w:anchor="_Toc28153" w:history="1">
        <w:r>
          <w:rPr>
            <w:rFonts w:ascii="仿宋" w:eastAsia="仿宋" w:hAnsi="仿宋" w:cs="仿宋" w:hint="eastAsia"/>
            <w:lang w:eastAsia="zh-CN"/>
          </w:rPr>
          <w:t>(二)、产业集群培育与发展</w:t>
        </w:r>
        <w:r>
          <w:tab/>
        </w:r>
        <w:r>
          <w:fldChar w:fldCharType="begin"/>
        </w:r>
        <w:r>
          <w:instrText xml:space="preserve"> PAGEREF _Toc28153 \h </w:instrText>
        </w:r>
        <w:r>
          <w:fldChar w:fldCharType="separate"/>
        </w:r>
        <w:r>
          <w:t>56</w:t>
        </w:r>
        <w:r>
          <w:fldChar w:fldCharType="end"/>
        </w:r>
      </w:hyperlink>
    </w:p>
    <w:p>
      <w:pPr>
        <w:pStyle w:val="TOC1"/>
        <w:tabs>
          <w:tab w:val="right" w:leader="dot" w:pos="8306"/>
        </w:tabs>
      </w:pPr>
      <w:hyperlink w:anchor="_Toc23823" w:history="1">
        <w:r>
          <w:rPr>
            <w:rFonts w:ascii="仿宋" w:eastAsia="仿宋" w:hAnsi="仿宋" w:cs="仿宋" w:hint="eastAsia"/>
            <w:lang w:eastAsia="zh-CN"/>
          </w:rPr>
          <w:t>十五、法律法规与政策遵循</w:t>
        </w:r>
        <w:r>
          <w:tab/>
        </w:r>
        <w:r>
          <w:fldChar w:fldCharType="begin"/>
        </w:r>
        <w:r>
          <w:instrText xml:space="preserve"> PAGEREF _Toc23823 \h </w:instrText>
        </w:r>
        <w:r>
          <w:fldChar w:fldCharType="separate"/>
        </w:r>
        <w:r>
          <w:t>57</w:t>
        </w:r>
        <w:r>
          <w:fldChar w:fldCharType="end"/>
        </w:r>
      </w:hyperlink>
    </w:p>
    <w:p>
      <w:pPr>
        <w:pStyle w:val="TOC2"/>
        <w:tabs>
          <w:tab w:val="right" w:leader="dot" w:pos="8306"/>
        </w:tabs>
      </w:pPr>
      <w:hyperlink w:anchor="_Toc13296" w:history="1">
        <w:r>
          <w:rPr>
            <w:rFonts w:ascii="仿宋" w:eastAsia="仿宋" w:hAnsi="仿宋" w:cs="仿宋" w:hint="eastAsia"/>
            <w:lang w:eastAsia="zh-CN"/>
          </w:rPr>
          <w:t>(一)、法律法规遵守</w:t>
        </w:r>
        <w:r>
          <w:tab/>
        </w:r>
        <w:r>
          <w:fldChar w:fldCharType="begin"/>
        </w:r>
        <w:r>
          <w:instrText xml:space="preserve"> PAGEREF _Toc13296 \h </w:instrText>
        </w:r>
        <w:r>
          <w:fldChar w:fldCharType="separate"/>
        </w:r>
        <w:r>
          <w:t>57</w:t>
        </w:r>
        <w:r>
          <w:fldChar w:fldCharType="end"/>
        </w:r>
      </w:hyperlink>
    </w:p>
    <w:p>
      <w:pPr>
        <w:pStyle w:val="TOC2"/>
        <w:tabs>
          <w:tab w:val="right" w:leader="dot" w:pos="8306"/>
        </w:tabs>
      </w:pPr>
      <w:hyperlink w:anchor="_Toc10513" w:history="1">
        <w:r>
          <w:rPr>
            <w:rFonts w:ascii="仿宋" w:eastAsia="仿宋" w:hAnsi="仿宋" w:cs="仿宋" w:hint="eastAsia"/>
            <w:lang w:eastAsia="zh-CN"/>
          </w:rPr>
          <w:t>(二)、政策导向与利用</w:t>
        </w:r>
        <w:r>
          <w:tab/>
        </w:r>
        <w:r>
          <w:fldChar w:fldCharType="begin"/>
        </w:r>
        <w:r>
          <w:instrText xml:space="preserve"> PAGEREF _Toc10513 \h </w:instrText>
        </w:r>
        <w:r>
          <w:fldChar w:fldCharType="separate"/>
        </w:r>
        <w:r>
          <w:t>58</w:t>
        </w:r>
        <w:r>
          <w:fldChar w:fldCharType="end"/>
        </w:r>
      </w:hyperlink>
    </w:p>
    <w:p>
      <w:pPr>
        <w:pStyle w:val="TOC1"/>
        <w:tabs>
          <w:tab w:val="right" w:leader="dot" w:pos="8306"/>
        </w:tabs>
      </w:pPr>
      <w:hyperlink w:anchor="_Toc27087" w:history="1">
        <w:r>
          <w:rPr>
            <w:rFonts w:ascii="仿宋" w:eastAsia="仿宋" w:hAnsi="仿宋" w:cs="仿宋" w:hint="eastAsia"/>
            <w:lang w:eastAsia="zh-CN"/>
          </w:rPr>
          <w:t>十六、设施与设备管理</w:t>
        </w:r>
        <w:r>
          <w:tab/>
        </w:r>
        <w:r>
          <w:fldChar w:fldCharType="begin"/>
        </w:r>
        <w:r>
          <w:instrText xml:space="preserve"> PAGEREF _Toc27087 \h </w:instrText>
        </w:r>
        <w:r>
          <w:fldChar w:fldCharType="separate"/>
        </w:r>
        <w:r>
          <w:t>59</w:t>
        </w:r>
        <w:r>
          <w:fldChar w:fldCharType="end"/>
        </w:r>
      </w:hyperlink>
    </w:p>
    <w:p>
      <w:pPr>
        <w:pStyle w:val="TOC2"/>
        <w:tabs>
          <w:tab w:val="right" w:leader="dot" w:pos="8306"/>
        </w:tabs>
      </w:pPr>
      <w:hyperlink w:anchor="_Toc24287" w:history="1">
        <w:r>
          <w:rPr>
            <w:rFonts w:ascii="仿宋" w:eastAsia="仿宋" w:hAnsi="仿宋" w:cs="仿宋" w:hint="eastAsia"/>
            <w:lang w:eastAsia="zh-CN"/>
          </w:rPr>
          <w:t>(一)、设施规划与配置</w:t>
        </w:r>
        <w:r>
          <w:tab/>
        </w:r>
        <w:r>
          <w:fldChar w:fldCharType="begin"/>
        </w:r>
        <w:r>
          <w:instrText xml:space="preserve"> PAGEREF _Toc24287 \h </w:instrText>
        </w:r>
        <w:r>
          <w:fldChar w:fldCharType="separate"/>
        </w:r>
        <w:r>
          <w:t>59</w:t>
        </w:r>
        <w:r>
          <w:fldChar w:fldCharType="end"/>
        </w:r>
      </w:hyperlink>
    </w:p>
    <w:p>
      <w:pPr>
        <w:pStyle w:val="TOC2"/>
        <w:tabs>
          <w:tab w:val="right" w:leader="dot" w:pos="8306"/>
        </w:tabs>
      </w:pPr>
      <w:hyperlink w:anchor="_Toc21187" w:history="1">
        <w:r>
          <w:rPr>
            <w:rFonts w:ascii="仿宋" w:eastAsia="仿宋" w:hAnsi="仿宋" w:cs="仿宋" w:hint="eastAsia"/>
            <w:lang w:eastAsia="zh-CN"/>
          </w:rPr>
          <w:t>(二)、设备采购与维护管理</w:t>
        </w:r>
        <w:r>
          <w:tab/>
        </w:r>
        <w:r>
          <w:fldChar w:fldCharType="begin"/>
        </w:r>
        <w:r>
          <w:instrText xml:space="preserve"> PAGEREF _Toc21187 \h </w:instrText>
        </w:r>
        <w:r>
          <w:fldChar w:fldCharType="separate"/>
        </w:r>
        <w:r>
          <w:t>60</w:t>
        </w:r>
        <w:r>
          <w:fldChar w:fldCharType="end"/>
        </w:r>
      </w:hyperlink>
    </w:p>
    <w:p>
      <w:pPr>
        <w:pStyle w:val="TOC2"/>
        <w:tabs>
          <w:tab w:val="right" w:leader="dot" w:pos="8306"/>
        </w:tabs>
      </w:pPr>
      <w:hyperlink w:anchor="_Toc21260" w:history="1">
        <w:r>
          <w:rPr>
            <w:rFonts w:ascii="仿宋" w:eastAsia="仿宋" w:hAnsi="仿宋" w:cs="仿宋" w:hint="eastAsia"/>
            <w:lang w:eastAsia="zh-CN"/>
          </w:rPr>
          <w:t>(三)、设施设备升级策略</w:t>
        </w:r>
        <w:r>
          <w:tab/>
        </w:r>
        <w:r>
          <w:fldChar w:fldCharType="begin"/>
        </w:r>
        <w:r>
          <w:instrText xml:space="preserve"> PAGEREF _Toc21260 \h </w:instrText>
        </w:r>
        <w:r>
          <w:fldChar w:fldCharType="separate"/>
        </w:r>
        <w:r>
          <w:t>60</w:t>
        </w:r>
        <w:r>
          <w:fldChar w:fldCharType="end"/>
        </w:r>
      </w:hyperlink>
    </w:p>
    <w:p>
      <w:pPr>
        <w:pStyle w:val="TOC1"/>
        <w:tabs>
          <w:tab w:val="right" w:leader="dot" w:pos="8306"/>
        </w:tabs>
      </w:pPr>
      <w:hyperlink w:anchor="_Toc32451" w:history="1">
        <w:r>
          <w:rPr>
            <w:rFonts w:ascii="仿宋" w:eastAsia="仿宋" w:hAnsi="仿宋" w:cs="仿宋" w:hint="eastAsia"/>
            <w:lang w:eastAsia="zh-CN"/>
          </w:rPr>
          <w:t>十七、项目施工方案</w:t>
        </w:r>
        <w:r>
          <w:tab/>
        </w:r>
        <w:r>
          <w:fldChar w:fldCharType="begin"/>
        </w:r>
        <w:r>
          <w:instrText xml:space="preserve"> PAGEREF _Toc32451 \h </w:instrText>
        </w:r>
        <w:r>
          <w:fldChar w:fldCharType="separate"/>
        </w:r>
        <w:r>
          <w:t>61</w:t>
        </w:r>
        <w:r>
          <w:fldChar w:fldCharType="end"/>
        </w:r>
      </w:hyperlink>
    </w:p>
    <w:p>
      <w:pPr>
        <w:pStyle w:val="TOC2"/>
        <w:tabs>
          <w:tab w:val="right" w:leader="dot" w:pos="8306"/>
        </w:tabs>
      </w:pPr>
      <w:hyperlink w:anchor="_Toc29853" w:history="1">
        <w:r>
          <w:rPr>
            <w:rFonts w:ascii="仿宋" w:eastAsia="仿宋" w:hAnsi="仿宋" w:cs="仿宋" w:hint="eastAsia"/>
            <w:lang w:eastAsia="zh-CN"/>
          </w:rPr>
          <w:t>(一)、施工组织设计</w:t>
        </w:r>
        <w:r>
          <w:tab/>
        </w:r>
        <w:r>
          <w:fldChar w:fldCharType="begin"/>
        </w:r>
        <w:r>
          <w:instrText xml:space="preserve"> PAGEREF _Toc29853 \h </w:instrText>
        </w:r>
        <w:r>
          <w:fldChar w:fldCharType="separate"/>
        </w:r>
        <w:r>
          <w:t>61</w:t>
        </w:r>
        <w:r>
          <w:fldChar w:fldCharType="end"/>
        </w:r>
      </w:hyperlink>
    </w:p>
    <w:p>
      <w:pPr>
        <w:pStyle w:val="TOC2"/>
        <w:tabs>
          <w:tab w:val="right" w:leader="dot" w:pos="8306"/>
        </w:tabs>
      </w:pPr>
      <w:hyperlink w:anchor="_Toc27646" w:history="1">
        <w:r>
          <w:rPr>
            <w:rFonts w:ascii="仿宋" w:eastAsia="仿宋" w:hAnsi="仿宋" w:cs="仿宋" w:hint="eastAsia"/>
            <w:lang w:eastAsia="zh-CN"/>
          </w:rPr>
          <w:t>(二)、施工工艺与技术路线</w:t>
        </w:r>
        <w:r>
          <w:tab/>
        </w:r>
        <w:r>
          <w:fldChar w:fldCharType="begin"/>
        </w:r>
        <w:r>
          <w:instrText xml:space="preserve"> PAGEREF _Toc27646 \h </w:instrText>
        </w:r>
        <w:r>
          <w:fldChar w:fldCharType="separate"/>
        </w:r>
        <w:r>
          <w:t>63</w:t>
        </w:r>
        <w:r>
          <w:fldChar w:fldCharType="end"/>
        </w:r>
      </w:hyperlink>
    </w:p>
    <w:p>
      <w:pPr>
        <w:pStyle w:val="TOC2"/>
        <w:tabs>
          <w:tab w:val="right" w:leader="dot" w:pos="8306"/>
        </w:tabs>
      </w:pPr>
      <w:hyperlink w:anchor="_Toc28476" w:history="1">
        <w:r>
          <w:rPr>
            <w:rFonts w:ascii="仿宋" w:eastAsia="仿宋" w:hAnsi="仿宋" w:cs="仿宋" w:hint="eastAsia"/>
            <w:lang w:eastAsia="zh-CN"/>
          </w:rPr>
          <w:t>(三)、关键节点施工计划</w:t>
        </w:r>
        <w:r>
          <w:tab/>
        </w:r>
        <w:r>
          <w:fldChar w:fldCharType="begin"/>
        </w:r>
        <w:r>
          <w:instrText xml:space="preserve"> PAGEREF _Toc28476 \h </w:instrText>
        </w:r>
        <w:r>
          <w:fldChar w:fldCharType="separate"/>
        </w:r>
        <w:r>
          <w:t>64</w:t>
        </w:r>
        <w:r>
          <w:fldChar w:fldCharType="end"/>
        </w:r>
      </w:hyperlink>
    </w:p>
    <w:p>
      <w:pPr>
        <w:pStyle w:val="TOC2"/>
        <w:tabs>
          <w:tab w:val="right" w:leader="dot" w:pos="8306"/>
        </w:tabs>
      </w:pPr>
      <w:hyperlink w:anchor="_Toc3276" w:history="1">
        <w:r>
          <w:rPr>
            <w:rFonts w:ascii="仿宋" w:eastAsia="仿宋" w:hAnsi="仿宋" w:cs="仿宋" w:hint="eastAsia"/>
            <w:lang w:eastAsia="zh-CN"/>
          </w:rPr>
          <w:t>(四)、施工现场管理</w:t>
        </w:r>
        <w:r>
          <w:tab/>
        </w:r>
        <w:r>
          <w:fldChar w:fldCharType="begin"/>
        </w:r>
        <w:r>
          <w:instrText xml:space="preserve"> PAGEREF _Toc3276 \h </w:instrText>
        </w:r>
        <w:r>
          <w:fldChar w:fldCharType="separate"/>
        </w:r>
        <w:r>
          <w:t>65</w:t>
        </w:r>
        <w:r>
          <w:fldChar w:fldCharType="end"/>
        </w:r>
      </w:hyperlink>
    </w:p>
    <w:p>
      <w:pPr>
        <w:pStyle w:val="TOC1"/>
        <w:tabs>
          <w:tab w:val="right" w:leader="dot" w:pos="8306"/>
        </w:tabs>
      </w:pPr>
      <w:hyperlink w:anchor="_Toc21488" w:history="1">
        <w:r>
          <w:rPr>
            <w:rFonts w:ascii="仿宋" w:eastAsia="仿宋" w:hAnsi="仿宋" w:cs="仿宋" w:hint="eastAsia"/>
            <w:lang w:eastAsia="zh-CN"/>
          </w:rPr>
          <w:t>十八、企业合规与伦理</w:t>
        </w:r>
        <w:r>
          <w:tab/>
        </w:r>
        <w:r>
          <w:fldChar w:fldCharType="begin"/>
        </w:r>
        <w:r>
          <w:instrText xml:space="preserve"> PAGEREF _Toc21488 \h </w:instrText>
        </w:r>
        <w:r>
          <w:fldChar w:fldCharType="separate"/>
        </w:r>
        <w:r>
          <w:t>68</w:t>
        </w:r>
        <w:r>
          <w:fldChar w:fldCharType="end"/>
        </w:r>
      </w:hyperlink>
    </w:p>
    <w:p>
      <w:pPr>
        <w:pStyle w:val="TOC2"/>
        <w:tabs>
          <w:tab w:val="right" w:leader="dot" w:pos="8306"/>
        </w:tabs>
      </w:pPr>
      <w:hyperlink w:anchor="_Toc7674" w:history="1">
        <w:r>
          <w:rPr>
            <w:rFonts w:ascii="仿宋" w:eastAsia="仿宋" w:hAnsi="仿宋" w:cs="仿宋" w:hint="eastAsia"/>
            <w:lang w:eastAsia="zh-CN"/>
          </w:rPr>
          <w:t>(一)、合规政策与程序</w:t>
        </w:r>
        <w:r>
          <w:tab/>
        </w:r>
        <w:r>
          <w:fldChar w:fldCharType="begin"/>
        </w:r>
        <w:r>
          <w:instrText xml:space="preserve"> PAGEREF _Toc7674 \h </w:instrText>
        </w:r>
        <w:r>
          <w:fldChar w:fldCharType="separate"/>
        </w:r>
        <w:r>
          <w:t>68</w:t>
        </w:r>
        <w:r>
          <w:fldChar w:fldCharType="end"/>
        </w:r>
      </w:hyperlink>
    </w:p>
    <w:p>
      <w:pPr>
        <w:pStyle w:val="TOC2"/>
        <w:tabs>
          <w:tab w:val="right" w:leader="dot" w:pos="8306"/>
        </w:tabs>
      </w:pPr>
      <w:hyperlink w:anchor="_Toc9384" w:history="1">
        <w:r>
          <w:rPr>
            <w:rFonts w:ascii="仿宋" w:eastAsia="仿宋" w:hAnsi="仿宋" w:cs="仿宋" w:hint="eastAsia"/>
            <w:lang w:eastAsia="zh-CN"/>
          </w:rPr>
          <w:t>(二)、伦理规范与培训</w:t>
        </w:r>
        <w:r>
          <w:tab/>
        </w:r>
        <w:r>
          <w:fldChar w:fldCharType="begin"/>
        </w:r>
        <w:r>
          <w:instrText xml:space="preserve"> PAGEREF _Toc9384 \h </w:instrText>
        </w:r>
        <w:r>
          <w:fldChar w:fldCharType="separate"/>
        </w:r>
        <w:r>
          <w:t>69</w:t>
        </w:r>
        <w:r>
          <w:fldChar w:fldCharType="end"/>
        </w:r>
      </w:hyperlink>
    </w:p>
    <w:p>
      <w:pPr>
        <w:pStyle w:val="TOC2"/>
        <w:tabs>
          <w:tab w:val="right" w:leader="dot" w:pos="8306"/>
        </w:tabs>
      </w:pPr>
      <w:hyperlink w:anchor="_Toc22701" w:history="1">
        <w:r>
          <w:rPr>
            <w:rFonts w:ascii="仿宋" w:eastAsia="仿宋" w:hAnsi="仿宋" w:cs="仿宋" w:hint="eastAsia"/>
            <w:lang w:eastAsia="zh-CN"/>
          </w:rPr>
          <w:t>(三)、合规风险评估</w:t>
        </w:r>
        <w:r>
          <w:tab/>
        </w:r>
        <w:r>
          <w:fldChar w:fldCharType="begin"/>
        </w:r>
        <w:r>
          <w:instrText xml:space="preserve"> PAGEREF _Toc22701 \h </w:instrText>
        </w:r>
        <w:r>
          <w:fldChar w:fldCharType="separate"/>
        </w:r>
        <w:r>
          <w:t>70</w:t>
        </w:r>
        <w:r>
          <w:fldChar w:fldCharType="end"/>
        </w:r>
      </w:hyperlink>
    </w:p>
    <w:p>
      <w:pPr>
        <w:pStyle w:val="TOC2"/>
        <w:tabs>
          <w:tab w:val="right" w:leader="dot" w:pos="8306"/>
        </w:tabs>
      </w:pPr>
      <w:hyperlink w:anchor="_Toc16671" w:history="1">
        <w:r>
          <w:rPr>
            <w:rFonts w:ascii="仿宋" w:eastAsia="仿宋" w:hAnsi="仿宋" w:cs="仿宋" w:hint="eastAsia"/>
            <w:lang w:eastAsia="zh-CN"/>
          </w:rPr>
          <w:t>(四)、合规监督与执行</w:t>
        </w:r>
        <w:r>
          <w:tab/>
        </w:r>
        <w:r>
          <w:fldChar w:fldCharType="begin"/>
        </w:r>
        <w:r>
          <w:instrText xml:space="preserve"> PAGEREF _Toc16671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13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82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45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一、新闻处理项目的市场准入条件分析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闻处理项目而言，市场准入条件首先取决于政策法规环境。政府对于[行业名称]领域的法规，如环保标准、税收政策、和技术使用规范，直接影响新闻处理项目的运营和成本结构。例如，若政府针对使用可再生能源的企业提供税收优惠，这将对新闻处理项目的财务规划产生重要影响。同时，考虑经济环境和消费者偏好的变化对新闻处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二、新闻处理项目的行业规范与合规性要求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闻处理项目来说，遵守行业规范和合规性要求是确保项目顺利进行的基础。这包括遵循质量控制标准、安全规定、数据保护法规等。例如，若新闻处理项目涉及数据处理，须严格遵守相关的数据保护法规。此外，行业内部的自律规范，如产品标准和服务流程，也对于提升新闻处理项目在行业内的认可度和竞争力至关重要。项目管理团队必须不断更新策略，以应对行业规范和法规的变化，确保新闻处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三、新闻处理项目的竞争格局和战略定位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处理项目的发展规划中，理解行业的竞争格局对于制定有效的市场策略极为关键。这包括分析主要竞争对手的市场地位、优势及其业务模式。新闻处理项目面临的竞争对手可能包括大型成熟企业和创新型初创公司，各自采取不同的市场策略。因此，新闻处理项目需精确地定位自己的市场策略，如专注于产品创新、客户服务或成本效率，以在竞争中占据优势。通过深入的市场和竞争分析，新闻处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32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16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27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996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586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https://d.book118.com/175332231242011041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825974"/>
    <w:rsid w:val="458259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33223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2023-12-20T08:51:00Z</dcterms:created>
  <dcterms:modified xsi:type="dcterms:W3CDTF">2023-12-20T08:51:27Z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301AFCBDB63C4FBB9D1D79C1E69C89D4_11</vt:lpwstr>
  </property>
  <property fmtid="{D5CDD505-2E9C-101B-9397-08002B2CF9AE}" pid="3" name="KSOProductBuildVer">
    <vt:lpwstr>2052-12.1.0.16120</vt:lpwstr>
  </property>
</Properties>
</file>