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生活污水处理项目规划设计蓝图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56" w:history="1">
        <w:r>
          <w:rPr>
            <w:rFonts w:ascii="仿宋" w:eastAsia="仿宋" w:hAnsi="仿宋" w:cs="仿宋" w:hint="eastAsia"/>
            <w:lang w:eastAsia="zh-CN"/>
          </w:rPr>
          <w:t>概论</w:t>
        </w:r>
        <w:r>
          <w:tab/>
        </w:r>
        <w:r>
          <w:fldChar w:fldCharType="begin"/>
        </w:r>
        <w:r>
          <w:instrText xml:space="preserve"> PAGEREF _Toc19656 \h </w:instrText>
        </w:r>
        <w:r>
          <w:fldChar w:fldCharType="separate"/>
        </w:r>
        <w:r>
          <w:t>3</w:t>
        </w:r>
        <w:r>
          <w:fldChar w:fldCharType="end"/>
        </w:r>
      </w:hyperlink>
    </w:p>
    <w:p>
      <w:pPr>
        <w:pStyle w:val="TOC1"/>
        <w:tabs>
          <w:tab w:val="right" w:leader="dot" w:pos="8306"/>
        </w:tabs>
      </w:pPr>
      <w:hyperlink w:anchor="_Toc14374" w:history="1">
        <w:r>
          <w:rPr>
            <w:rFonts w:ascii="仿宋" w:eastAsia="仿宋" w:hAnsi="仿宋" w:cs="仿宋" w:hint="eastAsia"/>
            <w:lang w:eastAsia="zh-CN"/>
          </w:rPr>
          <w:t>一、生活污水处理项目建设单位说明</w:t>
        </w:r>
        <w:r>
          <w:tab/>
        </w:r>
        <w:r>
          <w:fldChar w:fldCharType="begin"/>
        </w:r>
        <w:r>
          <w:instrText xml:space="preserve"> PAGEREF _Toc14374 \h </w:instrText>
        </w:r>
        <w:r>
          <w:fldChar w:fldCharType="separate"/>
        </w:r>
        <w:r>
          <w:t>3</w:t>
        </w:r>
        <w:r>
          <w:fldChar w:fldCharType="end"/>
        </w:r>
      </w:hyperlink>
    </w:p>
    <w:p>
      <w:pPr>
        <w:pStyle w:val="TOC2"/>
        <w:tabs>
          <w:tab w:val="right" w:leader="dot" w:pos="8306"/>
        </w:tabs>
      </w:pPr>
      <w:hyperlink w:anchor="_Toc22199" w:history="1">
        <w:r>
          <w:rPr>
            <w:rFonts w:ascii="仿宋" w:eastAsia="仿宋" w:hAnsi="仿宋" w:cs="仿宋" w:hint="eastAsia"/>
            <w:lang w:eastAsia="zh-CN"/>
          </w:rPr>
          <w:t>(一)、生活污水处理项目承办单位基本情况</w:t>
        </w:r>
        <w:r>
          <w:tab/>
        </w:r>
        <w:r>
          <w:fldChar w:fldCharType="begin"/>
        </w:r>
        <w:r>
          <w:instrText xml:space="preserve"> PAGEREF _Toc22199 \h </w:instrText>
        </w:r>
        <w:r>
          <w:fldChar w:fldCharType="separate"/>
        </w:r>
        <w:r>
          <w:t>3</w:t>
        </w:r>
        <w:r>
          <w:fldChar w:fldCharType="end"/>
        </w:r>
      </w:hyperlink>
    </w:p>
    <w:p>
      <w:pPr>
        <w:pStyle w:val="TOC2"/>
        <w:tabs>
          <w:tab w:val="right" w:leader="dot" w:pos="8306"/>
        </w:tabs>
      </w:pPr>
      <w:hyperlink w:anchor="_Toc21682" w:history="1">
        <w:r>
          <w:rPr>
            <w:rFonts w:ascii="仿宋" w:eastAsia="仿宋" w:hAnsi="仿宋" w:cs="仿宋" w:hint="eastAsia"/>
            <w:lang w:eastAsia="zh-CN"/>
          </w:rPr>
          <w:t>(二)、公司经济效益分析</w:t>
        </w:r>
        <w:r>
          <w:tab/>
        </w:r>
        <w:r>
          <w:fldChar w:fldCharType="begin"/>
        </w:r>
        <w:r>
          <w:instrText xml:space="preserve"> PAGEREF _Toc21682 \h </w:instrText>
        </w:r>
        <w:r>
          <w:fldChar w:fldCharType="separate"/>
        </w:r>
        <w:r>
          <w:t>4</w:t>
        </w:r>
        <w:r>
          <w:fldChar w:fldCharType="end"/>
        </w:r>
      </w:hyperlink>
    </w:p>
    <w:p>
      <w:pPr>
        <w:pStyle w:val="TOC1"/>
        <w:tabs>
          <w:tab w:val="right" w:leader="dot" w:pos="8306"/>
        </w:tabs>
      </w:pPr>
      <w:hyperlink w:anchor="_Toc6823" w:history="1">
        <w:r>
          <w:rPr>
            <w:rFonts w:ascii="仿宋" w:eastAsia="仿宋" w:hAnsi="仿宋" w:cs="仿宋" w:hint="eastAsia"/>
            <w:lang w:eastAsia="zh-CN"/>
          </w:rPr>
          <w:t>二、生活污水处理项目概论</w:t>
        </w:r>
        <w:r>
          <w:tab/>
        </w:r>
        <w:r>
          <w:fldChar w:fldCharType="begin"/>
        </w:r>
        <w:r>
          <w:instrText xml:space="preserve"> PAGEREF _Toc6823 \h </w:instrText>
        </w:r>
        <w:r>
          <w:fldChar w:fldCharType="separate"/>
        </w:r>
        <w:r>
          <w:t>5</w:t>
        </w:r>
        <w:r>
          <w:fldChar w:fldCharType="end"/>
        </w:r>
      </w:hyperlink>
    </w:p>
    <w:p>
      <w:pPr>
        <w:pStyle w:val="TOC2"/>
        <w:tabs>
          <w:tab w:val="right" w:leader="dot" w:pos="8306"/>
        </w:tabs>
      </w:pPr>
      <w:hyperlink w:anchor="_Toc25164" w:history="1">
        <w:r>
          <w:rPr>
            <w:rFonts w:ascii="仿宋" w:eastAsia="仿宋" w:hAnsi="仿宋" w:cs="仿宋" w:hint="eastAsia"/>
            <w:lang w:eastAsia="zh-CN"/>
          </w:rPr>
          <w:t>(一)、生活污水处理项目概况</w:t>
        </w:r>
        <w:r>
          <w:tab/>
        </w:r>
        <w:r>
          <w:fldChar w:fldCharType="begin"/>
        </w:r>
        <w:r>
          <w:instrText xml:space="preserve"> PAGEREF _Toc25164 \h </w:instrText>
        </w:r>
        <w:r>
          <w:fldChar w:fldCharType="separate"/>
        </w:r>
        <w:r>
          <w:t>5</w:t>
        </w:r>
        <w:r>
          <w:fldChar w:fldCharType="end"/>
        </w:r>
      </w:hyperlink>
    </w:p>
    <w:p>
      <w:pPr>
        <w:pStyle w:val="TOC2"/>
        <w:tabs>
          <w:tab w:val="right" w:leader="dot" w:pos="8306"/>
        </w:tabs>
      </w:pPr>
      <w:hyperlink w:anchor="_Toc29509" w:history="1">
        <w:r>
          <w:rPr>
            <w:rFonts w:ascii="仿宋" w:eastAsia="仿宋" w:hAnsi="仿宋" w:cs="仿宋" w:hint="eastAsia"/>
            <w:lang w:eastAsia="zh-CN"/>
          </w:rPr>
          <w:t>(二)、生活污水处理项目目标</w:t>
        </w:r>
        <w:r>
          <w:tab/>
        </w:r>
        <w:r>
          <w:fldChar w:fldCharType="begin"/>
        </w:r>
        <w:r>
          <w:instrText xml:space="preserve"> PAGEREF _Toc29509 \h </w:instrText>
        </w:r>
        <w:r>
          <w:fldChar w:fldCharType="separate"/>
        </w:r>
        <w:r>
          <w:t>7</w:t>
        </w:r>
        <w:r>
          <w:fldChar w:fldCharType="end"/>
        </w:r>
      </w:hyperlink>
    </w:p>
    <w:p>
      <w:pPr>
        <w:pStyle w:val="TOC2"/>
        <w:tabs>
          <w:tab w:val="right" w:leader="dot" w:pos="8306"/>
        </w:tabs>
      </w:pPr>
      <w:hyperlink w:anchor="_Toc11086" w:history="1">
        <w:r>
          <w:rPr>
            <w:rFonts w:ascii="仿宋" w:eastAsia="仿宋" w:hAnsi="仿宋" w:cs="仿宋" w:hint="eastAsia"/>
            <w:lang w:eastAsia="zh-CN"/>
          </w:rPr>
          <w:t>(三)、生活污水处理项目提出的理由</w:t>
        </w:r>
        <w:r>
          <w:tab/>
        </w:r>
        <w:r>
          <w:fldChar w:fldCharType="begin"/>
        </w:r>
        <w:r>
          <w:instrText xml:space="preserve"> PAGEREF _Toc11086 \h </w:instrText>
        </w:r>
        <w:r>
          <w:fldChar w:fldCharType="separate"/>
        </w:r>
        <w:r>
          <w:t>8</w:t>
        </w:r>
        <w:r>
          <w:fldChar w:fldCharType="end"/>
        </w:r>
      </w:hyperlink>
    </w:p>
    <w:p>
      <w:pPr>
        <w:pStyle w:val="TOC2"/>
        <w:tabs>
          <w:tab w:val="right" w:leader="dot" w:pos="8306"/>
        </w:tabs>
      </w:pPr>
      <w:hyperlink w:anchor="_Toc6723" w:history="1">
        <w:r>
          <w:rPr>
            <w:rFonts w:ascii="仿宋" w:eastAsia="仿宋" w:hAnsi="仿宋" w:cs="仿宋" w:hint="eastAsia"/>
            <w:lang w:eastAsia="zh-CN"/>
          </w:rPr>
          <w:t>(四)、生活污水处理项目意义</w:t>
        </w:r>
        <w:r>
          <w:tab/>
        </w:r>
        <w:r>
          <w:fldChar w:fldCharType="begin"/>
        </w:r>
        <w:r>
          <w:instrText xml:space="preserve"> PAGEREF _Toc6723 \h </w:instrText>
        </w:r>
        <w:r>
          <w:fldChar w:fldCharType="separate"/>
        </w:r>
        <w:r>
          <w:t>10</w:t>
        </w:r>
        <w:r>
          <w:fldChar w:fldCharType="end"/>
        </w:r>
      </w:hyperlink>
    </w:p>
    <w:p>
      <w:pPr>
        <w:pStyle w:val="TOC2"/>
        <w:tabs>
          <w:tab w:val="right" w:leader="dot" w:pos="8306"/>
        </w:tabs>
      </w:pPr>
      <w:hyperlink w:anchor="_Toc16483" w:history="1">
        <w:r>
          <w:rPr>
            <w:rFonts w:ascii="仿宋" w:eastAsia="仿宋" w:hAnsi="仿宋" w:cs="仿宋" w:hint="eastAsia"/>
            <w:lang w:eastAsia="zh-CN"/>
          </w:rPr>
          <w:t>(五)、生活污水处理项目背景</w:t>
        </w:r>
        <w:r>
          <w:tab/>
        </w:r>
        <w:r>
          <w:fldChar w:fldCharType="begin"/>
        </w:r>
        <w:r>
          <w:instrText xml:space="preserve"> PAGEREF _Toc16483 \h </w:instrText>
        </w:r>
        <w:r>
          <w:fldChar w:fldCharType="separate"/>
        </w:r>
        <w:r>
          <w:t>10</w:t>
        </w:r>
        <w:r>
          <w:fldChar w:fldCharType="end"/>
        </w:r>
      </w:hyperlink>
    </w:p>
    <w:p>
      <w:pPr>
        <w:pStyle w:val="TOC1"/>
        <w:tabs>
          <w:tab w:val="right" w:leader="dot" w:pos="8306"/>
        </w:tabs>
      </w:pPr>
      <w:hyperlink w:anchor="_Toc3190" w:history="1">
        <w:r>
          <w:rPr>
            <w:rFonts w:ascii="仿宋" w:eastAsia="仿宋" w:hAnsi="仿宋" w:cs="仿宋" w:hint="eastAsia"/>
            <w:lang w:eastAsia="zh-CN"/>
          </w:rPr>
          <w:t>三、产品规划分析</w:t>
        </w:r>
        <w:r>
          <w:tab/>
        </w:r>
        <w:r>
          <w:fldChar w:fldCharType="begin"/>
        </w:r>
        <w:r>
          <w:instrText xml:space="preserve"> PAGEREF _Toc3190 \h </w:instrText>
        </w:r>
        <w:r>
          <w:fldChar w:fldCharType="separate"/>
        </w:r>
        <w:r>
          <w:t>11</w:t>
        </w:r>
        <w:r>
          <w:fldChar w:fldCharType="end"/>
        </w:r>
      </w:hyperlink>
    </w:p>
    <w:p>
      <w:pPr>
        <w:pStyle w:val="TOC2"/>
        <w:tabs>
          <w:tab w:val="right" w:leader="dot" w:pos="8306"/>
        </w:tabs>
      </w:pPr>
      <w:hyperlink w:anchor="_Toc26260" w:history="1">
        <w:r>
          <w:rPr>
            <w:rFonts w:ascii="仿宋" w:eastAsia="仿宋" w:hAnsi="仿宋" w:cs="仿宋" w:hint="eastAsia"/>
            <w:lang w:eastAsia="zh-CN"/>
          </w:rPr>
          <w:t>(一)、产品规划</w:t>
        </w:r>
        <w:r>
          <w:tab/>
        </w:r>
        <w:r>
          <w:fldChar w:fldCharType="begin"/>
        </w:r>
        <w:r>
          <w:instrText xml:space="preserve"> PAGEREF _Toc26260 \h </w:instrText>
        </w:r>
        <w:r>
          <w:fldChar w:fldCharType="separate"/>
        </w:r>
        <w:r>
          <w:t>11</w:t>
        </w:r>
        <w:r>
          <w:fldChar w:fldCharType="end"/>
        </w:r>
      </w:hyperlink>
    </w:p>
    <w:p>
      <w:pPr>
        <w:pStyle w:val="TOC2"/>
        <w:tabs>
          <w:tab w:val="right" w:leader="dot" w:pos="8306"/>
        </w:tabs>
      </w:pPr>
      <w:hyperlink w:anchor="_Toc28707" w:history="1">
        <w:r>
          <w:rPr>
            <w:rFonts w:ascii="仿宋" w:eastAsia="仿宋" w:hAnsi="仿宋" w:cs="仿宋" w:hint="eastAsia"/>
            <w:lang w:eastAsia="zh-CN"/>
          </w:rPr>
          <w:t>(二)、建设规模</w:t>
        </w:r>
        <w:r>
          <w:tab/>
        </w:r>
        <w:r>
          <w:fldChar w:fldCharType="begin"/>
        </w:r>
        <w:r>
          <w:instrText xml:space="preserve"> PAGEREF _Toc28707 \h </w:instrText>
        </w:r>
        <w:r>
          <w:fldChar w:fldCharType="separate"/>
        </w:r>
        <w:r>
          <w:t>12</w:t>
        </w:r>
        <w:r>
          <w:fldChar w:fldCharType="end"/>
        </w:r>
      </w:hyperlink>
    </w:p>
    <w:p>
      <w:pPr>
        <w:pStyle w:val="TOC1"/>
        <w:tabs>
          <w:tab w:val="right" w:leader="dot" w:pos="8306"/>
        </w:tabs>
      </w:pPr>
      <w:hyperlink w:anchor="_Toc21231" w:history="1">
        <w:r>
          <w:rPr>
            <w:rFonts w:ascii="仿宋" w:eastAsia="仿宋" w:hAnsi="仿宋" w:cs="仿宋" w:hint="eastAsia"/>
            <w:lang w:eastAsia="zh-CN"/>
          </w:rPr>
          <w:t>四、工艺说明</w:t>
        </w:r>
        <w:r>
          <w:tab/>
        </w:r>
        <w:r>
          <w:fldChar w:fldCharType="begin"/>
        </w:r>
        <w:r>
          <w:instrText xml:space="preserve"> PAGEREF _Toc21231 \h </w:instrText>
        </w:r>
        <w:r>
          <w:fldChar w:fldCharType="separate"/>
        </w:r>
        <w:r>
          <w:t>13</w:t>
        </w:r>
        <w:r>
          <w:fldChar w:fldCharType="end"/>
        </w:r>
      </w:hyperlink>
    </w:p>
    <w:p>
      <w:pPr>
        <w:pStyle w:val="TOC2"/>
        <w:tabs>
          <w:tab w:val="right" w:leader="dot" w:pos="8306"/>
        </w:tabs>
      </w:pPr>
      <w:hyperlink w:anchor="_Toc5778" w:history="1">
        <w:r>
          <w:rPr>
            <w:rFonts w:ascii="仿宋" w:eastAsia="仿宋" w:hAnsi="仿宋" w:cs="仿宋" w:hint="eastAsia"/>
            <w:lang w:eastAsia="zh-CN"/>
          </w:rPr>
          <w:t>(一)、技术管理特点</w:t>
        </w:r>
        <w:r>
          <w:tab/>
        </w:r>
        <w:r>
          <w:fldChar w:fldCharType="begin"/>
        </w:r>
        <w:r>
          <w:instrText xml:space="preserve"> PAGEREF _Toc5778 \h </w:instrText>
        </w:r>
        <w:r>
          <w:fldChar w:fldCharType="separate"/>
        </w:r>
        <w:r>
          <w:t>13</w:t>
        </w:r>
        <w:r>
          <w:fldChar w:fldCharType="end"/>
        </w:r>
      </w:hyperlink>
    </w:p>
    <w:p>
      <w:pPr>
        <w:pStyle w:val="TOC2"/>
        <w:tabs>
          <w:tab w:val="right" w:leader="dot" w:pos="8306"/>
        </w:tabs>
      </w:pPr>
      <w:hyperlink w:anchor="_Toc2113" w:history="1">
        <w:r>
          <w:rPr>
            <w:rFonts w:ascii="仿宋" w:eastAsia="仿宋" w:hAnsi="仿宋" w:cs="仿宋" w:hint="eastAsia"/>
            <w:lang w:eastAsia="zh-CN"/>
          </w:rPr>
          <w:t>(二)、生活污水处理项目工艺技术设计方案</w:t>
        </w:r>
        <w:r>
          <w:tab/>
        </w:r>
        <w:r>
          <w:fldChar w:fldCharType="begin"/>
        </w:r>
        <w:r>
          <w:instrText xml:space="preserve"> PAGEREF _Toc2113 \h </w:instrText>
        </w:r>
        <w:r>
          <w:fldChar w:fldCharType="separate"/>
        </w:r>
        <w:r>
          <w:t>14</w:t>
        </w:r>
        <w:r>
          <w:fldChar w:fldCharType="end"/>
        </w:r>
      </w:hyperlink>
    </w:p>
    <w:p>
      <w:pPr>
        <w:pStyle w:val="TOC2"/>
        <w:tabs>
          <w:tab w:val="right" w:leader="dot" w:pos="8306"/>
        </w:tabs>
      </w:pPr>
      <w:hyperlink w:anchor="_Toc15198" w:history="1">
        <w:r>
          <w:rPr>
            <w:rFonts w:ascii="仿宋" w:eastAsia="仿宋" w:hAnsi="仿宋" w:cs="仿宋" w:hint="eastAsia"/>
            <w:lang w:eastAsia="zh-CN"/>
          </w:rPr>
          <w:t>(三)、设备选型方案</w:t>
        </w:r>
        <w:r>
          <w:tab/>
        </w:r>
        <w:r>
          <w:fldChar w:fldCharType="begin"/>
        </w:r>
        <w:r>
          <w:instrText xml:space="preserve"> PAGEREF _Toc15198 \h </w:instrText>
        </w:r>
        <w:r>
          <w:fldChar w:fldCharType="separate"/>
        </w:r>
        <w:r>
          <w:t>16</w:t>
        </w:r>
        <w:r>
          <w:fldChar w:fldCharType="end"/>
        </w:r>
      </w:hyperlink>
    </w:p>
    <w:p>
      <w:pPr>
        <w:pStyle w:val="TOC1"/>
        <w:tabs>
          <w:tab w:val="right" w:leader="dot" w:pos="8306"/>
        </w:tabs>
      </w:pPr>
      <w:hyperlink w:anchor="_Toc4020" w:history="1">
        <w:r>
          <w:rPr>
            <w:rFonts w:ascii="仿宋" w:eastAsia="仿宋" w:hAnsi="仿宋" w:cs="仿宋" w:hint="eastAsia"/>
            <w:lang w:eastAsia="zh-CN"/>
          </w:rPr>
          <w:t>五、生活污水处理项目危机管理</w:t>
        </w:r>
        <w:r>
          <w:tab/>
        </w:r>
        <w:r>
          <w:fldChar w:fldCharType="begin"/>
        </w:r>
        <w:r>
          <w:instrText xml:space="preserve"> PAGEREF _Toc4020 \h </w:instrText>
        </w:r>
        <w:r>
          <w:fldChar w:fldCharType="separate"/>
        </w:r>
        <w:r>
          <w:t>17</w:t>
        </w:r>
        <w:r>
          <w:fldChar w:fldCharType="end"/>
        </w:r>
      </w:hyperlink>
    </w:p>
    <w:p>
      <w:pPr>
        <w:pStyle w:val="TOC2"/>
        <w:tabs>
          <w:tab w:val="right" w:leader="dot" w:pos="8306"/>
        </w:tabs>
      </w:pPr>
      <w:hyperlink w:anchor="_Toc30493" w:history="1">
        <w:r>
          <w:rPr>
            <w:rFonts w:ascii="仿宋" w:eastAsia="仿宋" w:hAnsi="仿宋" w:cs="仿宋" w:hint="eastAsia"/>
            <w:lang w:eastAsia="zh-CN"/>
          </w:rPr>
          <w:t>(一)、危机预警与识别</w:t>
        </w:r>
        <w:r>
          <w:tab/>
        </w:r>
        <w:r>
          <w:fldChar w:fldCharType="begin"/>
        </w:r>
        <w:r>
          <w:instrText xml:space="preserve"> PAGEREF _Toc30493 \h </w:instrText>
        </w:r>
        <w:r>
          <w:fldChar w:fldCharType="separate"/>
        </w:r>
        <w:r>
          <w:t>17</w:t>
        </w:r>
        <w:r>
          <w:fldChar w:fldCharType="end"/>
        </w:r>
      </w:hyperlink>
    </w:p>
    <w:p>
      <w:pPr>
        <w:pStyle w:val="TOC2"/>
        <w:tabs>
          <w:tab w:val="right" w:leader="dot" w:pos="8306"/>
        </w:tabs>
      </w:pPr>
      <w:hyperlink w:anchor="_Toc19285" w:history="1">
        <w:r>
          <w:rPr>
            <w:rFonts w:ascii="仿宋" w:eastAsia="仿宋" w:hAnsi="仿宋" w:cs="仿宋" w:hint="eastAsia"/>
            <w:lang w:eastAsia="zh-CN"/>
          </w:rPr>
          <w:t>(二)、危机应对与恢复</w:t>
        </w:r>
        <w:r>
          <w:tab/>
        </w:r>
        <w:r>
          <w:fldChar w:fldCharType="begin"/>
        </w:r>
        <w:r>
          <w:instrText xml:space="preserve"> PAGEREF _Toc19285 \h </w:instrText>
        </w:r>
        <w:r>
          <w:fldChar w:fldCharType="separate"/>
        </w:r>
        <w:r>
          <w:t>18</w:t>
        </w:r>
        <w:r>
          <w:fldChar w:fldCharType="end"/>
        </w:r>
      </w:hyperlink>
    </w:p>
    <w:p>
      <w:pPr>
        <w:pStyle w:val="TOC1"/>
        <w:tabs>
          <w:tab w:val="right" w:leader="dot" w:pos="8306"/>
        </w:tabs>
      </w:pPr>
      <w:hyperlink w:anchor="_Toc18505" w:history="1">
        <w:r>
          <w:rPr>
            <w:rFonts w:ascii="仿宋" w:eastAsia="仿宋" w:hAnsi="仿宋" w:cs="仿宋" w:hint="eastAsia"/>
            <w:lang w:eastAsia="zh-CN"/>
          </w:rPr>
          <w:t>六、生活污水处理项目绩效评估</w:t>
        </w:r>
        <w:r>
          <w:tab/>
        </w:r>
        <w:r>
          <w:fldChar w:fldCharType="begin"/>
        </w:r>
        <w:r>
          <w:instrText xml:space="preserve"> PAGEREF _Toc18505 \h </w:instrText>
        </w:r>
        <w:r>
          <w:fldChar w:fldCharType="separate"/>
        </w:r>
        <w:r>
          <w:t>20</w:t>
        </w:r>
        <w:r>
          <w:fldChar w:fldCharType="end"/>
        </w:r>
      </w:hyperlink>
    </w:p>
    <w:p>
      <w:pPr>
        <w:pStyle w:val="TOC2"/>
        <w:tabs>
          <w:tab w:val="right" w:leader="dot" w:pos="8306"/>
        </w:tabs>
      </w:pPr>
      <w:hyperlink w:anchor="_Toc22985" w:history="1">
        <w:r>
          <w:rPr>
            <w:rFonts w:ascii="仿宋" w:eastAsia="仿宋" w:hAnsi="仿宋" w:cs="仿宋" w:hint="eastAsia"/>
            <w:lang w:eastAsia="zh-CN"/>
          </w:rPr>
          <w:t>(一)、绩效评估指标</w:t>
        </w:r>
        <w:r>
          <w:tab/>
        </w:r>
        <w:r>
          <w:fldChar w:fldCharType="begin"/>
        </w:r>
        <w:r>
          <w:instrText xml:space="preserve"> PAGEREF _Toc22985 \h </w:instrText>
        </w:r>
        <w:r>
          <w:fldChar w:fldCharType="separate"/>
        </w:r>
        <w:r>
          <w:t>20</w:t>
        </w:r>
        <w:r>
          <w:fldChar w:fldCharType="end"/>
        </w:r>
      </w:hyperlink>
    </w:p>
    <w:p>
      <w:pPr>
        <w:pStyle w:val="TOC2"/>
        <w:tabs>
          <w:tab w:val="right" w:leader="dot" w:pos="8306"/>
        </w:tabs>
      </w:pPr>
      <w:hyperlink w:anchor="_Toc27808" w:history="1">
        <w:r>
          <w:rPr>
            <w:rFonts w:ascii="仿宋" w:eastAsia="仿宋" w:hAnsi="仿宋" w:cs="仿宋" w:hint="eastAsia"/>
            <w:lang w:eastAsia="zh-CN"/>
          </w:rPr>
          <w:t>(二)、绩效评估方法</w:t>
        </w:r>
        <w:r>
          <w:tab/>
        </w:r>
        <w:r>
          <w:fldChar w:fldCharType="begin"/>
        </w:r>
        <w:r>
          <w:instrText xml:space="preserve"> PAGEREF _Toc27808 \h </w:instrText>
        </w:r>
        <w:r>
          <w:fldChar w:fldCharType="separate"/>
        </w:r>
        <w:r>
          <w:t>21</w:t>
        </w:r>
        <w:r>
          <w:fldChar w:fldCharType="end"/>
        </w:r>
      </w:hyperlink>
    </w:p>
    <w:p>
      <w:pPr>
        <w:pStyle w:val="TOC2"/>
        <w:tabs>
          <w:tab w:val="right" w:leader="dot" w:pos="8306"/>
        </w:tabs>
      </w:pPr>
      <w:hyperlink w:anchor="_Toc31939" w:history="1">
        <w:r>
          <w:rPr>
            <w:rFonts w:ascii="仿宋" w:eastAsia="仿宋" w:hAnsi="仿宋" w:cs="仿宋" w:hint="eastAsia"/>
            <w:lang w:eastAsia="zh-CN"/>
          </w:rPr>
          <w:t>(三)、绩效评估周期</w:t>
        </w:r>
        <w:r>
          <w:tab/>
        </w:r>
        <w:r>
          <w:fldChar w:fldCharType="begin"/>
        </w:r>
        <w:r>
          <w:instrText xml:space="preserve"> PAGEREF _Toc31939 \h </w:instrText>
        </w:r>
        <w:r>
          <w:fldChar w:fldCharType="separate"/>
        </w:r>
        <w:r>
          <w:t>22</w:t>
        </w:r>
        <w:r>
          <w:fldChar w:fldCharType="end"/>
        </w:r>
      </w:hyperlink>
    </w:p>
    <w:p>
      <w:pPr>
        <w:pStyle w:val="TOC1"/>
        <w:tabs>
          <w:tab w:val="right" w:leader="dot" w:pos="8306"/>
        </w:tabs>
      </w:pPr>
      <w:hyperlink w:anchor="_Toc22098" w:history="1">
        <w:r>
          <w:rPr>
            <w:rFonts w:ascii="仿宋" w:eastAsia="仿宋" w:hAnsi="仿宋" w:cs="仿宋" w:hint="eastAsia"/>
            <w:lang w:eastAsia="zh-CN"/>
          </w:rPr>
          <w:t>七、生活污水处理项目环境影响分析</w:t>
        </w:r>
        <w:r>
          <w:tab/>
        </w:r>
        <w:r>
          <w:fldChar w:fldCharType="begin"/>
        </w:r>
        <w:r>
          <w:instrText xml:space="preserve"> PAGEREF _Toc22098 \h </w:instrText>
        </w:r>
        <w:r>
          <w:fldChar w:fldCharType="separate"/>
        </w:r>
        <w:r>
          <w:t>23</w:t>
        </w:r>
        <w:r>
          <w:fldChar w:fldCharType="end"/>
        </w:r>
      </w:hyperlink>
    </w:p>
    <w:p>
      <w:pPr>
        <w:pStyle w:val="TOC2"/>
        <w:tabs>
          <w:tab w:val="right" w:leader="dot" w:pos="8306"/>
        </w:tabs>
      </w:pPr>
      <w:hyperlink w:anchor="_Toc16366" w:history="1">
        <w:r>
          <w:rPr>
            <w:rFonts w:ascii="仿宋" w:eastAsia="仿宋" w:hAnsi="仿宋" w:cs="仿宋" w:hint="eastAsia"/>
            <w:lang w:eastAsia="zh-CN"/>
          </w:rPr>
          <w:t>(一)、建设区域环境质量现状</w:t>
        </w:r>
        <w:r>
          <w:tab/>
        </w:r>
        <w:r>
          <w:fldChar w:fldCharType="begin"/>
        </w:r>
        <w:r>
          <w:instrText xml:space="preserve"> PAGEREF _Toc16366 \h </w:instrText>
        </w:r>
        <w:r>
          <w:fldChar w:fldCharType="separate"/>
        </w:r>
        <w:r>
          <w:t>23</w:t>
        </w:r>
        <w:r>
          <w:fldChar w:fldCharType="end"/>
        </w:r>
      </w:hyperlink>
    </w:p>
    <w:p>
      <w:pPr>
        <w:pStyle w:val="TOC2"/>
        <w:tabs>
          <w:tab w:val="right" w:leader="dot" w:pos="8306"/>
        </w:tabs>
      </w:pPr>
      <w:hyperlink w:anchor="_Toc9133" w:history="1">
        <w:r>
          <w:rPr>
            <w:rFonts w:ascii="仿宋" w:eastAsia="仿宋" w:hAnsi="仿宋" w:cs="仿宋" w:hint="eastAsia"/>
            <w:lang w:eastAsia="zh-CN"/>
          </w:rPr>
          <w:t>(二)、建设期环境保护</w:t>
        </w:r>
        <w:r>
          <w:tab/>
        </w:r>
        <w:r>
          <w:fldChar w:fldCharType="begin"/>
        </w:r>
        <w:r>
          <w:instrText xml:space="preserve"> PAGEREF _Toc9133 \h </w:instrText>
        </w:r>
        <w:r>
          <w:fldChar w:fldCharType="separate"/>
        </w:r>
        <w:r>
          <w:t>24</w:t>
        </w:r>
        <w:r>
          <w:fldChar w:fldCharType="end"/>
        </w:r>
      </w:hyperlink>
    </w:p>
    <w:p>
      <w:pPr>
        <w:pStyle w:val="TOC2"/>
        <w:tabs>
          <w:tab w:val="right" w:leader="dot" w:pos="8306"/>
        </w:tabs>
      </w:pPr>
      <w:hyperlink w:anchor="_Toc19564" w:history="1">
        <w:r>
          <w:rPr>
            <w:rFonts w:ascii="仿宋" w:eastAsia="仿宋" w:hAnsi="仿宋" w:cs="仿宋" w:hint="eastAsia"/>
            <w:lang w:eastAsia="zh-CN"/>
          </w:rPr>
          <w:t>(三)、运营期环境保护</w:t>
        </w:r>
        <w:r>
          <w:tab/>
        </w:r>
        <w:r>
          <w:fldChar w:fldCharType="begin"/>
        </w:r>
        <w:r>
          <w:instrText xml:space="preserve"> PAGEREF _Toc19564 \h </w:instrText>
        </w:r>
        <w:r>
          <w:fldChar w:fldCharType="separate"/>
        </w:r>
        <w:r>
          <w:t>26</w:t>
        </w:r>
        <w:r>
          <w:fldChar w:fldCharType="end"/>
        </w:r>
      </w:hyperlink>
    </w:p>
    <w:p>
      <w:pPr>
        <w:pStyle w:val="TOC2"/>
        <w:tabs>
          <w:tab w:val="right" w:leader="dot" w:pos="8306"/>
        </w:tabs>
      </w:pPr>
      <w:hyperlink w:anchor="_Toc29996" w:history="1">
        <w:r>
          <w:rPr>
            <w:rFonts w:ascii="仿宋" w:eastAsia="仿宋" w:hAnsi="仿宋" w:cs="仿宋" w:hint="eastAsia"/>
            <w:lang w:eastAsia="zh-CN"/>
          </w:rPr>
          <w:t>(四)、生活污水处理项目建设对区域经济的影响</w:t>
        </w:r>
        <w:r>
          <w:tab/>
        </w:r>
        <w:r>
          <w:fldChar w:fldCharType="begin"/>
        </w:r>
        <w:r>
          <w:instrText xml:space="preserve"> PAGEREF _Toc29996 \h </w:instrText>
        </w:r>
        <w:r>
          <w:fldChar w:fldCharType="separate"/>
        </w:r>
        <w:r>
          <w:t>27</w:t>
        </w:r>
        <w:r>
          <w:fldChar w:fldCharType="end"/>
        </w:r>
      </w:hyperlink>
    </w:p>
    <w:p>
      <w:pPr>
        <w:pStyle w:val="TOC2"/>
        <w:tabs>
          <w:tab w:val="right" w:leader="dot" w:pos="8306"/>
        </w:tabs>
      </w:pPr>
      <w:hyperlink w:anchor="_Toc29983" w:history="1">
        <w:r>
          <w:rPr>
            <w:rFonts w:ascii="仿宋" w:eastAsia="仿宋" w:hAnsi="仿宋" w:cs="仿宋" w:hint="eastAsia"/>
            <w:lang w:eastAsia="zh-CN"/>
          </w:rPr>
          <w:t>(五)、废弃物处理</w:t>
        </w:r>
        <w:r>
          <w:tab/>
        </w:r>
        <w:r>
          <w:fldChar w:fldCharType="begin"/>
        </w:r>
        <w:r>
          <w:instrText xml:space="preserve"> PAGEREF _Toc29983 \h </w:instrText>
        </w:r>
        <w:r>
          <w:fldChar w:fldCharType="separate"/>
        </w:r>
        <w:r>
          <w:t>29</w:t>
        </w:r>
        <w:r>
          <w:fldChar w:fldCharType="end"/>
        </w:r>
      </w:hyperlink>
    </w:p>
    <w:p>
      <w:pPr>
        <w:pStyle w:val="TOC2"/>
        <w:tabs>
          <w:tab w:val="right" w:leader="dot" w:pos="8306"/>
        </w:tabs>
      </w:pPr>
      <w:hyperlink w:anchor="_Toc7453" w:history="1">
        <w:r>
          <w:rPr>
            <w:rFonts w:ascii="仿宋" w:eastAsia="仿宋" w:hAnsi="仿宋" w:cs="仿宋" w:hint="eastAsia"/>
            <w:lang w:eastAsia="zh-CN"/>
          </w:rPr>
          <w:t>(六)、特殊环境影响分析</w:t>
        </w:r>
        <w:r>
          <w:tab/>
        </w:r>
        <w:r>
          <w:fldChar w:fldCharType="begin"/>
        </w:r>
        <w:r>
          <w:instrText xml:space="preserve"> PAGEREF _Toc7453 \h </w:instrText>
        </w:r>
        <w:r>
          <w:fldChar w:fldCharType="separate"/>
        </w:r>
        <w:r>
          <w:t>30</w:t>
        </w:r>
        <w:r>
          <w:fldChar w:fldCharType="end"/>
        </w:r>
      </w:hyperlink>
    </w:p>
    <w:p>
      <w:pPr>
        <w:pStyle w:val="TOC2"/>
        <w:tabs>
          <w:tab w:val="right" w:leader="dot" w:pos="8306"/>
        </w:tabs>
      </w:pPr>
      <w:hyperlink w:anchor="_Toc10830" w:history="1">
        <w:r>
          <w:rPr>
            <w:rFonts w:ascii="仿宋" w:eastAsia="仿宋" w:hAnsi="仿宋" w:cs="仿宋" w:hint="eastAsia"/>
            <w:lang w:eastAsia="zh-CN"/>
          </w:rPr>
          <w:t>(七)、清洁生产</w:t>
        </w:r>
        <w:r>
          <w:tab/>
        </w:r>
        <w:r>
          <w:fldChar w:fldCharType="begin"/>
        </w:r>
        <w:r>
          <w:instrText xml:space="preserve"> PAGEREF _Toc10830 \h </w:instrText>
        </w:r>
        <w:r>
          <w:fldChar w:fldCharType="separate"/>
        </w:r>
        <w:r>
          <w:t>31</w:t>
        </w:r>
        <w:r>
          <w:fldChar w:fldCharType="end"/>
        </w:r>
      </w:hyperlink>
    </w:p>
    <w:p>
      <w:pPr>
        <w:pStyle w:val="TOC2"/>
        <w:tabs>
          <w:tab w:val="right" w:leader="dot" w:pos="8306"/>
        </w:tabs>
      </w:pPr>
      <w:hyperlink w:anchor="_Toc15661" w:history="1">
        <w:r>
          <w:rPr>
            <w:rFonts w:ascii="仿宋" w:eastAsia="仿宋" w:hAnsi="仿宋" w:cs="仿宋" w:hint="eastAsia"/>
            <w:lang w:eastAsia="zh-CN"/>
          </w:rPr>
          <w:t>(八)、环境保护综合评价</w:t>
        </w:r>
        <w:r>
          <w:tab/>
        </w:r>
        <w:r>
          <w:fldChar w:fldCharType="begin"/>
        </w:r>
        <w:r>
          <w:instrText xml:space="preserve"> PAGEREF _Toc15661 \h </w:instrText>
        </w:r>
        <w:r>
          <w:fldChar w:fldCharType="separate"/>
        </w:r>
        <w:r>
          <w:t>32</w:t>
        </w:r>
        <w:r>
          <w:fldChar w:fldCharType="end"/>
        </w:r>
      </w:hyperlink>
    </w:p>
    <w:p>
      <w:pPr>
        <w:pStyle w:val="TOC1"/>
        <w:tabs>
          <w:tab w:val="right" w:leader="dot" w:pos="8306"/>
        </w:tabs>
      </w:pPr>
      <w:hyperlink w:anchor="_Toc14186" w:history="1">
        <w:r>
          <w:rPr>
            <w:rFonts w:ascii="仿宋" w:eastAsia="仿宋" w:hAnsi="仿宋" w:cs="仿宋" w:hint="eastAsia"/>
            <w:lang w:eastAsia="zh-CN"/>
          </w:rPr>
          <w:t>八、生活污水处理项目创新与研发</w:t>
        </w:r>
        <w:r>
          <w:tab/>
        </w:r>
        <w:r>
          <w:fldChar w:fldCharType="begin"/>
        </w:r>
        <w:r>
          <w:instrText xml:space="preserve"> PAGEREF _Toc14186 \h </w:instrText>
        </w:r>
        <w:r>
          <w:fldChar w:fldCharType="separate"/>
        </w:r>
        <w:r>
          <w:t>34</w:t>
        </w:r>
        <w:r>
          <w:fldChar w:fldCharType="end"/>
        </w:r>
      </w:hyperlink>
    </w:p>
    <w:p>
      <w:pPr>
        <w:pStyle w:val="TOC2"/>
        <w:tabs>
          <w:tab w:val="right" w:leader="dot" w:pos="8306"/>
        </w:tabs>
      </w:pPr>
      <w:hyperlink w:anchor="_Toc18844" w:history="1">
        <w:r>
          <w:rPr>
            <w:rFonts w:ascii="仿宋" w:eastAsia="仿宋" w:hAnsi="仿宋" w:cs="仿宋" w:hint="eastAsia"/>
            <w:lang w:eastAsia="zh-CN"/>
          </w:rPr>
          <w:t>(一)、创新策略与方向</w:t>
        </w:r>
        <w:r>
          <w:tab/>
        </w:r>
        <w:r>
          <w:fldChar w:fldCharType="begin"/>
        </w:r>
        <w:r>
          <w:instrText xml:space="preserve"> PAGEREF _Toc18844 \h </w:instrText>
        </w:r>
        <w:r>
          <w:fldChar w:fldCharType="separate"/>
        </w:r>
        <w:r>
          <w:t>34</w:t>
        </w:r>
        <w:r>
          <w:fldChar w:fldCharType="end"/>
        </w:r>
      </w:hyperlink>
    </w:p>
    <w:p>
      <w:pPr>
        <w:pStyle w:val="TOC2"/>
        <w:tabs>
          <w:tab w:val="right" w:leader="dot" w:pos="8306"/>
        </w:tabs>
      </w:pPr>
      <w:hyperlink w:anchor="_Toc1017" w:history="1">
        <w:r>
          <w:rPr>
            <w:rFonts w:ascii="仿宋" w:eastAsia="仿宋" w:hAnsi="仿宋" w:cs="仿宋" w:hint="eastAsia"/>
            <w:lang w:eastAsia="zh-CN"/>
          </w:rPr>
          <w:t>(二)、研发规划与投入</w:t>
        </w:r>
        <w:r>
          <w:tab/>
        </w:r>
        <w:r>
          <w:fldChar w:fldCharType="begin"/>
        </w:r>
        <w:r>
          <w:instrText xml:space="preserve"> PAGEREF _Toc1017 \h </w:instrText>
        </w:r>
        <w:r>
          <w:fldChar w:fldCharType="separate"/>
        </w:r>
        <w:r>
          <w:t>35</w:t>
        </w:r>
        <w:r>
          <w:fldChar w:fldCharType="end"/>
        </w:r>
      </w:hyperlink>
    </w:p>
    <w:p>
      <w:pPr>
        <w:pStyle w:val="TOC1"/>
        <w:tabs>
          <w:tab w:val="right" w:leader="dot" w:pos="8306"/>
        </w:tabs>
      </w:pPr>
      <w:hyperlink w:anchor="_Toc26356" w:history="1">
        <w:r>
          <w:rPr>
            <w:rFonts w:ascii="仿宋" w:eastAsia="仿宋" w:hAnsi="仿宋" w:cs="仿宋" w:hint="eastAsia"/>
            <w:lang w:eastAsia="zh-CN"/>
          </w:rPr>
          <w:t>九、生活污水处理项目风险管理</w:t>
        </w:r>
        <w:r>
          <w:tab/>
        </w:r>
        <w:r>
          <w:fldChar w:fldCharType="begin"/>
        </w:r>
        <w:r>
          <w:instrText xml:space="preserve"> PAGEREF _Toc26356 \h </w:instrText>
        </w:r>
        <w:r>
          <w:fldChar w:fldCharType="separate"/>
        </w:r>
        <w:r>
          <w:t>37</w:t>
        </w:r>
        <w:r>
          <w:fldChar w:fldCharType="end"/>
        </w:r>
      </w:hyperlink>
    </w:p>
    <w:p>
      <w:pPr>
        <w:pStyle w:val="TOC2"/>
        <w:tabs>
          <w:tab w:val="right" w:leader="dot" w:pos="8306"/>
        </w:tabs>
      </w:pPr>
      <w:hyperlink w:anchor="_Toc6397" w:history="1">
        <w:r>
          <w:rPr>
            <w:rFonts w:ascii="仿宋" w:eastAsia="仿宋" w:hAnsi="仿宋" w:cs="仿宋" w:hint="eastAsia"/>
            <w:lang w:eastAsia="zh-CN"/>
          </w:rPr>
          <w:t>(一)、风险识别与评估</w:t>
        </w:r>
        <w:r>
          <w:tab/>
        </w:r>
        <w:r>
          <w:fldChar w:fldCharType="begin"/>
        </w:r>
        <w:r>
          <w:instrText xml:space="preserve"> PAGEREF _Toc6397 \h </w:instrText>
        </w:r>
        <w:r>
          <w:fldChar w:fldCharType="separate"/>
        </w:r>
        <w:r>
          <w:t>37</w:t>
        </w:r>
        <w:r>
          <w:fldChar w:fldCharType="end"/>
        </w:r>
      </w:hyperlink>
    </w:p>
    <w:p>
      <w:pPr>
        <w:pStyle w:val="TOC2"/>
        <w:tabs>
          <w:tab w:val="right" w:leader="dot" w:pos="8306"/>
        </w:tabs>
      </w:pPr>
      <w:hyperlink w:anchor="_Toc32360" w:history="1">
        <w:r>
          <w:rPr>
            <w:rFonts w:ascii="仿宋" w:eastAsia="仿宋" w:hAnsi="仿宋" w:cs="仿宋" w:hint="eastAsia"/>
            <w:lang w:eastAsia="zh-CN"/>
          </w:rPr>
          <w:t>(二)、风险应对策略</w:t>
        </w:r>
        <w:r>
          <w:tab/>
        </w:r>
        <w:r>
          <w:fldChar w:fldCharType="begin"/>
        </w:r>
        <w:r>
          <w:instrText xml:space="preserve"> PAGEREF _Toc32360 \h </w:instrText>
        </w:r>
        <w:r>
          <w:fldChar w:fldCharType="separate"/>
        </w:r>
        <w:r>
          <w:t>38</w:t>
        </w:r>
        <w:r>
          <w:fldChar w:fldCharType="end"/>
        </w:r>
      </w:hyperlink>
    </w:p>
    <w:p>
      <w:pPr>
        <w:pStyle w:val="TOC2"/>
        <w:tabs>
          <w:tab w:val="right" w:leader="dot" w:pos="8306"/>
        </w:tabs>
      </w:pPr>
      <w:hyperlink w:anchor="_Toc30275" w:history="1">
        <w:r>
          <w:rPr>
            <w:rFonts w:ascii="仿宋" w:eastAsia="仿宋" w:hAnsi="仿宋" w:cs="仿宋" w:hint="eastAsia"/>
            <w:lang w:eastAsia="zh-CN"/>
          </w:rPr>
          <w:t>(三)、风险监控与控制</w:t>
        </w:r>
        <w:r>
          <w:tab/>
        </w:r>
        <w:r>
          <w:fldChar w:fldCharType="begin"/>
        </w:r>
        <w:r>
          <w:instrText xml:space="preserve"> PAGEREF _Toc30275 \h </w:instrText>
        </w:r>
        <w:r>
          <w:fldChar w:fldCharType="separate"/>
        </w:r>
        <w:r>
          <w:t>40</w:t>
        </w:r>
        <w:r>
          <w:fldChar w:fldCharType="end"/>
        </w:r>
      </w:hyperlink>
    </w:p>
    <w:p>
      <w:pPr>
        <w:pStyle w:val="TOC1"/>
        <w:tabs>
          <w:tab w:val="right" w:leader="dot" w:pos="8306"/>
        </w:tabs>
      </w:pPr>
      <w:hyperlink w:anchor="_Toc1614" w:history="1">
        <w:r>
          <w:rPr>
            <w:rFonts w:ascii="仿宋" w:eastAsia="仿宋" w:hAnsi="仿宋" w:cs="仿宋" w:hint="eastAsia"/>
            <w:lang w:eastAsia="zh-CN"/>
          </w:rPr>
          <w:t>十、生活污水处理项目技术管理</w:t>
        </w:r>
        <w:r>
          <w:tab/>
        </w:r>
        <w:r>
          <w:fldChar w:fldCharType="begin"/>
        </w:r>
        <w:r>
          <w:instrText xml:space="preserve"> PAGEREF _Toc1614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51" w:history="1">
        <w:r>
          <w:rPr>
            <w:rFonts w:ascii="仿宋" w:eastAsia="仿宋" w:hAnsi="仿宋" w:cs="仿宋" w:hint="eastAsia"/>
            <w:lang w:eastAsia="zh-CN"/>
          </w:rPr>
          <w:t>(一)、技术方案选用方向</w:t>
        </w:r>
        <w:r>
          <w:tab/>
        </w:r>
        <w:r>
          <w:fldChar w:fldCharType="begin"/>
        </w:r>
        <w:r>
          <w:instrText xml:space="preserve"> PAGEREF _Toc24451 \h </w:instrText>
        </w:r>
        <w:r>
          <w:fldChar w:fldCharType="separate"/>
        </w:r>
        <w:r>
          <w:t>41</w:t>
        </w:r>
        <w:r>
          <w:fldChar w:fldCharType="end"/>
        </w:r>
      </w:hyperlink>
    </w:p>
    <w:p>
      <w:pPr>
        <w:pStyle w:val="TOC2"/>
        <w:tabs>
          <w:tab w:val="right" w:leader="dot" w:pos="8306"/>
        </w:tabs>
      </w:pPr>
      <w:hyperlink w:anchor="_Toc10069" w:history="1">
        <w:r>
          <w:rPr>
            <w:rFonts w:ascii="仿宋" w:eastAsia="仿宋" w:hAnsi="仿宋" w:cs="仿宋" w:hint="eastAsia"/>
            <w:lang w:eastAsia="zh-CN"/>
          </w:rPr>
          <w:t>(二)、工艺技术方案选用原则</w:t>
        </w:r>
        <w:r>
          <w:tab/>
        </w:r>
        <w:r>
          <w:fldChar w:fldCharType="begin"/>
        </w:r>
        <w:r>
          <w:instrText xml:space="preserve"> PAGEREF _Toc10069 \h </w:instrText>
        </w:r>
        <w:r>
          <w:fldChar w:fldCharType="separate"/>
        </w:r>
        <w:r>
          <w:t>43</w:t>
        </w:r>
        <w:r>
          <w:fldChar w:fldCharType="end"/>
        </w:r>
      </w:hyperlink>
    </w:p>
    <w:p>
      <w:pPr>
        <w:pStyle w:val="TOC2"/>
        <w:tabs>
          <w:tab w:val="right" w:leader="dot" w:pos="8306"/>
        </w:tabs>
      </w:pPr>
      <w:hyperlink w:anchor="_Toc18237" w:history="1">
        <w:r>
          <w:rPr>
            <w:rFonts w:ascii="仿宋" w:eastAsia="仿宋" w:hAnsi="仿宋" w:cs="仿宋" w:hint="eastAsia"/>
            <w:lang w:eastAsia="zh-CN"/>
          </w:rPr>
          <w:t>(三)、工艺技术方案要求</w:t>
        </w:r>
        <w:r>
          <w:tab/>
        </w:r>
        <w:r>
          <w:fldChar w:fldCharType="begin"/>
        </w:r>
        <w:r>
          <w:instrText xml:space="preserve"> PAGEREF _Toc18237 \h </w:instrText>
        </w:r>
        <w:r>
          <w:fldChar w:fldCharType="separate"/>
        </w:r>
        <w:r>
          <w:t>45</w:t>
        </w:r>
        <w:r>
          <w:fldChar w:fldCharType="end"/>
        </w:r>
      </w:hyperlink>
    </w:p>
    <w:p>
      <w:pPr>
        <w:pStyle w:val="TOC1"/>
        <w:tabs>
          <w:tab w:val="right" w:leader="dot" w:pos="8306"/>
        </w:tabs>
      </w:pPr>
      <w:hyperlink w:anchor="_Toc27739" w:history="1">
        <w:r>
          <w:rPr>
            <w:rFonts w:ascii="仿宋" w:eastAsia="仿宋" w:hAnsi="仿宋" w:cs="仿宋" w:hint="eastAsia"/>
            <w:lang w:eastAsia="zh-CN"/>
          </w:rPr>
          <w:t>十一、生活污水处理项目计划安排</w:t>
        </w:r>
        <w:r>
          <w:tab/>
        </w:r>
        <w:r>
          <w:fldChar w:fldCharType="begin"/>
        </w:r>
        <w:r>
          <w:instrText xml:space="preserve"> PAGEREF _Toc27739 \h </w:instrText>
        </w:r>
        <w:r>
          <w:fldChar w:fldCharType="separate"/>
        </w:r>
        <w:r>
          <w:t>47</w:t>
        </w:r>
        <w:r>
          <w:fldChar w:fldCharType="end"/>
        </w:r>
      </w:hyperlink>
    </w:p>
    <w:p>
      <w:pPr>
        <w:pStyle w:val="TOC2"/>
        <w:tabs>
          <w:tab w:val="right" w:leader="dot" w:pos="8306"/>
        </w:tabs>
      </w:pPr>
      <w:hyperlink w:anchor="_Toc28081" w:history="1">
        <w:r>
          <w:rPr>
            <w:rFonts w:ascii="仿宋" w:eastAsia="仿宋" w:hAnsi="仿宋" w:cs="仿宋" w:hint="eastAsia"/>
            <w:lang w:eastAsia="zh-CN"/>
          </w:rPr>
          <w:t>(一)、建设周期</w:t>
        </w:r>
        <w:r>
          <w:tab/>
        </w:r>
        <w:r>
          <w:fldChar w:fldCharType="begin"/>
        </w:r>
        <w:r>
          <w:instrText xml:space="preserve"> PAGEREF _Toc28081 \h </w:instrText>
        </w:r>
        <w:r>
          <w:fldChar w:fldCharType="separate"/>
        </w:r>
        <w:r>
          <w:t>47</w:t>
        </w:r>
        <w:r>
          <w:fldChar w:fldCharType="end"/>
        </w:r>
      </w:hyperlink>
    </w:p>
    <w:p>
      <w:pPr>
        <w:pStyle w:val="TOC2"/>
        <w:tabs>
          <w:tab w:val="right" w:leader="dot" w:pos="8306"/>
        </w:tabs>
      </w:pPr>
      <w:hyperlink w:anchor="_Toc23061" w:history="1">
        <w:r>
          <w:rPr>
            <w:rFonts w:ascii="仿宋" w:eastAsia="仿宋" w:hAnsi="仿宋" w:cs="仿宋" w:hint="eastAsia"/>
            <w:lang w:eastAsia="zh-CN"/>
          </w:rPr>
          <w:t>(二)、建设进度</w:t>
        </w:r>
        <w:r>
          <w:tab/>
        </w:r>
        <w:r>
          <w:fldChar w:fldCharType="begin"/>
        </w:r>
        <w:r>
          <w:instrText xml:space="preserve"> PAGEREF _Toc23061 \h </w:instrText>
        </w:r>
        <w:r>
          <w:fldChar w:fldCharType="separate"/>
        </w:r>
        <w:r>
          <w:t>48</w:t>
        </w:r>
        <w:r>
          <w:fldChar w:fldCharType="end"/>
        </w:r>
      </w:hyperlink>
    </w:p>
    <w:p>
      <w:pPr>
        <w:pStyle w:val="TOC2"/>
        <w:tabs>
          <w:tab w:val="right" w:leader="dot" w:pos="8306"/>
        </w:tabs>
      </w:pPr>
      <w:hyperlink w:anchor="_Toc15462" w:history="1">
        <w:r>
          <w:rPr>
            <w:rFonts w:ascii="仿宋" w:eastAsia="仿宋" w:hAnsi="仿宋" w:cs="仿宋" w:hint="eastAsia"/>
            <w:lang w:eastAsia="zh-CN"/>
          </w:rPr>
          <w:t>(三)、进度安排注意事项</w:t>
        </w:r>
        <w:r>
          <w:tab/>
        </w:r>
        <w:r>
          <w:fldChar w:fldCharType="begin"/>
        </w:r>
        <w:r>
          <w:instrText xml:space="preserve"> PAGEREF _Toc15462 \h </w:instrText>
        </w:r>
        <w:r>
          <w:fldChar w:fldCharType="separate"/>
        </w:r>
        <w:r>
          <w:t>49</w:t>
        </w:r>
        <w:r>
          <w:fldChar w:fldCharType="end"/>
        </w:r>
      </w:hyperlink>
    </w:p>
    <w:p>
      <w:pPr>
        <w:pStyle w:val="TOC2"/>
        <w:tabs>
          <w:tab w:val="right" w:leader="dot" w:pos="8306"/>
        </w:tabs>
      </w:pPr>
      <w:hyperlink w:anchor="_Toc29932" w:history="1">
        <w:r>
          <w:rPr>
            <w:rFonts w:ascii="仿宋" w:eastAsia="仿宋" w:hAnsi="仿宋" w:cs="仿宋" w:hint="eastAsia"/>
            <w:lang w:eastAsia="zh-CN"/>
          </w:rPr>
          <w:t>(四)、人力资源配置</w:t>
        </w:r>
        <w:r>
          <w:tab/>
        </w:r>
        <w:r>
          <w:fldChar w:fldCharType="begin"/>
        </w:r>
        <w:r>
          <w:instrText xml:space="preserve"> PAGEREF _Toc29932 \h </w:instrText>
        </w:r>
        <w:r>
          <w:fldChar w:fldCharType="separate"/>
        </w:r>
        <w:r>
          <w:t>50</w:t>
        </w:r>
        <w:r>
          <w:fldChar w:fldCharType="end"/>
        </w:r>
      </w:hyperlink>
    </w:p>
    <w:p>
      <w:pPr>
        <w:pStyle w:val="TOC1"/>
        <w:tabs>
          <w:tab w:val="right" w:leader="dot" w:pos="8306"/>
        </w:tabs>
      </w:pPr>
      <w:hyperlink w:anchor="_Toc27419" w:history="1">
        <w:r>
          <w:rPr>
            <w:rFonts w:ascii="仿宋" w:eastAsia="仿宋" w:hAnsi="仿宋" w:cs="仿宋" w:hint="eastAsia"/>
            <w:lang w:eastAsia="zh-CN"/>
          </w:rPr>
          <w:t>十二、生活污水处理项目人力资源管理</w:t>
        </w:r>
        <w:r>
          <w:tab/>
        </w:r>
        <w:r>
          <w:fldChar w:fldCharType="begin"/>
        </w:r>
        <w:r>
          <w:instrText xml:space="preserve"> PAGEREF _Toc27419 \h </w:instrText>
        </w:r>
        <w:r>
          <w:fldChar w:fldCharType="separate"/>
        </w:r>
        <w:r>
          <w:t>51</w:t>
        </w:r>
        <w:r>
          <w:fldChar w:fldCharType="end"/>
        </w:r>
      </w:hyperlink>
    </w:p>
    <w:p>
      <w:pPr>
        <w:pStyle w:val="TOC2"/>
        <w:tabs>
          <w:tab w:val="right" w:leader="dot" w:pos="8306"/>
        </w:tabs>
      </w:pPr>
      <w:hyperlink w:anchor="_Toc11958" w:history="1">
        <w:r>
          <w:rPr>
            <w:rFonts w:ascii="仿宋" w:eastAsia="仿宋" w:hAnsi="仿宋" w:cs="仿宋" w:hint="eastAsia"/>
            <w:lang w:eastAsia="zh-CN"/>
          </w:rPr>
          <w:t>(一)、建立健全的预算管理制度</w:t>
        </w:r>
        <w:r>
          <w:tab/>
        </w:r>
        <w:r>
          <w:fldChar w:fldCharType="begin"/>
        </w:r>
        <w:r>
          <w:instrText xml:space="preserve"> PAGEREF _Toc11958 \h </w:instrText>
        </w:r>
        <w:r>
          <w:fldChar w:fldCharType="separate"/>
        </w:r>
        <w:r>
          <w:t>51</w:t>
        </w:r>
        <w:r>
          <w:fldChar w:fldCharType="end"/>
        </w:r>
      </w:hyperlink>
    </w:p>
    <w:p>
      <w:pPr>
        <w:pStyle w:val="TOC2"/>
        <w:tabs>
          <w:tab w:val="right" w:leader="dot" w:pos="8306"/>
        </w:tabs>
      </w:pPr>
      <w:hyperlink w:anchor="_Toc8478" w:history="1">
        <w:r>
          <w:rPr>
            <w:rFonts w:ascii="仿宋" w:eastAsia="仿宋" w:hAnsi="仿宋" w:cs="仿宋" w:hint="eastAsia"/>
            <w:lang w:eastAsia="zh-CN"/>
          </w:rPr>
          <w:t>(二)、加强资金流动监控</w:t>
        </w:r>
        <w:r>
          <w:tab/>
        </w:r>
        <w:r>
          <w:fldChar w:fldCharType="begin"/>
        </w:r>
        <w:r>
          <w:instrText xml:space="preserve"> PAGEREF _Toc8478 \h </w:instrText>
        </w:r>
        <w:r>
          <w:fldChar w:fldCharType="separate"/>
        </w:r>
        <w:r>
          <w:t>53</w:t>
        </w:r>
        <w:r>
          <w:fldChar w:fldCharType="end"/>
        </w:r>
      </w:hyperlink>
    </w:p>
    <w:p>
      <w:pPr>
        <w:pStyle w:val="TOC2"/>
        <w:tabs>
          <w:tab w:val="right" w:leader="dot" w:pos="8306"/>
        </w:tabs>
      </w:pPr>
      <w:hyperlink w:anchor="_Toc17200" w:history="1">
        <w:r>
          <w:rPr>
            <w:rFonts w:ascii="仿宋" w:eastAsia="仿宋" w:hAnsi="仿宋" w:cs="仿宋" w:hint="eastAsia"/>
            <w:lang w:eastAsia="zh-CN"/>
          </w:rPr>
          <w:t>(三)、制定完善的风险控制机制</w:t>
        </w:r>
        <w:r>
          <w:tab/>
        </w:r>
        <w:r>
          <w:fldChar w:fldCharType="begin"/>
        </w:r>
        <w:r>
          <w:instrText xml:space="preserve"> PAGEREF _Toc17200 \h </w:instrText>
        </w:r>
        <w:r>
          <w:fldChar w:fldCharType="separate"/>
        </w:r>
        <w:r>
          <w:t>54</w:t>
        </w:r>
        <w:r>
          <w:fldChar w:fldCharType="end"/>
        </w:r>
      </w:hyperlink>
    </w:p>
    <w:p>
      <w:pPr>
        <w:pStyle w:val="TOC2"/>
        <w:tabs>
          <w:tab w:val="right" w:leader="dot" w:pos="8306"/>
        </w:tabs>
      </w:pPr>
      <w:hyperlink w:anchor="_Toc7757" w:history="1">
        <w:r>
          <w:rPr>
            <w:rFonts w:ascii="仿宋" w:eastAsia="仿宋" w:hAnsi="仿宋" w:cs="仿宋" w:hint="eastAsia"/>
            <w:lang w:eastAsia="zh-CN"/>
          </w:rPr>
          <w:t>(四)、优化成本管理</w:t>
        </w:r>
        <w:r>
          <w:tab/>
        </w:r>
        <w:r>
          <w:fldChar w:fldCharType="begin"/>
        </w:r>
        <w:r>
          <w:instrText xml:space="preserve"> PAGEREF _Toc7757 \h </w:instrText>
        </w:r>
        <w:r>
          <w:fldChar w:fldCharType="separate"/>
        </w:r>
        <w:r>
          <w:t>55</w:t>
        </w:r>
        <w:r>
          <w:fldChar w:fldCharType="end"/>
        </w:r>
      </w:hyperlink>
    </w:p>
    <w:p>
      <w:pPr>
        <w:pStyle w:val="TOC1"/>
        <w:tabs>
          <w:tab w:val="right" w:leader="dot" w:pos="8306"/>
        </w:tabs>
      </w:pPr>
      <w:hyperlink w:anchor="_Toc364" w:history="1">
        <w:r>
          <w:rPr>
            <w:rFonts w:ascii="仿宋" w:eastAsia="仿宋" w:hAnsi="仿宋" w:cs="仿宋" w:hint="eastAsia"/>
            <w:lang w:eastAsia="zh-CN"/>
          </w:rPr>
          <w:t>十三、生活污水处理项目实施保障措施</w:t>
        </w:r>
        <w:r>
          <w:tab/>
        </w:r>
        <w:r>
          <w:fldChar w:fldCharType="begin"/>
        </w:r>
        <w:r>
          <w:instrText xml:space="preserve"> PAGEREF _Toc364 \h </w:instrText>
        </w:r>
        <w:r>
          <w:fldChar w:fldCharType="separate"/>
        </w:r>
        <w:r>
          <w:t>57</w:t>
        </w:r>
        <w:r>
          <w:fldChar w:fldCharType="end"/>
        </w:r>
      </w:hyperlink>
    </w:p>
    <w:p>
      <w:pPr>
        <w:pStyle w:val="TOC2"/>
        <w:tabs>
          <w:tab w:val="right" w:leader="dot" w:pos="8306"/>
        </w:tabs>
      </w:pPr>
      <w:hyperlink w:anchor="_Toc4445" w:history="1">
        <w:r>
          <w:rPr>
            <w:rFonts w:ascii="仿宋" w:eastAsia="仿宋" w:hAnsi="仿宋" w:cs="仿宋" w:hint="eastAsia"/>
            <w:lang w:eastAsia="zh-CN"/>
          </w:rPr>
          <w:t>(一)、生活污水处理项目实施保障机制</w:t>
        </w:r>
        <w:r>
          <w:tab/>
        </w:r>
        <w:r>
          <w:fldChar w:fldCharType="begin"/>
        </w:r>
        <w:r>
          <w:instrText xml:space="preserve"> PAGEREF _Toc4445 \h </w:instrText>
        </w:r>
        <w:r>
          <w:fldChar w:fldCharType="separate"/>
        </w:r>
        <w:r>
          <w:t>57</w:t>
        </w:r>
        <w:r>
          <w:fldChar w:fldCharType="end"/>
        </w:r>
      </w:hyperlink>
    </w:p>
    <w:p>
      <w:pPr>
        <w:pStyle w:val="TOC2"/>
        <w:tabs>
          <w:tab w:val="right" w:leader="dot" w:pos="8306"/>
        </w:tabs>
      </w:pPr>
      <w:hyperlink w:anchor="_Toc12688" w:history="1">
        <w:r>
          <w:rPr>
            <w:rFonts w:ascii="仿宋" w:eastAsia="仿宋" w:hAnsi="仿宋" w:cs="仿宋" w:hint="eastAsia"/>
            <w:lang w:eastAsia="zh-CN"/>
          </w:rPr>
          <w:t>(二)、生活污水处理项目法律合规要求</w:t>
        </w:r>
        <w:r>
          <w:tab/>
        </w:r>
        <w:r>
          <w:fldChar w:fldCharType="begin"/>
        </w:r>
        <w:r>
          <w:instrText xml:space="preserve"> PAGEREF _Toc12688 \h </w:instrText>
        </w:r>
        <w:r>
          <w:fldChar w:fldCharType="separate"/>
        </w:r>
        <w:r>
          <w:t>60</w:t>
        </w:r>
        <w:r>
          <w:fldChar w:fldCharType="end"/>
        </w:r>
      </w:hyperlink>
    </w:p>
    <w:p>
      <w:pPr>
        <w:pStyle w:val="TOC2"/>
        <w:tabs>
          <w:tab w:val="right" w:leader="dot" w:pos="8306"/>
        </w:tabs>
      </w:pPr>
      <w:hyperlink w:anchor="_Toc11543" w:history="1">
        <w:r>
          <w:rPr>
            <w:rFonts w:ascii="仿宋" w:eastAsia="仿宋" w:hAnsi="仿宋" w:cs="仿宋" w:hint="eastAsia"/>
            <w:lang w:eastAsia="zh-CN"/>
          </w:rPr>
          <w:t>(三)、生活污水处理项目合同管理与法律事务</w:t>
        </w:r>
        <w:r>
          <w:tab/>
        </w:r>
        <w:r>
          <w:fldChar w:fldCharType="begin"/>
        </w:r>
        <w:r>
          <w:instrText xml:space="preserve"> PAGEREF _Toc11543 \h </w:instrText>
        </w:r>
        <w:r>
          <w:fldChar w:fldCharType="separate"/>
        </w:r>
        <w:r>
          <w:t>65</w:t>
        </w:r>
        <w:r>
          <w:fldChar w:fldCharType="end"/>
        </w:r>
      </w:hyperlink>
    </w:p>
    <w:p>
      <w:pPr>
        <w:pStyle w:val="TOC2"/>
        <w:tabs>
          <w:tab w:val="right" w:leader="dot" w:pos="8306"/>
        </w:tabs>
      </w:pPr>
      <w:hyperlink w:anchor="_Toc401" w:history="1">
        <w:r>
          <w:rPr>
            <w:rFonts w:ascii="仿宋" w:eastAsia="仿宋" w:hAnsi="仿宋" w:cs="仿宋" w:hint="eastAsia"/>
            <w:lang w:eastAsia="zh-CN"/>
          </w:rPr>
          <w:t>(四)、生活污水处理项目知识产权保护策略</w:t>
        </w:r>
        <w:r>
          <w:tab/>
        </w:r>
        <w:r>
          <w:fldChar w:fldCharType="begin"/>
        </w:r>
        <w:r>
          <w:instrText xml:space="preserve"> PAGEREF _Toc401 \h </w:instrText>
        </w:r>
        <w:r>
          <w:fldChar w:fldCharType="separate"/>
        </w:r>
        <w:r>
          <w:t>71</w:t>
        </w:r>
        <w:r>
          <w:fldChar w:fldCharType="end"/>
        </w:r>
      </w:hyperlink>
    </w:p>
    <w:p>
      <w:pPr>
        <w:pStyle w:val="TOC1"/>
        <w:tabs>
          <w:tab w:val="right" w:leader="dot" w:pos="8306"/>
        </w:tabs>
      </w:pPr>
      <w:hyperlink w:anchor="_Toc23716" w:history="1">
        <w:r>
          <w:rPr>
            <w:rFonts w:ascii="仿宋" w:eastAsia="仿宋" w:hAnsi="仿宋" w:cs="仿宋" w:hint="eastAsia"/>
            <w:lang w:eastAsia="zh-CN"/>
          </w:rPr>
          <w:t>十四、利益相关者分析与沟通计划</w:t>
        </w:r>
        <w:r>
          <w:tab/>
        </w:r>
        <w:r>
          <w:fldChar w:fldCharType="begin"/>
        </w:r>
        <w:r>
          <w:instrText xml:space="preserve"> PAGEREF _Toc23716 \h </w:instrText>
        </w:r>
        <w:r>
          <w:fldChar w:fldCharType="separate"/>
        </w:r>
        <w:r>
          <w:t>74</w:t>
        </w:r>
        <w:r>
          <w:fldChar w:fldCharType="end"/>
        </w:r>
      </w:hyperlink>
    </w:p>
    <w:p>
      <w:pPr>
        <w:pStyle w:val="TOC2"/>
        <w:tabs>
          <w:tab w:val="right" w:leader="dot" w:pos="8306"/>
        </w:tabs>
      </w:pPr>
      <w:hyperlink w:anchor="_Toc30935" w:history="1">
        <w:r>
          <w:rPr>
            <w:rFonts w:ascii="仿宋" w:eastAsia="仿宋" w:hAnsi="仿宋" w:cs="仿宋" w:hint="eastAsia"/>
            <w:lang w:eastAsia="zh-CN"/>
          </w:rPr>
          <w:t>(一)、利益相关者分析</w:t>
        </w:r>
        <w:r>
          <w:tab/>
        </w:r>
        <w:r>
          <w:fldChar w:fldCharType="begin"/>
        </w:r>
        <w:r>
          <w:instrText xml:space="preserve"> PAGEREF _Toc30935 \h </w:instrText>
        </w:r>
        <w:r>
          <w:fldChar w:fldCharType="separate"/>
        </w:r>
        <w:r>
          <w:t>74</w:t>
        </w:r>
        <w:r>
          <w:fldChar w:fldCharType="end"/>
        </w:r>
      </w:hyperlink>
    </w:p>
    <w:p>
      <w:pPr>
        <w:pStyle w:val="TOC2"/>
        <w:tabs>
          <w:tab w:val="right" w:leader="dot" w:pos="8306"/>
        </w:tabs>
      </w:pPr>
      <w:hyperlink w:anchor="_Toc14120" w:history="1">
        <w:r>
          <w:rPr>
            <w:rFonts w:ascii="仿宋" w:eastAsia="仿宋" w:hAnsi="仿宋" w:cs="仿宋" w:hint="eastAsia"/>
            <w:lang w:eastAsia="zh-CN"/>
          </w:rPr>
          <w:t>(二)、沟通计划</w:t>
        </w:r>
        <w:r>
          <w:tab/>
        </w:r>
        <w:r>
          <w:fldChar w:fldCharType="begin"/>
        </w:r>
        <w:r>
          <w:instrText xml:space="preserve"> PAGEREF _Toc14120 \h </w:instrText>
        </w:r>
        <w:r>
          <w:fldChar w:fldCharType="separate"/>
        </w:r>
        <w:r>
          <w:t>75</w:t>
        </w:r>
        <w:r>
          <w:fldChar w:fldCharType="end"/>
        </w:r>
      </w:hyperlink>
    </w:p>
    <w:p>
      <w:pPr>
        <w:pStyle w:val="TOC1"/>
        <w:tabs>
          <w:tab w:val="right" w:leader="dot" w:pos="8306"/>
        </w:tabs>
      </w:pPr>
      <w:hyperlink w:anchor="_Toc12778" w:history="1">
        <w:r>
          <w:rPr>
            <w:rFonts w:ascii="仿宋" w:eastAsia="仿宋" w:hAnsi="仿宋" w:cs="仿宋" w:hint="eastAsia"/>
            <w:lang w:eastAsia="zh-CN"/>
          </w:rPr>
          <w:t>十五、生活污水处理项目变更管理</w:t>
        </w:r>
        <w:r>
          <w:tab/>
        </w:r>
        <w:r>
          <w:fldChar w:fldCharType="begin"/>
        </w:r>
        <w:r>
          <w:instrText xml:space="preserve"> PAGEREF _Toc12778 \h </w:instrText>
        </w:r>
        <w:r>
          <w:fldChar w:fldCharType="separate"/>
        </w:r>
        <w:r>
          <w:t>76</w:t>
        </w:r>
        <w:r>
          <w:fldChar w:fldCharType="end"/>
        </w:r>
      </w:hyperlink>
    </w:p>
    <w:p>
      <w:pPr>
        <w:pStyle w:val="TOC2"/>
        <w:tabs>
          <w:tab w:val="right" w:leader="dot" w:pos="8306"/>
        </w:tabs>
      </w:pPr>
      <w:hyperlink w:anchor="_Toc5428" w:history="1">
        <w:r>
          <w:rPr>
            <w:rFonts w:ascii="仿宋" w:eastAsia="仿宋" w:hAnsi="仿宋" w:cs="仿宋" w:hint="eastAsia"/>
            <w:lang w:eastAsia="zh-CN"/>
          </w:rPr>
          <w:t>(一)、变更申请与评估</w:t>
        </w:r>
        <w:r>
          <w:tab/>
        </w:r>
        <w:r>
          <w:fldChar w:fldCharType="begin"/>
        </w:r>
        <w:r>
          <w:instrText xml:space="preserve"> PAGEREF _Toc5428 \h </w:instrText>
        </w:r>
        <w:r>
          <w:fldChar w:fldCharType="separate"/>
        </w:r>
        <w:r>
          <w:t>76</w:t>
        </w:r>
        <w:r>
          <w:fldChar w:fldCharType="end"/>
        </w:r>
      </w:hyperlink>
    </w:p>
    <w:p>
      <w:pPr>
        <w:pStyle w:val="TOC2"/>
        <w:tabs>
          <w:tab w:val="right" w:leader="dot" w:pos="8306"/>
        </w:tabs>
      </w:pPr>
      <w:hyperlink w:anchor="_Toc21142" w:history="1">
        <w:r>
          <w:rPr>
            <w:rFonts w:ascii="仿宋" w:eastAsia="仿宋" w:hAnsi="仿宋" w:cs="仿宋" w:hint="eastAsia"/>
            <w:lang w:eastAsia="zh-CN"/>
          </w:rPr>
          <w:t>(二)、变更实施与控制</w:t>
        </w:r>
        <w:r>
          <w:tab/>
        </w:r>
        <w:r>
          <w:fldChar w:fldCharType="begin"/>
        </w:r>
        <w:r>
          <w:instrText xml:space="preserve"> PAGEREF _Toc21142 \h </w:instrText>
        </w:r>
        <w:r>
          <w:fldChar w:fldCharType="separate"/>
        </w:r>
        <w:r>
          <w:t>76</w:t>
        </w:r>
        <w:r>
          <w:fldChar w:fldCharType="end"/>
        </w:r>
      </w:hyperlink>
    </w:p>
    <w:p>
      <w:pPr>
        <w:pStyle w:val="TOC1"/>
        <w:tabs>
          <w:tab w:val="right" w:leader="dot" w:pos="8306"/>
        </w:tabs>
      </w:pPr>
      <w:hyperlink w:anchor="_Toc32478" w:history="1">
        <w:r>
          <w:rPr>
            <w:rFonts w:ascii="仿宋" w:eastAsia="仿宋" w:hAnsi="仿宋" w:cs="仿宋" w:hint="eastAsia"/>
            <w:lang w:eastAsia="zh-CN"/>
          </w:rPr>
          <w:t>十六、生活污水处理项目实施时间节点</w:t>
        </w:r>
        <w:r>
          <w:tab/>
        </w:r>
        <w:r>
          <w:fldChar w:fldCharType="begin"/>
        </w:r>
        <w:r>
          <w:instrText xml:space="preserve"> PAGEREF _Toc32478 \h </w:instrText>
        </w:r>
        <w:r>
          <w:fldChar w:fldCharType="separate"/>
        </w:r>
        <w:r>
          <w:t>77</w:t>
        </w:r>
        <w:r>
          <w:fldChar w:fldCharType="end"/>
        </w:r>
      </w:hyperlink>
    </w:p>
    <w:p>
      <w:pPr>
        <w:pStyle w:val="TOC2"/>
        <w:tabs>
          <w:tab w:val="right" w:leader="dot" w:pos="8306"/>
        </w:tabs>
      </w:pPr>
      <w:hyperlink w:anchor="_Toc15916" w:history="1">
        <w:r>
          <w:rPr>
            <w:rFonts w:ascii="仿宋" w:eastAsia="仿宋" w:hAnsi="仿宋" w:cs="仿宋" w:hint="eastAsia"/>
            <w:lang w:eastAsia="zh-CN"/>
          </w:rPr>
          <w:t>(一)、生活污水处理项目启动阶段时间节点</w:t>
        </w:r>
        <w:r>
          <w:tab/>
        </w:r>
        <w:r>
          <w:fldChar w:fldCharType="begin"/>
        </w:r>
        <w:r>
          <w:instrText xml:space="preserve"> PAGEREF _Toc15916 \h </w:instrText>
        </w:r>
        <w:r>
          <w:fldChar w:fldCharType="separate"/>
        </w:r>
        <w:r>
          <w:t>77</w:t>
        </w:r>
        <w:r>
          <w:fldChar w:fldCharType="end"/>
        </w:r>
      </w:hyperlink>
    </w:p>
    <w:p>
      <w:pPr>
        <w:pStyle w:val="TOC2"/>
        <w:tabs>
          <w:tab w:val="right" w:leader="dot" w:pos="8306"/>
        </w:tabs>
      </w:pPr>
      <w:hyperlink w:anchor="_Toc8063" w:history="1">
        <w:r>
          <w:rPr>
            <w:rFonts w:ascii="仿宋" w:eastAsia="仿宋" w:hAnsi="仿宋" w:cs="仿宋" w:hint="eastAsia"/>
            <w:lang w:eastAsia="zh-CN"/>
          </w:rPr>
          <w:t>(二)、生活污水处理项目执行阶段时间节点</w:t>
        </w:r>
        <w:r>
          <w:tab/>
        </w:r>
        <w:r>
          <w:fldChar w:fldCharType="begin"/>
        </w:r>
        <w:r>
          <w:instrText xml:space="preserve"> PAGEREF _Toc8063 \h </w:instrText>
        </w:r>
        <w:r>
          <w:fldChar w:fldCharType="separate"/>
        </w:r>
        <w:r>
          <w:t>78</w:t>
        </w:r>
        <w:r>
          <w:fldChar w:fldCharType="end"/>
        </w:r>
      </w:hyperlink>
    </w:p>
    <w:p>
      <w:pPr>
        <w:pStyle w:val="TOC2"/>
        <w:tabs>
          <w:tab w:val="right" w:leader="dot" w:pos="8306"/>
        </w:tabs>
      </w:pPr>
      <w:hyperlink w:anchor="_Toc6855" w:history="1">
        <w:r>
          <w:rPr>
            <w:rFonts w:ascii="仿宋" w:eastAsia="仿宋" w:hAnsi="仿宋" w:cs="仿宋" w:hint="eastAsia"/>
            <w:lang w:eastAsia="zh-CN"/>
          </w:rPr>
          <w:t>(三)、生活污水处理项目完成阶段时间节点</w:t>
        </w:r>
        <w:r>
          <w:tab/>
        </w:r>
        <w:r>
          <w:fldChar w:fldCharType="begin"/>
        </w:r>
        <w:r>
          <w:instrText xml:space="preserve"> PAGEREF _Toc6855 \h </w:instrText>
        </w:r>
        <w:r>
          <w:fldChar w:fldCharType="separate"/>
        </w:r>
        <w:r>
          <w:t>79</w:t>
        </w:r>
        <w:r>
          <w:fldChar w:fldCharType="end"/>
        </w:r>
      </w:hyperlink>
    </w:p>
    <w:p>
      <w:pPr>
        <w:pStyle w:val="TOC1"/>
        <w:tabs>
          <w:tab w:val="right" w:leader="dot" w:pos="8306"/>
        </w:tabs>
      </w:pPr>
      <w:hyperlink w:anchor="_Toc5213" w:history="1">
        <w:r>
          <w:rPr>
            <w:rFonts w:ascii="仿宋" w:eastAsia="仿宋" w:hAnsi="仿宋" w:cs="仿宋" w:hint="eastAsia"/>
            <w:lang w:eastAsia="zh-CN"/>
          </w:rPr>
          <w:t>十七、生活污水处理项目治理与监督</w:t>
        </w:r>
        <w:r>
          <w:tab/>
        </w:r>
        <w:r>
          <w:fldChar w:fldCharType="begin"/>
        </w:r>
        <w:r>
          <w:instrText xml:space="preserve"> PAGEREF _Toc5213 \h </w:instrText>
        </w:r>
        <w:r>
          <w:fldChar w:fldCharType="separate"/>
        </w:r>
        <w:r>
          <w:t>80</w:t>
        </w:r>
        <w:r>
          <w:fldChar w:fldCharType="end"/>
        </w:r>
      </w:hyperlink>
    </w:p>
    <w:p>
      <w:pPr>
        <w:pStyle w:val="TOC2"/>
        <w:tabs>
          <w:tab w:val="right" w:leader="dot" w:pos="8306"/>
        </w:tabs>
      </w:pPr>
      <w:hyperlink w:anchor="_Toc18878" w:history="1">
        <w:r>
          <w:rPr>
            <w:rFonts w:ascii="仿宋" w:eastAsia="仿宋" w:hAnsi="仿宋" w:cs="仿宋" w:hint="eastAsia"/>
            <w:lang w:eastAsia="zh-CN"/>
          </w:rPr>
          <w:t>(一)、生活污水处理项目治理结构</w:t>
        </w:r>
        <w:r>
          <w:tab/>
        </w:r>
        <w:r>
          <w:fldChar w:fldCharType="begin"/>
        </w:r>
        <w:r>
          <w:instrText xml:space="preserve"> PAGEREF _Toc18878 \h </w:instrText>
        </w:r>
        <w:r>
          <w:fldChar w:fldCharType="separate"/>
        </w:r>
        <w:r>
          <w:t>80</w:t>
        </w:r>
        <w:r>
          <w:fldChar w:fldCharType="end"/>
        </w:r>
      </w:hyperlink>
    </w:p>
    <w:p>
      <w:pPr>
        <w:pStyle w:val="TOC2"/>
        <w:tabs>
          <w:tab w:val="right" w:leader="dot" w:pos="8306"/>
        </w:tabs>
      </w:pPr>
      <w:hyperlink w:anchor="_Toc21980" w:history="1">
        <w:r>
          <w:rPr>
            <w:rFonts w:ascii="仿宋" w:eastAsia="仿宋" w:hAnsi="仿宋" w:cs="仿宋" w:hint="eastAsia"/>
            <w:lang w:eastAsia="zh-CN"/>
          </w:rPr>
          <w:t>(二)、监督与审计</w:t>
        </w:r>
        <w:r>
          <w:tab/>
        </w:r>
        <w:r>
          <w:fldChar w:fldCharType="begin"/>
        </w:r>
        <w:r>
          <w:instrText xml:space="preserve"> PAGEREF _Toc21980 \h </w:instrText>
        </w:r>
        <w:r>
          <w:fldChar w:fldCharType="separate"/>
        </w:r>
        <w:r>
          <w:t>82</w:t>
        </w:r>
        <w:r>
          <w:fldChar w:fldCharType="end"/>
        </w:r>
      </w:hyperlink>
    </w:p>
    <w:p>
      <w:pPr>
        <w:pStyle w:val="TOC1"/>
        <w:tabs>
          <w:tab w:val="right" w:leader="dot" w:pos="8306"/>
        </w:tabs>
      </w:pPr>
      <w:hyperlink w:anchor="_Toc13488" w:history="1">
        <w:r>
          <w:rPr>
            <w:rFonts w:ascii="仿宋" w:eastAsia="仿宋" w:hAnsi="仿宋" w:cs="仿宋" w:hint="eastAsia"/>
            <w:lang w:eastAsia="zh-CN"/>
          </w:rPr>
          <w:t>十八、质量管理体系</w:t>
        </w:r>
        <w:r>
          <w:tab/>
        </w:r>
        <w:r>
          <w:fldChar w:fldCharType="begin"/>
        </w:r>
        <w:r>
          <w:instrText xml:space="preserve"> PAGEREF _Toc13488 \h </w:instrText>
        </w:r>
        <w:r>
          <w:fldChar w:fldCharType="separate"/>
        </w:r>
        <w:r>
          <w:t>83</w:t>
        </w:r>
        <w:r>
          <w:fldChar w:fldCharType="end"/>
        </w:r>
      </w:hyperlink>
    </w:p>
    <w:p>
      <w:pPr>
        <w:pStyle w:val="TOC2"/>
        <w:tabs>
          <w:tab w:val="right" w:leader="dot" w:pos="8306"/>
        </w:tabs>
      </w:pPr>
      <w:hyperlink w:anchor="_Toc14047" w:history="1">
        <w:r>
          <w:rPr>
            <w:rFonts w:ascii="仿宋" w:eastAsia="仿宋" w:hAnsi="仿宋" w:cs="仿宋" w:hint="eastAsia"/>
            <w:lang w:eastAsia="zh-CN"/>
          </w:rPr>
          <w:t>(一)、质量目标与方针</w:t>
        </w:r>
        <w:r>
          <w:tab/>
        </w:r>
        <w:r>
          <w:fldChar w:fldCharType="begin"/>
        </w:r>
        <w:r>
          <w:instrText xml:space="preserve"> PAGEREF _Toc14047 \h </w:instrText>
        </w:r>
        <w:r>
          <w:fldChar w:fldCharType="separate"/>
        </w:r>
        <w:r>
          <w:t>83</w:t>
        </w:r>
        <w:r>
          <w:fldChar w:fldCharType="end"/>
        </w:r>
      </w:hyperlink>
    </w:p>
    <w:p>
      <w:pPr>
        <w:pStyle w:val="TOC2"/>
        <w:tabs>
          <w:tab w:val="right" w:leader="dot" w:pos="8306"/>
        </w:tabs>
      </w:pPr>
      <w:hyperlink w:anchor="_Toc7105" w:history="1">
        <w:r>
          <w:rPr>
            <w:rFonts w:ascii="仿宋" w:eastAsia="仿宋" w:hAnsi="仿宋" w:cs="仿宋" w:hint="eastAsia"/>
            <w:lang w:eastAsia="zh-CN"/>
          </w:rPr>
          <w:t>(二)、质量管理责任</w:t>
        </w:r>
        <w:r>
          <w:tab/>
        </w:r>
        <w:r>
          <w:fldChar w:fldCharType="begin"/>
        </w:r>
        <w:r>
          <w:instrText xml:space="preserve"> PAGEREF _Toc7105 \h </w:instrText>
        </w:r>
        <w:r>
          <w:fldChar w:fldCharType="separate"/>
        </w:r>
        <w:r>
          <w:t>84</w:t>
        </w:r>
        <w:r>
          <w:fldChar w:fldCharType="end"/>
        </w:r>
      </w:hyperlink>
    </w:p>
    <w:p>
      <w:pPr>
        <w:pStyle w:val="TOC2"/>
        <w:tabs>
          <w:tab w:val="right" w:leader="dot" w:pos="8306"/>
        </w:tabs>
      </w:pPr>
      <w:hyperlink w:anchor="_Toc5246" w:history="1">
        <w:r>
          <w:rPr>
            <w:rFonts w:ascii="仿宋" w:eastAsia="仿宋" w:hAnsi="仿宋" w:cs="仿宋" w:hint="eastAsia"/>
            <w:lang w:eastAsia="zh-CN"/>
          </w:rPr>
          <w:t>(三)、质量管理体系文件</w:t>
        </w:r>
        <w:r>
          <w:tab/>
        </w:r>
        <w:r>
          <w:fldChar w:fldCharType="begin"/>
        </w:r>
        <w:r>
          <w:instrText xml:space="preserve"> PAGEREF _Toc5246 \h </w:instrText>
        </w:r>
        <w:r>
          <w:fldChar w:fldCharType="separate"/>
        </w:r>
        <w:r>
          <w:t>86</w:t>
        </w:r>
        <w:r>
          <w:fldChar w:fldCharType="end"/>
        </w:r>
      </w:hyperlink>
    </w:p>
    <w:p>
      <w:pPr>
        <w:pStyle w:val="TOC2"/>
        <w:tabs>
          <w:tab w:val="right" w:leader="dot" w:pos="8306"/>
        </w:tabs>
      </w:pPr>
      <w:hyperlink w:anchor="_Toc14090" w:history="1">
        <w:r>
          <w:rPr>
            <w:rFonts w:ascii="仿宋" w:eastAsia="仿宋" w:hAnsi="仿宋" w:cs="仿宋" w:hint="eastAsia"/>
            <w:lang w:eastAsia="zh-CN"/>
          </w:rPr>
          <w:t>(四)、质量培训与教育</w:t>
        </w:r>
        <w:r>
          <w:tab/>
        </w:r>
        <w:r>
          <w:fldChar w:fldCharType="begin"/>
        </w:r>
        <w:r>
          <w:instrText xml:space="preserve"> PAGEREF _Toc14090 \h </w:instrText>
        </w:r>
        <w:r>
          <w:fldChar w:fldCharType="separate"/>
        </w:r>
        <w:r>
          <w:t>88</w:t>
        </w:r>
        <w:r>
          <w:fldChar w:fldCharType="end"/>
        </w:r>
      </w:hyperlink>
    </w:p>
    <w:p>
      <w:pPr>
        <w:pStyle w:val="TOC2"/>
        <w:tabs>
          <w:tab w:val="right" w:leader="dot" w:pos="8306"/>
        </w:tabs>
      </w:pPr>
      <w:hyperlink w:anchor="_Toc24651" w:history="1">
        <w:r>
          <w:rPr>
            <w:rFonts w:ascii="仿宋" w:eastAsia="仿宋" w:hAnsi="仿宋" w:cs="仿宋" w:hint="eastAsia"/>
            <w:lang w:eastAsia="zh-CN"/>
          </w:rPr>
          <w:t>(五)、质量审核与评价</w:t>
        </w:r>
        <w:r>
          <w:tab/>
        </w:r>
        <w:r>
          <w:fldChar w:fldCharType="begin"/>
        </w:r>
        <w:r>
          <w:instrText xml:space="preserve"> PAGEREF _Toc24651 \h </w:instrText>
        </w:r>
        <w:r>
          <w:fldChar w:fldCharType="separate"/>
        </w:r>
        <w:r>
          <w:t>89</w:t>
        </w:r>
        <w:r>
          <w:fldChar w:fldCharType="end"/>
        </w:r>
      </w:hyperlink>
    </w:p>
    <w:p>
      <w:pPr>
        <w:pStyle w:val="TOC2"/>
        <w:tabs>
          <w:tab w:val="right" w:leader="dot" w:pos="8306"/>
        </w:tabs>
      </w:pPr>
      <w:hyperlink w:anchor="_Toc19534" w:history="1">
        <w:r>
          <w:rPr>
            <w:rFonts w:ascii="仿宋" w:eastAsia="仿宋" w:hAnsi="仿宋" w:cs="仿宋" w:hint="eastAsia"/>
            <w:lang w:eastAsia="zh-CN"/>
          </w:rPr>
          <w:t>(六)、不符合与纠正措施</w:t>
        </w:r>
        <w:r>
          <w:tab/>
        </w:r>
        <w:r>
          <w:fldChar w:fldCharType="begin"/>
        </w:r>
        <w:r>
          <w:instrText xml:space="preserve"> PAGEREF _Toc19534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374"/>
      <w:r>
        <w:rPr>
          <w:rFonts w:ascii="仿宋" w:eastAsia="仿宋" w:hAnsi="仿宋" w:cs="仿宋" w:hint="eastAsia"/>
          <w:sz w:val="28"/>
          <w:lang w:eastAsia="zh-CN"/>
        </w:rPr>
        <w:t>一、生活污水处理项目建设单位说明</w:t>
      </w:r>
      <w:bookmarkEnd w:id="2"/>
    </w:p>
    <w:p>
      <w:pPr>
        <w:pStyle w:val="Heading2"/>
        <w:rPr>
          <w:rFonts w:ascii="仿宋" w:eastAsia="仿宋" w:hAnsi="仿宋" w:cs="仿宋" w:hint="eastAsia"/>
          <w:lang w:eastAsia="zh-CN"/>
        </w:rPr>
      </w:pPr>
      <w:bookmarkStart w:id="3" w:name="_Toc22199"/>
      <w:r>
        <w:rPr>
          <w:rFonts w:ascii="仿宋" w:eastAsia="仿宋" w:hAnsi="仿宋" w:cs="仿宋" w:hint="eastAsia"/>
          <w:lang w:eastAsia="zh-CN"/>
        </w:rPr>
        <w:t>(一)、生活污水处理项目承办单位基本情况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68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生活污水处理项目承办单位的XXXX，我们着眼于实现可持续的经济效益。通过技术创新和解决方案的提供，公司预计在生活污水处理项目执行期间将获得可观的收入增长。这一收入来源主要包括生活污水处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同时，我们注重成本控制和效率提升，以确保生活污水处理项目的可持续盈利。透过精细的管理和资源优化，公司期望实现生活污水处理项目利润最大化。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生活污水处理项目实施进行全面的投资评估，包括生活污水处理项目启动阶段的资金投入和后续运营成本。通过对生活污水处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生活污水处理项目实施过程中具备足够的资金流动性，公司将进行详尽的现金流分析。这包括资金需求的合理预测、生活污水处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823"/>
      <w:r>
        <w:rPr>
          <w:rFonts w:ascii="仿宋" w:eastAsia="仿宋" w:hAnsi="仿宋" w:cs="仿宋" w:hint="eastAsia"/>
          <w:sz w:val="28"/>
          <w:lang w:eastAsia="zh-CN"/>
        </w:rPr>
        <w:t>二、生活污水处理项目概论</w:t>
      </w:r>
      <w:bookmarkEnd w:id="5"/>
    </w:p>
    <w:p>
      <w:pPr>
        <w:pStyle w:val="Heading2"/>
        <w:rPr>
          <w:rFonts w:ascii="仿宋" w:eastAsia="仿宋" w:hAnsi="仿宋" w:cs="仿宋" w:hint="eastAsia"/>
          <w:lang w:eastAsia="zh-CN"/>
        </w:rPr>
      </w:pPr>
      <w:bookmarkStart w:id="6" w:name="_Toc25164"/>
      <w:r>
        <w:rPr>
          <w:rFonts w:ascii="仿宋" w:eastAsia="仿宋" w:hAnsi="仿宋" w:cs="仿宋" w:hint="eastAsia"/>
          <w:lang w:eastAsia="zh-CN"/>
        </w:rPr>
        <w:t>(一)、生活污水处理项目概况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起源追溯至对市场的深入洞察。市场的不断演变与变革为生活污水处理项目提供了难得的机遇。当前市场存在的需求缺口和变革的大环境共同构成了生活污水处理项目的背景。这个生活污水处理项目旨在充分利用市场机遇，填补行业中尚未满足的需求，为客户提供全新的解决方案。市场的变革和需求的增长使得这个生活污水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生活污水处理项目名称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正式命名为生活污水处理。这个名称不仅仅是一个标识，更代表了生活污水处理项目的核心理念和愿景。它蕴含着生活污水处理项目所要解决问题的关键字，具有强烈的表达和辨识度，为生活污水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生活污水处理项目目标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核心目标是提供一种全新、高效的解决方案，满足客户日益增长的需求。生活污水处理项目追求的不仅仅是满足市场需求，更是在市场中获得卓越的竞争优势。通过不断提升产品或服务的质量和创新水平，生活污水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生活污水处理项目范围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全面涵盖了产品研发、制造、市场推广和售后服务，确保从产品设计到最终用户体验的全方位关注。这一全面的生活污水处理项目范围是为了确保生活污水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生活污水处理项目时间表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生活污水处理项目计划在未来18个月内完成，包括研发、测试、市场试点和正式推出等不同阶段。这个时间表的合理设计是为了确保生活污水处理项目各个阶段的顺利推进，以便按时交付高质量的成果。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生活污水处理项目预算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总预算估算为XX百万美元，主要分配在研发、市场推广、人员培训和运营等方面。这一充足的预算为生活污水处理项目提供了充足的资源，确保生活污水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生活污水处理项目风险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可能面临的风险包括市场接受度低、技术难题、竞争激烈等。生活污水处理项目团队已经制定了相应的风险应对计划，通过前瞻性的风险管理，确保生活污水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生活污水处理项目团队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生活污水处理项目汇聚了一支经验丰富、多领域专业素养的核心团队，确保生活污水处理项目在各个方面都能拥有高水平的执行力。团队的协同作战是生活污水处理项目成功的关键因素之一。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生活污水处理项目背景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生活污水处理项目的背景根植于市场对更高效、创新产品的渴望，同时也受到科技发展对行业格局的深刻改变的影响。这为生活污水处理项目提供了广阔的发展空间和市场需求。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生活污水处理项目现状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截至目前，生活污水处理项目已完成市场调研和技术验证，取得了初步的成功。这为生活污水处理项目在未来的发展奠定了坚实的基础，为更远大的目标打下了坚实的基石。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509"/>
      <w:r>
        <w:rPr>
          <w:rFonts w:ascii="仿宋" w:eastAsia="仿宋" w:hAnsi="仿宋" w:cs="仿宋" w:hint="eastAsia"/>
          <w:sz w:val="28"/>
          <w:lang w:eastAsia="zh-CN"/>
        </w:rPr>
        <w:t>(二)、生活污水处理项目目标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keyword》生活污水处理项目首要业务目标是在市场中占据有利地位，实现产品/服务的成功推广和销售。通过不断提升产品质量、创新性，生活污水处理项目追求成为行业中的领导者，赢得更多客户的青睐。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在科技迅速发展的时代，生活污水处理项目着眼于技术创新。通过持续的研发和技术升级，生活污水处理项目旨在推出更具创新性的产品或服务，以满足市场对新鲜、先进解决方案的需求。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为了建立可持续的客户关系，生活污水处理项目设定了客户满意度目标。通过提供卓越的产品质量和优质的客户服务，生活污水处理项目追求赢得客户的信任和忠诚度，确保他们的满意度达到行业领先水平。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生活污水处理项目注重社会责任和可持续发展。通过实施环保、社会责任生活污水处理项目，生活污水处理项目致力于在经济发展的同时保护环境，促进社会公平，实现可持续经营。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生活污水处理项目的团队是实现目标的核心驱动力。因此，生活污水处理项目设定了团队发展目标，包括提升团队成员的专业技能、培养领导力，以及搭建协同高效的团队工作氛围。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086"/>
      <w:r>
        <w:rPr>
          <w:rFonts w:ascii="仿宋" w:eastAsia="仿宋" w:hAnsi="仿宋" w:cs="仿宋" w:hint="eastAsia"/>
          <w:sz w:val="28"/>
          <w:lang w:eastAsia="zh-CN"/>
        </w:rPr>
        <w:t>(三)、生活污水处理项目提出的理由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生活污水处理项目提出的理由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源于对市场机遇的深刻洞察。当前市场中存在的需求缺口和行业发展趋势表明，有巨大的商业机会等待被开发。通过准确捕捉市场机遇，生活污水处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理念基于对技术创新的信仰。通过持续的研发和技术投入，生活污水处理项目有望推出更具创新性的产品或服务。在科技飞速发展的当下，生活污水处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活污水处理项目的提出是为了增强企业的行业竞争力。通过提升产品或服务的质量和独特性，生活污水处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响应了消费者需求的变化。随着社会和科技的不断发展，消费者对产品和服务的需求也在发生变化。通过深入了解并及时回应消费者的新需求，生活污水处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生活污水处理项目的提出是企业战略发展规划的一部分。在面对日益激烈的市场竞争和不断变化的商业环境中，生活污水处理项目作为企业战略的一环，旨在为企业开辟新的增长领域，巩固企业在行业中的地位。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不仅仅是基于商业考量，还注重社会责任。通过推出环保、社会责任等方面的生活污水处理项目，生活污水处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生活污水处理项目的提出反映了对利益相关者期望的关注。包括客户、员工、投资者等利益相关者在企业发展中都有着各自的期望，生活污水处理项目力求在满足这些期望的同时，取得更大的共赢。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6723"/>
      <w:r>
        <w:rPr>
          <w:rFonts w:ascii="仿宋" w:eastAsia="仿宋" w:hAnsi="仿宋" w:cs="仿宋" w:hint="eastAsia"/>
          <w:sz w:val="28"/>
          <w:lang w:eastAsia="zh-CN"/>
        </w:rPr>
        <w:t>(四)、生活污水处理项目意义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在实施生活污水处理项目的过程中，我们不仅仅是在追逐商业成功，更是为企业和社会的多个层面创造了深远的意义。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首要意义在于提升企业的市场竞争力。通过持续的创新和对产品质量的高标准要求，生活污水处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活污水处理项目的推进将促使行业技术水平的提升。通过引入先进技术和创新性解决方案，生活污水处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活污水处理项目不仅创造了大量就业机会，提高了就业水平，还注重社会责任和环保。通过参与社会公益事业和推动环保生活污水处理项目，生活污水处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综合而言，生活污水处理项目意义重大，不仅推动了企业的发展，也为行业和社会的进步贡献了积极力量。这是一个全面而深刻的影响，将在未来产生可持续的正面效应。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483"/>
      <w:r>
        <w:rPr>
          <w:rFonts w:ascii="仿宋" w:eastAsia="仿宋" w:hAnsi="仿宋" w:cs="仿宋" w:hint="eastAsia"/>
          <w:sz w:val="28"/>
          <w:lang w:eastAsia="zh-CN"/>
        </w:rPr>
        <w:t>(五)、生活污水处理项目背景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在当今迅猛发展的商业环境中，生活污水处理项目的动因根植于对多方面因素的审慎考量。这个生活污水处理项目的提出并非孤立的决策，而是对企业所处背景深入思考的产物。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活污水处理项目背后的首要原因。科技的迅速发展和全球市场的快速变化使得企业必须灵活应对。生活污水处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竞争的激烈程度也是生活污水处理项目背景中不可忽视的一环。企业需要在激烈竞争中脱颖而出，为此，生活污水处理项目致力于打破常规，提供独特的价值主张，以吸引客户并确保市场份额的增长。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技术的迅速发展为企业带来了机遇与挑战。作为生活污水处理项目启动的背景之一，对新兴技术的应用将有助于提升企业的技术水平，使其在不断演进的商业环境中保持竞争优势。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此外，社会对企业责任的期望也在逐渐升高。生活污水处理项目充分融入了社会责任的理念，通过可持续经营和社会公益生活污水处理项目，企图为社会贡献一份力量，在商业成功的同时关注社会价值。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19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626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生活污水处理项目的主要产品是XXXX，预计年产值为XXX万元。这一产品在市场中占据着重要的地位，其广泛的应用范围使得该生活污水处理项目的市场前景非常广阔。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活污水处理项目的xxx产品作为重要的原材料之一，将在多个领域发挥关键作用。其在建筑、交通、能源等方面的广泛应用将为整个产业链提供强大的支持，形成产业协同效应。生活污水处理项目的年产值XXX万XXX万XXX万万元不仅反映了其在市场上的巨大潜力，更预示着它对国民经济的积极贡献。这种关联度高、涉及面广的产业关系，使得该生活污水处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870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总征地面积为XXXX平方米，相当于约XX.XX亩，其中净用地面积为XXXX平方米，红线范围内相当于约XX.XX亩。这一用地规模充分考虑了生活污水处理项目的建设需求，保障了生活污水处理项目在合适的空间内得以充分发展。生活污水处理项目规划的总建筑面积为XXXX平方米，其中主体工程建设占XXXX平方米，计容建筑面积达XXXX平方米。预计建筑工程的投资将达到XXXX万元，为生活污水处理项目的顺利推进提供了经济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购置的设备共计XXXX台（套），设备购置费用为XXXX万元。这一设备购置计划充分考虑到生活污水处理项目的生产需求和技术要求，确保了生活污水处理项目在生产运营中具备先进的技术装备和高效的生产能力。设备的合理配置将为生活污水处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计划总投资为XXXX万元，预计年实现营业收入为XXXX万元。这一产能规模的设定旨在确保生活污水处理项目能够在投资与回报之间取得平衡，实现长期可持续的发展。生活污水处理项目的总投资充分考虑到各个方面的需求，包括用地建设、设备购置等多个环节，以确保生活污水处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231"/>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577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生活污水处理项目的技术管理特点体现在其创新导向。通过引入最先进的技术趋势和解决方案，生活污水处理项目致力于提升科技含量、提高质量和效率水平。这意味着我们将采用最新的工具和方法，确保生活污水处理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活污水处理项目技术管理的显著特征。通过整合不同领域的技术资源，我们实现了跨学科的协同工作。这有助于优化技术架构，提高整体效能。此外，整合性策略还促进了不同技术团队之间的紧密沟通和高效合作，确保生活污水处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活污水处理项目所采用的技术。通过不断优化技术方案，生活污水处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活污水处理项目团队将在生活污水处理项目初期识别可能的技术风险，并采取相应的预防和应对措施。通过建立健全的风险评估机制，生活污水处理项目能够在实施过程中及时发现并解决潜在的技术问题，保障生活污水处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活污水处理项目中，技术将成为生活污水处理项目成功的有力支持。这一深度剖析揭示了技术管理在生活污水处理项目实施中的关键作用，为生活污水处理项目的技术基础奠定了坚实的基础。</w:t>
      </w:r>
    </w:p>
    <w:p>
      <w:pPr>
        <w:pStyle w:val="Heading2"/>
        <w:ind w:firstLine="560" w:firstLineChars="200"/>
        <w:rPr>
          <w:rFonts w:ascii="仿宋" w:eastAsia="仿宋" w:hAnsi="仿宋" w:cs="仿宋" w:hint="eastAsia"/>
          <w:sz w:val="28"/>
          <w:lang w:eastAsia="zh-CN"/>
        </w:rPr>
      </w:pPr>
      <w:bookmarkStart w:id="16" w:name="_Toc2113"/>
      <w:r>
        <w:rPr>
          <w:rFonts w:ascii="仿宋" w:eastAsia="仿宋" w:hAnsi="仿宋" w:cs="仿宋" w:hint="eastAsia"/>
          <w:sz w:val="28"/>
          <w:lang w:eastAsia="zh-CN"/>
        </w:rPr>
        <w:t>(二)、生活污水处理项目工艺技术设计方案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活污水处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活污水处理项目将严格按照相关行业规范要求进行组织。通过有效控制产品质量，生活污水处理项目将致力于为顾客提供优质的生活污水处理项目产品和良好的服务。这体现了生活污水处理项目对于生产活动合规性和质量标准的高度重视，为生活污水处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活污水处理项目注重生态效益和清洁生产原则。生活污水处理项目建设将紧密结合地方特色经济发展，与社会经济发展规划和区域环境保护规划方案相协调一致。通过与当地区域自然生态系统的结合，生活污水处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活污水处理项目产品具有多样化的客户需求和个性化的特点。因此，生活污水处理项目产品规格品种多样，且单批生产数量较小。为满足这一特点，生活污水处理项目承办单位将建设先进的柔性制造生产线。通过广泛应用柔性制造技术，生活污水处理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活污水处理项目采用的技术具有较高的技术含量和自动化水平，处于国内先进水平。这一技术选用不仅体现了对生产效率、质量和环境友好性的高标准要求，同时为生活污水处理项目的可持续发展奠定了坚实的基础。</w:t>
      </w:r>
    </w:p>
    <w:p>
      <w:pPr>
        <w:pStyle w:val="Heading2"/>
        <w:ind w:firstLine="560" w:firstLineChars="200"/>
        <w:rPr>
          <w:rFonts w:ascii="仿宋" w:eastAsia="仿宋" w:hAnsi="仿宋" w:cs="仿宋" w:hint="eastAsia"/>
          <w:sz w:val="28"/>
          <w:lang w:eastAsia="zh-CN"/>
        </w:rPr>
      </w:pPr>
      <w:bookmarkStart w:id="17" w:name="_Toc1519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为确保生活污水处理项目的高效生产和技术实施，我们制定了一套精心设计的设备选型方案，以满足生活污水处理项目生产、质量和环保的要求。该方案的主要特点如下：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活污水处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https://d.book118.com/175334312314011111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生活污水处理项目规划设计蓝图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57DF6"/>
    <w:rsid w:val="10D57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33431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2024-02-18T17:00:00Z</dcterms:created>
  <dcterms:modified xsi:type="dcterms:W3CDTF">2024-02-18T17:01:12Z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2225CDFC87464A7DA2F2AB08C973978C_11</vt:lpwstr>
  </property>
  <property fmtid="{D5CDD505-2E9C-101B-9397-08002B2CF9AE}" pid="3" name="KSOProductBuildVer">
    <vt:lpwstr>2052-12.1.0.16250</vt:lpwstr>
  </property>
</Properties>
</file>