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vsd" ContentType="application/vnd.visio"/>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TOC1"/>
        <w:rPr>
          <w:rFonts w:hint="eastAsia"/>
        </w:rPr>
      </w:pPr>
      <w:bookmarkStart w:id="0" w:name="_GoBack"/>
      <w:bookmarkEnd w:id="0"/>
      <w:r>
        <w:rPr>
          <w:rFonts w:hint="eastAsia"/>
        </w:rPr>
        <w:t>目     录</w:t>
      </w:r>
      <w:r>
        <w:rPr>
          <w:b/>
          <w:color w:val="FFFFFF"/>
          <w:sz w:val="0"/>
        </w:rPr>
        <w:t>.</w:t>
      </w:r>
    </w:p>
    <w:p>
      <w:pPr>
        <w:pStyle w:val="TOC1"/>
        <w:rPr>
          <w:rFonts w:hint="eastAsia"/>
          <w:b w:val="0"/>
          <w:bCs w:val="0"/>
          <w:sz w:val="28"/>
          <w:szCs w:val="28"/>
          <w:lang w:val="x-none"/>
        </w:rPr>
      </w:pPr>
      <w:r>
        <w:rPr>
          <w:rFonts w:hint="eastAsia"/>
          <w:sz w:val="28"/>
          <w:szCs w:val="28"/>
        </w:rPr>
        <w:fldChar w:fldCharType="begin"/>
      </w:r>
      <w:r>
        <w:rPr>
          <w:rFonts w:hint="eastAsia"/>
          <w:sz w:val="28"/>
          <w:szCs w:val="28"/>
        </w:rPr>
        <w:instrText xml:space="preserve"> TOC \o "1-3" \h \z \u </w:instrText>
      </w:r>
      <w:r>
        <w:rPr>
          <w:rFonts w:hint="eastAsia"/>
          <w:sz w:val="28"/>
          <w:szCs w:val="28"/>
        </w:rPr>
        <w:fldChar w:fldCharType="separate"/>
      </w:r>
      <w:hyperlink w:anchor="_Toc334192429" w:history="1">
        <w:r>
          <w:rPr>
            <w:rStyle w:val="Hyperlink"/>
            <w:rFonts w:hint="eastAsia"/>
            <w:sz w:val="28"/>
            <w:szCs w:val="28"/>
            <w:lang w:val="x-none"/>
          </w:rPr>
          <w:t>一、编制目的</w:t>
        </w:r>
        <w:r>
          <w:rPr>
            <w:rFonts w:hint="eastAsia"/>
            <w:sz w:val="28"/>
            <w:szCs w:val="28"/>
            <w:lang w:val="x-none"/>
          </w:rPr>
          <w:tab/>
        </w:r>
        <w:r>
          <w:rPr>
            <w:rFonts w:hint="eastAsia"/>
            <w:sz w:val="28"/>
            <w:szCs w:val="28"/>
            <w:lang w:val="x-none"/>
          </w:rPr>
          <w:fldChar w:fldCharType="begin"/>
        </w:r>
        <w:r>
          <w:rPr>
            <w:rFonts w:hint="eastAsia"/>
            <w:sz w:val="28"/>
            <w:szCs w:val="28"/>
            <w:lang w:val="x-none"/>
          </w:rPr>
          <w:instrText xml:space="preserve"> PAGEREF _Toc334192429 \h </w:instrText>
        </w:r>
        <w:r>
          <w:rPr>
            <w:rFonts w:hint="eastAsia"/>
            <w:sz w:val="28"/>
            <w:szCs w:val="28"/>
            <w:lang w:val="x-none"/>
          </w:rPr>
          <w:fldChar w:fldCharType="separate"/>
        </w:r>
        <w:r>
          <w:rPr>
            <w:sz w:val="28"/>
            <w:szCs w:val="28"/>
            <w:lang w:val="x-none"/>
          </w:rPr>
          <w:t>1</w:t>
        </w:r>
        <w:r>
          <w:rPr>
            <w:rFonts w:hint="eastAsia"/>
            <w:sz w:val="28"/>
            <w:szCs w:val="28"/>
            <w:lang w:val="x-none"/>
          </w:rPr>
          <w:fldChar w:fldCharType="end"/>
        </w:r>
      </w:hyperlink>
      <w:r>
        <w:rPr>
          <w:b/>
          <w:color w:val="FFFFFF"/>
          <w:sz w:val="0"/>
        </w:rPr>
        <w:t>.</w:t>
      </w:r>
    </w:p>
    <w:p>
      <w:pPr>
        <w:pStyle w:val="TOC1"/>
        <w:rPr>
          <w:rFonts w:hint="eastAsia"/>
          <w:b w:val="0"/>
          <w:bCs w:val="0"/>
          <w:sz w:val="28"/>
          <w:szCs w:val="28"/>
          <w:lang w:val="x-none"/>
        </w:rPr>
      </w:pPr>
      <w:hyperlink w:anchor="_Toc334192430" w:history="1">
        <w:r>
          <w:rPr>
            <w:rStyle w:val="Hyperlink"/>
            <w:rFonts w:hint="eastAsia"/>
            <w:sz w:val="28"/>
            <w:szCs w:val="28"/>
            <w:lang w:val="x-none"/>
          </w:rPr>
          <w:t>二、指导思想</w:t>
        </w:r>
        <w:r>
          <w:rPr>
            <w:rFonts w:hint="eastAsia"/>
            <w:sz w:val="28"/>
            <w:szCs w:val="28"/>
            <w:lang w:val="x-none"/>
          </w:rPr>
          <w:tab/>
        </w:r>
        <w:r>
          <w:rPr>
            <w:rFonts w:hint="eastAsia"/>
            <w:sz w:val="28"/>
            <w:szCs w:val="28"/>
            <w:lang w:val="x-none"/>
          </w:rPr>
          <w:fldChar w:fldCharType="begin"/>
        </w:r>
        <w:r>
          <w:rPr>
            <w:rFonts w:hint="eastAsia"/>
            <w:sz w:val="28"/>
            <w:szCs w:val="28"/>
            <w:lang w:val="x-none"/>
          </w:rPr>
          <w:instrText xml:space="preserve"> PAGEREF _Toc334192430 \h </w:instrText>
        </w:r>
        <w:r>
          <w:rPr>
            <w:rFonts w:hint="eastAsia"/>
            <w:sz w:val="28"/>
            <w:szCs w:val="28"/>
            <w:lang w:val="x-none"/>
          </w:rPr>
          <w:fldChar w:fldCharType="separate"/>
        </w:r>
        <w:r>
          <w:rPr>
            <w:sz w:val="28"/>
            <w:szCs w:val="28"/>
            <w:lang w:val="x-none"/>
          </w:rPr>
          <w:t>1</w:t>
        </w:r>
        <w:r>
          <w:rPr>
            <w:rFonts w:hint="eastAsia"/>
            <w:sz w:val="28"/>
            <w:szCs w:val="28"/>
            <w:lang w:val="x-none"/>
          </w:rPr>
          <w:fldChar w:fldCharType="end"/>
        </w:r>
      </w:hyperlink>
      <w:r>
        <w:rPr>
          <w:b/>
          <w:color w:val="FFFFFF"/>
          <w:sz w:val="0"/>
        </w:rPr>
        <w:t>.</w:t>
      </w:r>
    </w:p>
    <w:p>
      <w:pPr>
        <w:pStyle w:val="TOC1"/>
        <w:rPr>
          <w:rFonts w:hint="eastAsia"/>
          <w:b w:val="0"/>
          <w:bCs w:val="0"/>
          <w:sz w:val="28"/>
          <w:szCs w:val="28"/>
          <w:lang w:val="x-none"/>
        </w:rPr>
      </w:pPr>
      <w:hyperlink w:anchor="_Toc334192431" w:history="1">
        <w:r>
          <w:rPr>
            <w:rStyle w:val="Hyperlink"/>
            <w:rFonts w:hint="eastAsia"/>
            <w:sz w:val="28"/>
            <w:szCs w:val="28"/>
            <w:lang w:val="x-none"/>
          </w:rPr>
          <w:t>三、适用范围</w:t>
        </w:r>
        <w:r>
          <w:rPr>
            <w:rFonts w:hint="eastAsia"/>
            <w:sz w:val="28"/>
            <w:szCs w:val="28"/>
            <w:lang w:val="x-none"/>
          </w:rPr>
          <w:tab/>
        </w:r>
        <w:r>
          <w:rPr>
            <w:rFonts w:hint="eastAsia"/>
            <w:sz w:val="28"/>
            <w:szCs w:val="28"/>
            <w:lang w:val="x-none"/>
          </w:rPr>
          <w:fldChar w:fldCharType="begin"/>
        </w:r>
        <w:r>
          <w:rPr>
            <w:rFonts w:hint="eastAsia"/>
            <w:sz w:val="28"/>
            <w:szCs w:val="28"/>
            <w:lang w:val="x-none"/>
          </w:rPr>
          <w:instrText xml:space="preserve"> PAGEREF _Toc334192431 \h </w:instrText>
        </w:r>
        <w:r>
          <w:rPr>
            <w:rFonts w:hint="eastAsia"/>
            <w:sz w:val="28"/>
            <w:szCs w:val="28"/>
            <w:lang w:val="x-none"/>
          </w:rPr>
          <w:fldChar w:fldCharType="separate"/>
        </w:r>
        <w:r>
          <w:rPr>
            <w:sz w:val="28"/>
            <w:szCs w:val="28"/>
            <w:lang w:val="x-none"/>
          </w:rPr>
          <w:t>2</w:t>
        </w:r>
        <w:r>
          <w:rPr>
            <w:rFonts w:hint="eastAsia"/>
            <w:sz w:val="28"/>
            <w:szCs w:val="28"/>
            <w:lang w:val="x-none"/>
          </w:rPr>
          <w:fldChar w:fldCharType="end"/>
        </w:r>
      </w:hyperlink>
      <w:r>
        <w:rPr>
          <w:b/>
          <w:color w:val="FFFFFF"/>
          <w:sz w:val="0"/>
        </w:rPr>
        <w:t>.</w:t>
      </w:r>
    </w:p>
    <w:p>
      <w:pPr>
        <w:pStyle w:val="TOC1"/>
        <w:rPr>
          <w:rFonts w:hint="eastAsia"/>
          <w:b w:val="0"/>
          <w:bCs w:val="0"/>
          <w:sz w:val="28"/>
          <w:szCs w:val="28"/>
          <w:lang w:val="x-none"/>
        </w:rPr>
      </w:pPr>
      <w:hyperlink w:anchor="_Toc334192432" w:history="1">
        <w:r>
          <w:rPr>
            <w:rStyle w:val="Hyperlink"/>
            <w:rFonts w:hint="eastAsia"/>
            <w:sz w:val="28"/>
            <w:szCs w:val="28"/>
            <w:lang w:val="x-none"/>
          </w:rPr>
          <w:t>四、编制依据</w:t>
        </w:r>
        <w:r>
          <w:rPr>
            <w:rFonts w:hint="eastAsia"/>
            <w:sz w:val="28"/>
            <w:szCs w:val="28"/>
            <w:lang w:val="x-none"/>
          </w:rPr>
          <w:tab/>
        </w:r>
        <w:r>
          <w:rPr>
            <w:rFonts w:hint="eastAsia"/>
            <w:sz w:val="28"/>
            <w:szCs w:val="28"/>
            <w:lang w:val="x-none"/>
          </w:rPr>
          <w:fldChar w:fldCharType="begin"/>
        </w:r>
        <w:r>
          <w:rPr>
            <w:rFonts w:hint="eastAsia"/>
            <w:sz w:val="28"/>
            <w:szCs w:val="28"/>
            <w:lang w:val="x-none"/>
          </w:rPr>
          <w:instrText xml:space="preserve"> PAGEREF _Toc334192432 \h </w:instrText>
        </w:r>
        <w:r>
          <w:rPr>
            <w:rFonts w:hint="eastAsia"/>
            <w:sz w:val="28"/>
            <w:szCs w:val="28"/>
            <w:lang w:val="x-none"/>
          </w:rPr>
          <w:fldChar w:fldCharType="separate"/>
        </w:r>
        <w:r>
          <w:rPr>
            <w:sz w:val="28"/>
            <w:szCs w:val="28"/>
            <w:lang w:val="x-none"/>
          </w:rPr>
          <w:t>2</w:t>
        </w:r>
        <w:r>
          <w:rPr>
            <w:rFonts w:hint="eastAsia"/>
            <w:sz w:val="28"/>
            <w:szCs w:val="28"/>
            <w:lang w:val="x-none"/>
          </w:rPr>
          <w:fldChar w:fldCharType="end"/>
        </w:r>
      </w:hyperlink>
      <w:r>
        <w:rPr>
          <w:b/>
          <w:color w:val="FFFFFF"/>
          <w:sz w:val="0"/>
        </w:rPr>
        <w:t>.</w:t>
      </w:r>
    </w:p>
    <w:p>
      <w:pPr>
        <w:pStyle w:val="TOC1"/>
        <w:rPr>
          <w:rFonts w:hint="eastAsia"/>
          <w:b w:val="0"/>
          <w:bCs w:val="0"/>
          <w:sz w:val="28"/>
          <w:szCs w:val="28"/>
          <w:lang w:val="x-none"/>
        </w:rPr>
      </w:pPr>
      <w:hyperlink w:anchor="_Toc334192433" w:history="1">
        <w:r>
          <w:rPr>
            <w:rStyle w:val="Hyperlink"/>
            <w:rFonts w:hint="eastAsia"/>
            <w:sz w:val="28"/>
            <w:szCs w:val="28"/>
            <w:lang w:val="x-none"/>
          </w:rPr>
          <w:t>五、应急预案的方针与原则</w:t>
        </w:r>
        <w:r>
          <w:rPr>
            <w:rFonts w:hint="eastAsia"/>
            <w:sz w:val="28"/>
            <w:szCs w:val="28"/>
            <w:lang w:val="x-none"/>
          </w:rPr>
          <w:tab/>
        </w:r>
        <w:r>
          <w:rPr>
            <w:rFonts w:hint="eastAsia"/>
            <w:sz w:val="28"/>
            <w:szCs w:val="28"/>
            <w:lang w:val="x-none"/>
          </w:rPr>
          <w:fldChar w:fldCharType="begin"/>
        </w:r>
        <w:r>
          <w:rPr>
            <w:rFonts w:hint="eastAsia"/>
            <w:sz w:val="28"/>
            <w:szCs w:val="28"/>
            <w:lang w:val="x-none"/>
          </w:rPr>
          <w:instrText xml:space="preserve"> PAGEREF _Toc334192433 \h </w:instrText>
        </w:r>
        <w:r>
          <w:rPr>
            <w:rFonts w:hint="eastAsia"/>
            <w:sz w:val="28"/>
            <w:szCs w:val="28"/>
            <w:lang w:val="x-none"/>
          </w:rPr>
          <w:fldChar w:fldCharType="separate"/>
        </w:r>
        <w:r>
          <w:rPr>
            <w:sz w:val="28"/>
            <w:szCs w:val="28"/>
            <w:lang w:val="x-none"/>
          </w:rPr>
          <w:t>3</w:t>
        </w:r>
        <w:r>
          <w:rPr>
            <w:rFonts w:hint="eastAsia"/>
            <w:sz w:val="28"/>
            <w:szCs w:val="28"/>
            <w:lang w:val="x-none"/>
          </w:rPr>
          <w:fldChar w:fldCharType="end"/>
        </w:r>
      </w:hyperlink>
      <w:r>
        <w:rPr>
          <w:b/>
          <w:color w:val="FFFFFF"/>
          <w:sz w:val="0"/>
        </w:rPr>
        <w:t>.</w:t>
      </w:r>
    </w:p>
    <w:p>
      <w:pPr>
        <w:pStyle w:val="TOC1"/>
        <w:rPr>
          <w:rFonts w:hint="eastAsia"/>
          <w:b w:val="0"/>
          <w:bCs w:val="0"/>
          <w:sz w:val="28"/>
          <w:szCs w:val="28"/>
          <w:lang w:val="x-none"/>
        </w:rPr>
      </w:pPr>
      <w:hyperlink w:anchor="_Toc334192435" w:history="1">
        <w:r>
          <w:rPr>
            <w:rStyle w:val="Hyperlink"/>
            <w:rFonts w:hint="eastAsia"/>
            <w:sz w:val="28"/>
            <w:szCs w:val="28"/>
            <w:lang w:val="x-none"/>
          </w:rPr>
          <w:t>六、应急策划</w:t>
        </w:r>
        <w:r>
          <w:rPr>
            <w:rFonts w:hint="eastAsia"/>
            <w:sz w:val="28"/>
            <w:szCs w:val="28"/>
            <w:lang w:val="x-none"/>
          </w:rPr>
          <w:tab/>
        </w:r>
        <w:r>
          <w:rPr>
            <w:rFonts w:hint="eastAsia"/>
            <w:sz w:val="28"/>
            <w:szCs w:val="28"/>
            <w:lang w:val="x-none"/>
          </w:rPr>
          <w:fldChar w:fldCharType="begin"/>
        </w:r>
        <w:r>
          <w:rPr>
            <w:rFonts w:hint="eastAsia"/>
            <w:sz w:val="28"/>
            <w:szCs w:val="28"/>
            <w:lang w:val="x-none"/>
          </w:rPr>
          <w:instrText xml:space="preserve"> PAGEREF _Toc334192435 \h </w:instrText>
        </w:r>
        <w:r>
          <w:rPr>
            <w:rFonts w:hint="eastAsia"/>
            <w:sz w:val="28"/>
            <w:szCs w:val="28"/>
            <w:lang w:val="x-none"/>
          </w:rPr>
          <w:fldChar w:fldCharType="separate"/>
        </w:r>
        <w:r>
          <w:rPr>
            <w:sz w:val="28"/>
            <w:szCs w:val="28"/>
            <w:lang w:val="x-none"/>
          </w:rPr>
          <w:t>6</w:t>
        </w:r>
        <w:r>
          <w:rPr>
            <w:rFonts w:hint="eastAsia"/>
            <w:sz w:val="28"/>
            <w:szCs w:val="28"/>
            <w:lang w:val="x-none"/>
          </w:rPr>
          <w:fldChar w:fldCharType="end"/>
        </w:r>
      </w:hyperlink>
      <w:r>
        <w:rPr>
          <w:b/>
          <w:color w:val="FFFFFF"/>
          <w:sz w:val="0"/>
        </w:rPr>
        <w:t>.</w:t>
      </w:r>
    </w:p>
    <w:p>
      <w:pPr>
        <w:pStyle w:val="TOC2"/>
        <w:tabs>
          <w:tab w:val="right" w:leader="dot" w:pos="9061"/>
        </w:tabs>
        <w:ind w:firstLine="140" w:firstLineChars="50"/>
        <w:rPr>
          <w:rFonts w:ascii="仿宋_GB2312" w:eastAsia="仿宋_GB2312" w:hint="eastAsia"/>
          <w:sz w:val="28"/>
          <w:szCs w:val="28"/>
          <w:lang w:val="x-none"/>
        </w:rPr>
      </w:pPr>
      <w:hyperlink w:anchor="_Toc334192436" w:history="1">
        <w:r>
          <w:rPr>
            <w:rStyle w:val="Hyperlink"/>
            <w:rFonts w:ascii="仿宋_GB2312" w:eastAsia="仿宋_GB2312" w:hint="eastAsia"/>
            <w:sz w:val="28"/>
            <w:szCs w:val="28"/>
            <w:lang w:val="x-none"/>
          </w:rPr>
          <w:t>(一)工程概况</w:t>
        </w:r>
        <w:r>
          <w:rPr>
            <w:rFonts w:ascii="仿宋_GB2312" w:eastAsia="仿宋_GB2312" w:hint="eastAsia"/>
            <w:sz w:val="28"/>
            <w:szCs w:val="28"/>
            <w:lang w:val="x-none"/>
          </w:rPr>
          <w:tab/>
        </w:r>
        <w:r>
          <w:rPr>
            <w:rFonts w:ascii="仿宋_GB2312" w:eastAsia="仿宋_GB2312" w:hint="eastAsia"/>
            <w:sz w:val="28"/>
            <w:szCs w:val="28"/>
            <w:lang w:val="x-none"/>
          </w:rPr>
          <w:fldChar w:fldCharType="begin"/>
        </w:r>
        <w:r>
          <w:rPr>
            <w:rFonts w:ascii="仿宋_GB2312" w:eastAsia="仿宋_GB2312" w:hint="eastAsia"/>
            <w:sz w:val="28"/>
            <w:szCs w:val="28"/>
            <w:lang w:val="x-none"/>
          </w:rPr>
          <w:instrText xml:space="preserve"> PAGEREF _Toc334192436 \h </w:instrText>
        </w:r>
        <w:r>
          <w:rPr>
            <w:rFonts w:ascii="仿宋_GB2312" w:eastAsia="仿宋_GB2312" w:hint="eastAsia"/>
            <w:sz w:val="28"/>
            <w:szCs w:val="28"/>
            <w:lang w:val="x-none"/>
          </w:rPr>
          <w:fldChar w:fldCharType="separate"/>
        </w:r>
        <w:r>
          <w:rPr>
            <w:rFonts w:ascii="仿宋_GB2312" w:eastAsia="仿宋_GB2312"/>
            <w:sz w:val="28"/>
            <w:szCs w:val="28"/>
            <w:lang w:val="x-none"/>
          </w:rPr>
          <w:t>6</w:t>
        </w:r>
        <w:r>
          <w:rPr>
            <w:rFonts w:ascii="仿宋_GB2312" w:eastAsia="仿宋_GB2312" w:hint="eastAsia"/>
            <w:sz w:val="28"/>
            <w:szCs w:val="28"/>
            <w:lang w:val="x-none"/>
          </w:rPr>
          <w:fldChar w:fldCharType="end"/>
        </w:r>
      </w:hyperlink>
      <w:r>
        <w:rPr>
          <w:b/>
          <w:color w:val="FFFFFF"/>
          <w:sz w:val="0"/>
        </w:rPr>
        <w:t>.</w:t>
      </w:r>
    </w:p>
    <w:p>
      <w:pPr>
        <w:pStyle w:val="TOC2"/>
        <w:tabs>
          <w:tab w:val="right" w:leader="dot" w:pos="9061"/>
        </w:tabs>
        <w:ind w:firstLine="140" w:firstLineChars="50"/>
        <w:rPr>
          <w:rFonts w:ascii="仿宋_GB2312" w:eastAsia="仿宋_GB2312" w:hint="eastAsia"/>
          <w:sz w:val="28"/>
          <w:szCs w:val="28"/>
          <w:lang w:val="x-none"/>
        </w:rPr>
      </w:pPr>
      <w:hyperlink w:anchor="_Toc334192437" w:history="1">
        <w:r>
          <w:rPr>
            <w:rStyle w:val="Hyperlink"/>
            <w:rFonts w:ascii="仿宋_GB2312" w:eastAsia="仿宋_GB2312" w:hint="eastAsia"/>
            <w:sz w:val="28"/>
            <w:szCs w:val="28"/>
            <w:lang w:val="x-none"/>
          </w:rPr>
          <w:t>(二)、预案工作流程图</w:t>
        </w:r>
        <w:r>
          <w:rPr>
            <w:rFonts w:ascii="仿宋_GB2312" w:eastAsia="仿宋_GB2312" w:hint="eastAsia"/>
            <w:sz w:val="28"/>
            <w:szCs w:val="28"/>
            <w:lang w:val="x-none"/>
          </w:rPr>
          <w:tab/>
        </w:r>
        <w:r>
          <w:rPr>
            <w:rFonts w:ascii="仿宋_GB2312" w:eastAsia="仿宋_GB2312" w:hint="eastAsia"/>
            <w:sz w:val="28"/>
            <w:szCs w:val="28"/>
            <w:lang w:val="x-none"/>
          </w:rPr>
          <w:fldChar w:fldCharType="begin"/>
        </w:r>
        <w:r>
          <w:rPr>
            <w:rFonts w:ascii="仿宋_GB2312" w:eastAsia="仿宋_GB2312" w:hint="eastAsia"/>
            <w:sz w:val="28"/>
            <w:szCs w:val="28"/>
            <w:lang w:val="x-none"/>
          </w:rPr>
          <w:instrText xml:space="preserve"> PAGEREF _Toc334192437 \h </w:instrText>
        </w:r>
        <w:r>
          <w:rPr>
            <w:rFonts w:ascii="仿宋_GB2312" w:eastAsia="仿宋_GB2312" w:hint="eastAsia"/>
            <w:sz w:val="28"/>
            <w:szCs w:val="28"/>
            <w:lang w:val="x-none"/>
          </w:rPr>
          <w:fldChar w:fldCharType="separate"/>
        </w:r>
        <w:r>
          <w:rPr>
            <w:rFonts w:ascii="仿宋_GB2312" w:eastAsia="仿宋_GB2312"/>
            <w:sz w:val="28"/>
            <w:szCs w:val="28"/>
            <w:lang w:val="x-none"/>
          </w:rPr>
          <w:t>6</w:t>
        </w:r>
        <w:r>
          <w:rPr>
            <w:rFonts w:ascii="仿宋_GB2312" w:eastAsia="仿宋_GB2312" w:hint="eastAsia"/>
            <w:sz w:val="28"/>
            <w:szCs w:val="28"/>
            <w:lang w:val="x-none"/>
          </w:rPr>
          <w:fldChar w:fldCharType="end"/>
        </w:r>
      </w:hyperlink>
      <w:r>
        <w:rPr>
          <w:b/>
          <w:color w:val="FFFFFF"/>
          <w:sz w:val="0"/>
        </w:rPr>
        <w:t>.</w:t>
      </w:r>
    </w:p>
    <w:p>
      <w:pPr>
        <w:pStyle w:val="TOC2"/>
        <w:tabs>
          <w:tab w:val="right" w:leader="dot" w:pos="9061"/>
        </w:tabs>
        <w:ind w:firstLine="140" w:firstLineChars="50"/>
        <w:rPr>
          <w:rFonts w:ascii="仿宋_GB2312" w:eastAsia="仿宋_GB2312" w:hint="eastAsia"/>
          <w:sz w:val="28"/>
          <w:szCs w:val="28"/>
          <w:lang w:val="x-none"/>
        </w:rPr>
      </w:pPr>
      <w:hyperlink w:anchor="_Toc334192438" w:history="1">
        <w:r>
          <w:rPr>
            <w:rStyle w:val="Hyperlink"/>
            <w:rFonts w:ascii="仿宋_GB2312" w:eastAsia="仿宋_GB2312" w:hint="eastAsia"/>
            <w:sz w:val="28"/>
            <w:szCs w:val="28"/>
            <w:lang w:val="x-none"/>
          </w:rPr>
          <w:t>(三)突发事件风险分析</w:t>
        </w:r>
        <w:r>
          <w:rPr>
            <w:rFonts w:ascii="仿宋_GB2312" w:eastAsia="仿宋_GB2312" w:hint="eastAsia"/>
            <w:sz w:val="28"/>
            <w:szCs w:val="28"/>
            <w:lang w:val="x-none"/>
          </w:rPr>
          <w:tab/>
        </w:r>
        <w:r>
          <w:rPr>
            <w:rFonts w:ascii="仿宋_GB2312" w:eastAsia="仿宋_GB2312" w:hint="eastAsia"/>
            <w:sz w:val="28"/>
            <w:szCs w:val="28"/>
            <w:lang w:val="x-none"/>
          </w:rPr>
          <w:fldChar w:fldCharType="begin"/>
        </w:r>
        <w:r>
          <w:rPr>
            <w:rFonts w:ascii="仿宋_GB2312" w:eastAsia="仿宋_GB2312" w:hint="eastAsia"/>
            <w:sz w:val="28"/>
            <w:szCs w:val="28"/>
            <w:lang w:val="x-none"/>
          </w:rPr>
          <w:instrText xml:space="preserve"> PAGEREF _Toc334192438 \h </w:instrText>
        </w:r>
        <w:r>
          <w:rPr>
            <w:rFonts w:ascii="仿宋_GB2312" w:eastAsia="仿宋_GB2312" w:hint="eastAsia"/>
            <w:sz w:val="28"/>
            <w:szCs w:val="28"/>
            <w:lang w:val="x-none"/>
          </w:rPr>
          <w:fldChar w:fldCharType="separate"/>
        </w:r>
        <w:r>
          <w:rPr>
            <w:rFonts w:ascii="仿宋_GB2312" w:eastAsia="仿宋_GB2312"/>
            <w:sz w:val="28"/>
            <w:szCs w:val="28"/>
            <w:lang w:val="x-none"/>
          </w:rPr>
          <w:t>7</w:t>
        </w:r>
        <w:r>
          <w:rPr>
            <w:rFonts w:ascii="仿宋_GB2312" w:eastAsia="仿宋_GB2312" w:hint="eastAsia"/>
            <w:sz w:val="28"/>
            <w:szCs w:val="28"/>
            <w:lang w:val="x-none"/>
          </w:rPr>
          <w:fldChar w:fldCharType="end"/>
        </w:r>
      </w:hyperlink>
      <w:r>
        <w:rPr>
          <w:b/>
          <w:color w:val="FFFFFF"/>
          <w:sz w:val="0"/>
        </w:rPr>
        <w:t>.</w:t>
      </w:r>
    </w:p>
    <w:p>
      <w:pPr>
        <w:pStyle w:val="TOC2"/>
        <w:tabs>
          <w:tab w:val="right" w:leader="dot" w:pos="9061"/>
        </w:tabs>
        <w:ind w:firstLine="140" w:firstLineChars="50"/>
        <w:rPr>
          <w:rFonts w:ascii="仿宋_GB2312" w:eastAsia="仿宋_GB2312" w:hint="eastAsia"/>
          <w:sz w:val="28"/>
          <w:szCs w:val="28"/>
          <w:lang w:val="x-none"/>
        </w:rPr>
      </w:pPr>
      <w:hyperlink w:anchor="_Toc334192441" w:history="1">
        <w:r>
          <w:rPr>
            <w:rStyle w:val="Hyperlink"/>
            <w:rFonts w:ascii="仿宋_GB2312" w:eastAsia="仿宋_GB2312" w:hint="eastAsia"/>
            <w:sz w:val="28"/>
            <w:szCs w:val="28"/>
            <w:lang w:val="x-none"/>
          </w:rPr>
          <w:t>(四)、应急指挥机构及职责</w:t>
        </w:r>
        <w:r>
          <w:rPr>
            <w:rFonts w:ascii="仿宋_GB2312" w:eastAsia="仿宋_GB2312" w:hint="eastAsia"/>
            <w:sz w:val="28"/>
            <w:szCs w:val="28"/>
            <w:lang w:val="x-none"/>
          </w:rPr>
          <w:tab/>
        </w:r>
        <w:r>
          <w:rPr>
            <w:rFonts w:ascii="仿宋_GB2312" w:eastAsia="仿宋_GB2312" w:hint="eastAsia"/>
            <w:sz w:val="28"/>
            <w:szCs w:val="28"/>
            <w:lang w:val="x-none"/>
          </w:rPr>
          <w:fldChar w:fldCharType="begin"/>
        </w:r>
        <w:r>
          <w:rPr>
            <w:rFonts w:ascii="仿宋_GB2312" w:eastAsia="仿宋_GB2312" w:hint="eastAsia"/>
            <w:sz w:val="28"/>
            <w:szCs w:val="28"/>
            <w:lang w:val="x-none"/>
          </w:rPr>
          <w:instrText xml:space="preserve"> PAGEREF _Toc334192441 \h </w:instrText>
        </w:r>
        <w:r>
          <w:rPr>
            <w:rFonts w:ascii="仿宋_GB2312" w:eastAsia="仿宋_GB2312" w:hint="eastAsia"/>
            <w:sz w:val="28"/>
            <w:szCs w:val="28"/>
            <w:lang w:val="x-none"/>
          </w:rPr>
          <w:fldChar w:fldCharType="separate"/>
        </w:r>
        <w:r>
          <w:rPr>
            <w:rFonts w:ascii="仿宋_GB2312" w:eastAsia="仿宋_GB2312"/>
            <w:sz w:val="28"/>
            <w:szCs w:val="28"/>
            <w:lang w:val="x-none"/>
          </w:rPr>
          <w:t>8</w:t>
        </w:r>
        <w:r>
          <w:rPr>
            <w:rFonts w:ascii="仿宋_GB2312" w:eastAsia="仿宋_GB2312" w:hint="eastAsia"/>
            <w:sz w:val="28"/>
            <w:szCs w:val="28"/>
            <w:lang w:val="x-none"/>
          </w:rPr>
          <w:fldChar w:fldCharType="end"/>
        </w:r>
      </w:hyperlink>
      <w:r>
        <w:rPr>
          <w:b/>
          <w:color w:val="FFFFFF"/>
          <w:sz w:val="0"/>
        </w:rPr>
        <w:t>.</w:t>
      </w:r>
    </w:p>
    <w:p>
      <w:pPr>
        <w:pStyle w:val="TOC2"/>
        <w:tabs>
          <w:tab w:val="right" w:leader="dot" w:pos="9061"/>
        </w:tabs>
        <w:ind w:left="0" w:firstLine="560" w:leftChars="0" w:firstLineChars="200"/>
        <w:rPr>
          <w:rFonts w:ascii="仿宋_GB2312" w:eastAsia="仿宋_GB2312" w:hint="eastAsia"/>
          <w:sz w:val="28"/>
          <w:szCs w:val="28"/>
          <w:lang w:val="x-none"/>
        </w:rPr>
      </w:pPr>
      <w:hyperlink w:anchor="_Toc334192442" w:history="1">
        <w:r>
          <w:rPr>
            <w:rStyle w:val="Hyperlink"/>
            <w:rFonts w:ascii="仿宋_GB2312" w:eastAsia="仿宋_GB2312" w:hAnsi="宋体" w:hint="eastAsia"/>
            <w:sz w:val="28"/>
            <w:szCs w:val="28"/>
            <w:lang w:val="x-none"/>
          </w:rPr>
          <w:t>（五）</w:t>
        </w:r>
        <w:r>
          <w:rPr>
            <w:rStyle w:val="Hyperlink"/>
            <w:rFonts w:ascii="仿宋_GB2312" w:eastAsia="仿宋_GB2312" w:hint="eastAsia"/>
            <w:sz w:val="28"/>
            <w:szCs w:val="28"/>
            <w:lang w:val="x-none"/>
          </w:rPr>
          <w:t>群体性事件应急状态描述</w:t>
        </w:r>
        <w:r>
          <w:rPr>
            <w:rFonts w:ascii="仿宋_GB2312" w:eastAsia="仿宋_GB2312" w:hint="eastAsia"/>
            <w:sz w:val="28"/>
            <w:szCs w:val="28"/>
            <w:lang w:val="x-none"/>
          </w:rPr>
          <w:tab/>
        </w:r>
        <w:r>
          <w:rPr>
            <w:rFonts w:ascii="仿宋_GB2312" w:eastAsia="仿宋_GB2312" w:hint="eastAsia"/>
            <w:sz w:val="28"/>
            <w:szCs w:val="28"/>
            <w:lang w:val="x-none"/>
          </w:rPr>
          <w:fldChar w:fldCharType="begin"/>
        </w:r>
        <w:r>
          <w:rPr>
            <w:rFonts w:ascii="仿宋_GB2312" w:eastAsia="仿宋_GB2312" w:hint="eastAsia"/>
            <w:sz w:val="28"/>
            <w:szCs w:val="28"/>
            <w:lang w:val="x-none"/>
          </w:rPr>
          <w:instrText xml:space="preserve"> PAGEREF _Toc334192442 \h </w:instrText>
        </w:r>
        <w:r>
          <w:rPr>
            <w:rFonts w:ascii="仿宋_GB2312" w:eastAsia="仿宋_GB2312" w:hint="eastAsia"/>
            <w:sz w:val="28"/>
            <w:szCs w:val="28"/>
            <w:lang w:val="x-none"/>
          </w:rPr>
          <w:fldChar w:fldCharType="separate"/>
        </w:r>
        <w:r>
          <w:rPr>
            <w:rFonts w:ascii="仿宋_GB2312" w:eastAsia="仿宋_GB2312"/>
            <w:sz w:val="28"/>
            <w:szCs w:val="28"/>
            <w:lang w:val="x-none"/>
          </w:rPr>
          <w:t>11</w:t>
        </w:r>
        <w:r>
          <w:rPr>
            <w:rFonts w:ascii="仿宋_GB2312" w:eastAsia="仿宋_GB2312" w:hint="eastAsia"/>
            <w:sz w:val="28"/>
            <w:szCs w:val="28"/>
            <w:lang w:val="x-none"/>
          </w:rPr>
          <w:fldChar w:fldCharType="end"/>
        </w:r>
      </w:hyperlink>
      <w:r>
        <w:rPr>
          <w:b/>
          <w:color w:val="FFFFFF"/>
          <w:sz w:val="0"/>
        </w:rPr>
        <w:t>.</w:t>
      </w:r>
    </w:p>
    <w:p>
      <w:pPr>
        <w:pStyle w:val="TOC2"/>
        <w:tabs>
          <w:tab w:val="right" w:leader="dot" w:pos="9061"/>
        </w:tabs>
        <w:ind w:left="0" w:firstLine="560" w:leftChars="0" w:firstLineChars="200"/>
        <w:rPr>
          <w:rFonts w:ascii="仿宋_GB2312" w:eastAsia="仿宋_GB2312" w:hint="eastAsia"/>
          <w:sz w:val="28"/>
          <w:szCs w:val="28"/>
          <w:lang w:val="x-none"/>
        </w:rPr>
      </w:pPr>
      <w:hyperlink w:anchor="_Toc334192443" w:history="1">
        <w:r>
          <w:rPr>
            <w:rStyle w:val="Hyperlink"/>
            <w:rFonts w:ascii="仿宋_GB2312" w:eastAsia="仿宋_GB2312" w:hint="eastAsia"/>
            <w:sz w:val="28"/>
            <w:szCs w:val="28"/>
            <w:lang w:val="x-none"/>
          </w:rPr>
          <w:t>（六）预警和预防机制</w:t>
        </w:r>
        <w:r>
          <w:rPr>
            <w:rFonts w:ascii="仿宋_GB2312" w:eastAsia="仿宋_GB2312" w:hint="eastAsia"/>
            <w:sz w:val="28"/>
            <w:szCs w:val="28"/>
            <w:lang w:val="x-none"/>
          </w:rPr>
          <w:tab/>
        </w:r>
        <w:r>
          <w:rPr>
            <w:rFonts w:ascii="仿宋_GB2312" w:eastAsia="仿宋_GB2312" w:hint="eastAsia"/>
            <w:sz w:val="28"/>
            <w:szCs w:val="28"/>
            <w:lang w:val="x-none"/>
          </w:rPr>
          <w:fldChar w:fldCharType="begin"/>
        </w:r>
        <w:r>
          <w:rPr>
            <w:rFonts w:ascii="仿宋_GB2312" w:eastAsia="仿宋_GB2312" w:hint="eastAsia"/>
            <w:sz w:val="28"/>
            <w:szCs w:val="28"/>
            <w:lang w:val="x-none"/>
          </w:rPr>
          <w:instrText xml:space="preserve"> PAGEREF _Toc334192443 \h </w:instrText>
        </w:r>
        <w:r>
          <w:rPr>
            <w:rFonts w:ascii="仿宋_GB2312" w:eastAsia="仿宋_GB2312" w:hint="eastAsia"/>
            <w:sz w:val="28"/>
            <w:szCs w:val="28"/>
            <w:lang w:val="x-none"/>
          </w:rPr>
          <w:fldChar w:fldCharType="separate"/>
        </w:r>
        <w:r>
          <w:rPr>
            <w:rFonts w:ascii="仿宋_GB2312" w:eastAsia="仿宋_GB2312"/>
            <w:sz w:val="28"/>
            <w:szCs w:val="28"/>
            <w:lang w:val="x-none"/>
          </w:rPr>
          <w:t>11</w:t>
        </w:r>
        <w:r>
          <w:rPr>
            <w:rFonts w:ascii="仿宋_GB2312" w:eastAsia="仿宋_GB2312" w:hint="eastAsia"/>
            <w:sz w:val="28"/>
            <w:szCs w:val="28"/>
            <w:lang w:val="x-none"/>
          </w:rPr>
          <w:fldChar w:fldCharType="end"/>
        </w:r>
      </w:hyperlink>
      <w:r>
        <w:rPr>
          <w:b/>
          <w:color w:val="FFFFFF"/>
          <w:sz w:val="0"/>
        </w:rPr>
        <w:t>.</w:t>
      </w:r>
    </w:p>
    <w:p>
      <w:pPr>
        <w:pStyle w:val="TOC2"/>
        <w:tabs>
          <w:tab w:val="right" w:leader="dot" w:pos="9061"/>
        </w:tabs>
        <w:rPr>
          <w:rFonts w:ascii="仿宋_GB2312" w:eastAsia="仿宋_GB2312" w:hint="eastAsia"/>
          <w:sz w:val="28"/>
          <w:szCs w:val="28"/>
          <w:lang w:val="x-none"/>
        </w:rPr>
      </w:pPr>
      <w:hyperlink w:anchor="_Toc334192447" w:history="1">
        <w:r>
          <w:rPr>
            <w:rStyle w:val="Hyperlink"/>
            <w:rFonts w:ascii="仿宋_GB2312" w:eastAsia="仿宋_GB2312" w:hint="eastAsia"/>
            <w:sz w:val="28"/>
            <w:szCs w:val="28"/>
            <w:lang w:val="x-none"/>
          </w:rPr>
          <w:t>（七）报告程序</w:t>
        </w:r>
        <w:r>
          <w:rPr>
            <w:rFonts w:ascii="仿宋_GB2312" w:eastAsia="仿宋_GB2312" w:hint="eastAsia"/>
            <w:sz w:val="28"/>
            <w:szCs w:val="28"/>
            <w:lang w:val="x-none"/>
          </w:rPr>
          <w:tab/>
        </w:r>
        <w:r>
          <w:rPr>
            <w:rFonts w:ascii="仿宋_GB2312" w:eastAsia="仿宋_GB2312" w:hint="eastAsia"/>
            <w:sz w:val="28"/>
            <w:szCs w:val="28"/>
            <w:lang w:val="x-none"/>
          </w:rPr>
          <w:fldChar w:fldCharType="begin"/>
        </w:r>
        <w:r>
          <w:rPr>
            <w:rFonts w:ascii="仿宋_GB2312" w:eastAsia="仿宋_GB2312" w:hint="eastAsia"/>
            <w:sz w:val="28"/>
            <w:szCs w:val="28"/>
            <w:lang w:val="x-none"/>
          </w:rPr>
          <w:instrText xml:space="preserve"> PAGEREF _Toc334192447 \h </w:instrText>
        </w:r>
        <w:r>
          <w:rPr>
            <w:rFonts w:ascii="仿宋_GB2312" w:eastAsia="仿宋_GB2312" w:hint="eastAsia"/>
            <w:sz w:val="28"/>
            <w:szCs w:val="28"/>
            <w:lang w:val="x-none"/>
          </w:rPr>
          <w:fldChar w:fldCharType="separate"/>
        </w:r>
        <w:r>
          <w:rPr>
            <w:rFonts w:ascii="仿宋_GB2312" w:eastAsia="仿宋_GB2312"/>
            <w:sz w:val="28"/>
            <w:szCs w:val="28"/>
            <w:lang w:val="x-none"/>
          </w:rPr>
          <w:t>12</w:t>
        </w:r>
        <w:r>
          <w:rPr>
            <w:rFonts w:ascii="仿宋_GB2312" w:eastAsia="仿宋_GB2312" w:hint="eastAsia"/>
            <w:sz w:val="28"/>
            <w:szCs w:val="28"/>
            <w:lang w:val="x-none"/>
          </w:rPr>
          <w:fldChar w:fldCharType="end"/>
        </w:r>
      </w:hyperlink>
      <w:r>
        <w:rPr>
          <w:b/>
          <w:color w:val="FFFFFF"/>
          <w:sz w:val="0"/>
        </w:rPr>
        <w:t>.</w:t>
      </w:r>
    </w:p>
    <w:p>
      <w:pPr>
        <w:pStyle w:val="TOC2"/>
        <w:tabs>
          <w:tab w:val="right" w:leader="dot" w:pos="9061"/>
        </w:tabs>
        <w:rPr>
          <w:rFonts w:ascii="仿宋_GB2312" w:eastAsia="仿宋_GB2312" w:hint="eastAsia"/>
          <w:sz w:val="28"/>
          <w:szCs w:val="28"/>
          <w:lang w:val="x-none"/>
        </w:rPr>
      </w:pPr>
      <w:hyperlink w:anchor="_Toc334192448" w:history="1">
        <w:r>
          <w:rPr>
            <w:rStyle w:val="Hyperlink"/>
            <w:rFonts w:ascii="仿宋_GB2312" w:eastAsia="仿宋_GB2312" w:hint="eastAsia"/>
            <w:sz w:val="28"/>
            <w:szCs w:val="28"/>
            <w:lang w:val="x-none"/>
          </w:rPr>
          <w:t>（八）预案的启动和解除权限</w:t>
        </w:r>
        <w:r>
          <w:rPr>
            <w:rFonts w:ascii="仿宋_GB2312" w:eastAsia="仿宋_GB2312" w:hint="eastAsia"/>
            <w:sz w:val="28"/>
            <w:szCs w:val="28"/>
            <w:lang w:val="x-none"/>
          </w:rPr>
          <w:tab/>
        </w:r>
        <w:r>
          <w:rPr>
            <w:rFonts w:ascii="仿宋_GB2312" w:eastAsia="仿宋_GB2312" w:hint="eastAsia"/>
            <w:sz w:val="28"/>
            <w:szCs w:val="28"/>
            <w:lang w:val="x-none"/>
          </w:rPr>
          <w:fldChar w:fldCharType="begin"/>
        </w:r>
        <w:r>
          <w:rPr>
            <w:rFonts w:ascii="仿宋_GB2312" w:eastAsia="仿宋_GB2312" w:hint="eastAsia"/>
            <w:sz w:val="28"/>
            <w:szCs w:val="28"/>
            <w:lang w:val="x-none"/>
          </w:rPr>
          <w:instrText xml:space="preserve"> PAGEREF _Toc334192448 \h </w:instrText>
        </w:r>
        <w:r>
          <w:rPr>
            <w:rFonts w:ascii="仿宋_GB2312" w:eastAsia="仿宋_GB2312" w:hint="eastAsia"/>
            <w:sz w:val="28"/>
            <w:szCs w:val="28"/>
            <w:lang w:val="x-none"/>
          </w:rPr>
          <w:fldChar w:fldCharType="separate"/>
        </w:r>
        <w:r>
          <w:rPr>
            <w:rFonts w:ascii="仿宋_GB2312" w:eastAsia="仿宋_GB2312"/>
            <w:sz w:val="28"/>
            <w:szCs w:val="28"/>
            <w:lang w:val="x-none"/>
          </w:rPr>
          <w:t>13</w:t>
        </w:r>
        <w:r>
          <w:rPr>
            <w:rFonts w:ascii="仿宋_GB2312" w:eastAsia="仿宋_GB2312" w:hint="eastAsia"/>
            <w:sz w:val="28"/>
            <w:szCs w:val="28"/>
            <w:lang w:val="x-none"/>
          </w:rPr>
          <w:fldChar w:fldCharType="end"/>
        </w:r>
      </w:hyperlink>
      <w:r>
        <w:rPr>
          <w:b/>
          <w:color w:val="FFFFFF"/>
          <w:sz w:val="0"/>
        </w:rPr>
        <w:t>.</w:t>
      </w:r>
    </w:p>
    <w:p>
      <w:pPr>
        <w:pStyle w:val="TOC2"/>
        <w:tabs>
          <w:tab w:val="right" w:leader="dot" w:pos="9061"/>
        </w:tabs>
        <w:rPr>
          <w:rFonts w:ascii="仿宋_GB2312" w:eastAsia="仿宋_GB2312" w:hint="eastAsia"/>
          <w:sz w:val="28"/>
          <w:szCs w:val="28"/>
          <w:lang w:val="x-none"/>
        </w:rPr>
      </w:pPr>
      <w:hyperlink w:anchor="_Toc334192449" w:history="1">
        <w:r>
          <w:rPr>
            <w:rStyle w:val="Hyperlink"/>
            <w:rFonts w:ascii="仿宋_GB2312" w:eastAsia="仿宋_GB2312" w:hint="eastAsia"/>
            <w:sz w:val="28"/>
            <w:szCs w:val="28"/>
            <w:lang w:val="x-none"/>
          </w:rPr>
          <w:t>（九）突发事件控制程序及措施：</w:t>
        </w:r>
        <w:r>
          <w:rPr>
            <w:rFonts w:ascii="仿宋_GB2312" w:eastAsia="仿宋_GB2312" w:hint="eastAsia"/>
            <w:sz w:val="28"/>
            <w:szCs w:val="28"/>
            <w:lang w:val="x-none"/>
          </w:rPr>
          <w:tab/>
        </w:r>
        <w:r>
          <w:rPr>
            <w:rFonts w:ascii="仿宋_GB2312" w:eastAsia="仿宋_GB2312" w:hint="eastAsia"/>
            <w:sz w:val="28"/>
            <w:szCs w:val="28"/>
            <w:lang w:val="x-none"/>
          </w:rPr>
          <w:fldChar w:fldCharType="begin"/>
        </w:r>
        <w:r>
          <w:rPr>
            <w:rFonts w:ascii="仿宋_GB2312" w:eastAsia="仿宋_GB2312" w:hint="eastAsia"/>
            <w:sz w:val="28"/>
            <w:szCs w:val="28"/>
            <w:lang w:val="x-none"/>
          </w:rPr>
          <w:instrText xml:space="preserve"> PAGEREF _Toc334192449 \h </w:instrText>
        </w:r>
        <w:r>
          <w:rPr>
            <w:rFonts w:ascii="仿宋_GB2312" w:eastAsia="仿宋_GB2312" w:hint="eastAsia"/>
            <w:sz w:val="28"/>
            <w:szCs w:val="28"/>
            <w:lang w:val="x-none"/>
          </w:rPr>
          <w:fldChar w:fldCharType="separate"/>
        </w:r>
        <w:r>
          <w:rPr>
            <w:rFonts w:ascii="仿宋_GB2312" w:eastAsia="仿宋_GB2312"/>
            <w:sz w:val="28"/>
            <w:szCs w:val="28"/>
            <w:lang w:val="x-none"/>
          </w:rPr>
          <w:t>13</w:t>
        </w:r>
        <w:r>
          <w:rPr>
            <w:rFonts w:ascii="仿宋_GB2312" w:eastAsia="仿宋_GB2312" w:hint="eastAsia"/>
            <w:sz w:val="28"/>
            <w:szCs w:val="28"/>
            <w:lang w:val="x-none"/>
          </w:rPr>
          <w:fldChar w:fldCharType="end"/>
        </w:r>
      </w:hyperlink>
      <w:r>
        <w:rPr>
          <w:b/>
          <w:color w:val="FFFFFF"/>
          <w:sz w:val="0"/>
        </w:rPr>
        <w:t>.</w:t>
      </w:r>
    </w:p>
    <w:p>
      <w:pPr>
        <w:pStyle w:val="TOC2"/>
        <w:tabs>
          <w:tab w:val="right" w:leader="dot" w:pos="9061"/>
        </w:tabs>
        <w:rPr>
          <w:rFonts w:ascii="仿宋_GB2312" w:eastAsia="仿宋_GB2312" w:hint="eastAsia"/>
          <w:sz w:val="28"/>
          <w:szCs w:val="28"/>
          <w:lang w:val="x-none"/>
        </w:rPr>
      </w:pPr>
      <w:hyperlink w:anchor="_Toc334192450" w:history="1">
        <w:r>
          <w:rPr>
            <w:rStyle w:val="Hyperlink"/>
            <w:rFonts w:ascii="仿宋_GB2312" w:eastAsia="仿宋_GB2312" w:hAnsi="宋体" w:hint="eastAsia"/>
            <w:sz w:val="28"/>
            <w:szCs w:val="28"/>
            <w:lang w:val="x-none"/>
          </w:rPr>
          <w:t>（十）</w:t>
        </w:r>
        <w:r>
          <w:rPr>
            <w:rStyle w:val="Hyperlink"/>
            <w:rFonts w:ascii="仿宋_GB2312" w:eastAsia="仿宋_GB2312" w:hint="eastAsia"/>
            <w:sz w:val="28"/>
            <w:szCs w:val="28"/>
            <w:lang w:val="x-none"/>
          </w:rPr>
          <w:t>应急结束</w:t>
        </w:r>
        <w:r>
          <w:rPr>
            <w:rFonts w:ascii="仿宋_GB2312" w:eastAsia="仿宋_GB2312" w:hint="eastAsia"/>
            <w:sz w:val="28"/>
            <w:szCs w:val="28"/>
            <w:lang w:val="x-none"/>
          </w:rPr>
          <w:tab/>
        </w:r>
        <w:r>
          <w:rPr>
            <w:rFonts w:ascii="仿宋_GB2312" w:eastAsia="仿宋_GB2312" w:hint="eastAsia"/>
            <w:sz w:val="28"/>
            <w:szCs w:val="28"/>
            <w:lang w:val="x-none"/>
          </w:rPr>
          <w:fldChar w:fldCharType="begin"/>
        </w:r>
        <w:r>
          <w:rPr>
            <w:rFonts w:ascii="仿宋_GB2312" w:eastAsia="仿宋_GB2312" w:hint="eastAsia"/>
            <w:sz w:val="28"/>
            <w:szCs w:val="28"/>
            <w:lang w:val="x-none"/>
          </w:rPr>
          <w:instrText xml:space="preserve"> PAGEREF _Toc334192450 \h </w:instrText>
        </w:r>
        <w:r>
          <w:rPr>
            <w:rFonts w:ascii="仿宋_GB2312" w:eastAsia="仿宋_GB2312" w:hint="eastAsia"/>
            <w:sz w:val="28"/>
            <w:szCs w:val="28"/>
            <w:lang w:val="x-none"/>
          </w:rPr>
          <w:fldChar w:fldCharType="separate"/>
        </w:r>
        <w:r>
          <w:rPr>
            <w:rFonts w:ascii="仿宋_GB2312" w:eastAsia="仿宋_GB2312"/>
            <w:sz w:val="28"/>
            <w:szCs w:val="28"/>
            <w:lang w:val="x-none"/>
          </w:rPr>
          <w:t>14</w:t>
        </w:r>
        <w:r>
          <w:rPr>
            <w:rFonts w:ascii="仿宋_GB2312" w:eastAsia="仿宋_GB2312" w:hint="eastAsia"/>
            <w:sz w:val="28"/>
            <w:szCs w:val="28"/>
            <w:lang w:val="x-none"/>
          </w:rPr>
          <w:fldChar w:fldCharType="end"/>
        </w:r>
      </w:hyperlink>
      <w:r>
        <w:rPr>
          <w:b/>
          <w:color w:val="FFFFFF"/>
          <w:sz w:val="0"/>
        </w:rPr>
        <w:t>.</w:t>
      </w:r>
    </w:p>
    <w:p>
      <w:pPr>
        <w:pStyle w:val="TOC2"/>
        <w:tabs>
          <w:tab w:val="right" w:leader="dot" w:pos="9061"/>
        </w:tabs>
        <w:rPr>
          <w:rFonts w:ascii="仿宋_GB2312" w:eastAsia="仿宋_GB2312" w:hint="eastAsia"/>
          <w:sz w:val="28"/>
          <w:szCs w:val="28"/>
          <w:lang w:val="x-none"/>
        </w:rPr>
      </w:pPr>
      <w:hyperlink w:anchor="_Toc334192451" w:history="1">
        <w:r>
          <w:rPr>
            <w:rStyle w:val="Hyperlink"/>
            <w:rFonts w:ascii="仿宋_GB2312" w:eastAsia="仿宋_GB2312" w:hint="eastAsia"/>
            <w:sz w:val="28"/>
            <w:szCs w:val="28"/>
            <w:lang w:val="x-none"/>
          </w:rPr>
          <w:t>（十一）后期处置</w:t>
        </w:r>
        <w:r>
          <w:rPr>
            <w:rFonts w:ascii="仿宋_GB2312" w:eastAsia="仿宋_GB2312" w:hint="eastAsia"/>
            <w:sz w:val="28"/>
            <w:szCs w:val="28"/>
            <w:lang w:val="x-none"/>
          </w:rPr>
          <w:tab/>
        </w:r>
        <w:r>
          <w:rPr>
            <w:rFonts w:ascii="仿宋_GB2312" w:eastAsia="仿宋_GB2312" w:hint="eastAsia"/>
            <w:sz w:val="28"/>
            <w:szCs w:val="28"/>
            <w:lang w:val="x-none"/>
          </w:rPr>
          <w:fldChar w:fldCharType="begin"/>
        </w:r>
        <w:r>
          <w:rPr>
            <w:rFonts w:ascii="仿宋_GB2312" w:eastAsia="仿宋_GB2312" w:hint="eastAsia"/>
            <w:sz w:val="28"/>
            <w:szCs w:val="28"/>
            <w:lang w:val="x-none"/>
          </w:rPr>
          <w:instrText xml:space="preserve"> PAGEREF _Toc334192451 \h </w:instrText>
        </w:r>
        <w:r>
          <w:rPr>
            <w:rFonts w:ascii="仿宋_GB2312" w:eastAsia="仿宋_GB2312" w:hint="eastAsia"/>
            <w:sz w:val="28"/>
            <w:szCs w:val="28"/>
            <w:lang w:val="x-none"/>
          </w:rPr>
          <w:fldChar w:fldCharType="separate"/>
        </w:r>
        <w:r>
          <w:rPr>
            <w:rFonts w:ascii="仿宋_GB2312" w:eastAsia="仿宋_GB2312"/>
            <w:sz w:val="28"/>
            <w:szCs w:val="28"/>
            <w:lang w:val="x-none"/>
          </w:rPr>
          <w:t>14</w:t>
        </w:r>
        <w:r>
          <w:rPr>
            <w:rFonts w:ascii="仿宋_GB2312" w:eastAsia="仿宋_GB2312" w:hint="eastAsia"/>
            <w:sz w:val="28"/>
            <w:szCs w:val="28"/>
            <w:lang w:val="x-none"/>
          </w:rPr>
          <w:fldChar w:fldCharType="end"/>
        </w:r>
      </w:hyperlink>
      <w:r>
        <w:rPr>
          <w:b/>
          <w:color w:val="FFFFFF"/>
          <w:sz w:val="0"/>
        </w:rPr>
        <w:t>.</w:t>
      </w:r>
    </w:p>
    <w:p>
      <w:pPr>
        <w:pStyle w:val="TOC2"/>
        <w:tabs>
          <w:tab w:val="right" w:leader="dot" w:pos="9061"/>
        </w:tabs>
        <w:rPr>
          <w:rFonts w:ascii="仿宋_GB2312" w:eastAsia="仿宋_GB2312" w:hint="eastAsia"/>
          <w:sz w:val="28"/>
          <w:szCs w:val="28"/>
          <w:lang w:val="x-none"/>
        </w:rPr>
      </w:pPr>
      <w:hyperlink w:anchor="_Toc334192452" w:history="1">
        <w:r>
          <w:rPr>
            <w:rStyle w:val="Hyperlink"/>
            <w:rFonts w:ascii="仿宋_GB2312" w:eastAsia="仿宋_GB2312" w:hint="eastAsia"/>
            <w:sz w:val="28"/>
            <w:szCs w:val="28"/>
            <w:lang w:val="x-none"/>
          </w:rPr>
          <w:t>（十二） “应急”资金准备</w:t>
        </w:r>
        <w:r>
          <w:rPr>
            <w:rFonts w:ascii="仿宋_GB2312" w:eastAsia="仿宋_GB2312" w:hint="eastAsia"/>
            <w:sz w:val="28"/>
            <w:szCs w:val="28"/>
            <w:lang w:val="x-none"/>
          </w:rPr>
          <w:tab/>
        </w:r>
        <w:r>
          <w:rPr>
            <w:rFonts w:ascii="仿宋_GB2312" w:eastAsia="仿宋_GB2312" w:hint="eastAsia"/>
            <w:sz w:val="28"/>
            <w:szCs w:val="28"/>
            <w:lang w:val="x-none"/>
          </w:rPr>
          <w:fldChar w:fldCharType="begin"/>
        </w:r>
        <w:r>
          <w:rPr>
            <w:rFonts w:ascii="仿宋_GB2312" w:eastAsia="仿宋_GB2312" w:hint="eastAsia"/>
            <w:sz w:val="28"/>
            <w:szCs w:val="28"/>
            <w:lang w:val="x-none"/>
          </w:rPr>
          <w:instrText xml:space="preserve"> PAGEREF _Toc334192452 \h </w:instrText>
        </w:r>
        <w:r>
          <w:rPr>
            <w:rFonts w:ascii="仿宋_GB2312" w:eastAsia="仿宋_GB2312" w:hint="eastAsia"/>
            <w:sz w:val="28"/>
            <w:szCs w:val="28"/>
            <w:lang w:val="x-none"/>
          </w:rPr>
          <w:fldChar w:fldCharType="separate"/>
        </w:r>
        <w:r>
          <w:rPr>
            <w:rFonts w:ascii="仿宋_GB2312" w:eastAsia="仿宋_GB2312"/>
            <w:sz w:val="28"/>
            <w:szCs w:val="28"/>
            <w:lang w:val="x-none"/>
          </w:rPr>
          <w:t>15</w:t>
        </w:r>
        <w:r>
          <w:rPr>
            <w:rFonts w:ascii="仿宋_GB2312" w:eastAsia="仿宋_GB2312" w:hint="eastAsia"/>
            <w:sz w:val="28"/>
            <w:szCs w:val="28"/>
            <w:lang w:val="x-none"/>
          </w:rPr>
          <w:fldChar w:fldCharType="end"/>
        </w:r>
      </w:hyperlink>
      <w:r>
        <w:rPr>
          <w:b/>
          <w:color w:val="FFFFFF"/>
          <w:sz w:val="0"/>
        </w:rPr>
        <w:t>.</w:t>
      </w:r>
    </w:p>
    <w:p>
      <w:pPr>
        <w:pStyle w:val="TOC1"/>
        <w:rPr>
          <w:rFonts w:hint="eastAsia"/>
          <w:b w:val="0"/>
          <w:bCs w:val="0"/>
          <w:sz w:val="28"/>
          <w:szCs w:val="28"/>
          <w:lang w:val="x-none"/>
        </w:rPr>
      </w:pPr>
      <w:hyperlink w:anchor="_Toc334192453" w:history="1">
        <w:r>
          <w:rPr>
            <w:rStyle w:val="Hyperlink"/>
            <w:rFonts w:hint="eastAsia"/>
            <w:sz w:val="28"/>
            <w:szCs w:val="28"/>
            <w:lang w:val="x-none"/>
          </w:rPr>
          <w:t>七、劳资纠纷处理措施</w:t>
        </w:r>
        <w:r>
          <w:rPr>
            <w:rFonts w:hint="eastAsia"/>
            <w:sz w:val="28"/>
            <w:szCs w:val="28"/>
            <w:lang w:val="x-none"/>
          </w:rPr>
          <w:tab/>
        </w:r>
        <w:r>
          <w:rPr>
            <w:rFonts w:hint="eastAsia"/>
            <w:sz w:val="28"/>
            <w:szCs w:val="28"/>
            <w:lang w:val="x-none"/>
          </w:rPr>
          <w:fldChar w:fldCharType="begin"/>
        </w:r>
        <w:r>
          <w:rPr>
            <w:rFonts w:hint="eastAsia"/>
            <w:sz w:val="28"/>
            <w:szCs w:val="28"/>
            <w:lang w:val="x-none"/>
          </w:rPr>
          <w:instrText xml:space="preserve"> PAGEREF _Toc334192453 \h </w:instrText>
        </w:r>
        <w:r>
          <w:rPr>
            <w:rFonts w:hint="eastAsia"/>
            <w:sz w:val="28"/>
            <w:szCs w:val="28"/>
            <w:lang w:val="x-none"/>
          </w:rPr>
          <w:fldChar w:fldCharType="separate"/>
        </w:r>
        <w:r>
          <w:rPr>
            <w:sz w:val="28"/>
            <w:szCs w:val="28"/>
            <w:lang w:val="x-none"/>
          </w:rPr>
          <w:t>16</w:t>
        </w:r>
        <w:r>
          <w:rPr>
            <w:rFonts w:hint="eastAsia"/>
            <w:sz w:val="28"/>
            <w:szCs w:val="28"/>
            <w:lang w:val="x-none"/>
          </w:rPr>
          <w:fldChar w:fldCharType="end"/>
        </w:r>
      </w:hyperlink>
      <w:r>
        <w:rPr>
          <w:b/>
          <w:color w:val="FFFFFF"/>
          <w:sz w:val="0"/>
        </w:rPr>
        <w:t>.</w:t>
      </w:r>
    </w:p>
    <w:p>
      <w:pPr>
        <w:pStyle w:val="TOC2"/>
        <w:tabs>
          <w:tab w:val="right" w:leader="dot" w:pos="9061"/>
        </w:tabs>
        <w:rPr>
          <w:rFonts w:ascii="仿宋_GB2312" w:eastAsia="仿宋_GB2312" w:hint="eastAsia"/>
          <w:sz w:val="28"/>
          <w:szCs w:val="28"/>
          <w:lang w:val="x-none"/>
        </w:rPr>
      </w:pPr>
      <w:hyperlink w:anchor="_Toc334192454" w:history="1">
        <w:r>
          <w:rPr>
            <w:rStyle w:val="Hyperlink"/>
            <w:rFonts w:ascii="仿宋_GB2312" w:eastAsia="仿宋_GB2312" w:hint="eastAsia"/>
            <w:sz w:val="28"/>
            <w:szCs w:val="28"/>
            <w:lang w:val="x-none"/>
          </w:rPr>
          <w:t>（一）劳务纠纷处理程序</w:t>
        </w:r>
        <w:r>
          <w:rPr>
            <w:rFonts w:ascii="仿宋_GB2312" w:eastAsia="仿宋_GB2312" w:hint="eastAsia"/>
            <w:sz w:val="28"/>
            <w:szCs w:val="28"/>
            <w:lang w:val="x-none"/>
          </w:rPr>
          <w:tab/>
        </w:r>
        <w:r>
          <w:rPr>
            <w:rFonts w:ascii="仿宋_GB2312" w:eastAsia="仿宋_GB2312" w:hint="eastAsia"/>
            <w:sz w:val="28"/>
            <w:szCs w:val="28"/>
            <w:lang w:val="x-none"/>
          </w:rPr>
          <w:fldChar w:fldCharType="begin"/>
        </w:r>
        <w:r>
          <w:rPr>
            <w:rFonts w:ascii="仿宋_GB2312" w:eastAsia="仿宋_GB2312" w:hint="eastAsia"/>
            <w:sz w:val="28"/>
            <w:szCs w:val="28"/>
            <w:lang w:val="x-none"/>
          </w:rPr>
          <w:instrText xml:space="preserve"> PAGEREF _Toc334192454 \h </w:instrText>
        </w:r>
        <w:r>
          <w:rPr>
            <w:rFonts w:ascii="仿宋_GB2312" w:eastAsia="仿宋_GB2312" w:hint="eastAsia"/>
            <w:sz w:val="28"/>
            <w:szCs w:val="28"/>
            <w:lang w:val="x-none"/>
          </w:rPr>
          <w:fldChar w:fldCharType="separate"/>
        </w:r>
        <w:r>
          <w:rPr>
            <w:rFonts w:ascii="仿宋_GB2312" w:eastAsia="仿宋_GB2312"/>
            <w:sz w:val="28"/>
            <w:szCs w:val="28"/>
            <w:lang w:val="x-none"/>
          </w:rPr>
          <w:t>16</w:t>
        </w:r>
        <w:r>
          <w:rPr>
            <w:rFonts w:ascii="仿宋_GB2312" w:eastAsia="仿宋_GB2312" w:hint="eastAsia"/>
            <w:sz w:val="28"/>
            <w:szCs w:val="28"/>
            <w:lang w:val="x-none"/>
          </w:rPr>
          <w:fldChar w:fldCharType="end"/>
        </w:r>
      </w:hyperlink>
      <w:r>
        <w:rPr>
          <w:b/>
          <w:color w:val="FFFFFF"/>
          <w:sz w:val="0"/>
        </w:rPr>
        <w:t>.</w:t>
      </w:r>
    </w:p>
    <w:p>
      <w:pPr>
        <w:pStyle w:val="TOC2"/>
        <w:tabs>
          <w:tab w:val="right" w:leader="dot" w:pos="9061"/>
        </w:tabs>
        <w:rPr>
          <w:rFonts w:ascii="仿宋_GB2312" w:eastAsia="仿宋_GB2312" w:hint="eastAsia"/>
          <w:sz w:val="28"/>
          <w:szCs w:val="28"/>
          <w:lang w:val="x-none"/>
        </w:rPr>
        <w:sectPr>
          <w:headerReference w:type="default" r:id="rId5"/>
          <w:footerReference w:type="even" r:id="rId6"/>
          <w:footerReference w:type="default" r:id="rId7"/>
          <w:headerReference w:type="first" r:id="rId8"/>
          <w:footerReference w:type="first" r:id="rId9"/>
          <w:pgSz w:w="11906" w:h="16838"/>
          <w:pgMar w:top="1418" w:right="1134" w:bottom="1418" w:left="1701" w:header="851" w:footer="992" w:gutter="0"/>
          <w:cols w:num="1" w:space="425"/>
          <w:titlePg/>
          <w:docGrid w:type="lines" w:linePitch="312" w:charSpace="0"/>
        </w:sectPr>
      </w:pPr>
      <w:hyperlink w:anchor="_Toc334192455" w:history="1">
        <w:r>
          <w:rPr>
            <w:rStyle w:val="Hyperlink"/>
            <w:rFonts w:ascii="仿宋_GB2312" w:eastAsia="仿宋_GB2312" w:hint="eastAsia"/>
            <w:kern w:val="0"/>
            <w:sz w:val="28"/>
            <w:szCs w:val="28"/>
            <w:lang w:val="x-none"/>
          </w:rPr>
          <w:t>（二）劳务队伍选择</w:t>
        </w:r>
        <w:r>
          <w:rPr>
            <w:rFonts w:ascii="仿宋_GB2312" w:eastAsia="仿宋_GB2312" w:hint="eastAsia"/>
            <w:sz w:val="28"/>
            <w:szCs w:val="28"/>
            <w:lang w:val="x-none"/>
          </w:rPr>
          <w:tab/>
        </w:r>
        <w:r>
          <w:rPr>
            <w:rFonts w:ascii="仿宋_GB2312" w:eastAsia="仿宋_GB2312" w:hint="eastAsia"/>
            <w:sz w:val="28"/>
            <w:szCs w:val="28"/>
            <w:lang w:val="x-none"/>
          </w:rPr>
          <w:fldChar w:fldCharType="begin"/>
        </w:r>
        <w:r>
          <w:rPr>
            <w:rFonts w:ascii="仿宋_GB2312" w:eastAsia="仿宋_GB2312" w:hint="eastAsia"/>
            <w:sz w:val="28"/>
            <w:szCs w:val="28"/>
            <w:lang w:val="x-none"/>
          </w:rPr>
          <w:instrText xml:space="preserve"> PAGEREF _Toc334192455 \h </w:instrText>
        </w:r>
        <w:r>
          <w:rPr>
            <w:rFonts w:ascii="仿宋_GB2312" w:eastAsia="仿宋_GB2312" w:hint="eastAsia"/>
            <w:sz w:val="28"/>
            <w:szCs w:val="28"/>
            <w:lang w:val="x-none"/>
          </w:rPr>
          <w:fldChar w:fldCharType="separate"/>
        </w:r>
        <w:r>
          <w:rPr>
            <w:rFonts w:ascii="仿宋_GB2312" w:eastAsia="仿宋_GB2312"/>
            <w:sz w:val="28"/>
            <w:szCs w:val="28"/>
            <w:lang w:val="x-none"/>
          </w:rPr>
          <w:t>16</w:t>
        </w:r>
        <w:r>
          <w:rPr>
            <w:rFonts w:ascii="仿宋_GB2312" w:eastAsia="仿宋_GB2312" w:hint="eastAsia"/>
            <w:sz w:val="28"/>
            <w:szCs w:val="28"/>
            <w:lang w:val="x-none"/>
          </w:rPr>
          <w:fldChar w:fldCharType="end"/>
        </w:r>
      </w:hyperlink>
      <w:r>
        <w:rPr>
          <w:b/>
          <w:color w:val="FFFFFF"/>
          <w:sz w:val="0"/>
        </w:rPr>
        <w:t>.</w:t>
      </w:r>
    </w:p>
    <w:p>
      <w:pPr>
        <w:pStyle w:val="TOC2"/>
        <w:tabs>
          <w:tab w:val="right" w:leader="dot" w:pos="9061"/>
        </w:tabs>
        <w:rPr>
          <w:rFonts w:ascii="仿宋_GB2312" w:eastAsia="仿宋_GB2312" w:hint="eastAsia"/>
          <w:sz w:val="28"/>
          <w:szCs w:val="28"/>
          <w:lang w:val="x-none"/>
        </w:rPr>
      </w:pPr>
      <w:hyperlink w:anchor="_Toc334192456" w:history="1">
        <w:r>
          <w:rPr>
            <w:rStyle w:val="Hyperlink"/>
            <w:rFonts w:ascii="仿宋_GB2312" w:eastAsia="仿宋_GB2312" w:hint="eastAsia"/>
            <w:kern w:val="0"/>
            <w:sz w:val="28"/>
            <w:szCs w:val="28"/>
            <w:lang w:val="x-none"/>
          </w:rPr>
          <w:t>（三）劳务结算与支付</w:t>
        </w:r>
        <w:r>
          <w:rPr>
            <w:rFonts w:ascii="仿宋_GB2312" w:eastAsia="仿宋_GB2312" w:hint="eastAsia"/>
            <w:sz w:val="28"/>
            <w:szCs w:val="28"/>
            <w:lang w:val="x-none"/>
          </w:rPr>
          <w:tab/>
        </w:r>
        <w:r>
          <w:rPr>
            <w:rFonts w:ascii="仿宋_GB2312" w:eastAsia="仿宋_GB2312" w:hint="eastAsia"/>
            <w:sz w:val="28"/>
            <w:szCs w:val="28"/>
            <w:lang w:val="x-none"/>
          </w:rPr>
          <w:fldChar w:fldCharType="begin"/>
        </w:r>
        <w:r>
          <w:rPr>
            <w:rFonts w:ascii="仿宋_GB2312" w:eastAsia="仿宋_GB2312" w:hint="eastAsia"/>
            <w:sz w:val="28"/>
            <w:szCs w:val="28"/>
            <w:lang w:val="x-none"/>
          </w:rPr>
          <w:instrText xml:space="preserve"> PAGEREF _Toc334192456 \h </w:instrText>
        </w:r>
        <w:r>
          <w:rPr>
            <w:rFonts w:ascii="仿宋_GB2312" w:eastAsia="仿宋_GB2312" w:hint="eastAsia"/>
            <w:sz w:val="28"/>
            <w:szCs w:val="28"/>
            <w:lang w:val="x-none"/>
          </w:rPr>
          <w:fldChar w:fldCharType="separate"/>
        </w:r>
        <w:r>
          <w:rPr>
            <w:rFonts w:ascii="仿宋_GB2312" w:eastAsia="仿宋_GB2312"/>
            <w:sz w:val="28"/>
            <w:szCs w:val="28"/>
            <w:lang w:val="x-none"/>
          </w:rPr>
          <w:t>17</w:t>
        </w:r>
        <w:r>
          <w:rPr>
            <w:rFonts w:ascii="仿宋_GB2312" w:eastAsia="仿宋_GB2312" w:hint="eastAsia"/>
            <w:sz w:val="28"/>
            <w:szCs w:val="28"/>
            <w:lang w:val="x-none"/>
          </w:rPr>
          <w:fldChar w:fldCharType="end"/>
        </w:r>
      </w:hyperlink>
      <w:r>
        <w:rPr>
          <w:b/>
          <w:color w:val="FFFFFF"/>
          <w:sz w:val="0"/>
        </w:rPr>
        <w:t>.</w:t>
      </w:r>
    </w:p>
    <w:p>
      <w:pPr>
        <w:pStyle w:val="TOC2"/>
        <w:tabs>
          <w:tab w:val="right" w:leader="dot" w:pos="9061"/>
        </w:tabs>
        <w:rPr>
          <w:rFonts w:ascii="仿宋_GB2312" w:eastAsia="仿宋_GB2312" w:hint="eastAsia"/>
          <w:sz w:val="28"/>
          <w:szCs w:val="28"/>
          <w:lang w:val="x-none"/>
        </w:rPr>
      </w:pPr>
      <w:hyperlink w:anchor="_Toc334192457" w:history="1">
        <w:r>
          <w:rPr>
            <w:rStyle w:val="Hyperlink"/>
            <w:rFonts w:ascii="仿宋_GB2312" w:eastAsia="仿宋_GB2312" w:hAnsi="宋体" w:cs="宋体" w:hint="eastAsia"/>
            <w:kern w:val="0"/>
            <w:sz w:val="28"/>
            <w:szCs w:val="28"/>
            <w:lang w:val="x-none"/>
          </w:rPr>
          <w:t>（五）</w:t>
        </w:r>
        <w:r>
          <w:rPr>
            <w:rStyle w:val="Hyperlink"/>
            <w:rFonts w:ascii="仿宋_GB2312" w:eastAsia="仿宋_GB2312" w:hint="eastAsia"/>
            <w:sz w:val="28"/>
            <w:szCs w:val="28"/>
            <w:lang w:val="x-none"/>
          </w:rPr>
          <w:t>农民工工资保证措施</w:t>
        </w:r>
        <w:r>
          <w:rPr>
            <w:rFonts w:ascii="仿宋_GB2312" w:eastAsia="仿宋_GB2312" w:hint="eastAsia"/>
            <w:sz w:val="28"/>
            <w:szCs w:val="28"/>
            <w:lang w:val="x-none"/>
          </w:rPr>
          <w:tab/>
        </w:r>
        <w:r>
          <w:rPr>
            <w:rFonts w:ascii="仿宋_GB2312" w:eastAsia="仿宋_GB2312" w:hint="eastAsia"/>
            <w:sz w:val="28"/>
            <w:szCs w:val="28"/>
            <w:lang w:val="x-none"/>
          </w:rPr>
          <w:fldChar w:fldCharType="begin"/>
        </w:r>
        <w:r>
          <w:rPr>
            <w:rFonts w:ascii="仿宋_GB2312" w:eastAsia="仿宋_GB2312" w:hint="eastAsia"/>
            <w:sz w:val="28"/>
            <w:szCs w:val="28"/>
            <w:lang w:val="x-none"/>
          </w:rPr>
          <w:instrText xml:space="preserve"> PAGEREF _Toc334192457 \h </w:instrText>
        </w:r>
        <w:r>
          <w:rPr>
            <w:rFonts w:ascii="仿宋_GB2312" w:eastAsia="仿宋_GB2312" w:hint="eastAsia"/>
            <w:sz w:val="28"/>
            <w:szCs w:val="28"/>
            <w:lang w:val="x-none"/>
          </w:rPr>
          <w:fldChar w:fldCharType="separate"/>
        </w:r>
        <w:r>
          <w:rPr>
            <w:rFonts w:ascii="仿宋_GB2312" w:eastAsia="仿宋_GB2312"/>
            <w:sz w:val="28"/>
            <w:szCs w:val="28"/>
            <w:lang w:val="x-none"/>
          </w:rPr>
          <w:t>18</w:t>
        </w:r>
        <w:r>
          <w:rPr>
            <w:rFonts w:ascii="仿宋_GB2312" w:eastAsia="仿宋_GB2312" w:hint="eastAsia"/>
            <w:sz w:val="28"/>
            <w:szCs w:val="28"/>
            <w:lang w:val="x-none"/>
          </w:rPr>
          <w:fldChar w:fldCharType="end"/>
        </w:r>
      </w:hyperlink>
      <w:r>
        <w:rPr>
          <w:b/>
          <w:color w:val="FFFFFF"/>
          <w:sz w:val="0"/>
        </w:rPr>
        <w:t>.</w:t>
      </w:r>
    </w:p>
    <w:p>
      <w:pPr>
        <w:pStyle w:val="TOC2"/>
        <w:tabs>
          <w:tab w:val="right" w:leader="dot" w:pos="9061"/>
        </w:tabs>
        <w:rPr>
          <w:rFonts w:ascii="仿宋_GB2312" w:eastAsia="仿宋_GB2312" w:hint="eastAsia"/>
          <w:sz w:val="28"/>
          <w:szCs w:val="28"/>
          <w:lang w:val="x-none"/>
        </w:rPr>
      </w:pPr>
      <w:hyperlink w:anchor="_Toc334192458" w:history="1">
        <w:r>
          <w:rPr>
            <w:rStyle w:val="Hyperlink"/>
            <w:rFonts w:ascii="仿宋_GB2312" w:eastAsia="仿宋_GB2312" w:hint="eastAsia"/>
            <w:sz w:val="28"/>
            <w:szCs w:val="28"/>
            <w:lang w:val="x-none"/>
          </w:rPr>
          <w:t>（六）</w:t>
        </w:r>
        <w:r>
          <w:rPr>
            <w:rStyle w:val="Hyperlink"/>
            <w:rFonts w:ascii="仿宋_GB2312" w:eastAsia="仿宋_GB2312" w:hint="eastAsia"/>
            <w:kern w:val="0"/>
            <w:sz w:val="28"/>
            <w:szCs w:val="28"/>
            <w:lang w:val="x-none"/>
          </w:rPr>
          <w:t>民工工资管理制度</w:t>
        </w:r>
        <w:r>
          <w:rPr>
            <w:rFonts w:ascii="仿宋_GB2312" w:eastAsia="仿宋_GB2312" w:hint="eastAsia"/>
            <w:sz w:val="28"/>
            <w:szCs w:val="28"/>
            <w:lang w:val="x-none"/>
          </w:rPr>
          <w:tab/>
        </w:r>
        <w:r>
          <w:rPr>
            <w:rFonts w:ascii="仿宋_GB2312" w:eastAsia="仿宋_GB2312" w:hint="eastAsia"/>
            <w:sz w:val="28"/>
            <w:szCs w:val="28"/>
            <w:lang w:val="x-none"/>
          </w:rPr>
          <w:fldChar w:fldCharType="begin"/>
        </w:r>
        <w:r>
          <w:rPr>
            <w:rFonts w:ascii="仿宋_GB2312" w:eastAsia="仿宋_GB2312" w:hint="eastAsia"/>
            <w:sz w:val="28"/>
            <w:szCs w:val="28"/>
            <w:lang w:val="x-none"/>
          </w:rPr>
          <w:instrText xml:space="preserve"> PAGEREF _Toc334192458 \h </w:instrText>
        </w:r>
        <w:r>
          <w:rPr>
            <w:rFonts w:ascii="仿宋_GB2312" w:eastAsia="仿宋_GB2312" w:hint="eastAsia"/>
            <w:sz w:val="28"/>
            <w:szCs w:val="28"/>
            <w:lang w:val="x-none"/>
          </w:rPr>
          <w:fldChar w:fldCharType="separate"/>
        </w:r>
        <w:r>
          <w:rPr>
            <w:rFonts w:ascii="仿宋_GB2312" w:eastAsia="仿宋_GB2312"/>
            <w:sz w:val="28"/>
            <w:szCs w:val="28"/>
            <w:lang w:val="x-none"/>
          </w:rPr>
          <w:t>20</w:t>
        </w:r>
        <w:r>
          <w:rPr>
            <w:rFonts w:ascii="仿宋_GB2312" w:eastAsia="仿宋_GB2312" w:hint="eastAsia"/>
            <w:sz w:val="28"/>
            <w:szCs w:val="28"/>
            <w:lang w:val="x-none"/>
          </w:rPr>
          <w:fldChar w:fldCharType="end"/>
        </w:r>
      </w:hyperlink>
      <w:r>
        <w:rPr>
          <w:b/>
          <w:color w:val="FFFFFF"/>
          <w:sz w:val="0"/>
        </w:rPr>
        <w:t>.</w:t>
      </w:r>
    </w:p>
    <w:p>
      <w:pPr>
        <w:spacing w:line="360" w:lineRule="auto"/>
        <w:rPr>
          <w:rFonts w:ascii="仿宋_GB2312" w:eastAsia="仿宋_GB2312" w:hint="eastAsia"/>
          <w:b/>
          <w:bCs/>
          <w:sz w:val="28"/>
          <w:szCs w:val="28"/>
        </w:rPr>
        <w:sectPr>
          <w:headerReference w:type="default" r:id="rId10"/>
          <w:footerReference w:type="even" r:id="rId11"/>
          <w:footerReference w:type="default" r:id="rId12"/>
          <w:headerReference w:type="first" r:id="rId13"/>
          <w:footerReference w:type="first" r:id="rId14"/>
          <w:type w:val="nextPage"/>
          <w:pgSz w:w="11906" w:h="16838"/>
          <w:pgMar w:top="1418" w:right="1134" w:bottom="1418" w:left="1701" w:header="851" w:footer="992" w:gutter="0"/>
          <w:pgNumType w:start="2"/>
          <w:cols w:num="1" w:space="425"/>
          <w:titlePg w:val="0"/>
          <w:docGrid w:type="lines" w:linePitch="312" w:charSpace="0"/>
        </w:sectPr>
      </w:pPr>
      <w:r>
        <w:rPr>
          <w:rFonts w:ascii="仿宋_GB2312" w:eastAsia="仿宋_GB2312" w:hint="eastAsia"/>
          <w:b/>
          <w:bCs/>
          <w:sz w:val="28"/>
          <w:szCs w:val="28"/>
        </w:rPr>
        <w:fldChar w:fldCharType="end"/>
      </w:r>
      <w:r>
        <w:rPr>
          <w:b/>
          <w:color w:val="FFFFFF"/>
          <w:sz w:val="0"/>
        </w:rPr>
        <w:t>.</w:t>
      </w:r>
    </w:p>
    <w:p>
      <w:pPr>
        <w:pStyle w:val="BodyText2"/>
        <w:jc w:val="both"/>
        <w:rPr>
          <w:rFonts w:ascii="仿宋_GB2312" w:eastAsia="仿宋_GB2312" w:hint="eastAsia"/>
          <w:b/>
          <w:sz w:val="44"/>
          <w:szCs w:val="44"/>
        </w:rPr>
      </w:pPr>
      <w:r>
        <w:rPr>
          <w:b/>
          <w:color w:val="FFFFFF"/>
          <w:sz w:val="0"/>
        </w:rPr>
        <w:t>.</w:t>
      </w:r>
    </w:p>
    <w:p>
      <w:pPr>
        <w:spacing w:line="420" w:lineRule="exact"/>
        <w:jc w:val="center"/>
        <w:rPr>
          <w:rFonts w:ascii="仿宋_GB2312" w:eastAsia="仿宋_GB2312" w:hint="eastAsia"/>
          <w:b/>
          <w:bCs/>
          <w:sz w:val="36"/>
          <w:szCs w:val="36"/>
        </w:rPr>
      </w:pPr>
      <w:r>
        <w:rPr>
          <w:rFonts w:ascii="仿宋_GB2312" w:eastAsia="仿宋_GB2312" w:hint="eastAsia"/>
          <w:b/>
          <w:bCs/>
          <w:sz w:val="36"/>
          <w:szCs w:val="36"/>
        </w:rPr>
        <w:t>施工现场突发事件预防及处置应急预案</w:t>
      </w:r>
      <w:r>
        <w:rPr>
          <w:b/>
          <w:color w:val="FFFFFF"/>
          <w:sz w:val="0"/>
        </w:rPr>
        <w:t>.</w:t>
      </w:r>
    </w:p>
    <w:p>
      <w:pPr>
        <w:spacing w:line="420" w:lineRule="exact"/>
        <w:ind w:firstLine="570"/>
        <w:jc w:val="center"/>
        <w:rPr>
          <w:rFonts w:ascii="仿宋_GB2312" w:eastAsia="仿宋_GB2312" w:hint="eastAsia"/>
          <w:sz w:val="28"/>
          <w:szCs w:val="28"/>
        </w:rPr>
      </w:pPr>
      <w:r>
        <w:rPr>
          <w:b/>
          <w:color w:val="FFFFFF"/>
          <w:sz w:val="0"/>
        </w:rPr>
        <w:t>.</w:t>
      </w:r>
    </w:p>
    <w:p>
      <w:pPr>
        <w:pStyle w:val="Heading1"/>
        <w:rPr>
          <w:rFonts w:hint="eastAsia"/>
        </w:rPr>
      </w:pPr>
      <w:bookmarkStart w:id="1" w:name="_Toc334192429"/>
      <w:r>
        <w:rPr>
          <w:rFonts w:hint="eastAsia"/>
        </w:rPr>
        <w:t>一、编制目的</w:t>
      </w:r>
      <w:bookmarkEnd w:id="1"/>
      <w:r>
        <w:rPr>
          <w:b/>
          <w:color w:val="FFFFFF"/>
          <w:sz w:val="0"/>
        </w:rPr>
        <w:t>.</w:t>
      </w:r>
    </w:p>
    <w:p>
      <w:pPr>
        <w:widowControl/>
        <w:spacing w:line="520" w:lineRule="exact"/>
        <w:ind w:firstLine="600" w:firstLineChars="200"/>
        <w:jc w:val="left"/>
        <w:rPr>
          <w:rFonts w:ascii="仿宋_GB2312" w:eastAsia="仿宋_GB2312" w:hAnsi="宋体" w:cs="宋体" w:hint="eastAsia"/>
          <w:color w:val="000000"/>
          <w:kern w:val="0"/>
          <w:sz w:val="30"/>
          <w:szCs w:val="30"/>
        </w:rPr>
      </w:pPr>
      <w:r>
        <w:rPr>
          <w:rFonts w:ascii="仿宋_GB2312" w:eastAsia="仿宋_GB2312" w:hAnsi="宋体" w:cs="宋体" w:hint="eastAsia"/>
          <w:color w:val="000000"/>
          <w:kern w:val="0"/>
          <w:sz w:val="30"/>
          <w:szCs w:val="30"/>
        </w:rPr>
        <w:t>为预防和妥善处置重庆市主城区快速路四纵线（金山大道悦来段）一标段（K8+360～K9+550）施工（B标段）项目部突发性、群体性事件，规范处置行为，提高处置能力，有效维护社会大局稳定，根据国家有关法律法规，结合我项目部实际，特制定本预案。</w:t>
      </w:r>
      <w:r>
        <w:rPr>
          <w:b/>
          <w:color w:val="FFFFFF"/>
          <w:sz w:val="0"/>
        </w:rPr>
        <w:t>.</w:t>
      </w:r>
    </w:p>
    <w:p>
      <w:pPr>
        <w:pStyle w:val="Heading1"/>
        <w:rPr>
          <w:rFonts w:hint="eastAsia"/>
        </w:rPr>
      </w:pPr>
      <w:bookmarkStart w:id="2" w:name="_Toc334192430"/>
      <w:r>
        <w:rPr>
          <w:rFonts w:hint="eastAsia"/>
        </w:rPr>
        <w:t>二、指导思想</w:t>
      </w:r>
      <w:bookmarkEnd w:id="2"/>
      <w:r>
        <w:rPr>
          <w:b/>
          <w:color w:val="FFFFFF"/>
          <w:sz w:val="0"/>
        </w:rPr>
        <w:t>.</w:t>
      </w:r>
    </w:p>
    <w:p>
      <w:pPr>
        <w:pStyle w:val="BodyTextIndent"/>
      </w:pPr>
      <w:r>
        <w:rPr>
          <w:rFonts w:hint="eastAsia"/>
          <w:kern w:val="0"/>
        </w:rPr>
        <w:t>坚持以“以人为本”重要思想，</w:t>
      </w:r>
      <w:r>
        <w:rPr>
          <w:rFonts w:hint="eastAsia"/>
        </w:rPr>
        <w:t>充分认识群体性突发事件对社会稳定以及建筑施工企业发展所带来的严重危害性，以严肃认真、实事求是的态度，把保稳定工作贯穿于处理解决群体性突发事件工作之中。</w:t>
      </w:r>
      <w:r>
        <w:rPr>
          <w:rFonts w:hint="eastAsia"/>
          <w:kern w:val="0"/>
        </w:rPr>
        <w:t>力争做到发现得早、化解得了、控制得住、处置得好，切实把问题解决在萌芽状态，解决在基层，解决矛盾，努力维护工程施工顺利进行，稳定大局。</w:t>
      </w:r>
      <w:r>
        <w:rPr>
          <w:rFonts w:hint="eastAsia"/>
          <w:szCs w:val="28"/>
        </w:rPr>
        <w:t>以确保重庆市社会稳定和项目工程稳定施工为目的，坚持</w:t>
      </w:r>
      <w:r>
        <w:rPr>
          <w:rFonts w:hAnsi="宋体" w:hint="eastAsia"/>
          <w:szCs w:val="28"/>
        </w:rPr>
        <w:t>“统一领导，分级负责，预防为主，快速反应，动态跟踪”的工作原则，</w:t>
      </w:r>
      <w:r>
        <w:rPr>
          <w:rFonts w:hint="eastAsia"/>
          <w:szCs w:val="28"/>
        </w:rPr>
        <w:t>充分认识恶意讨薪、群体性上访等群体性突发事件对社会稳定以及建筑施工企业发展所带来的严重危害性，以严肃认真、实事求是的态度，把稳定工作贯穿于处理解决群体性突发事件工作之中。</w:t>
      </w:r>
      <w:r>
        <w:rPr>
          <w:b/>
          <w:color w:val="FFFFFF"/>
          <w:sz w:val="0"/>
        </w:rPr>
        <w:t>.</w:t>
      </w:r>
    </w:p>
    <w:p>
      <w:pPr>
        <w:rPr>
          <w:rFonts w:hint="eastAsia"/>
        </w:rPr>
        <w:sectPr>
          <w:headerReference w:type="default" r:id="rId15"/>
          <w:footerReference w:type="even" r:id="rId16"/>
          <w:footerReference w:type="default" r:id="rId17"/>
          <w:headerReference w:type="first" r:id="rId18"/>
          <w:footerReference w:type="first" r:id="rId19"/>
          <w:pgSz w:w="11906" w:h="16838"/>
          <w:pgMar w:top="1418" w:right="1134" w:bottom="1418" w:left="1701" w:header="851" w:footer="992" w:gutter="0"/>
          <w:pgNumType w:start="1"/>
          <w:cols w:num="1" w:space="425"/>
          <w:docGrid w:type="lines" w:linePitch="312" w:charSpace="0"/>
        </w:sectPr>
      </w:pPr>
      <w:r>
        <w:rPr>
          <w:b/>
          <w:color w:val="FFFFFF"/>
          <w:sz w:val="0"/>
        </w:rPr>
        <w:t>.</w:t>
      </w:r>
    </w:p>
    <w:p>
      <w:pPr>
        <w:pStyle w:val="Heading1"/>
        <w:rPr>
          <w:rFonts w:hint="eastAsia"/>
        </w:rPr>
      </w:pPr>
      <w:bookmarkStart w:id="3" w:name="_Toc334192431"/>
      <w:r>
        <w:rPr>
          <w:rFonts w:hint="eastAsia"/>
        </w:rPr>
        <w:t>三、适用范围</w:t>
      </w:r>
      <w:bookmarkEnd w:id="3"/>
      <w:r>
        <w:rPr>
          <w:b/>
          <w:color w:val="FFFFFF"/>
          <w:sz w:val="0"/>
        </w:rPr>
        <w:t>.</w:t>
      </w:r>
    </w:p>
    <w:p>
      <w:pPr>
        <w:widowControl/>
        <w:spacing w:line="520" w:lineRule="exact"/>
        <w:ind w:firstLine="600" w:firstLineChars="200"/>
        <w:jc w:val="left"/>
        <w:rPr>
          <w:rFonts w:ascii="仿宋_GB2312" w:eastAsia="仿宋_GB2312" w:hAnsi="宋体" w:cs="宋体" w:hint="eastAsia"/>
          <w:color w:val="000000"/>
          <w:kern w:val="0"/>
          <w:sz w:val="30"/>
          <w:szCs w:val="30"/>
        </w:rPr>
      </w:pPr>
      <w:r>
        <w:rPr>
          <w:rFonts w:ascii="仿宋_GB2312" w:eastAsia="仿宋_GB2312" w:hAnsi="宋体" w:cs="宋体" w:hint="eastAsia"/>
          <w:color w:val="000000"/>
          <w:kern w:val="0"/>
          <w:sz w:val="30"/>
          <w:szCs w:val="30"/>
        </w:rPr>
        <w:t>本预案所称群体性事件，是指因本项目施工存在的各种矛盾引发的，聚众共同实施的违反国家法律、法规，扰乱我项目正常施工生产、生活秩序，侵犯项目员工安全和公私财产安全的行为。主要包括：</w:t>
      </w:r>
      <w:r>
        <w:rPr>
          <w:b/>
          <w:color w:val="FFFFFF"/>
          <w:sz w:val="0"/>
        </w:rPr>
        <w:t>.</w:t>
      </w:r>
    </w:p>
    <w:p>
      <w:pPr>
        <w:widowControl/>
        <w:spacing w:line="520" w:lineRule="exact"/>
        <w:ind w:firstLine="600" w:firstLineChars="200"/>
        <w:jc w:val="left"/>
        <w:rPr>
          <w:rFonts w:ascii="仿宋_GB2312" w:eastAsia="仿宋_GB2312" w:hAnsi="宋体" w:cs="宋体" w:hint="eastAsia"/>
          <w:color w:val="000000"/>
          <w:kern w:val="0"/>
          <w:sz w:val="30"/>
          <w:szCs w:val="30"/>
        </w:rPr>
      </w:pPr>
      <w:r>
        <w:rPr>
          <w:rFonts w:ascii="仿宋_GB2312" w:eastAsia="仿宋_GB2312" w:hAnsi="宋体" w:cs="宋体" w:hint="eastAsia"/>
          <w:color w:val="000000"/>
          <w:kern w:val="0"/>
          <w:sz w:val="30"/>
          <w:szCs w:val="30"/>
        </w:rPr>
        <w:t>（一）劳资纠纷；</w:t>
      </w:r>
      <w:r>
        <w:rPr>
          <w:b/>
          <w:color w:val="FFFFFF"/>
          <w:sz w:val="0"/>
        </w:rPr>
        <w:t>.</w:t>
      </w:r>
    </w:p>
    <w:p>
      <w:pPr>
        <w:widowControl/>
        <w:spacing w:line="520" w:lineRule="exact"/>
        <w:ind w:firstLine="600" w:firstLineChars="200"/>
        <w:jc w:val="left"/>
        <w:rPr>
          <w:rFonts w:ascii="仿宋_GB2312" w:eastAsia="仿宋_GB2312" w:hAnsi="宋体" w:cs="宋体" w:hint="eastAsia"/>
          <w:color w:val="000000"/>
          <w:kern w:val="0"/>
          <w:sz w:val="30"/>
          <w:szCs w:val="30"/>
        </w:rPr>
      </w:pPr>
      <w:r>
        <w:rPr>
          <w:rFonts w:ascii="仿宋_GB2312" w:eastAsia="仿宋_GB2312" w:hAnsi="宋体" w:cs="宋体" w:hint="eastAsia"/>
          <w:color w:val="000000"/>
          <w:kern w:val="0"/>
          <w:sz w:val="30"/>
          <w:szCs w:val="30"/>
        </w:rPr>
        <w:t>（二）规模聚集、围堵、扰乱项目正常生产、生活秩序；</w:t>
      </w:r>
      <w:r>
        <w:rPr>
          <w:b/>
          <w:color w:val="FFFFFF"/>
          <w:sz w:val="0"/>
        </w:rPr>
        <w:t>.</w:t>
      </w:r>
    </w:p>
    <w:p>
      <w:pPr>
        <w:widowControl/>
        <w:spacing w:line="520" w:lineRule="exact"/>
        <w:ind w:firstLine="600" w:firstLineChars="200"/>
        <w:jc w:val="left"/>
        <w:rPr>
          <w:rFonts w:ascii="仿宋_GB2312" w:eastAsia="仿宋_GB2312" w:hAnsi="宋体" w:cs="宋体" w:hint="eastAsia"/>
          <w:color w:val="000000"/>
          <w:kern w:val="0"/>
          <w:sz w:val="30"/>
          <w:szCs w:val="30"/>
        </w:rPr>
      </w:pPr>
      <w:r>
        <w:rPr>
          <w:rFonts w:ascii="仿宋_GB2312" w:eastAsia="仿宋_GB2312" w:hAnsi="宋体" w:cs="宋体" w:hint="eastAsia"/>
          <w:color w:val="000000"/>
          <w:kern w:val="0"/>
          <w:sz w:val="30"/>
          <w:szCs w:val="30"/>
        </w:rPr>
        <w:t>（三）聚众堵路等严重堵塞项目施工道路的行为；</w:t>
      </w:r>
      <w:r>
        <w:rPr>
          <w:b/>
          <w:color w:val="FFFFFF"/>
          <w:sz w:val="0"/>
        </w:rPr>
        <w:t>.</w:t>
      </w:r>
    </w:p>
    <w:p>
      <w:pPr>
        <w:widowControl/>
        <w:spacing w:line="520" w:lineRule="exact"/>
        <w:ind w:firstLine="600" w:firstLineChars="200"/>
        <w:jc w:val="left"/>
        <w:rPr>
          <w:rFonts w:ascii="仿宋_GB2312" w:eastAsia="仿宋_GB2312" w:hAnsi="宋体" w:cs="宋体" w:hint="eastAsia"/>
          <w:color w:val="000000"/>
          <w:kern w:val="0"/>
          <w:sz w:val="30"/>
          <w:szCs w:val="30"/>
        </w:rPr>
      </w:pPr>
      <w:r>
        <w:rPr>
          <w:rFonts w:ascii="仿宋_GB2312" w:eastAsia="仿宋_GB2312" w:hAnsi="宋体" w:cs="宋体" w:hint="eastAsia"/>
          <w:color w:val="000000"/>
          <w:kern w:val="0"/>
          <w:sz w:val="30"/>
          <w:szCs w:val="30"/>
        </w:rPr>
        <w:t>（四）聚众阻挠、我项目施工和正常生产经营活动的行为；</w:t>
      </w:r>
      <w:r>
        <w:rPr>
          <w:b/>
          <w:color w:val="FFFFFF"/>
          <w:sz w:val="0"/>
        </w:rPr>
        <w:t>.</w:t>
      </w:r>
    </w:p>
    <w:p>
      <w:pPr>
        <w:widowControl/>
        <w:spacing w:line="520" w:lineRule="exact"/>
        <w:ind w:firstLine="600" w:firstLineChars="200"/>
        <w:jc w:val="left"/>
        <w:rPr>
          <w:rFonts w:ascii="仿宋_GB2312" w:eastAsia="仿宋_GB2312" w:hAnsi="宋体" w:cs="宋体" w:hint="eastAsia"/>
          <w:color w:val="000000"/>
          <w:kern w:val="0"/>
          <w:sz w:val="30"/>
          <w:szCs w:val="30"/>
        </w:rPr>
      </w:pPr>
      <w:r>
        <w:rPr>
          <w:rFonts w:ascii="仿宋_GB2312" w:eastAsia="仿宋_GB2312" w:hAnsi="宋体" w:cs="宋体" w:hint="eastAsia"/>
          <w:color w:val="000000"/>
          <w:kern w:val="0"/>
          <w:sz w:val="30"/>
          <w:szCs w:val="30"/>
        </w:rPr>
        <w:t>（五）造成较大人员伤亡、财产损失械斗及打砸抢烧事件；</w:t>
      </w:r>
      <w:r>
        <w:rPr>
          <w:b/>
          <w:color w:val="FFFFFF"/>
          <w:sz w:val="0"/>
        </w:rPr>
        <w:t>.</w:t>
      </w:r>
    </w:p>
    <w:p>
      <w:pPr>
        <w:widowControl/>
        <w:spacing w:line="520" w:lineRule="exact"/>
        <w:ind w:firstLine="600" w:firstLineChars="200"/>
        <w:jc w:val="left"/>
        <w:rPr>
          <w:rFonts w:ascii="仿宋_GB2312" w:eastAsia="仿宋_GB2312" w:hAnsi="宋体" w:cs="宋体" w:hint="eastAsia"/>
          <w:color w:val="000000"/>
          <w:kern w:val="0"/>
          <w:sz w:val="30"/>
          <w:szCs w:val="30"/>
        </w:rPr>
      </w:pPr>
      <w:r>
        <w:rPr>
          <w:rFonts w:ascii="仿宋_GB2312" w:eastAsia="仿宋_GB2312" w:hAnsi="宋体" w:cs="宋体" w:hint="eastAsia"/>
          <w:color w:val="000000"/>
          <w:kern w:val="0"/>
          <w:sz w:val="30"/>
          <w:szCs w:val="30"/>
        </w:rPr>
        <w:t>（六）其它严重危害项目安全、秩序的群体性行为。</w:t>
      </w:r>
      <w:r>
        <w:rPr>
          <w:b/>
          <w:color w:val="FFFFFF"/>
          <w:sz w:val="0"/>
        </w:rPr>
        <w:t>.</w:t>
      </w:r>
    </w:p>
    <w:p>
      <w:pPr>
        <w:pStyle w:val="Heading1"/>
        <w:rPr>
          <w:rFonts w:hint="eastAsia"/>
        </w:rPr>
      </w:pPr>
      <w:bookmarkStart w:id="4" w:name="_Toc334192432"/>
      <w:r>
        <w:rPr>
          <w:rFonts w:hint="eastAsia"/>
        </w:rPr>
        <w:t>四、编制依据</w:t>
      </w:r>
      <w:bookmarkEnd w:id="4"/>
      <w:r>
        <w:rPr>
          <w:b/>
          <w:color w:val="FFFFFF"/>
          <w:sz w:val="0"/>
        </w:rPr>
        <w:t>.</w:t>
      </w:r>
    </w:p>
    <w:p>
      <w:pPr>
        <w:rPr>
          <w:rFonts w:ascii="仿宋_GB2312" w:eastAsia="仿宋_GB2312" w:hint="eastAsia"/>
          <w:sz w:val="28"/>
          <w:szCs w:val="28"/>
        </w:rPr>
      </w:pPr>
      <w:r>
        <w:rPr>
          <w:rFonts w:ascii="仿宋_GB2312" w:eastAsia="仿宋_GB2312" w:hint="eastAsia"/>
          <w:sz w:val="28"/>
          <w:szCs w:val="28"/>
        </w:rPr>
        <w:t>1、《中华人民共和国劳动法》、</w:t>
      </w:r>
      <w:r>
        <w:rPr>
          <w:b/>
          <w:color w:val="FFFFFF"/>
          <w:sz w:val="0"/>
        </w:rPr>
        <w:t>.</w:t>
      </w:r>
    </w:p>
    <w:p>
      <w:pPr>
        <w:rPr>
          <w:rFonts w:ascii="仿宋_GB2312" w:eastAsia="仿宋_GB2312" w:hint="eastAsia"/>
          <w:sz w:val="28"/>
          <w:szCs w:val="28"/>
        </w:rPr>
      </w:pPr>
      <w:r>
        <w:rPr>
          <w:rFonts w:ascii="仿宋_GB2312" w:eastAsia="仿宋_GB2312" w:hint="eastAsia"/>
          <w:sz w:val="28"/>
          <w:szCs w:val="28"/>
        </w:rPr>
        <w:t>2、《中华人民共和国合同法》；</w:t>
      </w:r>
      <w:r>
        <w:rPr>
          <w:b/>
          <w:color w:val="FFFFFF"/>
          <w:sz w:val="0"/>
        </w:rPr>
        <w:t>.</w:t>
      </w:r>
    </w:p>
    <w:p>
      <w:pPr>
        <w:widowControl/>
        <w:adjustRightInd w:val="0"/>
        <w:snapToGrid w:val="0"/>
        <w:rPr>
          <w:rFonts w:ascii="仿宋_GB2312" w:eastAsia="仿宋_GB2312" w:hAnsi="宋体" w:cs="Arial" w:hint="eastAsia"/>
          <w:color w:val="000000"/>
          <w:kern w:val="0"/>
          <w:sz w:val="28"/>
          <w:szCs w:val="28"/>
          <w:lang w:val="x-none"/>
        </w:rPr>
      </w:pPr>
      <w:r>
        <w:rPr>
          <w:rFonts w:ascii="仿宋_GB2312" w:eastAsia="仿宋_GB2312" w:hAnsi="宋体" w:cs="Arial" w:hint="eastAsia"/>
          <w:color w:val="000000"/>
          <w:kern w:val="0"/>
          <w:sz w:val="28"/>
          <w:szCs w:val="28"/>
          <w:lang w:val="x-none"/>
        </w:rPr>
        <w:t>3、《中华人民共和国突发事件应对法》；</w:t>
      </w:r>
      <w:r>
        <w:rPr>
          <w:b/>
          <w:color w:val="FFFFFF"/>
          <w:sz w:val="0"/>
        </w:rPr>
        <w:t>.</w:t>
      </w:r>
    </w:p>
    <w:p>
      <w:pPr>
        <w:widowControl/>
        <w:adjustRightInd w:val="0"/>
        <w:snapToGrid w:val="0"/>
        <w:rPr>
          <w:rFonts w:ascii="仿宋_GB2312" w:eastAsia="仿宋_GB2312" w:hAnsi="宋体" w:cs="Arial" w:hint="eastAsia"/>
          <w:color w:val="000000"/>
          <w:kern w:val="0"/>
          <w:sz w:val="28"/>
          <w:szCs w:val="28"/>
          <w:lang w:val="x-none"/>
        </w:rPr>
      </w:pPr>
      <w:r>
        <w:rPr>
          <w:rFonts w:ascii="仿宋_GB2312" w:eastAsia="仿宋_GB2312" w:hAnsi="宋体" w:cs="Arial" w:hint="eastAsia"/>
          <w:color w:val="000000"/>
          <w:kern w:val="0"/>
          <w:sz w:val="28"/>
          <w:szCs w:val="28"/>
          <w:lang w:val="x-none"/>
        </w:rPr>
        <w:t>4、《中华人民共和国集会游行示威法》；</w:t>
      </w:r>
      <w:r>
        <w:rPr>
          <w:b/>
          <w:color w:val="FFFFFF"/>
          <w:sz w:val="0"/>
        </w:rPr>
        <w:t>.</w:t>
      </w:r>
    </w:p>
    <w:p>
      <w:pPr>
        <w:widowControl/>
        <w:adjustRightInd w:val="0"/>
        <w:snapToGrid w:val="0"/>
        <w:rPr>
          <w:rFonts w:ascii="仿宋_GB2312" w:eastAsia="仿宋_GB2312" w:hAnsi="宋体" w:cs="Arial" w:hint="eastAsia"/>
          <w:color w:val="000000"/>
          <w:kern w:val="0"/>
          <w:sz w:val="28"/>
          <w:szCs w:val="28"/>
          <w:lang w:val="x-none"/>
        </w:rPr>
      </w:pPr>
      <w:r>
        <w:rPr>
          <w:rFonts w:ascii="仿宋_GB2312" w:eastAsia="仿宋_GB2312" w:hAnsi="宋体" w:cs="Arial" w:hint="eastAsia"/>
          <w:color w:val="000000"/>
          <w:kern w:val="0"/>
          <w:sz w:val="28"/>
          <w:szCs w:val="28"/>
          <w:lang w:val="x-none"/>
        </w:rPr>
        <w:t>5、《中华人民共和国治安管理处罚法》；</w:t>
      </w:r>
      <w:r>
        <w:rPr>
          <w:b/>
          <w:color w:val="FFFFFF"/>
          <w:sz w:val="0"/>
        </w:rPr>
        <w:t>.</w:t>
      </w:r>
    </w:p>
    <w:p>
      <w:pPr>
        <w:spacing w:line="620" w:lineRule="exact"/>
        <w:rPr>
          <w:rFonts w:ascii="仿宋_GB2312" w:eastAsia="仿宋_GB2312" w:hint="eastAsia"/>
          <w:sz w:val="28"/>
          <w:szCs w:val="28"/>
        </w:rPr>
      </w:pPr>
      <w:r>
        <w:rPr>
          <w:rFonts w:ascii="仿宋_GB2312" w:eastAsia="仿宋_GB2312" w:hint="eastAsia"/>
          <w:sz w:val="28"/>
          <w:szCs w:val="28"/>
        </w:rPr>
        <w:t>6、《劳动保障监察条例》（国务院第423号）；</w:t>
      </w:r>
      <w:r>
        <w:rPr>
          <w:b/>
          <w:color w:val="FFFFFF"/>
          <w:sz w:val="0"/>
        </w:rPr>
        <w:t>.</w:t>
      </w:r>
    </w:p>
    <w:p>
      <w:pPr>
        <w:rPr>
          <w:rFonts w:ascii="仿宋_GB2312" w:eastAsia="仿宋_GB2312" w:hint="eastAsia"/>
          <w:sz w:val="28"/>
          <w:szCs w:val="28"/>
        </w:rPr>
      </w:pPr>
      <w:r>
        <w:rPr>
          <w:rFonts w:ascii="仿宋_GB2312" w:eastAsia="仿宋_GB2312" w:hint="eastAsia"/>
          <w:sz w:val="28"/>
          <w:szCs w:val="28"/>
        </w:rPr>
        <w:t>7、《国务院关于解决农民工问题的若干意见》；</w:t>
      </w:r>
      <w:r>
        <w:rPr>
          <w:b/>
          <w:color w:val="FFFFFF"/>
          <w:sz w:val="0"/>
        </w:rPr>
        <w:t>.</w:t>
      </w:r>
    </w:p>
    <w:p>
      <w:pPr>
        <w:rPr>
          <w:rFonts w:ascii="仿宋_GB2312" w:eastAsia="仿宋_GB2312" w:hint="eastAsia"/>
          <w:sz w:val="28"/>
          <w:szCs w:val="28"/>
        </w:rPr>
      </w:pPr>
      <w:r>
        <w:rPr>
          <w:rFonts w:ascii="仿宋_GB2312" w:eastAsia="仿宋_GB2312" w:hint="eastAsia"/>
          <w:sz w:val="28"/>
          <w:szCs w:val="28"/>
        </w:rPr>
        <w:t>8、《建设领域农民工工资支付管理暂行办法》劳社部发[2004]22号</w:t>
      </w:r>
      <w:r>
        <w:rPr>
          <w:b/>
          <w:color w:val="FFFFFF"/>
          <w:sz w:val="0"/>
        </w:rPr>
        <w:t>.</w:t>
      </w:r>
    </w:p>
    <w:p>
      <w:pPr>
        <w:rPr>
          <w:rFonts w:ascii="仿宋_GB2312" w:eastAsia="仿宋_GB2312" w:hint="eastAsia"/>
          <w:sz w:val="28"/>
          <w:szCs w:val="28"/>
        </w:rPr>
      </w:pPr>
      <w:r>
        <w:rPr>
          <w:rFonts w:ascii="仿宋_GB2312" w:eastAsia="仿宋_GB2312" w:hint="eastAsia"/>
          <w:sz w:val="28"/>
          <w:szCs w:val="28"/>
        </w:rPr>
        <w:t>9、《重庆市工资支付条例》</w:t>
      </w:r>
      <w:r>
        <w:rPr>
          <w:b/>
          <w:color w:val="FFFFFF"/>
          <w:sz w:val="0"/>
        </w:rPr>
        <w:t>.</w:t>
      </w:r>
    </w:p>
    <w:p>
      <w:pPr>
        <w:rPr>
          <w:rFonts w:ascii="仿宋_GB2312" w:eastAsia="仿宋_GB2312" w:hint="eastAsia"/>
          <w:sz w:val="28"/>
          <w:szCs w:val="28"/>
        </w:rPr>
      </w:pPr>
      <w:r>
        <w:rPr>
          <w:rFonts w:ascii="仿宋_GB2312" w:eastAsia="仿宋_GB2312" w:hint="eastAsia"/>
          <w:sz w:val="28"/>
          <w:szCs w:val="28"/>
        </w:rPr>
        <w:t>10、《重庆市建设领域农民工工资支付管理暂行办法》</w:t>
      </w:r>
      <w:r>
        <w:rPr>
          <w:b/>
          <w:color w:val="FFFFFF"/>
          <w:sz w:val="0"/>
        </w:rPr>
        <w:t>.</w:t>
      </w:r>
    </w:p>
    <w:p>
      <w:pPr>
        <w:rPr>
          <w:rFonts w:ascii="仿宋_GB2312" w:eastAsia="仿宋_GB2312" w:hint="eastAsia"/>
          <w:sz w:val="28"/>
          <w:szCs w:val="28"/>
        </w:rPr>
        <w:sectPr>
          <w:headerReference w:type="default" r:id="rId20"/>
          <w:footerReference w:type="even" r:id="rId21"/>
          <w:footerReference w:type="default" r:id="rId22"/>
          <w:headerReference w:type="first" r:id="rId23"/>
          <w:footerReference w:type="first" r:id="rId24"/>
          <w:type w:val="nextPage"/>
          <w:pgSz w:w="11906" w:h="16838"/>
          <w:pgMar w:top="1418" w:right="1134" w:bottom="1418" w:left="1701" w:header="851" w:footer="992" w:gutter="0"/>
          <w:pgNumType w:start="2"/>
          <w:cols w:num="1" w:space="425"/>
          <w:titlePg w:val="0"/>
          <w:docGrid w:type="lines" w:linePitch="312" w:charSpace="0"/>
        </w:sectPr>
      </w:pPr>
      <w:r>
        <w:rPr>
          <w:rFonts w:ascii="仿宋_GB2312" w:eastAsia="仿宋_GB2312" w:hint="eastAsia"/>
          <w:sz w:val="28"/>
          <w:szCs w:val="28"/>
        </w:rPr>
        <w:t>11、《重庆市建设领域农民工工资支付监管暂行办法》</w:t>
      </w:r>
      <w:r>
        <w:rPr>
          <w:b/>
          <w:color w:val="FFFFFF"/>
          <w:sz w:val="0"/>
        </w:rPr>
        <w:t>.</w:t>
      </w:r>
    </w:p>
    <w:p>
      <w:pPr>
        <w:pStyle w:val="Heading1"/>
        <w:rPr>
          <w:rFonts w:hint="eastAsia"/>
        </w:rPr>
      </w:pPr>
      <w:bookmarkStart w:id="5" w:name="_Toc334192433"/>
      <w:r>
        <w:rPr>
          <w:rFonts w:hint="eastAsia"/>
        </w:rPr>
        <w:t>五、应急预案的方针与原则</w:t>
      </w:r>
      <w:bookmarkEnd w:id="5"/>
      <w:r>
        <w:rPr>
          <w:b/>
          <w:color w:val="FFFFFF"/>
          <w:sz w:val="0"/>
        </w:rPr>
        <w:t>.</w:t>
      </w:r>
    </w:p>
    <w:p>
      <w:pPr>
        <w:ind w:firstLine="616" w:firstLineChars="220"/>
        <w:rPr>
          <w:rFonts w:ascii="仿宋_GB2312" w:eastAsia="仿宋_GB2312" w:hAnsi="宋体" w:hint="eastAsia"/>
          <w:sz w:val="28"/>
          <w:szCs w:val="28"/>
        </w:rPr>
      </w:pPr>
      <w:r>
        <w:rPr>
          <w:rFonts w:ascii="仿宋_GB2312" w:eastAsia="仿宋_GB2312" w:hAnsi="宋体" w:hint="eastAsia"/>
          <w:sz w:val="28"/>
          <w:szCs w:val="28"/>
        </w:rPr>
        <w:t>群体性突发社会安全事件（以下简称突发性事件）管理工作应根据不同类型事件的特点，依据不同的原则进行。遵循“分级负责、预防为主、教育疏导、快速反应、依法办事”的方针，快速处置，缩小影响，控制局面，稳定职工队伍，尽快恢复正常工作秩序，将突发性事件带来的损失减少到最低限度。</w:t>
      </w:r>
      <w:r>
        <w:rPr>
          <w:b/>
          <w:color w:val="FFFFFF"/>
          <w:sz w:val="0"/>
        </w:rPr>
        <w:t>.</w:t>
      </w:r>
    </w:p>
    <w:p>
      <w:pPr>
        <w:ind w:firstLine="616" w:firstLineChars="220"/>
        <w:rPr>
          <w:rFonts w:ascii="仿宋_GB2312" w:eastAsia="仿宋_GB2312" w:hAnsi="宋体" w:hint="eastAsia"/>
          <w:sz w:val="28"/>
          <w:szCs w:val="28"/>
        </w:rPr>
      </w:pPr>
      <w:r>
        <w:rPr>
          <w:rFonts w:ascii="仿宋_GB2312" w:eastAsia="仿宋_GB2312" w:hAnsi="宋体" w:hint="eastAsia"/>
          <w:sz w:val="28"/>
          <w:szCs w:val="28"/>
        </w:rPr>
        <w:t>4.1总体原则</w:t>
      </w:r>
      <w:r>
        <w:rPr>
          <w:b/>
          <w:color w:val="FFFFFF"/>
          <w:sz w:val="0"/>
        </w:rPr>
        <w:t>.</w:t>
      </w:r>
    </w:p>
    <w:p>
      <w:pPr>
        <w:ind w:firstLine="560" w:firstLineChars="200"/>
        <w:rPr>
          <w:rFonts w:ascii="仿宋_GB2312" w:eastAsia="仿宋_GB2312" w:hAnsi="宋体" w:hint="eastAsia"/>
          <w:sz w:val="28"/>
          <w:szCs w:val="28"/>
        </w:rPr>
      </w:pPr>
      <w:r>
        <w:rPr>
          <w:rFonts w:ascii="仿宋_GB2312" w:eastAsia="仿宋_GB2312" w:hAnsi="宋体" w:hint="eastAsia"/>
          <w:sz w:val="28"/>
          <w:szCs w:val="28"/>
        </w:rPr>
        <w:t>(1)分级负责原则。突发性事件的处置工作在</w:t>
      </w:r>
      <w:r>
        <w:rPr>
          <w:rFonts w:ascii="仿宋_GB2312" w:eastAsia="仿宋_GB2312" w:hAnsi="宋体" w:cs="宋体" w:hint="eastAsia"/>
          <w:sz w:val="28"/>
          <w:szCs w:val="28"/>
        </w:rPr>
        <w:t>指挥部</w:t>
      </w:r>
      <w:r>
        <w:rPr>
          <w:rFonts w:ascii="仿宋_GB2312" w:eastAsia="仿宋_GB2312" w:hAnsi="宋体" w:hint="eastAsia"/>
          <w:sz w:val="28"/>
          <w:szCs w:val="28"/>
        </w:rPr>
        <w:t>的统一指挥和领导下进行，按照“谁主管、谁负责”的原则，形成“行政管理部牵头接谈、相关职能部门主谈，涉访部门劝返，行政管理部维护秩序”的现场处置工作格局。</w:t>
      </w:r>
      <w:r>
        <w:rPr>
          <w:b/>
          <w:color w:val="FFFFFF"/>
          <w:sz w:val="0"/>
        </w:rPr>
        <w:t>.</w:t>
      </w:r>
    </w:p>
    <w:p>
      <w:pPr>
        <w:ind w:firstLine="560" w:firstLineChars="200"/>
        <w:rPr>
          <w:rFonts w:ascii="仿宋_GB2312" w:eastAsia="仿宋_GB2312" w:hAnsi="宋体" w:hint="eastAsia"/>
          <w:sz w:val="28"/>
          <w:szCs w:val="28"/>
        </w:rPr>
      </w:pPr>
      <w:r>
        <w:rPr>
          <w:rFonts w:ascii="仿宋_GB2312" w:eastAsia="仿宋_GB2312" w:hAnsi="宋体" w:hint="eastAsia"/>
          <w:sz w:val="28"/>
          <w:szCs w:val="28"/>
        </w:rPr>
        <w:t>(2) 预防为主原则。及时了解、掌握和收集有关方面的信息，做到早发现、早报告、早控制、早处置，将矛盾化解在萌芽状态，将问题解决在初始阶段。</w:t>
      </w:r>
      <w:r>
        <w:rPr>
          <w:b/>
          <w:color w:val="FFFFFF"/>
          <w:sz w:val="0"/>
        </w:rPr>
        <w:t>.</w:t>
      </w:r>
    </w:p>
    <w:p>
      <w:pPr>
        <w:spacing w:line="360" w:lineRule="auto"/>
        <w:jc w:val="left"/>
        <w:outlineLvl w:val="1"/>
        <w:rPr>
          <w:rFonts w:ascii="仿宋_GB2312" w:eastAsia="仿宋_GB2312" w:hint="eastAsia"/>
          <w:sz w:val="28"/>
          <w:szCs w:val="28"/>
        </w:rPr>
      </w:pPr>
      <w:bookmarkStart w:id="6" w:name="_Toc334192374"/>
      <w:bookmarkStart w:id="7" w:name="_Toc334192434"/>
      <w:r>
        <w:rPr>
          <w:rFonts w:ascii="仿宋_GB2312" w:eastAsia="仿宋_GB2312" w:hAnsi="宋体" w:hint="eastAsia"/>
          <w:sz w:val="28"/>
          <w:szCs w:val="28"/>
        </w:rPr>
        <w:t>(3)教育疏导原则。以教育疏导为主，做到谈清问题、讲明政策、解疑释惑、理顺情绪、化解矛盾、尽快劝返，防止矛盾激化。</w:t>
      </w:r>
      <w:r>
        <w:rPr>
          <w:rFonts w:ascii="仿宋_GB2312" w:eastAsia="仿宋_GB2312" w:hint="eastAsia"/>
          <w:sz w:val="28"/>
          <w:szCs w:val="28"/>
        </w:rPr>
        <w:t>宜散不宜聚、宜解不宜结、宜快不宜慢、宜疏不宜激。</w:t>
      </w:r>
      <w:bookmarkEnd w:id="6"/>
      <w:bookmarkEnd w:id="7"/>
      <w:r>
        <w:rPr>
          <w:b/>
          <w:color w:val="FFFFFF"/>
          <w:sz w:val="0"/>
        </w:rPr>
        <w:t>.</w:t>
      </w:r>
    </w:p>
    <w:p>
      <w:pPr>
        <w:ind w:firstLine="560" w:firstLineChars="200"/>
        <w:rPr>
          <w:rFonts w:ascii="仿宋_GB2312" w:eastAsia="仿宋_GB2312" w:hAnsi="宋体" w:hint="eastAsia"/>
          <w:sz w:val="28"/>
          <w:szCs w:val="28"/>
        </w:rPr>
        <w:sectPr>
          <w:headerReference w:type="default" r:id="rId25"/>
          <w:footerReference w:type="even" r:id="rId26"/>
          <w:footerReference w:type="default" r:id="rId27"/>
          <w:headerReference w:type="first" r:id="rId28"/>
          <w:footerReference w:type="first" r:id="rId29"/>
          <w:type w:val="nextPage"/>
          <w:pgSz w:w="11906" w:h="16838"/>
          <w:pgMar w:top="1418" w:right="1134" w:bottom="1418" w:left="1701" w:header="851" w:footer="992" w:gutter="0"/>
          <w:pgNumType w:start="3"/>
          <w:cols w:num="1" w:space="425"/>
          <w:titlePg w:val="0"/>
          <w:docGrid w:type="lines" w:linePitch="312" w:charSpace="0"/>
        </w:sectPr>
      </w:pPr>
      <w:r>
        <w:rPr>
          <w:rFonts w:ascii="仿宋_GB2312" w:eastAsia="仿宋_GB2312" w:hAnsi="宋体" w:hint="eastAsia"/>
          <w:sz w:val="28"/>
          <w:szCs w:val="28"/>
        </w:rPr>
        <w:t>(4)快速反应原则。确保发现、报告、指挥、处置等环节紧密衔接，做到反应快速，应对正确，依法果断处置。</w:t>
      </w:r>
      <w:r>
        <w:rPr>
          <w:b/>
          <w:color w:val="FFFFFF"/>
          <w:sz w:val="0"/>
        </w:rPr>
        <w:t>.</w:t>
      </w:r>
    </w:p>
    <w:p>
      <w:pPr>
        <w:pStyle w:val="a"/>
        <w:ind w:firstLine="560"/>
        <w:rPr>
          <w:rFonts w:ascii="仿宋_GB2312" w:eastAsia="仿宋_GB2312" w:hAnsi="宋体" w:hint="eastAsia"/>
          <w:sz w:val="28"/>
          <w:szCs w:val="28"/>
        </w:rPr>
      </w:pPr>
      <w:r>
        <w:rPr>
          <w:rFonts w:ascii="仿宋_GB2312" w:eastAsia="仿宋_GB2312" w:hAnsi="宋体" w:hint="eastAsia"/>
          <w:sz w:val="28"/>
          <w:szCs w:val="28"/>
        </w:rPr>
        <w:t>(5)依法办事原则。严格按照国家政策解决职工及周围居民反映的问题；严格依照国家法律、法规，按照来访接待程序，及时果断处置突发性事件，坚决制止各种违法行为，维护正常的生产、工作和生活秩序。</w:t>
      </w:r>
      <w:r>
        <w:rPr>
          <w:b/>
          <w:color w:val="FFFFFF"/>
          <w:sz w:val="0"/>
        </w:rPr>
        <w:t>.</w:t>
      </w:r>
    </w:p>
    <w:p>
      <w:pPr>
        <w:pStyle w:val="a"/>
        <w:ind w:firstLine="560"/>
        <w:rPr>
          <w:rFonts w:ascii="仿宋_GB2312" w:eastAsia="仿宋_GB2312" w:hAnsi="宋体" w:hint="eastAsia"/>
          <w:sz w:val="28"/>
          <w:szCs w:val="28"/>
        </w:rPr>
      </w:pPr>
      <w:r>
        <w:rPr>
          <w:rFonts w:ascii="仿宋_GB2312" w:eastAsia="仿宋_GB2312" w:hAnsi="宋体" w:hint="eastAsia"/>
          <w:sz w:val="28"/>
          <w:szCs w:val="28"/>
        </w:rPr>
        <w:t>4.2 细则</w:t>
      </w:r>
      <w:r>
        <w:rPr>
          <w:b/>
          <w:color w:val="FFFFFF"/>
          <w:sz w:val="0"/>
        </w:rPr>
        <w:t>.</w:t>
      </w:r>
    </w:p>
    <w:p>
      <w:pPr>
        <w:spacing w:line="360" w:lineRule="auto"/>
        <w:ind w:left="478"/>
        <w:rPr>
          <w:rFonts w:ascii="仿宋_GB2312" w:eastAsia="仿宋_GB2312"/>
          <w:sz w:val="28"/>
          <w:szCs w:val="28"/>
        </w:rPr>
      </w:pPr>
      <w:r>
        <w:rPr>
          <w:rFonts w:ascii="仿宋_GB2312" w:eastAsia="仿宋_GB2312" w:hAnsi="宋体" w:hint="eastAsia"/>
          <w:sz w:val="28"/>
          <w:szCs w:val="28"/>
        </w:rPr>
        <w:t>1、建立应急工作体系，形成管理网络，有效控制解决</w:t>
      </w:r>
      <w:r>
        <w:rPr>
          <w:rFonts w:ascii="仿宋_GB2312" w:eastAsia="仿宋_GB2312" w:hint="eastAsia"/>
          <w:sz w:val="28"/>
          <w:szCs w:val="28"/>
        </w:rPr>
        <w:t>恶意讨薪、群体性上访等群体性突发事件。</w:t>
      </w:r>
      <w:r>
        <w:rPr>
          <w:b/>
          <w:color w:val="FFFFFF"/>
          <w:sz w:val="0"/>
        </w:rPr>
        <w:t>.</w:t>
      </w:r>
    </w:p>
    <w:p>
      <w:pPr>
        <w:spacing w:line="360" w:lineRule="auto"/>
        <w:ind w:left="478"/>
        <w:rPr>
          <w:rFonts w:ascii="仿宋_GB2312" w:eastAsia="仿宋_GB2312" w:hAnsi="宋体"/>
          <w:sz w:val="28"/>
          <w:szCs w:val="28"/>
        </w:rPr>
      </w:pPr>
      <w:r>
        <w:rPr>
          <w:rFonts w:ascii="仿宋_GB2312" w:eastAsia="仿宋_GB2312" w:hAnsi="宋体" w:hint="eastAsia"/>
          <w:sz w:val="28"/>
          <w:szCs w:val="28"/>
        </w:rPr>
        <w:t>2、保证工程款中劳务费部分的按时支付以及突发事件处理的整体协调和指导工作。</w:t>
      </w:r>
      <w:r>
        <w:rPr>
          <w:b/>
          <w:color w:val="FFFFFF"/>
          <w:sz w:val="0"/>
        </w:rPr>
        <w:t>.</w:t>
      </w:r>
    </w:p>
    <w:p>
      <w:pPr>
        <w:spacing w:line="360" w:lineRule="auto"/>
        <w:ind w:left="478"/>
        <w:rPr>
          <w:rFonts w:ascii="仿宋_GB2312" w:eastAsia="仿宋_GB2312" w:hAnsi="宋体" w:cs="宋体" w:hint="eastAsia"/>
          <w:color w:val="000000"/>
          <w:kern w:val="0"/>
          <w:sz w:val="28"/>
          <w:szCs w:val="28"/>
        </w:rPr>
      </w:pPr>
      <w:r>
        <w:rPr>
          <w:rFonts w:ascii="仿宋_GB2312" w:eastAsia="仿宋_GB2312" w:hAnsi="宋体" w:hint="eastAsia"/>
          <w:sz w:val="28"/>
          <w:szCs w:val="28"/>
        </w:rPr>
        <w:t>3、</w:t>
      </w:r>
      <w:r>
        <w:rPr>
          <w:rFonts w:ascii="仿宋_GB2312" w:eastAsia="仿宋_GB2312" w:hAnsi="宋体" w:cs="宋体" w:hint="eastAsia"/>
          <w:color w:val="000000"/>
          <w:kern w:val="0"/>
          <w:sz w:val="28"/>
          <w:szCs w:val="28"/>
        </w:rPr>
        <w:t>及时召开我项目稳定工作会议，向我项目各部门贯彻部署年度、季度信访稳定的工作要求。</w:t>
      </w:r>
      <w:r>
        <w:rPr>
          <w:b/>
          <w:color w:val="FFFFFF"/>
          <w:sz w:val="0"/>
        </w:rPr>
        <w:t>.</w:t>
      </w:r>
    </w:p>
    <w:p>
      <w:pPr>
        <w:widowControl/>
        <w:spacing w:line="360" w:lineRule="auto"/>
        <w:ind w:left="480"/>
        <w:jc w:val="left"/>
        <w:rPr>
          <w:rFonts w:ascii="仿宋_GB2312" w:eastAsia="仿宋_GB2312" w:hAnsi="宋体" w:cs="宋体" w:hint="eastAsia"/>
          <w:color w:val="000000"/>
          <w:kern w:val="0"/>
          <w:sz w:val="28"/>
          <w:szCs w:val="28"/>
        </w:rPr>
      </w:pPr>
      <w:r>
        <w:rPr>
          <w:rFonts w:ascii="仿宋_GB2312" w:eastAsia="仿宋_GB2312" w:hAnsi="宋体" w:cs="宋体" w:hint="eastAsia"/>
          <w:color w:val="000000"/>
          <w:kern w:val="0"/>
          <w:sz w:val="28"/>
          <w:szCs w:val="28"/>
        </w:rPr>
        <w:t>4、根据实际情况，及时修订完善切合实际的应急程序，积极组织开展应急业务培训和演习，不断提高应急处置能力。</w:t>
      </w:r>
      <w:r>
        <w:rPr>
          <w:b/>
          <w:color w:val="FFFFFF"/>
          <w:sz w:val="0"/>
        </w:rPr>
        <w:t>.</w:t>
      </w:r>
    </w:p>
    <w:p>
      <w:pPr>
        <w:widowControl/>
        <w:spacing w:line="360" w:lineRule="auto"/>
        <w:ind w:left="480"/>
        <w:jc w:val="left"/>
        <w:rPr>
          <w:rFonts w:ascii="仿宋_GB2312" w:eastAsia="仿宋_GB2312" w:hAnsi="宋体" w:cs="宋体" w:hint="eastAsia"/>
          <w:color w:val="000000"/>
          <w:kern w:val="0"/>
          <w:sz w:val="28"/>
          <w:szCs w:val="28"/>
        </w:rPr>
      </w:pPr>
      <w:r>
        <w:rPr>
          <w:rFonts w:ascii="仿宋_GB2312" w:eastAsia="仿宋_GB2312" w:hAnsi="宋体" w:cs="宋体" w:hint="eastAsia"/>
          <w:color w:val="000000"/>
          <w:kern w:val="0"/>
          <w:sz w:val="28"/>
          <w:szCs w:val="28"/>
        </w:rPr>
        <w:t>5、落实小组、队成员应急处置的良好状态，及时按领导小组的要求实施应急行动。</w:t>
      </w:r>
      <w:r>
        <w:rPr>
          <w:b/>
          <w:color w:val="FFFFFF"/>
          <w:sz w:val="0"/>
        </w:rPr>
        <w:t>.</w:t>
      </w:r>
    </w:p>
    <w:p>
      <w:pPr>
        <w:widowControl/>
        <w:spacing w:line="360" w:lineRule="auto"/>
        <w:ind w:left="480"/>
        <w:jc w:val="left"/>
        <w:rPr>
          <w:rFonts w:ascii="仿宋_GB2312" w:eastAsia="仿宋_GB2312" w:hAnsi="宋体"/>
          <w:sz w:val="28"/>
          <w:szCs w:val="28"/>
        </w:rPr>
      </w:pPr>
      <w:r>
        <w:rPr>
          <w:rFonts w:ascii="仿宋_GB2312" w:eastAsia="仿宋_GB2312" w:hAnsi="宋体" w:cs="宋体" w:hint="eastAsia"/>
          <w:color w:val="000000"/>
          <w:kern w:val="0"/>
          <w:sz w:val="28"/>
          <w:szCs w:val="28"/>
        </w:rPr>
        <w:t>6、在领导小组领导下，做好我项目防范群体性上访事件的宣传教育工作，不断提高我项目人员的法律意识，规范我项目人员依法依规维权行为。</w:t>
      </w:r>
      <w:r>
        <w:rPr>
          <w:b/>
          <w:color w:val="FFFFFF"/>
          <w:sz w:val="0"/>
        </w:rPr>
        <w:t>.</w:t>
      </w:r>
    </w:p>
    <w:p>
      <w:pPr>
        <w:spacing w:line="360" w:lineRule="auto"/>
        <w:ind w:left="478"/>
        <w:rPr>
          <w:rFonts w:ascii="仿宋_GB2312" w:eastAsia="仿宋_GB2312" w:hAnsi="宋体"/>
          <w:sz w:val="28"/>
          <w:szCs w:val="28"/>
        </w:rPr>
      </w:pPr>
      <w:r>
        <w:rPr>
          <w:rFonts w:ascii="仿宋_GB2312" w:eastAsia="仿宋_GB2312" w:hAnsi="宋体" w:hint="eastAsia"/>
          <w:sz w:val="28"/>
          <w:szCs w:val="28"/>
        </w:rPr>
        <w:t>7、应急指挥领导小组负责我项目劳务费排查、结算、兑付争议调解和突发事件处理。</w:t>
      </w:r>
      <w:r>
        <w:rPr>
          <w:b/>
          <w:color w:val="FFFFFF"/>
          <w:sz w:val="0"/>
        </w:rPr>
        <w:t>.</w:t>
      </w:r>
    </w:p>
    <w:p>
      <w:pPr>
        <w:spacing w:line="360" w:lineRule="auto"/>
        <w:ind w:left="478"/>
        <w:rPr>
          <w:rFonts w:ascii="仿宋_GB2312" w:eastAsia="仿宋_GB2312" w:hAnsi="宋体"/>
          <w:sz w:val="28"/>
          <w:szCs w:val="28"/>
        </w:rPr>
        <w:sectPr>
          <w:headerReference w:type="default" r:id="rId30"/>
          <w:footerReference w:type="even" r:id="rId31"/>
          <w:footerReference w:type="default" r:id="rId32"/>
          <w:headerReference w:type="first" r:id="rId33"/>
          <w:footerReference w:type="first" r:id="rId34"/>
          <w:type w:val="nextPage"/>
          <w:pgSz w:w="11906" w:h="16838"/>
          <w:pgMar w:top="1418" w:right="1134" w:bottom="1418" w:left="1701" w:header="851" w:footer="992" w:gutter="0"/>
          <w:pgNumType w:start="4"/>
          <w:cols w:num="1" w:space="425"/>
          <w:titlePg w:val="0"/>
          <w:docGrid w:type="lines" w:linePitch="312" w:charSpace="0"/>
        </w:sectPr>
      </w:pPr>
    </w:p>
    <w:p>
      <w:pPr>
        <w:spacing w:line="360" w:lineRule="auto"/>
        <w:ind w:left="478"/>
        <w:rPr>
          <w:rFonts w:ascii="仿宋_GB2312" w:eastAsia="仿宋_GB2312" w:hAnsi="宋体"/>
          <w:sz w:val="28"/>
          <w:szCs w:val="28"/>
        </w:rPr>
      </w:pPr>
      <w:r>
        <w:rPr>
          <w:rFonts w:ascii="仿宋_GB2312" w:eastAsia="仿宋_GB2312" w:hAnsi="宋体" w:hint="eastAsia"/>
          <w:sz w:val="28"/>
          <w:szCs w:val="28"/>
        </w:rPr>
        <w:t>8、组织协调我项目稳定工作，对存在的隐患积极制定预案，主动开展工作，及时化解矛盾，防止发生群体性事件，如发生群体性事件，各单位领导小组应负起责任，把事件控制在最小范围，在我项目控制和解决事件。</w:t>
      </w:r>
      <w:r>
        <w:rPr>
          <w:b/>
          <w:color w:val="FFFFFF"/>
          <w:sz w:val="0"/>
        </w:rPr>
        <w:t>.</w:t>
      </w:r>
    </w:p>
    <w:p>
      <w:pPr>
        <w:spacing w:line="360" w:lineRule="auto"/>
        <w:ind w:left="478"/>
        <w:rPr>
          <w:rFonts w:ascii="仿宋_GB2312" w:eastAsia="仿宋_GB2312" w:hAnsi="宋体"/>
          <w:sz w:val="28"/>
          <w:szCs w:val="28"/>
        </w:rPr>
      </w:pPr>
      <w:r>
        <w:rPr>
          <w:rFonts w:ascii="仿宋_GB2312" w:eastAsia="仿宋_GB2312" w:hAnsi="宋体" w:hint="eastAsia"/>
          <w:sz w:val="28"/>
          <w:szCs w:val="28"/>
        </w:rPr>
        <w:t>9、根据预警级别（蓝色、黄色、橙色、红色）建立预警预报制度。启动预警机制后，项目劳务管理员必须负起责任，关注外施队伍动向，重点是存在以下问题的队伍：</w:t>
      </w:r>
      <w:r>
        <w:rPr>
          <w:b/>
          <w:color w:val="FFFFFF"/>
          <w:sz w:val="0"/>
        </w:rPr>
        <w:t>.</w:t>
      </w:r>
    </w:p>
    <w:p>
      <w:pPr>
        <w:spacing w:line="360" w:lineRule="auto"/>
        <w:ind w:firstLine="560" w:firstLineChars="200"/>
        <w:rPr>
          <w:rFonts w:ascii="仿宋_GB2312" w:eastAsia="仿宋_GB2312" w:hAnsi="宋体"/>
          <w:sz w:val="28"/>
          <w:szCs w:val="28"/>
        </w:rPr>
      </w:pPr>
      <w:r>
        <w:rPr>
          <w:rFonts w:ascii="仿宋_GB2312" w:eastAsia="仿宋_GB2312" w:hAnsi="宋体" w:hint="eastAsia"/>
          <w:sz w:val="28"/>
          <w:szCs w:val="28"/>
        </w:rPr>
        <w:t>（1）未签合同和未结算、底数不清；</w:t>
      </w:r>
      <w:r>
        <w:rPr>
          <w:b/>
          <w:color w:val="FFFFFF"/>
          <w:sz w:val="0"/>
        </w:rPr>
        <w:t>.</w:t>
      </w:r>
    </w:p>
    <w:p>
      <w:pPr>
        <w:spacing w:line="360" w:lineRule="auto"/>
        <w:ind w:firstLine="560" w:firstLineChars="200"/>
        <w:rPr>
          <w:rFonts w:ascii="仿宋_GB2312" w:eastAsia="仿宋_GB2312" w:hAnsi="宋体"/>
          <w:sz w:val="28"/>
          <w:szCs w:val="28"/>
        </w:rPr>
      </w:pPr>
      <w:r>
        <w:rPr>
          <w:rFonts w:ascii="仿宋_GB2312" w:eastAsia="仿宋_GB2312" w:hAnsi="宋体" w:hint="eastAsia"/>
          <w:sz w:val="28"/>
          <w:szCs w:val="28"/>
        </w:rPr>
        <w:t>（2）采取综合分包形式，劳务费与材料款区分不清；</w:t>
      </w:r>
      <w:r>
        <w:rPr>
          <w:b/>
          <w:color w:val="FFFFFF"/>
          <w:sz w:val="0"/>
        </w:rPr>
        <w:t>.</w:t>
      </w:r>
    </w:p>
    <w:p>
      <w:pPr>
        <w:spacing w:line="360" w:lineRule="auto"/>
        <w:ind w:firstLine="560" w:firstLineChars="200"/>
        <w:rPr>
          <w:rFonts w:ascii="仿宋_GB2312" w:eastAsia="仿宋_GB2312" w:hAnsi="宋体"/>
          <w:sz w:val="28"/>
          <w:szCs w:val="28"/>
        </w:rPr>
      </w:pPr>
      <w:r>
        <w:rPr>
          <w:rFonts w:ascii="仿宋_GB2312" w:eastAsia="仿宋_GB2312" w:hAnsi="宋体" w:hint="eastAsia"/>
          <w:sz w:val="28"/>
          <w:szCs w:val="28"/>
        </w:rPr>
        <w:t>（3）拖欠劳务费数额较大；</w:t>
      </w:r>
      <w:r>
        <w:rPr>
          <w:b/>
          <w:color w:val="FFFFFF"/>
          <w:sz w:val="0"/>
        </w:rPr>
        <w:t>.</w:t>
      </w:r>
    </w:p>
    <w:p>
      <w:pPr>
        <w:spacing w:line="360" w:lineRule="auto"/>
        <w:ind w:firstLine="560" w:firstLineChars="200"/>
        <w:rPr>
          <w:rFonts w:ascii="仿宋_GB2312" w:eastAsia="仿宋_GB2312" w:hAnsi="宋体" w:hint="eastAsia"/>
          <w:sz w:val="28"/>
          <w:szCs w:val="28"/>
        </w:rPr>
      </w:pPr>
      <w:r>
        <w:rPr>
          <w:rFonts w:ascii="仿宋_GB2312" w:eastAsia="仿宋_GB2312" w:hAnsi="宋体" w:hint="eastAsia"/>
          <w:sz w:val="28"/>
          <w:szCs w:val="28"/>
        </w:rPr>
        <w:t>（4）项目未直接管理的外施队。</w:t>
      </w:r>
      <w:r>
        <w:rPr>
          <w:b/>
          <w:color w:val="FFFFFF"/>
          <w:sz w:val="0"/>
        </w:rPr>
        <w:t>.</w:t>
      </w:r>
    </w:p>
    <w:p>
      <w:pPr>
        <w:spacing w:line="360" w:lineRule="auto"/>
        <w:ind w:firstLine="0" w:firstLineChars="200"/>
        <w:rPr>
          <w:rFonts w:ascii="仿宋_GB2312" w:eastAsia="仿宋_GB2312" w:hAnsi="宋体" w:hint="eastAsia"/>
          <w:sz w:val="28"/>
          <w:szCs w:val="28"/>
        </w:rPr>
      </w:pPr>
      <w:r>
        <w:rPr>
          <w:b/>
          <w:color w:val="FFFFFF"/>
          <w:sz w:val="0"/>
        </w:rPr>
        <w:t>.</w:t>
      </w:r>
    </w:p>
    <w:p>
      <w:pPr>
        <w:spacing w:line="360" w:lineRule="auto"/>
        <w:ind w:firstLine="0" w:firstLineChars="200"/>
        <w:rPr>
          <w:rFonts w:ascii="仿宋_GB2312" w:eastAsia="仿宋_GB2312" w:hAnsi="宋体" w:hint="eastAsia"/>
          <w:sz w:val="28"/>
          <w:szCs w:val="28"/>
        </w:rPr>
      </w:pPr>
      <w:r>
        <w:rPr>
          <w:b/>
          <w:color w:val="FFFFFF"/>
          <w:sz w:val="0"/>
        </w:rPr>
        <w:t>.</w:t>
      </w:r>
    </w:p>
    <w:p>
      <w:pPr>
        <w:spacing w:line="360" w:lineRule="auto"/>
        <w:ind w:firstLine="0" w:firstLineChars="200"/>
        <w:rPr>
          <w:rFonts w:ascii="仿宋_GB2312" w:eastAsia="仿宋_GB2312" w:hAnsi="宋体" w:hint="eastAsia"/>
          <w:sz w:val="28"/>
          <w:szCs w:val="28"/>
        </w:rPr>
      </w:pPr>
      <w:r>
        <w:rPr>
          <w:b/>
          <w:color w:val="FFFFFF"/>
          <w:sz w:val="0"/>
        </w:rPr>
        <w:t>.</w:t>
      </w:r>
    </w:p>
    <w:p>
      <w:pPr>
        <w:spacing w:line="360" w:lineRule="auto"/>
        <w:ind w:firstLine="0" w:firstLineChars="200"/>
        <w:rPr>
          <w:rFonts w:ascii="仿宋_GB2312" w:eastAsia="仿宋_GB2312" w:hAnsi="宋体" w:hint="eastAsia"/>
          <w:sz w:val="28"/>
          <w:szCs w:val="28"/>
        </w:rPr>
      </w:pPr>
      <w:r>
        <w:rPr>
          <w:b/>
          <w:color w:val="FFFFFF"/>
          <w:sz w:val="0"/>
        </w:rPr>
        <w:t>.</w:t>
      </w:r>
    </w:p>
    <w:p>
      <w:pPr>
        <w:spacing w:line="360" w:lineRule="auto"/>
        <w:ind w:firstLine="0" w:firstLineChars="200"/>
        <w:rPr>
          <w:rFonts w:ascii="仿宋_GB2312" w:eastAsia="仿宋_GB2312" w:hAnsi="宋体" w:hint="eastAsia"/>
          <w:sz w:val="28"/>
          <w:szCs w:val="28"/>
        </w:rPr>
      </w:pPr>
      <w:r>
        <w:rPr>
          <w:b/>
          <w:color w:val="FFFFFF"/>
          <w:sz w:val="0"/>
        </w:rPr>
        <w:t>.</w:t>
      </w:r>
    </w:p>
    <w:p>
      <w:pPr>
        <w:spacing w:line="360" w:lineRule="auto"/>
        <w:ind w:firstLine="0" w:firstLineChars="200"/>
        <w:rPr>
          <w:rFonts w:ascii="仿宋_GB2312" w:eastAsia="仿宋_GB2312" w:hAnsi="宋体" w:hint="eastAsia"/>
          <w:sz w:val="28"/>
          <w:szCs w:val="28"/>
        </w:rPr>
      </w:pPr>
      <w:r>
        <w:rPr>
          <w:b/>
          <w:color w:val="FFFFFF"/>
          <w:sz w:val="0"/>
        </w:rPr>
        <w:t>.</w:t>
      </w:r>
    </w:p>
    <w:p>
      <w:pPr>
        <w:spacing w:line="360" w:lineRule="auto"/>
        <w:ind w:firstLine="0" w:firstLineChars="200"/>
        <w:rPr>
          <w:rFonts w:ascii="仿宋_GB2312" w:eastAsia="仿宋_GB2312" w:hAnsi="宋体" w:hint="eastAsia"/>
          <w:sz w:val="28"/>
          <w:szCs w:val="28"/>
        </w:rPr>
      </w:pPr>
      <w:r>
        <w:rPr>
          <w:b/>
          <w:color w:val="FFFFFF"/>
          <w:sz w:val="0"/>
        </w:rPr>
        <w:t>.</w:t>
      </w:r>
    </w:p>
    <w:p>
      <w:pPr>
        <w:spacing w:line="360" w:lineRule="auto"/>
        <w:ind w:firstLine="0" w:firstLineChars="200"/>
        <w:rPr>
          <w:rFonts w:ascii="仿宋_GB2312" w:eastAsia="仿宋_GB2312" w:hAnsi="宋体" w:hint="eastAsia"/>
          <w:sz w:val="28"/>
          <w:szCs w:val="28"/>
        </w:rPr>
      </w:pPr>
      <w:r>
        <w:rPr>
          <w:b/>
          <w:color w:val="FFFFFF"/>
          <w:sz w:val="0"/>
        </w:rPr>
        <w:t>.</w:t>
      </w:r>
    </w:p>
    <w:p>
      <w:pPr>
        <w:spacing w:line="360" w:lineRule="auto"/>
        <w:ind w:firstLine="0" w:firstLineChars="200"/>
        <w:rPr>
          <w:rFonts w:ascii="仿宋_GB2312" w:eastAsia="仿宋_GB2312" w:hAnsi="宋体" w:hint="eastAsia"/>
          <w:sz w:val="28"/>
          <w:szCs w:val="28"/>
        </w:rPr>
      </w:pPr>
      <w:r>
        <w:rPr>
          <w:b/>
          <w:color w:val="FFFFFF"/>
          <w:sz w:val="0"/>
        </w:rPr>
        <w:t>.</w:t>
      </w:r>
    </w:p>
    <w:p>
      <w:pPr>
        <w:spacing w:line="360" w:lineRule="auto"/>
        <w:ind w:firstLine="0" w:firstLineChars="200"/>
        <w:rPr>
          <w:rFonts w:ascii="仿宋_GB2312" w:eastAsia="仿宋_GB2312" w:hAnsi="宋体" w:hint="eastAsia"/>
          <w:sz w:val="28"/>
          <w:szCs w:val="28"/>
        </w:rPr>
      </w:pPr>
      <w:r>
        <w:rPr>
          <w:b/>
          <w:color w:val="FFFFFF"/>
          <w:sz w:val="0"/>
        </w:rPr>
        <w:t>.</w:t>
      </w:r>
    </w:p>
    <w:p>
      <w:pPr>
        <w:spacing w:line="360" w:lineRule="auto"/>
        <w:ind w:firstLine="0" w:firstLineChars="200"/>
        <w:rPr>
          <w:rFonts w:ascii="仿宋_GB2312" w:eastAsia="仿宋_GB2312" w:hAnsi="宋体"/>
          <w:sz w:val="28"/>
          <w:szCs w:val="28"/>
        </w:rPr>
      </w:pPr>
      <w:r>
        <w:rPr>
          <w:b/>
          <w:color w:val="FFFFFF"/>
          <w:sz w:val="0"/>
        </w:rPr>
        <w:t>.</w:t>
      </w:r>
    </w:p>
    <w:p>
      <w:pPr>
        <w:pStyle w:val="a"/>
        <w:ind w:firstLine="560"/>
        <w:rPr>
          <w:rFonts w:ascii="仿宋_GB2312" w:eastAsia="仿宋_GB2312" w:hAnsi="宋体" w:cs="Arial" w:hint="eastAsia"/>
          <w:color w:val="000000"/>
          <w:sz w:val="28"/>
          <w:szCs w:val="28"/>
        </w:rPr>
      </w:pPr>
      <w:r>
        <w:rPr>
          <w:b/>
          <w:color w:val="FFFFFF"/>
          <w:sz w:val="0"/>
        </w:rPr>
        <w:t>.</w:t>
      </w:r>
    </w:p>
    <w:p>
      <w:pPr>
        <w:pStyle w:val="Heading1"/>
        <w:rPr>
          <w:rFonts w:hint="eastAsia"/>
        </w:rPr>
      </w:pPr>
      <w:bookmarkStart w:id="8" w:name="_Toc334192435"/>
      <w:r>
        <w:rPr>
          <w:rFonts w:hint="eastAsia"/>
        </w:rPr>
        <w:t>六、应急策划</w:t>
      </w:r>
      <w:bookmarkEnd w:id="8"/>
      <w:r>
        <w:rPr>
          <w:b/>
          <w:color w:val="FFFFFF"/>
          <w:sz w:val="0"/>
        </w:rPr>
        <w:t>.</w:t>
      </w:r>
    </w:p>
    <w:p>
      <w:pPr>
        <w:pStyle w:val="Heading2"/>
        <w:rPr>
          <w:rFonts w:hint="eastAsia"/>
        </w:rPr>
      </w:pPr>
      <w:bookmarkStart w:id="9" w:name="_Toc334192436"/>
      <w:r>
        <w:rPr>
          <w:rFonts w:hint="eastAsia"/>
        </w:rPr>
        <w:t>(一)工程概况</w:t>
      </w:r>
      <w:bookmarkEnd w:id="9"/>
      <w:r>
        <w:rPr>
          <w:b/>
          <w:color w:val="FFFFFF"/>
          <w:sz w:val="0"/>
        </w:rPr>
        <w:t>.</w:t>
      </w:r>
    </w:p>
    <w:p>
      <w:pPr>
        <w:spacing w:line="360" w:lineRule="auto"/>
        <w:ind w:firstLine="700" w:firstLineChars="250"/>
        <w:rPr>
          <w:rFonts w:ascii="仿宋_GB2312" w:eastAsia="仿宋_GB2312" w:hint="eastAsia"/>
          <w:sz w:val="28"/>
          <w:szCs w:val="28"/>
        </w:rPr>
        <w:sectPr>
          <w:headerReference w:type="default" r:id="rId35"/>
          <w:footerReference w:type="even" r:id="rId36"/>
          <w:footerReference w:type="default" r:id="rId37"/>
          <w:headerReference w:type="first" r:id="rId38"/>
          <w:footerReference w:type="first" r:id="rId39"/>
          <w:type w:val="nextPage"/>
          <w:pgSz w:w="11906" w:h="16838"/>
          <w:pgMar w:top="1418" w:right="1134" w:bottom="1418" w:left="1701" w:header="851" w:footer="992" w:gutter="0"/>
          <w:pgNumType w:start="5"/>
          <w:cols w:num="1" w:space="425"/>
          <w:titlePg w:val="0"/>
          <w:docGrid w:type="lines" w:linePitch="312" w:charSpace="0"/>
        </w:sectPr>
      </w:pPr>
    </w:p>
    <w:p>
      <w:pPr>
        <w:spacing w:line="360" w:lineRule="auto"/>
        <w:ind w:firstLine="700" w:firstLineChars="250"/>
        <w:rPr>
          <w:rFonts w:ascii="仿宋_GB2312" w:eastAsia="仿宋_GB2312" w:hint="eastAsia"/>
          <w:sz w:val="28"/>
          <w:szCs w:val="28"/>
        </w:rPr>
      </w:pPr>
      <w:r>
        <w:rPr>
          <w:rFonts w:ascii="仿宋_GB2312" w:eastAsia="仿宋_GB2312" w:hAnsi="宋体" w:hint="eastAsia"/>
          <w:sz w:val="28"/>
          <w:szCs w:val="28"/>
        </w:rPr>
        <w:t>金山大道（四纵线）快速干道起点接悦来片区已建成的金山大道，与柑悦大道相交形成沙井湾立交，与金山大道连接线相交形成杨柳沟立交，与椿萱大道相交形成蒋家山立交，上跨猪肠溪河，继续向北与渝广（重庆至广安）高速相接，是重庆北部一条重要的纵向交通走廊。</w:t>
      </w:r>
      <w:r>
        <w:rPr>
          <w:b/>
          <w:color w:val="FFFFFF"/>
          <w:sz w:val="0"/>
        </w:rPr>
        <w:t>.</w:t>
      </w:r>
    </w:p>
    <w:p>
      <w:pPr>
        <w:spacing w:line="360" w:lineRule="auto"/>
        <w:rPr>
          <w:rFonts w:ascii="仿宋_GB2312" w:eastAsia="仿宋_GB2312" w:hint="eastAsia"/>
          <w:sz w:val="28"/>
          <w:szCs w:val="28"/>
        </w:rPr>
      </w:pPr>
      <w:r>
        <w:rPr>
          <w:rFonts w:ascii="仿宋_GB2312" w:eastAsia="仿宋_GB2312" w:hAnsi="宋体" w:hint="eastAsia"/>
          <w:sz w:val="28"/>
          <w:szCs w:val="28"/>
        </w:rPr>
        <w:t>其中本次设计起点为渝北区和北部新区分界处，向北通过连接线北支线、南支线与金竹湾隧道左线与右线相接，后上跨金竹湾隧道，止于金山大道 K9+550处，主线长</w:t>
      </w:r>
      <w:r>
        <w:rPr>
          <w:rFonts w:ascii="仿宋_GB2312" w:eastAsia="仿宋_GB2312" w:hint="eastAsia"/>
          <w:sz w:val="28"/>
          <w:szCs w:val="28"/>
        </w:rPr>
        <w:t>1.19 Km</w:t>
      </w:r>
      <w:r>
        <w:rPr>
          <w:rFonts w:ascii="仿宋_GB2312" w:eastAsia="仿宋_GB2312" w:hAnsi="宋体" w:hint="eastAsia"/>
          <w:sz w:val="28"/>
          <w:szCs w:val="28"/>
        </w:rPr>
        <w:t>，设计速度</w:t>
      </w:r>
      <w:r>
        <w:rPr>
          <w:rFonts w:ascii="仿宋_GB2312" w:eastAsia="仿宋_GB2312" w:hint="eastAsia"/>
          <w:sz w:val="28"/>
          <w:szCs w:val="28"/>
        </w:rPr>
        <w:t>80km/h</w:t>
      </w:r>
      <w:r>
        <w:rPr>
          <w:rFonts w:ascii="仿宋_GB2312" w:eastAsia="仿宋_GB2312" w:hAnsi="宋体" w:hint="eastAsia"/>
          <w:sz w:val="28"/>
          <w:szCs w:val="28"/>
        </w:rPr>
        <w:t>，双向</w:t>
      </w:r>
      <w:r>
        <w:rPr>
          <w:rFonts w:ascii="仿宋_GB2312" w:eastAsia="仿宋_GB2312" w:hint="eastAsia"/>
          <w:sz w:val="28"/>
          <w:szCs w:val="28"/>
        </w:rPr>
        <w:t>8</w:t>
      </w:r>
      <w:r>
        <w:rPr>
          <w:rFonts w:ascii="仿宋_GB2312" w:eastAsia="仿宋_GB2312" w:hAnsi="宋体" w:hint="eastAsia"/>
          <w:sz w:val="28"/>
          <w:szCs w:val="28"/>
        </w:rPr>
        <w:t>车道，标准路幅宽度为</w:t>
      </w:r>
      <w:r>
        <w:rPr>
          <w:rFonts w:ascii="仿宋_GB2312" w:eastAsia="仿宋_GB2312" w:hint="eastAsia"/>
          <w:sz w:val="28"/>
          <w:szCs w:val="28"/>
        </w:rPr>
        <w:t>44m</w:t>
      </w:r>
      <w:r>
        <w:rPr>
          <w:rFonts w:ascii="仿宋_GB2312" w:eastAsia="仿宋_GB2312" w:hAnsi="宋体" w:hint="eastAsia"/>
          <w:sz w:val="28"/>
          <w:szCs w:val="28"/>
        </w:rPr>
        <w:t>，为城市快速路，含杨柳沟喇叭立交</w:t>
      </w:r>
      <w:r>
        <w:rPr>
          <w:rFonts w:ascii="仿宋_GB2312" w:eastAsia="仿宋_GB2312" w:hint="eastAsia"/>
          <w:sz w:val="28"/>
          <w:szCs w:val="28"/>
        </w:rPr>
        <w:t>1</w:t>
      </w:r>
      <w:r>
        <w:rPr>
          <w:rFonts w:ascii="仿宋_GB2312" w:eastAsia="仿宋_GB2312" w:hAnsi="宋体" w:hint="eastAsia"/>
          <w:sz w:val="28"/>
          <w:szCs w:val="28"/>
        </w:rPr>
        <w:t>座。</w:t>
      </w:r>
      <w:r>
        <w:rPr>
          <w:rFonts w:ascii="仿宋_GB2312" w:eastAsia="仿宋_GB2312" w:hint="eastAsia"/>
          <w:sz w:val="28"/>
          <w:szCs w:val="28"/>
        </w:rPr>
        <w:t xml:space="preserve"> </w:t>
      </w:r>
      <w:r>
        <w:rPr>
          <w:b/>
          <w:color w:val="FFFFFF"/>
          <w:sz w:val="0"/>
        </w:rPr>
        <w:t>.</w:t>
      </w:r>
    </w:p>
    <w:p>
      <w:pPr>
        <w:spacing w:line="360" w:lineRule="auto"/>
        <w:ind w:left="560"/>
        <w:rPr>
          <w:rFonts w:ascii="仿宋_GB2312" w:eastAsia="仿宋_GB2312" w:hint="eastAsia"/>
          <w:sz w:val="28"/>
          <w:szCs w:val="28"/>
        </w:rPr>
      </w:pPr>
      <w:r>
        <w:rPr>
          <w:rFonts w:ascii="仿宋_GB2312" w:eastAsia="仿宋_GB2312" w:hint="eastAsia"/>
          <w:sz w:val="28"/>
          <w:szCs w:val="28"/>
        </w:rPr>
        <w:t>工程项目造价约为87330547元，工期为300日历天。</w:t>
      </w:r>
      <w:r>
        <w:rPr>
          <w:b/>
          <w:color w:val="FFFFFF"/>
          <w:sz w:val="0"/>
        </w:rPr>
        <w:t>.</w:t>
      </w:r>
    </w:p>
    <w:p>
      <w:pPr>
        <w:spacing w:line="360" w:lineRule="auto"/>
        <w:ind w:firstLine="560" w:firstLineChars="200"/>
        <w:rPr>
          <w:rFonts w:ascii="仿宋_GB2312" w:eastAsia="仿宋_GB2312" w:hint="eastAsia"/>
          <w:sz w:val="28"/>
          <w:szCs w:val="28"/>
        </w:rPr>
      </w:pPr>
      <w:r>
        <w:rPr>
          <w:rFonts w:ascii="仿宋_GB2312" w:eastAsia="仿宋_GB2312" w:hint="eastAsia"/>
          <w:snapToGrid w:val="0"/>
          <w:kern w:val="0"/>
          <w:sz w:val="28"/>
          <w:szCs w:val="28"/>
        </w:rPr>
        <w:t>B标段由金山大道主线K9+220～K9+550、金山大道南连接线K0+420～K0+822.245、金山大道北连接线K0+334.267～K0+730.370、B匝道K0+180～K0+379.307、A匝道K0+061.464～K0+297.830的道路工程、人行天桥、排水工程、照明工程、标志标线、交通设施的预留预埋及3号地块、4号地块、5号地块和6号地块的土石方工程组成。</w:t>
      </w:r>
      <w:r>
        <w:rPr>
          <w:b/>
          <w:color w:val="FFFFFF"/>
          <w:sz w:val="0"/>
        </w:rPr>
        <w:t>.</w:t>
      </w:r>
    </w:p>
    <w:p>
      <w:pPr>
        <w:pStyle w:val="Heading2"/>
        <w:rPr>
          <w:rFonts w:hint="eastAsia"/>
        </w:rPr>
      </w:pPr>
      <w:r>
        <w:rPr>
          <w:rFonts w:hint="eastAsia"/>
        </w:rPr>
        <w:t xml:space="preserve"> </w:t>
      </w:r>
      <w:bookmarkStart w:id="10" w:name="_Toc334192437"/>
      <w:r>
        <w:rPr>
          <w:rFonts w:hint="eastAsia"/>
        </w:rPr>
        <w:t>(二)、预案工作流程图</w:t>
      </w:r>
      <w:bookmarkEnd w:id="10"/>
      <w:r>
        <w:rPr>
          <w:b/>
          <w:color w:val="FFFFFF"/>
          <w:sz w:val="0"/>
        </w:rPr>
        <w:t>.</w:t>
      </w:r>
    </w:p>
    <w:p>
      <w:pPr>
        <w:pStyle w:val="NormalIndent"/>
        <w:ind w:firstLine="560" w:firstLineChars="200"/>
        <w:rPr>
          <w:rFonts w:ascii="仿宋_GB2312" w:eastAsia="仿宋_GB2312" w:hAnsi="仿宋_GB2312" w:hint="eastAsia"/>
          <w:bCs/>
          <w:color w:val="000000"/>
        </w:rPr>
      </w:pPr>
      <w:r>
        <w:rPr>
          <w:rFonts w:ascii="仿宋_GB2312" w:eastAsia="仿宋_GB2312" w:hAnsi="仿宋_GB2312" w:hint="eastAsia"/>
          <w:bCs/>
          <w:color w:val="000000"/>
        </w:rPr>
        <w:t>根据本工程的特点及施工工艺的实际情况，认真的组织了对事件类型及危险程度分析，特制定本项目发生紧急情况或事故的应急措施，开展应急知识教育和应急演练，提高现场操作人员应急能力，减少突发事件造成的损害和不良环境影响。其应急准备和响应工作程序见下图：</w:t>
      </w:r>
      <w:r>
        <w:rPr>
          <w:b/>
          <w:color w:val="FFFFFF"/>
          <w:sz w:val="0"/>
        </w:rPr>
        <w:t>.</w:t>
      </w:r>
    </w:p>
    <w:p>
      <w:pPr>
        <w:ind w:firstLine="0" w:firstLineChars="220"/>
        <w:rPr>
          <w:rFonts w:ascii="宋体" w:hAnsi="宋体"/>
          <w:szCs w:val="21"/>
        </w:rPr>
        <w:sectPr>
          <w:headerReference w:type="default" r:id="rId40"/>
          <w:footerReference w:type="even" r:id="rId41"/>
          <w:footerReference w:type="default" r:id="rId42"/>
          <w:headerReference w:type="first" r:id="rId43"/>
          <w:footerReference w:type="first" r:id="rId44"/>
          <w:type w:val="nextPage"/>
          <w:pgSz w:w="11906" w:h="16838"/>
          <w:pgMar w:top="1418" w:right="1134" w:bottom="1418" w:left="1701" w:header="851" w:footer="992" w:gutter="0"/>
          <w:pgNumType w:start="6"/>
          <w:cols w:num="1" w:space="425"/>
          <w:titlePg w:val="0"/>
          <w:docGrid w:type="lines" w:linePitch="312" w:charSpace="0"/>
        </w:sectPr>
      </w:pPr>
      <w:r>
        <w:rPr>
          <w:b/>
          <w:color w:val="FFFFFF"/>
          <w:sz w:val="0"/>
        </w:rPr>
        <w:t>.</w:t>
      </w:r>
    </w:p>
    <w:p>
      <w:pPr>
        <w:pStyle w:val="a"/>
        <w:ind w:firstLine="420"/>
        <w:rPr>
          <w:rFonts w:hint="eastAsia"/>
        </w:rPr>
      </w:pP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6.35pt;height:297pt" o:ole="" coordsize="21600,21600" filled="f" stroked="f">
            <v:imagedata r:id="rId45" o:title=""/>
            <o:lock v:ext="edit" aspectratio="t"/>
            <w10:anchorlock/>
          </v:shape>
          <o:OLEObject Type="Embed" ProgID="Visio.Drawing.11" ShapeID="_x0000_i1025" DrawAspect="Content" ObjectID="_1468075725" r:id="rId46"/>
        </w:object>
      </w:r>
      <w:r>
        <w:rPr>
          <w:b/>
          <w:color w:val="FFFFFF"/>
          <w:sz w:val="0"/>
        </w:rPr>
        <w:t>.</w:t>
      </w:r>
    </w:p>
    <w:p>
      <w:pPr>
        <w:snapToGrid w:val="0"/>
        <w:spacing w:line="300" w:lineRule="auto"/>
        <w:ind w:firstLine="560" w:firstLineChars="200"/>
        <w:jc w:val="center"/>
        <w:rPr>
          <w:rFonts w:ascii="仿宋_GB2312" w:eastAsia="仿宋_GB2312" w:hAnsi="宋体" w:hint="eastAsia"/>
          <w:b/>
          <w:bCs/>
          <w:color w:val="000000"/>
          <w:sz w:val="28"/>
        </w:rPr>
      </w:pPr>
      <w:r>
        <w:rPr>
          <w:rFonts w:ascii="宋体" w:hAnsi="宋体" w:hint="eastAsia"/>
          <w:b/>
          <w:bCs/>
          <w:color w:val="000000"/>
          <w:sz w:val="28"/>
        </w:rPr>
        <w:t xml:space="preserve"> </w:t>
      </w:r>
      <w:r>
        <w:rPr>
          <w:rFonts w:ascii="仿宋_GB2312" w:eastAsia="仿宋_GB2312" w:hAnsi="宋体" w:hint="eastAsia"/>
          <w:b/>
          <w:bCs/>
          <w:color w:val="000000"/>
          <w:sz w:val="28"/>
        </w:rPr>
        <w:t>应急准备和响应工作程序图</w:t>
      </w:r>
      <w:r>
        <w:rPr>
          <w:b/>
          <w:color w:val="FFFFFF"/>
          <w:sz w:val="0"/>
        </w:rPr>
        <w:t>.</w:t>
      </w:r>
    </w:p>
    <w:p>
      <w:pPr>
        <w:pStyle w:val="Heading2"/>
        <w:rPr>
          <w:rFonts w:hint="eastAsia"/>
        </w:rPr>
      </w:pPr>
      <w:r>
        <w:rPr>
          <w:rFonts w:hint="eastAsia"/>
        </w:rPr>
        <w:t xml:space="preserve"> </w:t>
      </w:r>
      <w:bookmarkStart w:id="11" w:name="_Toc334192438"/>
      <w:r>
        <w:rPr>
          <w:rFonts w:hint="eastAsia"/>
        </w:rPr>
        <w:t>(三)突发事件风险分析</w:t>
      </w:r>
      <w:bookmarkEnd w:id="11"/>
      <w:r>
        <w:rPr>
          <w:b/>
          <w:color w:val="FFFFFF"/>
          <w:sz w:val="0"/>
        </w:rPr>
        <w:t>.</w:t>
      </w:r>
    </w:p>
    <w:p>
      <w:pPr>
        <w:spacing w:line="360" w:lineRule="auto"/>
        <w:ind w:firstLine="560" w:firstLineChars="200"/>
        <w:rPr>
          <w:rFonts w:ascii="仿宋_GB2312" w:eastAsia="仿宋_GB2312" w:hint="eastAsia"/>
          <w:color w:val="000000"/>
          <w:sz w:val="28"/>
          <w:szCs w:val="28"/>
        </w:rPr>
      </w:pPr>
      <w:r>
        <w:rPr>
          <w:rFonts w:ascii="仿宋_GB2312" w:eastAsia="仿宋_GB2312"/>
          <w:color w:val="000000"/>
          <w:sz w:val="28"/>
          <w:szCs w:val="28"/>
        </w:rPr>
        <w:t>群体性突发事件是指在一定社会背景下形成的群体为了共同的利益或需要,在不确定诱因和不确定时间中,突然爆发的公开干扰</w:t>
      </w:r>
      <w:r>
        <w:rPr>
          <w:rFonts w:ascii="仿宋_GB2312" w:eastAsia="仿宋_GB2312" w:hint="eastAsia"/>
          <w:color w:val="000000"/>
          <w:sz w:val="28"/>
          <w:szCs w:val="28"/>
        </w:rPr>
        <w:t>正常工作和</w:t>
      </w:r>
      <w:r>
        <w:rPr>
          <w:rFonts w:ascii="仿宋_GB2312" w:eastAsia="仿宋_GB2312"/>
          <w:color w:val="000000"/>
          <w:sz w:val="28"/>
          <w:szCs w:val="28"/>
        </w:rPr>
        <w:t>社会秩序,造成不良社会影响,乃至可能危及社会稳定的集群行为。</w:t>
      </w:r>
      <w:r>
        <w:rPr>
          <w:b/>
          <w:color w:val="FFFFFF"/>
          <w:sz w:val="0"/>
        </w:rPr>
        <w:t>.</w:t>
      </w:r>
    </w:p>
    <w:p>
      <w:pPr>
        <w:spacing w:line="360" w:lineRule="auto"/>
        <w:ind w:firstLine="0" w:firstLineChars="200"/>
        <w:rPr>
          <w:rFonts w:ascii="仿宋_GB2312" w:eastAsia="仿宋_GB2312" w:hint="eastAsia"/>
          <w:color w:val="000000"/>
          <w:sz w:val="28"/>
          <w:szCs w:val="28"/>
        </w:rPr>
      </w:pPr>
      <w:r>
        <w:rPr>
          <w:b/>
          <w:color w:val="FFFFFF"/>
          <w:sz w:val="0"/>
        </w:rPr>
        <w:t>.</w:t>
      </w:r>
    </w:p>
    <w:p>
      <w:pPr>
        <w:spacing w:line="360" w:lineRule="auto"/>
        <w:ind w:firstLine="0" w:firstLineChars="200"/>
        <w:rPr>
          <w:rFonts w:ascii="仿宋_GB2312" w:eastAsia="仿宋_GB2312" w:hint="eastAsia"/>
          <w:color w:val="000000"/>
          <w:sz w:val="28"/>
          <w:szCs w:val="28"/>
        </w:rPr>
      </w:pPr>
      <w:r>
        <w:rPr>
          <w:b/>
          <w:color w:val="FFFFFF"/>
          <w:sz w:val="0"/>
        </w:rPr>
        <w:t>.</w:t>
      </w:r>
    </w:p>
    <w:p>
      <w:pPr>
        <w:spacing w:line="360" w:lineRule="auto"/>
        <w:ind w:firstLine="0" w:firstLineChars="200"/>
        <w:rPr>
          <w:rFonts w:ascii="仿宋_GB2312" w:eastAsia="仿宋_GB2312" w:hint="eastAsia"/>
          <w:color w:val="000000"/>
          <w:sz w:val="28"/>
          <w:szCs w:val="28"/>
        </w:rPr>
      </w:pPr>
      <w:r>
        <w:rPr>
          <w:b/>
          <w:color w:val="FFFFFF"/>
          <w:sz w:val="0"/>
        </w:rPr>
        <w:t>.</w:t>
      </w:r>
    </w:p>
    <w:p>
      <w:pPr>
        <w:spacing w:line="360" w:lineRule="auto"/>
        <w:ind w:firstLine="0" w:firstLineChars="200"/>
        <w:rPr>
          <w:rFonts w:ascii="仿宋_GB2312" w:eastAsia="仿宋_GB2312" w:hint="eastAsia"/>
          <w:color w:val="000000"/>
          <w:sz w:val="28"/>
          <w:szCs w:val="28"/>
        </w:rPr>
      </w:pPr>
      <w:r>
        <w:rPr>
          <w:b/>
          <w:color w:val="FFFFFF"/>
          <w:sz w:val="0"/>
        </w:rPr>
        <w:t>.</w:t>
      </w:r>
    </w:p>
    <w:p>
      <w:pPr>
        <w:spacing w:line="360" w:lineRule="auto"/>
        <w:ind w:firstLine="0" w:firstLineChars="200"/>
        <w:rPr>
          <w:rFonts w:ascii="仿宋_GB2312" w:eastAsia="仿宋_GB2312" w:hint="eastAsia"/>
          <w:color w:val="000000"/>
          <w:sz w:val="28"/>
          <w:szCs w:val="28"/>
        </w:rPr>
      </w:pPr>
      <w:r>
        <w:rPr>
          <w:b/>
          <w:color w:val="FFFFFF"/>
          <w:sz w:val="0"/>
        </w:rPr>
        <w:t>.</w:t>
      </w:r>
    </w:p>
    <w:p>
      <w:pPr>
        <w:pStyle w:val="Heading2"/>
        <w:rPr>
          <w:rFonts w:hint="eastAsia"/>
        </w:rPr>
      </w:pPr>
      <w:bookmarkStart w:id="12" w:name="_Toc334192441"/>
      <w:r>
        <w:rPr>
          <w:rFonts w:hint="eastAsia"/>
        </w:rPr>
        <w:t xml:space="preserve"> (四)、</w:t>
      </w:r>
      <w:bookmarkStart w:id="13" w:name="_Toc219625995"/>
      <w:bookmarkStart w:id="14" w:name="_Toc255547050"/>
      <w:r>
        <w:rPr>
          <w:rFonts w:hint="eastAsia"/>
        </w:rPr>
        <w:t>应急指挥机构及职责</w:t>
      </w:r>
      <w:bookmarkEnd w:id="12"/>
      <w:bookmarkEnd w:id="13"/>
      <w:bookmarkEnd w:id="14"/>
      <w:r>
        <w:rPr>
          <w:b/>
          <w:color w:val="FFFFFF"/>
          <w:sz w:val="0"/>
        </w:rPr>
        <w:t>.</w:t>
      </w:r>
    </w:p>
    <w:p>
      <w:pPr>
        <w:pStyle w:val="a"/>
        <w:ind w:firstLine="560"/>
        <w:rPr>
          <w:rFonts w:ascii="仿宋_GB2312" w:eastAsia="仿宋_GB2312" w:hint="eastAsia"/>
          <w:sz w:val="28"/>
          <w:szCs w:val="28"/>
        </w:rPr>
      </w:pPr>
      <w:r>
        <w:rPr>
          <w:rFonts w:ascii="仿宋_GB2312" w:eastAsia="仿宋_GB2312" w:hint="eastAsia"/>
          <w:sz w:val="28"/>
          <w:szCs w:val="28"/>
        </w:rPr>
        <w:t>4.1组织机构</w:t>
      </w:r>
      <w:r>
        <w:rPr>
          <w:b/>
          <w:color w:val="FFFFFF"/>
          <w:sz w:val="0"/>
        </w:rPr>
        <w:t>.</w:t>
      </w:r>
    </w:p>
    <w:p>
      <w:pPr>
        <w:pStyle w:val="BodyText"/>
        <w:ind w:firstLine="560" w:firstLineChars="200"/>
        <w:rPr>
          <w:rFonts w:hint="eastAsia"/>
        </w:rPr>
        <w:sectPr>
          <w:headerReference w:type="default" r:id="rId47"/>
          <w:footerReference w:type="even" r:id="rId48"/>
          <w:footerReference w:type="default" r:id="rId49"/>
          <w:headerReference w:type="first" r:id="rId50"/>
          <w:footerReference w:type="first" r:id="rId51"/>
          <w:type w:val="nextPage"/>
          <w:pgSz w:w="11906" w:h="16838"/>
          <w:pgMar w:top="1418" w:right="1134" w:bottom="1418" w:left="1701" w:header="851" w:footer="992" w:gutter="0"/>
          <w:pgNumType w:start="7"/>
          <w:cols w:num="1" w:space="425"/>
          <w:titlePg w:val="0"/>
          <w:docGrid w:type="lines" w:linePitch="312" w:charSpace="0"/>
        </w:sectPr>
      </w:pPr>
      <w:r>
        <w:rPr>
          <w:rFonts w:hint="eastAsia"/>
          <w:lang w:val="x-none"/>
        </w:rPr>
        <w:pict>
          <v:rect id="_x0000_s1395" o:spid="_x0000_s1026" style="width:180pt;height:46.8pt;margin-top:29.4pt;margin-left:134.2pt;mso-height-relative:page;mso-width-relative:page;position:absolute;z-index:251658240" coordsize="21600,21600">
            <v:textbox>
              <w:txbxContent>
                <w:p>
                  <w:pPr>
                    <w:spacing w:line="340" w:lineRule="exact"/>
                    <w:jc w:val="center"/>
                    <w:rPr>
                      <w:rFonts w:ascii="仿宋_GB2312" w:eastAsia="仿宋_GB2312" w:hint="eastAsia"/>
                      <w:sz w:val="28"/>
                      <w:szCs w:val="28"/>
                    </w:rPr>
                  </w:pPr>
                  <w:r>
                    <w:rPr>
                      <w:rFonts w:ascii="仿宋_GB2312" w:eastAsia="仿宋_GB2312" w:hint="eastAsia"/>
                      <w:sz w:val="28"/>
                      <w:szCs w:val="28"/>
                    </w:rPr>
                    <w:t>公司应急指挥机构</w:t>
                  </w:r>
                </w:p>
              </w:txbxContent>
            </v:textbox>
          </v:rect>
        </w:pict>
      </w:r>
      <w:r>
        <w:rPr>
          <w:b/>
          <w:color w:val="FFFFFF"/>
          <w:sz w:val="0"/>
        </w:rPr>
        <w:t>.</w:t>
      </w:r>
    </w:p>
    <w:p>
      <w:pPr>
        <w:pStyle w:val="BodyText"/>
        <w:ind w:firstLine="0" w:firstLineChars="200"/>
        <w:rPr>
          <w:rFonts w:hint="eastAsia"/>
        </w:rPr>
      </w:pPr>
      <w:r>
        <w:rPr>
          <w:b/>
          <w:color w:val="FFFFFF"/>
          <w:sz w:val="0"/>
        </w:rPr>
        <w:t>.</w:t>
      </w:r>
    </w:p>
    <w:p>
      <w:pPr>
        <w:pStyle w:val="BodyText"/>
        <w:ind w:firstLine="560" w:firstLineChars="200"/>
        <w:rPr>
          <w:rFonts w:hint="eastAsia"/>
        </w:rPr>
      </w:pPr>
      <w:r>
        <w:rPr>
          <w:lang w:val="x-none"/>
        </w:rPr>
        <w:pict>
          <v:line id="_x0000_s1382" o:spid="_x0000_s1027" style="mso-height-relative:page;mso-width-relative:page;position:absolute;z-index:251667456" from="225pt,15pt" to="225pt,38.35pt" coordsize="21600,21600">
            <v:stroke endarrow="block"/>
          </v:line>
        </w:pict>
      </w:r>
      <w:r>
        <w:rPr>
          <w:b/>
          <w:color w:val="FFFFFF"/>
          <w:sz w:val="0"/>
        </w:rPr>
        <w:t>.</w:t>
      </w:r>
    </w:p>
    <w:p>
      <w:pPr>
        <w:pStyle w:val="BodyText"/>
        <w:ind w:firstLine="560" w:firstLineChars="200"/>
        <w:rPr>
          <w:rFonts w:hint="eastAsia"/>
        </w:rPr>
      </w:pPr>
      <w:r>
        <w:rPr>
          <w:lang w:val="x-none"/>
        </w:rPr>
        <w:pict>
          <v:rect id="_x0000_s1394" o:spid="_x0000_s1028" style="width:180pt;height:46.8pt;margin-top:7.8pt;margin-left:135pt;mso-height-relative:page;mso-width-relative:page;position:absolute;z-index:251679744" coordsize="21600,21600">
            <v:textbox>
              <w:txbxContent>
                <w:p>
                  <w:pPr>
                    <w:spacing w:line="340" w:lineRule="exact"/>
                    <w:jc w:val="center"/>
                    <w:rPr>
                      <w:rFonts w:ascii="仿宋_GB2312" w:eastAsia="仿宋_GB2312" w:hint="eastAsia"/>
                      <w:sz w:val="28"/>
                      <w:szCs w:val="28"/>
                    </w:rPr>
                  </w:pPr>
                  <w:r>
                    <w:rPr>
                      <w:rFonts w:ascii="仿宋_GB2312" w:eastAsia="仿宋_GB2312" w:hint="eastAsia"/>
                      <w:sz w:val="28"/>
                      <w:szCs w:val="28"/>
                    </w:rPr>
                    <w:t>项目部领导小组</w:t>
                  </w:r>
                </w:p>
              </w:txbxContent>
            </v:textbox>
          </v:rect>
        </w:pict>
      </w:r>
      <w:r>
        <w:rPr>
          <w:b/>
          <w:color w:val="FFFFFF"/>
          <w:sz w:val="0"/>
        </w:rPr>
        <w:t>.</w:t>
      </w:r>
    </w:p>
    <w:p>
      <w:pPr>
        <w:pStyle w:val="BodyText"/>
        <w:ind w:firstLine="560" w:firstLineChars="200"/>
        <w:rPr>
          <w:rFonts w:hint="eastAsia"/>
        </w:rPr>
      </w:pPr>
      <w:r>
        <w:rPr>
          <w:rFonts w:hint="eastAsia"/>
          <w:lang w:val="x-none"/>
        </w:rPr>
        <w:pict>
          <v:line id="_x0000_s1387" o:spid="_x0000_s1029" style="mso-height-relative:page;mso-width-relative:page;position:absolute;z-index:251672576" from="3in,23.4pt" to="3in,54.6pt" coordsize="21600,21600"/>
        </w:pict>
      </w:r>
      <w:r>
        <w:rPr>
          <w:b/>
          <w:color w:val="FFFFFF"/>
          <w:sz w:val="0"/>
        </w:rPr>
        <w:t>.</w:t>
      </w:r>
    </w:p>
    <w:p>
      <w:pPr>
        <w:pStyle w:val="BodyText"/>
        <w:ind w:firstLine="560" w:firstLineChars="200"/>
        <w:rPr>
          <w:rFonts w:hint="eastAsia"/>
        </w:rPr>
      </w:pPr>
      <w:r>
        <w:rPr>
          <w:lang w:val="x-none"/>
        </w:rPr>
        <w:pict>
          <v:line id="_x0000_s1386" o:spid="_x0000_s1030" style="mso-height-relative:page;mso-width-relative:page;position:absolute;z-index:251671552" from="63pt,23.4pt" to="5in,23.4pt" coordsize="21600,21600"/>
        </w:pict>
      </w:r>
      <w:r>
        <w:rPr>
          <w:lang w:val="x-none"/>
        </w:rPr>
        <w:pict>
          <v:line id="_x0000_s1384" o:spid="_x0000_s1031" style="mso-height-relative:page;mso-width-relative:page;position:absolute;z-index:251669504" from="5in,23.4pt" to="5in,46.75pt" coordsize="21600,21600">
            <v:stroke endarrow="block"/>
          </v:line>
        </w:pict>
      </w:r>
      <w:r>
        <w:rPr>
          <w:lang w:val="x-none"/>
        </w:rPr>
        <w:pict>
          <v:line id="_x0000_s1383" o:spid="_x0000_s1032" style="mso-height-relative:page;mso-width-relative:page;position:absolute;z-index:251668480" from="279pt,23.4pt" to="279pt,46.75pt" coordsize="21600,21600">
            <v:stroke endarrow="block"/>
          </v:line>
        </w:pict>
      </w:r>
      <w:r>
        <w:rPr>
          <w:lang w:val="x-none"/>
        </w:rPr>
        <w:pict>
          <v:line id="_x0000_s1381" o:spid="_x0000_s1033" style="mso-height-relative:page;mso-width-relative:page;position:absolute;z-index:251666432" from="2in,23.4pt" to="2in,46.75pt" coordsize="21600,21600">
            <v:stroke endarrow="block"/>
          </v:line>
        </w:pict>
      </w:r>
      <w:r>
        <w:rPr>
          <w:lang w:val="x-none"/>
        </w:rPr>
        <w:pict>
          <v:line id="_x0000_s1380" o:spid="_x0000_s1034" style="mso-height-relative:page;mso-width-relative:page;position:absolute;z-index:251665408" from="63pt,23.4pt" to="63pt,46.75pt" coordsize="21600,21600">
            <v:stroke endarrow="block"/>
          </v:line>
        </w:pict>
      </w:r>
      <w:r>
        <w:rPr>
          <w:b/>
          <w:color w:val="FFFFFF"/>
          <w:sz w:val="0"/>
        </w:rPr>
        <w:t>.</w:t>
      </w:r>
    </w:p>
    <w:p>
      <w:pPr>
        <w:pStyle w:val="BodyText"/>
        <w:ind w:firstLine="560" w:firstLineChars="200"/>
        <w:rPr>
          <w:rFonts w:hint="eastAsia"/>
        </w:rPr>
      </w:pPr>
      <w:r>
        <w:rPr>
          <w:rFonts w:hint="eastAsia"/>
          <w:lang w:val="x-none"/>
        </w:rPr>
        <w:pict>
          <v:rect id="_x0000_s1379" o:spid="_x0000_s1035" style="width:54pt;height:70.2pt;margin-top:15.6pt;margin-left:333pt;mso-height-relative:page;mso-width-relative:page;position:absolute;z-index:251664384" coordsize="21600,21600">
            <v:textbox>
              <w:txbxContent>
                <w:p>
                  <w:pPr>
                    <w:rPr>
                      <w:rFonts w:ascii="仿宋_GB2312" w:eastAsia="仿宋_GB2312" w:hint="eastAsia"/>
                      <w:sz w:val="24"/>
                    </w:rPr>
                  </w:pPr>
                  <w:r>
                    <w:rPr>
                      <w:rFonts w:ascii="仿宋_GB2312" w:eastAsia="仿宋_GB2312" w:hint="eastAsia"/>
                      <w:sz w:val="24"/>
                    </w:rPr>
                    <w:t>综合协调组</w:t>
                  </w:r>
                </w:p>
              </w:txbxContent>
            </v:textbox>
          </v:rect>
        </w:pict>
      </w:r>
      <w:r>
        <w:rPr>
          <w:rFonts w:hint="eastAsia"/>
          <w:lang w:val="x-none"/>
        </w:rPr>
        <w:pict>
          <v:rect id="_x0000_s1378" o:spid="_x0000_s1036" style="width:54pt;height:70.2pt;margin-top:15.6pt;margin-left:252pt;mso-height-relative:page;mso-width-relative:page;position:absolute;z-index:251663360" coordsize="21600,21600">
            <v:textbox>
              <w:txbxContent>
                <w:p>
                  <w:pPr>
                    <w:rPr>
                      <w:rFonts w:ascii="仿宋_GB2312" w:eastAsia="仿宋_GB2312" w:hAnsi="SJQY" w:hint="eastAsia"/>
                      <w:sz w:val="24"/>
                    </w:rPr>
                  </w:pPr>
                  <w:r>
                    <w:rPr>
                      <w:rFonts w:ascii="仿宋_GB2312" w:eastAsia="仿宋_GB2312" w:hint="eastAsia"/>
                      <w:sz w:val="24"/>
                    </w:rPr>
                    <w:t>医疗救护组</w:t>
                  </w:r>
                </w:p>
              </w:txbxContent>
            </v:textbox>
          </v:rect>
        </w:pict>
      </w:r>
      <w:r>
        <w:rPr>
          <w:rFonts w:hint="eastAsia"/>
          <w:lang w:val="x-none"/>
        </w:rPr>
        <w:pict>
          <v:rect id="_x0000_s1377" o:spid="_x0000_s1037" style="width:45pt;height:70.2pt;margin-top:15.6pt;margin-left:180pt;mso-height-relative:page;mso-width-relative:page;position:absolute;z-index:251662336" coordsize="21600,21600">
            <v:textbox>
              <w:txbxContent>
                <w:p>
                  <w:pPr>
                    <w:rPr>
                      <w:rFonts w:ascii="仿宋_GB2312" w:eastAsia="仿宋_GB2312" w:hAnsi="SJQY" w:hint="eastAsia"/>
                      <w:sz w:val="24"/>
                    </w:rPr>
                  </w:pPr>
                  <w:r>
                    <w:rPr>
                      <w:rFonts w:ascii="仿宋_GB2312" w:eastAsia="仿宋_GB2312" w:hint="eastAsia"/>
                      <w:sz w:val="24"/>
                    </w:rPr>
                    <w:t>紧急疏散组</w:t>
                  </w:r>
                </w:p>
              </w:txbxContent>
            </v:textbox>
          </v:rect>
        </w:pict>
      </w:r>
      <w:r>
        <w:rPr>
          <w:rFonts w:hint="eastAsia"/>
          <w:lang w:val="x-none"/>
        </w:rPr>
        <w:pict>
          <v:rect id="_x0000_s1376" o:spid="_x0000_s1038" style="width:54pt;height:70.2pt;margin-top:15.6pt;margin-left:108pt;mso-height-relative:page;mso-width-relative:page;position:absolute;z-index:251661312" coordsize="21600,21600">
            <v:textbox>
              <w:txbxContent>
                <w:p>
                  <w:pPr>
                    <w:rPr>
                      <w:rFonts w:ascii="仿宋_GB2312" w:eastAsia="仿宋_GB2312" w:hint="eastAsia"/>
                      <w:sz w:val="24"/>
                    </w:rPr>
                  </w:pPr>
                  <w:r>
                    <w:rPr>
                      <w:rFonts w:ascii="仿宋_GB2312" w:eastAsia="仿宋_GB2312" w:hint="eastAsia"/>
                      <w:sz w:val="24"/>
                    </w:rPr>
                    <w:t>交通保障组</w:t>
                  </w:r>
                </w:p>
              </w:txbxContent>
            </v:textbox>
          </v:rect>
        </w:pict>
      </w:r>
      <w:r>
        <w:rPr>
          <w:rFonts w:hint="eastAsia"/>
          <w:lang w:val="x-none"/>
        </w:rPr>
        <w:pict>
          <v:rect id="_x0000_s1375" o:spid="_x0000_s1039" style="width:45pt;height:70.2pt;margin-top:15.6pt;margin-left:36pt;mso-height-relative:page;mso-width-relative:page;position:absolute;z-index:251660288" coordsize="21600,21600">
            <v:textbox>
              <w:txbxContent>
                <w:p>
                  <w:pPr>
                    <w:pStyle w:val="BodyText"/>
                    <w:rPr>
                      <w:rFonts w:ascii="仿宋_GB2312" w:eastAsia="仿宋_GB2312" w:hint="eastAsia"/>
                      <w:sz w:val="24"/>
                    </w:rPr>
                  </w:pPr>
                  <w:r>
                    <w:rPr>
                      <w:rFonts w:ascii="仿宋_GB2312" w:eastAsia="仿宋_GB2312" w:hint="eastAsia"/>
                      <w:sz w:val="24"/>
                    </w:rPr>
                    <w:t>现场治安组</w:t>
                  </w:r>
                </w:p>
                <w:p>
                  <w:pPr>
                    <w:rPr>
                      <w:rFonts w:ascii="仿宋_GB2312" w:eastAsia="仿宋_GB2312" w:hint="eastAsia"/>
                    </w:rPr>
                  </w:pPr>
                </w:p>
              </w:txbxContent>
            </v:textbox>
          </v:rect>
        </w:pict>
      </w:r>
      <w:r>
        <w:rPr>
          <w:b/>
          <w:color w:val="FFFFFF"/>
          <w:sz w:val="0"/>
        </w:rPr>
        <w:t>.</w:t>
      </w:r>
    </w:p>
    <w:p>
      <w:pPr>
        <w:pStyle w:val="BodyText"/>
        <w:ind w:firstLine="0" w:firstLineChars="200"/>
        <w:rPr>
          <w:rFonts w:hint="eastAsia"/>
        </w:rPr>
      </w:pPr>
      <w:r>
        <w:rPr>
          <w:b/>
          <w:color w:val="FFFFFF"/>
          <w:sz w:val="0"/>
        </w:rPr>
        <w:t>.</w:t>
      </w:r>
    </w:p>
    <w:p>
      <w:pPr>
        <w:ind w:firstLine="412" w:firstLineChars="196"/>
        <w:rPr>
          <w:rFonts w:hint="eastAsia"/>
          <w:b/>
          <w:sz w:val="28"/>
        </w:rPr>
      </w:pPr>
      <w:r>
        <w:rPr>
          <w:rFonts w:hint="eastAsia"/>
          <w:lang w:val="x-none"/>
        </w:rPr>
        <w:pict>
          <v:line id="_x0000_s1393" o:spid="_x0000_s1040" style="mso-height-relative:page;mso-width-relative:page;position:absolute;z-index:251678720" from="5in,23.4pt" to="5in,46.8pt" coordsize="21600,21600"/>
        </w:pict>
      </w:r>
      <w:r>
        <w:rPr>
          <w:rFonts w:hint="eastAsia"/>
          <w:lang w:val="x-none"/>
        </w:rPr>
        <w:pict>
          <v:line id="_x0000_s1392" o:spid="_x0000_s1041" style="mso-height-relative:page;mso-width-relative:page;position:absolute;z-index:251677696" from="279pt,23.4pt" to="279pt,46.8pt" coordsize="21600,21600"/>
        </w:pict>
      </w:r>
      <w:r>
        <w:rPr>
          <w:rFonts w:hint="eastAsia"/>
          <w:lang w:val="x-none"/>
        </w:rPr>
        <w:pict>
          <v:line id="_x0000_s1391" o:spid="_x0000_s1042" style="mso-height-relative:page;mso-width-relative:page;position:absolute;z-index:251676672" from="198pt,23.4pt" to="198pt,46.8pt" coordsize="21600,21600"/>
        </w:pict>
      </w:r>
      <w:r>
        <w:rPr>
          <w:rFonts w:hint="eastAsia"/>
          <w:lang w:val="x-none"/>
        </w:rPr>
        <w:pict>
          <v:line id="_x0000_s1390" o:spid="_x0000_s1043" style="mso-height-relative:page;mso-width-relative:page;position:absolute;z-index:251675648" from="135pt,23.4pt" to="135pt,46.8pt" coordsize="21600,21600"/>
        </w:pict>
      </w:r>
      <w:r>
        <w:rPr>
          <w:rFonts w:hint="eastAsia"/>
          <w:lang w:val="x-none"/>
        </w:rPr>
        <w:pict>
          <v:line id="_x0000_s1389" o:spid="_x0000_s1044" style="mso-height-relative:page;mso-width-relative:page;position:absolute;z-index:251674624" from="63pt,23.4pt" to="63pt,46.8pt" coordsize="21600,21600"/>
        </w:pict>
      </w:r>
      <w:r>
        <w:rPr>
          <w:b/>
          <w:color w:val="FFFFFF"/>
          <w:sz w:val="0"/>
        </w:rPr>
        <w:t>.</w:t>
      </w:r>
    </w:p>
    <w:p>
      <w:pPr>
        <w:ind w:firstLine="570"/>
        <w:rPr>
          <w:rFonts w:hint="eastAsia"/>
          <w:sz w:val="28"/>
          <w:szCs w:val="28"/>
        </w:rPr>
      </w:pPr>
      <w:r>
        <w:rPr>
          <w:lang w:val="x-none"/>
        </w:rPr>
        <w:pict>
          <v:line id="_x0000_s1388" o:spid="_x0000_s1045" style="mso-height-relative:page;mso-width-relative:page;position:absolute;z-index:251673600" from="207pt,15.6pt" to="207pt,38.95pt" coordsize="21600,21600">
            <v:stroke endarrow="block"/>
          </v:line>
        </w:pict>
      </w:r>
      <w:r>
        <w:rPr>
          <w:lang w:val="x-none"/>
        </w:rPr>
        <w:pict>
          <v:line id="_x0000_s1385" o:spid="_x0000_s1046" style="mso-height-relative:page;mso-width-relative:page;position:absolute;z-index:251670528" from="63pt,15.6pt" to="5in,15.6pt" coordsize="21600,21600"/>
        </w:pict>
      </w:r>
      <w:r>
        <w:rPr>
          <w:b/>
          <w:color w:val="FFFFFF"/>
          <w:sz w:val="0"/>
        </w:rPr>
        <w:t>.</w:t>
      </w:r>
    </w:p>
    <w:p>
      <w:pPr>
        <w:ind w:firstLine="570"/>
        <w:rPr>
          <w:rFonts w:hint="eastAsia"/>
          <w:sz w:val="28"/>
          <w:szCs w:val="28"/>
        </w:rPr>
      </w:pPr>
      <w:r>
        <w:rPr>
          <w:lang w:val="x-none"/>
        </w:rPr>
        <w:pict>
          <v:rect id="_x0000_s1374" o:spid="_x0000_s1047" style="width:180pt;height:46.8pt;margin-top:7.8pt;margin-left:119.2pt;mso-height-relative:page;mso-width-relative:page;position:absolute;z-index:251659264" coordsize="21600,21600">
            <v:textbox>
              <w:txbxContent>
                <w:p>
                  <w:pPr>
                    <w:spacing w:line="340" w:lineRule="exact"/>
                    <w:ind w:firstLine="280" w:firstLineChars="100"/>
                    <w:rPr>
                      <w:rFonts w:ascii="仿宋_GB2312" w:eastAsia="仿宋_GB2312" w:hint="eastAsia"/>
                      <w:sz w:val="28"/>
                      <w:szCs w:val="28"/>
                    </w:rPr>
                  </w:pPr>
                  <w:r>
                    <w:rPr>
                      <w:rFonts w:hint="eastAsia"/>
                      <w:sz w:val="28"/>
                      <w:szCs w:val="28"/>
                    </w:rPr>
                    <w:t xml:space="preserve">  </w:t>
                  </w:r>
                  <w:r>
                    <w:rPr>
                      <w:rFonts w:ascii="仿宋_GB2312" w:eastAsia="仿宋_GB2312" w:hint="eastAsia"/>
                      <w:sz w:val="28"/>
                      <w:szCs w:val="28"/>
                    </w:rPr>
                    <w:t>突发事件发起源</w:t>
                  </w:r>
                </w:p>
              </w:txbxContent>
            </v:textbox>
          </v:rect>
        </w:pict>
      </w:r>
      <w:r>
        <w:rPr>
          <w:b/>
          <w:color w:val="FFFFFF"/>
          <w:sz w:val="0"/>
        </w:rPr>
        <w:t>.</w:t>
      </w:r>
    </w:p>
    <w:p>
      <w:pPr>
        <w:ind w:firstLine="570"/>
        <w:rPr>
          <w:rFonts w:hint="eastAsia"/>
          <w:sz w:val="28"/>
          <w:szCs w:val="28"/>
        </w:rPr>
      </w:pPr>
      <w:r>
        <w:rPr>
          <w:b/>
          <w:color w:val="FFFFFF"/>
          <w:sz w:val="0"/>
        </w:rPr>
        <w:t>.</w:t>
      </w:r>
    </w:p>
    <w:p>
      <w:pPr>
        <w:spacing w:line="420" w:lineRule="exact"/>
        <w:rPr>
          <w:rFonts w:ascii="仿宋_GB2312" w:eastAsia="仿宋_GB2312" w:hint="eastAsia"/>
          <w:sz w:val="28"/>
          <w:szCs w:val="28"/>
        </w:rPr>
      </w:pPr>
      <w:r>
        <w:rPr>
          <w:rFonts w:ascii="仿宋_GB2312" w:eastAsia="仿宋_GB2312" w:hint="eastAsia"/>
          <w:sz w:val="28"/>
          <w:szCs w:val="28"/>
        </w:rPr>
        <w:t>4.2组织机构职责</w:t>
      </w:r>
      <w:r>
        <w:rPr>
          <w:b/>
          <w:color w:val="FFFFFF"/>
          <w:sz w:val="0"/>
        </w:rPr>
        <w:t>.</w:t>
      </w:r>
    </w:p>
    <w:p>
      <w:pPr>
        <w:rPr>
          <w:rFonts w:ascii="仿宋_GB2312" w:eastAsia="仿宋_GB2312" w:hint="eastAsia"/>
          <w:sz w:val="28"/>
          <w:szCs w:val="28"/>
        </w:rPr>
      </w:pPr>
      <w:r>
        <w:rPr>
          <w:rFonts w:ascii="仿宋_GB2312" w:eastAsia="仿宋_GB2312" w:hint="eastAsia"/>
          <w:sz w:val="28"/>
          <w:szCs w:val="28"/>
        </w:rPr>
        <w:t>1、公司应急指挥机构职责</w:t>
      </w:r>
      <w:r>
        <w:rPr>
          <w:b/>
          <w:color w:val="FFFFFF"/>
          <w:sz w:val="0"/>
        </w:rPr>
        <w:t>.</w:t>
      </w:r>
    </w:p>
    <w:p>
      <w:pPr>
        <w:ind w:firstLine="560" w:firstLineChars="200"/>
        <w:rPr>
          <w:rFonts w:ascii="仿宋_GB2312" w:eastAsia="仿宋_GB2312" w:hAnsi="宋体" w:hint="eastAsia"/>
          <w:sz w:val="28"/>
          <w:szCs w:val="28"/>
        </w:rPr>
      </w:pPr>
      <w:r>
        <w:rPr>
          <w:rFonts w:ascii="仿宋_GB2312" w:eastAsia="仿宋_GB2312" w:hAnsi="宋体" w:hint="eastAsia"/>
          <w:sz w:val="28"/>
          <w:szCs w:val="28"/>
        </w:rPr>
        <w:t>1）总经理是处理本单位群体性突发事件的第一责任人。</w:t>
      </w:r>
      <w:r>
        <w:rPr>
          <w:b/>
          <w:color w:val="FFFFFF"/>
          <w:sz w:val="0"/>
        </w:rPr>
        <w:t>.</w:t>
      </w:r>
    </w:p>
    <w:p>
      <w:pPr>
        <w:ind w:firstLine="560" w:firstLineChars="200"/>
        <w:rPr>
          <w:rFonts w:ascii="仿宋_GB2312" w:eastAsia="仿宋_GB2312" w:hAnsi="宋体" w:hint="eastAsia"/>
          <w:sz w:val="28"/>
          <w:szCs w:val="28"/>
        </w:rPr>
      </w:pPr>
      <w:r>
        <w:rPr>
          <w:rFonts w:ascii="仿宋_GB2312" w:eastAsia="仿宋_GB2312" w:hAnsi="宋体" w:hint="eastAsia"/>
          <w:sz w:val="28"/>
          <w:szCs w:val="28"/>
        </w:rPr>
        <w:t>2）建立应急工作体系，形成管理网络，有效控制解决群体性突发事件。</w:t>
      </w:r>
      <w:r>
        <w:rPr>
          <w:b/>
          <w:color w:val="FFFFFF"/>
          <w:sz w:val="0"/>
        </w:rPr>
        <w:t>.</w:t>
      </w:r>
    </w:p>
    <w:p>
      <w:pPr>
        <w:ind w:firstLine="560" w:firstLineChars="200"/>
        <w:rPr>
          <w:rFonts w:ascii="仿宋_GB2312" w:eastAsia="仿宋_GB2312" w:hAnsi="宋体" w:hint="eastAsia"/>
          <w:sz w:val="28"/>
          <w:szCs w:val="28"/>
        </w:rPr>
      </w:pPr>
      <w:r>
        <w:rPr>
          <w:rFonts w:ascii="仿宋_GB2312" w:eastAsia="仿宋_GB2312" w:hAnsi="宋体" w:hint="eastAsia"/>
          <w:sz w:val="28"/>
          <w:szCs w:val="28"/>
        </w:rPr>
        <w:t>3）负责劳务费排查、结算、兑付、争议调解和突发事件处理的整体协调和指导工作。</w:t>
      </w:r>
      <w:r>
        <w:rPr>
          <w:b/>
          <w:color w:val="FFFFFF"/>
          <w:sz w:val="0"/>
        </w:rPr>
        <w:t>.</w:t>
      </w:r>
    </w:p>
    <w:p>
      <w:pPr>
        <w:ind w:firstLine="560" w:firstLineChars="200"/>
        <w:rPr>
          <w:rFonts w:ascii="仿宋_GB2312" w:eastAsia="仿宋_GB2312" w:hAnsi="宋体" w:hint="eastAsia"/>
          <w:sz w:val="28"/>
          <w:szCs w:val="28"/>
        </w:rPr>
      </w:pPr>
      <w:r>
        <w:rPr>
          <w:rFonts w:ascii="仿宋_GB2312" w:eastAsia="仿宋_GB2312" w:hAnsi="宋体" w:hint="eastAsia"/>
          <w:sz w:val="28"/>
          <w:szCs w:val="28"/>
        </w:rPr>
        <w:t>4）启动应急预案，明确相关人负责和应急处理程序，层层落实，保证对突发事件迅速、正确做出反应，避免事态恶化。</w:t>
      </w:r>
      <w:r>
        <w:rPr>
          <w:b/>
          <w:color w:val="FFFFFF"/>
          <w:sz w:val="0"/>
        </w:rPr>
        <w:t>.</w:t>
      </w:r>
    </w:p>
    <w:p>
      <w:pPr>
        <w:ind w:firstLine="560" w:firstLineChars="200"/>
        <w:rPr>
          <w:rFonts w:ascii="仿宋_GB2312" w:eastAsia="仿宋_GB2312" w:hAnsi="宋体" w:hint="eastAsia"/>
          <w:sz w:val="28"/>
          <w:szCs w:val="28"/>
        </w:rPr>
      </w:pPr>
      <w:r>
        <w:rPr>
          <w:rFonts w:ascii="仿宋_GB2312" w:eastAsia="仿宋_GB2312" w:hAnsi="宋体" w:hint="eastAsia"/>
          <w:sz w:val="28"/>
          <w:szCs w:val="28"/>
        </w:rPr>
        <w:t>5）应急指挥领导小组负责本单位劳务费排查、结算、兑付争议调解和突发事件处理。</w:t>
      </w:r>
      <w:r>
        <w:rPr>
          <w:b/>
          <w:color w:val="FFFFFF"/>
          <w:sz w:val="0"/>
        </w:rPr>
        <w:t>.</w:t>
      </w:r>
    </w:p>
    <w:p>
      <w:pPr>
        <w:ind w:firstLine="560" w:firstLineChars="200"/>
        <w:rPr>
          <w:rFonts w:ascii="仿宋_GB2312" w:eastAsia="仿宋_GB2312" w:hAnsi="宋体" w:hint="eastAsia"/>
          <w:sz w:val="28"/>
          <w:szCs w:val="28"/>
        </w:rPr>
      </w:pPr>
      <w:r>
        <w:rPr>
          <w:rFonts w:ascii="仿宋_GB2312" w:eastAsia="仿宋_GB2312" w:hAnsi="宋体" w:hint="eastAsia"/>
          <w:sz w:val="28"/>
          <w:szCs w:val="28"/>
        </w:rPr>
        <w:t>6）负责组织协调所属项目部的保稳定工作，认真排查所属项目，对存在隐患的项目制定预案，主动开展工作，及时化解矛盾，防止发生群体性事件，如发生群体性事件，各单位领导小组应负起责任，把事件控制在最小范围，在本单位控制和解决事件。</w:t>
      </w:r>
      <w:r>
        <w:rPr>
          <w:b/>
          <w:color w:val="FFFFFF"/>
          <w:sz w:val="0"/>
        </w:rPr>
        <w:t>.</w:t>
      </w:r>
    </w:p>
    <w:p>
      <w:pPr>
        <w:spacing w:line="420" w:lineRule="exact"/>
        <w:rPr>
          <w:rFonts w:ascii="仿宋_GB2312" w:eastAsia="仿宋_GB2312" w:hint="eastAsia"/>
          <w:sz w:val="28"/>
          <w:szCs w:val="28"/>
        </w:rPr>
      </w:pPr>
      <w:r>
        <w:rPr>
          <w:rFonts w:ascii="仿宋_GB2312" w:eastAsia="仿宋_GB2312" w:hint="eastAsia"/>
          <w:sz w:val="28"/>
          <w:szCs w:val="28"/>
        </w:rPr>
        <w:t>2、项目部应急领导小组职责</w:t>
      </w:r>
      <w:r>
        <w:rPr>
          <w:b/>
          <w:color w:val="FFFFFF"/>
          <w:sz w:val="0"/>
        </w:rPr>
        <w:t>.</w:t>
      </w:r>
    </w:p>
    <w:p>
      <w:pPr>
        <w:ind w:firstLine="560" w:firstLineChars="200"/>
        <w:rPr>
          <w:rFonts w:ascii="仿宋_GB2312" w:eastAsia="仿宋_GB2312" w:hAnsi="宋体" w:hint="eastAsia"/>
          <w:sz w:val="28"/>
          <w:szCs w:val="28"/>
        </w:rPr>
      </w:pPr>
      <w:r>
        <w:rPr>
          <w:rFonts w:ascii="仿宋_GB2312" w:eastAsia="仿宋_GB2312" w:hAnsi="宋体" w:hint="eastAsia"/>
          <w:sz w:val="28"/>
          <w:szCs w:val="28"/>
        </w:rPr>
        <w:t>1）项目经理是项目部处理突发事件的第一责任人。</w:t>
      </w:r>
      <w:r>
        <w:rPr>
          <w:b/>
          <w:color w:val="FFFFFF"/>
          <w:sz w:val="0"/>
        </w:rPr>
        <w:t>.</w:t>
      </w:r>
      <w:r>
        <w:rPr>
          <w:rFonts w:ascii="仿宋_GB2312" w:eastAsia="仿宋_GB2312" w:hAnsi="宋体" w:hint="eastAsia"/>
          <w:sz w:val="28"/>
          <w:szCs w:val="28"/>
        </w:rPr>
        <w:br/>
      </w:r>
      <w:r>
        <w:rPr>
          <w:rFonts w:ascii="仿宋_GB2312" w:eastAsia="仿宋_GB2312" w:hAnsi="宋体" w:hint="eastAsia"/>
          <w:sz w:val="28"/>
          <w:szCs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https://d.book118.com/175341000214011044</w:t>
        </w:r>
      </w:hyperlink>
    </w:p>
    <w:p>
      <w:pPr>
        <w:ind w:firstLine="560" w:firstLineChars="200"/>
        <w:rPr>
          <w:rFonts w:ascii="仿宋_GB2312" w:eastAsia="仿宋_GB2312" w:hAnsi="宋体" w:hint="eastAsia"/>
          <w:sz w:val="28"/>
          <w:szCs w:val="28"/>
        </w:rPr>
      </w:pPr>
    </w:p>
    <w:sectPr>
      <w:headerReference w:type="default" r:id="rId53"/>
      <w:footerReference w:type="even" r:id="rId54"/>
      <w:footerReference w:type="default" r:id="rId55"/>
      <w:headerReference w:type="first" r:id="rId56"/>
      <w:footerReference w:type="first" r:id="rId57"/>
      <w:type w:val="nextPage"/>
      <w:pgSz w:w="11906" w:h="16838"/>
      <w:pgMar w:top="1418" w:right="1134" w:bottom="1418" w:left="1701" w:header="851" w:footer="992" w:gutter="0"/>
      <w:pgNumType w:start="8"/>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1" w:usb1="080E0000" w:usb2="00000010" w:usb3="00000000" w:csb0="00040000" w:csb1="00000000"/>
  </w:font>
  <w:font w:name="SJQY">
    <w:altName w:val="宋体"/>
    <w:panose1 w:val="02010600030101010101"/>
    <w:charset w:val="86"/>
    <w:family w:val="auto"/>
    <w:pitch w:val="default"/>
    <w:sig w:usb0="00000003" w:usb1="080E0000" w:usb2="00000010"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pPr>
      <w:pStyle w:val="Footer"/>
      <w:ind w:right="360"/>
      <w:jc w:val="both"/>
      <w:rPr>
        <w:rFonts w:ascii="仿宋_GB2312" w:eastAsia="仿宋_GB2312" w:hint="eastAsia"/>
        <w:b/>
        <w:sz w:val="21"/>
        <w:szCs w:val="21"/>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50" type="#_x0000_t75" style="width:207.7pt;height:14.25pt" coordsize="21600,21600" filled="f" stroked="f">
          <v:imagedata r:id="rId1" o:title="三局图标2"/>
          <o:lock v:ext="edit" aspectratio="t"/>
          <w10:anchorlock/>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49" type="#_x0000_t75" style="width:207.7pt;height:14.25pt" coordsize="21600,21600" filled="f" stroked="f">
          <v:imagedata r:id="rId1" o:title="三局图标2"/>
          <o:lock v:ext="edit" aspectratio="t"/>
          <w10:anchorlock/>
        </v:shap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pPr>
      <w:pStyle w:val="Footer"/>
      <w:ind w:right="360"/>
      <w:jc w:val="both"/>
      <w:rPr>
        <w:rFonts w:ascii="仿宋_GB2312" w:eastAsia="仿宋_GB2312" w:hint="eastAsia"/>
        <w:b/>
        <w:sz w:val="21"/>
        <w:szCs w:val="21"/>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52" type="#_x0000_t75" style="width:207.7pt;height:14.25pt" coordsize="21600,21600" filled="f" stroked="f">
          <v:imagedata r:id="rId1" o:title="三局图标2"/>
          <o:lock v:ext="edit" aspectratio="t"/>
          <w10:anchorlock/>
        </v:shape>
      </w:pic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51" type="#_x0000_t75" style="width:207.7pt;height:14.25pt" coordsize="21600,21600" filled="f" stroked="f">
          <v:imagedata r:id="rId1" o:title="三局图标2"/>
          <o:lock v:ext="edit" aspectratio="t"/>
          <w10:anchorlock/>
        </v:shape>
      </w:pic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right="360"/>
      <w:jc w:val="both"/>
      <w:rPr>
        <w:rFonts w:ascii="仿宋_GB2312" w:eastAsia="仿宋_GB2312" w:hint="eastAsia"/>
        <w:b/>
        <w:sz w:val="21"/>
        <w:szCs w:val="21"/>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53" type="#_x0000_t75" style="width:207.7pt;height:14.25pt" coordsize="21600,21600" filled="f" stroked="f">
          <v:imagedata r:id="rId1" o:title="三局图标2"/>
          <o:lock v:ext="edit" aspectratio="t"/>
          <w10:anchorlock/>
        </v:shape>
      </w:pict>
    </w:r>
    <w:r>
      <w:rPr>
        <w:rStyle w:val="PageNumber"/>
        <w:rFonts w:ascii="仿宋_GB2312" w:eastAsia="仿宋_GB2312" w:hint="eastAsia"/>
        <w:b/>
        <w:sz w:val="21"/>
        <w:szCs w:val="21"/>
      </w:rPr>
      <w:fldChar w:fldCharType="begin"/>
    </w:r>
    <w:r>
      <w:rPr>
        <w:rStyle w:val="PageNumber"/>
        <w:rFonts w:ascii="仿宋_GB2312" w:eastAsia="仿宋_GB2312" w:hint="eastAsia"/>
        <w:b/>
        <w:sz w:val="21"/>
        <w:szCs w:val="21"/>
      </w:rPr>
      <w:instrText xml:space="preserve"> PAGE </w:instrText>
    </w:r>
    <w:r>
      <w:rPr>
        <w:rStyle w:val="PageNumber"/>
        <w:rFonts w:ascii="仿宋_GB2312" w:eastAsia="仿宋_GB2312" w:hint="eastAsia"/>
        <w:b/>
        <w:sz w:val="21"/>
        <w:szCs w:val="21"/>
      </w:rPr>
      <w:fldChar w:fldCharType="separate"/>
    </w:r>
    <w:r>
      <w:rPr>
        <w:rStyle w:val="PageNumber"/>
        <w:rFonts w:ascii="仿宋_GB2312" w:eastAsia="仿宋_GB2312" w:hint="eastAsia"/>
        <w:b/>
        <w:sz w:val="21"/>
        <w:szCs w:val="21"/>
      </w:rPr>
      <w:t>1</w:t>
    </w:r>
    <w:r>
      <w:rPr>
        <w:rStyle w:val="PageNumber"/>
        <w:rFonts w:ascii="仿宋_GB2312" w:eastAsia="仿宋_GB2312" w:hint="eastAsia"/>
        <w:b/>
        <w:sz w:val="21"/>
        <w:szCs w:val="21"/>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54" type="#_x0000_t75" style="width:207.7pt;height:14.25pt" coordsize="21600,21600" filled="f" stroked="f">
          <v:imagedata r:id="rId1" o:title="三局图标2"/>
          <o:lock v:ext="edit" aspectratio="t"/>
          <w10:anchorlock/>
        </v:shape>
      </w:pic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ind w:right="360"/>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right="360"/>
      <w:jc w:val="both"/>
      <w:rPr>
        <w:rFonts w:ascii="仿宋_GB2312" w:eastAsia="仿宋_GB2312" w:hint="eastAsia"/>
        <w:b/>
        <w:sz w:val="21"/>
        <w:szCs w:val="21"/>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55" type="#_x0000_t75" style="width:207.7pt;height:14.25pt" coordsize="21600,21600" filled="f" stroked="f">
          <v:imagedata r:id="rId1" o:title="三局图标2"/>
          <o:lock v:ext="edit" aspectratio="t"/>
          <w10:anchorlock/>
        </v:shape>
      </w:pict>
    </w:r>
    <w:r>
      <w:rPr>
        <w:rStyle w:val="PageNumber"/>
        <w:rFonts w:ascii="仿宋_GB2312" w:eastAsia="仿宋_GB2312" w:hint="eastAsia"/>
        <w:b/>
        <w:sz w:val="21"/>
        <w:szCs w:val="21"/>
      </w:rPr>
      <w:fldChar w:fldCharType="begin"/>
    </w:r>
    <w:r>
      <w:rPr>
        <w:rStyle w:val="PageNumber"/>
        <w:rFonts w:ascii="仿宋_GB2312" w:eastAsia="仿宋_GB2312" w:hint="eastAsia"/>
        <w:b/>
        <w:sz w:val="21"/>
        <w:szCs w:val="21"/>
      </w:rPr>
      <w:instrText xml:space="preserve"> PAGE </w:instrText>
    </w:r>
    <w:r>
      <w:rPr>
        <w:rStyle w:val="PageNumber"/>
        <w:rFonts w:ascii="仿宋_GB2312" w:eastAsia="仿宋_GB2312" w:hint="eastAsia"/>
        <w:b/>
        <w:sz w:val="21"/>
        <w:szCs w:val="21"/>
      </w:rPr>
      <w:fldChar w:fldCharType="separate"/>
    </w:r>
    <w:r>
      <w:rPr>
        <w:rStyle w:val="PageNumber"/>
        <w:rFonts w:ascii="仿宋_GB2312" w:eastAsia="仿宋_GB2312" w:hint="eastAsia"/>
        <w:b/>
        <w:sz w:val="21"/>
        <w:szCs w:val="21"/>
      </w:rPr>
      <w:t>2</w:t>
    </w:r>
    <w:r>
      <w:rPr>
        <w:rStyle w:val="PageNumber"/>
        <w:rFonts w:ascii="仿宋_GB2312" w:eastAsia="仿宋_GB2312" w:hint="eastAsia"/>
        <w:b/>
        <w:sz w:val="21"/>
        <w:szCs w:val="21"/>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56" type="#_x0000_t75" style="width:207.7pt;height:14.25pt" coordsize="21600,21600" filled="f" stroked="f">
          <v:imagedata r:id="rId1" o:title="三局图标2"/>
          <o:lock v:ext="edit" aspectratio="t"/>
          <w10:anchorlock/>
        </v:shape>
      </w:pic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ind w:right="360"/>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right="360"/>
      <w:jc w:val="both"/>
      <w:rPr>
        <w:rFonts w:ascii="仿宋_GB2312" w:eastAsia="仿宋_GB2312" w:hint="eastAsia"/>
        <w:b/>
        <w:sz w:val="21"/>
        <w:szCs w:val="21"/>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57" type="#_x0000_t75" style="width:207.7pt;height:14.25pt" coordsize="21600,21600" filled="f" stroked="f">
          <v:imagedata r:id="rId1" o:title="三局图标2"/>
          <o:lock v:ext="edit" aspectratio="t"/>
          <w10:anchorlock/>
        </v:shape>
      </w:pict>
    </w:r>
    <w:r>
      <w:rPr>
        <w:rStyle w:val="PageNumber"/>
        <w:rFonts w:ascii="仿宋_GB2312" w:eastAsia="仿宋_GB2312" w:hint="eastAsia"/>
        <w:b/>
        <w:sz w:val="21"/>
        <w:szCs w:val="21"/>
      </w:rPr>
      <w:fldChar w:fldCharType="begin"/>
    </w:r>
    <w:r>
      <w:rPr>
        <w:rStyle w:val="PageNumber"/>
        <w:rFonts w:ascii="仿宋_GB2312" w:eastAsia="仿宋_GB2312" w:hint="eastAsia"/>
        <w:b/>
        <w:sz w:val="21"/>
        <w:szCs w:val="21"/>
      </w:rPr>
      <w:instrText xml:space="preserve"> PAGE </w:instrText>
    </w:r>
    <w:r>
      <w:rPr>
        <w:rStyle w:val="PageNumber"/>
        <w:rFonts w:ascii="仿宋_GB2312" w:eastAsia="仿宋_GB2312" w:hint="eastAsia"/>
        <w:b/>
        <w:sz w:val="21"/>
        <w:szCs w:val="21"/>
      </w:rPr>
      <w:fldChar w:fldCharType="separate"/>
    </w:r>
    <w:r>
      <w:rPr>
        <w:rStyle w:val="PageNumber"/>
        <w:rFonts w:ascii="仿宋_GB2312" w:eastAsia="仿宋_GB2312" w:hint="eastAsia"/>
        <w:b/>
        <w:sz w:val="21"/>
        <w:szCs w:val="21"/>
      </w:rPr>
      <w:t>3</w:t>
    </w:r>
    <w:r>
      <w:rPr>
        <w:rStyle w:val="PageNumber"/>
        <w:rFonts w:ascii="仿宋_GB2312" w:eastAsia="仿宋_GB2312" w:hint="eastAsia"/>
        <w:b/>
        <w:sz w:val="21"/>
        <w:szCs w:val="21"/>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58" type="#_x0000_t75" style="width:207.7pt;height:14.25pt" coordsize="21600,21600" filled="f" stroked="f">
          <v:imagedata r:id="rId1" o:title="三局图标2"/>
          <o:lock v:ext="edit" aspectratio="t"/>
          <w10:anchorlock/>
        </v:shape>
      </w:pic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ind w:right="360"/>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right="360"/>
      <w:jc w:val="both"/>
      <w:rPr>
        <w:rFonts w:ascii="仿宋_GB2312" w:eastAsia="仿宋_GB2312" w:hint="eastAsia"/>
        <w:b/>
        <w:sz w:val="21"/>
        <w:szCs w:val="21"/>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59" type="#_x0000_t75" style="width:207.7pt;height:14.25pt" coordsize="21600,21600" filled="f" stroked="f">
          <v:imagedata r:id="rId1" o:title="三局图标2"/>
          <o:lock v:ext="edit" aspectratio="t"/>
          <w10:anchorlock/>
        </v:shape>
      </w:pict>
    </w:r>
    <w:r>
      <w:rPr>
        <w:rStyle w:val="PageNumber"/>
        <w:rFonts w:ascii="仿宋_GB2312" w:eastAsia="仿宋_GB2312" w:hint="eastAsia"/>
        <w:b/>
        <w:sz w:val="21"/>
        <w:szCs w:val="21"/>
      </w:rPr>
      <w:fldChar w:fldCharType="begin"/>
    </w:r>
    <w:r>
      <w:rPr>
        <w:rStyle w:val="PageNumber"/>
        <w:rFonts w:ascii="仿宋_GB2312" w:eastAsia="仿宋_GB2312" w:hint="eastAsia"/>
        <w:b/>
        <w:sz w:val="21"/>
        <w:szCs w:val="21"/>
      </w:rPr>
      <w:instrText xml:space="preserve"> PAGE </w:instrText>
    </w:r>
    <w:r>
      <w:rPr>
        <w:rStyle w:val="PageNumber"/>
        <w:rFonts w:ascii="仿宋_GB2312" w:eastAsia="仿宋_GB2312" w:hint="eastAsia"/>
        <w:b/>
        <w:sz w:val="21"/>
        <w:szCs w:val="21"/>
      </w:rPr>
      <w:fldChar w:fldCharType="separate"/>
    </w:r>
    <w:r>
      <w:rPr>
        <w:rStyle w:val="PageNumber"/>
        <w:rFonts w:ascii="仿宋_GB2312" w:eastAsia="仿宋_GB2312" w:hint="eastAsia"/>
        <w:b/>
        <w:sz w:val="21"/>
        <w:szCs w:val="21"/>
      </w:rPr>
      <w:t>4</w:t>
    </w:r>
    <w:r>
      <w:rPr>
        <w:rStyle w:val="PageNumber"/>
        <w:rFonts w:ascii="仿宋_GB2312" w:eastAsia="仿宋_GB2312" w:hint="eastAsia"/>
        <w:b/>
        <w:sz w:val="21"/>
        <w:szCs w:val="21"/>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60" type="#_x0000_t75" style="width:207.7pt;height:14.25pt" coordsize="21600,21600" filled="f" stroked="f">
          <v:imagedata r:id="rId1" o:title="三局图标2"/>
          <o:lock v:ext="edit" aspectratio="t"/>
          <w10:anchorlock/>
        </v:shape>
      </w:pic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ind w:right="360"/>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right="360"/>
      <w:jc w:val="both"/>
      <w:rPr>
        <w:rFonts w:ascii="仿宋_GB2312" w:eastAsia="仿宋_GB2312" w:hint="eastAsia"/>
        <w:b/>
        <w:sz w:val="21"/>
        <w:szCs w:val="21"/>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61" type="#_x0000_t75" style="width:207.7pt;height:14.25pt" coordsize="21600,21600" filled="f" stroked="f">
          <v:imagedata r:id="rId1" o:title="三局图标2"/>
          <o:lock v:ext="edit" aspectratio="t"/>
          <w10:anchorlock/>
        </v:shape>
      </w:pict>
    </w:r>
    <w:r>
      <w:rPr>
        <w:rStyle w:val="PageNumber"/>
        <w:rFonts w:ascii="仿宋_GB2312" w:eastAsia="仿宋_GB2312" w:hint="eastAsia"/>
        <w:b/>
        <w:sz w:val="21"/>
        <w:szCs w:val="21"/>
      </w:rPr>
      <w:fldChar w:fldCharType="begin"/>
    </w:r>
    <w:r>
      <w:rPr>
        <w:rStyle w:val="PageNumber"/>
        <w:rFonts w:ascii="仿宋_GB2312" w:eastAsia="仿宋_GB2312" w:hint="eastAsia"/>
        <w:b/>
        <w:sz w:val="21"/>
        <w:szCs w:val="21"/>
      </w:rPr>
      <w:instrText xml:space="preserve"> PAGE </w:instrText>
    </w:r>
    <w:r>
      <w:rPr>
        <w:rStyle w:val="PageNumber"/>
        <w:rFonts w:ascii="仿宋_GB2312" w:eastAsia="仿宋_GB2312" w:hint="eastAsia"/>
        <w:b/>
        <w:sz w:val="21"/>
        <w:szCs w:val="21"/>
      </w:rPr>
      <w:fldChar w:fldCharType="separate"/>
    </w:r>
    <w:r>
      <w:rPr>
        <w:rStyle w:val="PageNumber"/>
        <w:rFonts w:ascii="仿宋_GB2312" w:eastAsia="仿宋_GB2312" w:hint="eastAsia"/>
        <w:b/>
        <w:sz w:val="21"/>
        <w:szCs w:val="21"/>
      </w:rPr>
      <w:t>6</w:t>
    </w:r>
    <w:r>
      <w:rPr>
        <w:rStyle w:val="PageNumber"/>
        <w:rFonts w:ascii="仿宋_GB2312" w:eastAsia="仿宋_GB2312" w:hint="eastAsia"/>
        <w:b/>
        <w:sz w:val="21"/>
        <w:szCs w:val="21"/>
      </w:rP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62" type="#_x0000_t75" style="width:207.7pt;height:14.25pt" coordsize="21600,21600" filled="f" stroked="f">
          <v:imagedata r:id="rId1" o:title="三局图标2"/>
          <o:lock v:ext="edit" aspectratio="t"/>
          <w10:anchorlock/>
        </v:shape>
      </w:pic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ind w:right="360"/>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right="360"/>
      <w:jc w:val="both"/>
      <w:rPr>
        <w:rFonts w:ascii="仿宋_GB2312" w:eastAsia="仿宋_GB2312" w:hint="eastAsia"/>
        <w:b/>
        <w:sz w:val="21"/>
        <w:szCs w:val="21"/>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63" type="#_x0000_t75" style="width:207.7pt;height:14.25pt" coordsize="21600,21600" filled="f" stroked="f">
          <v:imagedata r:id="rId1" o:title="三局图标2"/>
          <o:lock v:ext="edit" aspectratio="t"/>
          <w10:anchorlock/>
        </v:shape>
      </w:pict>
    </w:r>
    <w:r>
      <w:rPr>
        <w:rStyle w:val="PageNumber"/>
        <w:rFonts w:ascii="仿宋_GB2312" w:eastAsia="仿宋_GB2312" w:hint="eastAsia"/>
        <w:b/>
        <w:sz w:val="21"/>
        <w:szCs w:val="21"/>
      </w:rPr>
      <w:fldChar w:fldCharType="begin"/>
    </w:r>
    <w:r>
      <w:rPr>
        <w:rStyle w:val="PageNumber"/>
        <w:rFonts w:ascii="仿宋_GB2312" w:eastAsia="仿宋_GB2312" w:hint="eastAsia"/>
        <w:b/>
        <w:sz w:val="21"/>
        <w:szCs w:val="21"/>
      </w:rPr>
      <w:instrText xml:space="preserve"> PAGE </w:instrText>
    </w:r>
    <w:r>
      <w:rPr>
        <w:rStyle w:val="PageNumber"/>
        <w:rFonts w:ascii="仿宋_GB2312" w:eastAsia="仿宋_GB2312" w:hint="eastAsia"/>
        <w:b/>
        <w:sz w:val="21"/>
        <w:szCs w:val="21"/>
      </w:rPr>
      <w:fldChar w:fldCharType="separate"/>
    </w:r>
    <w:r>
      <w:rPr>
        <w:rStyle w:val="PageNumber"/>
        <w:rFonts w:ascii="仿宋_GB2312" w:eastAsia="仿宋_GB2312" w:hint="eastAsia"/>
        <w:b/>
        <w:sz w:val="21"/>
        <w:szCs w:val="21"/>
      </w:rPr>
      <w:t>6</w:t>
    </w:r>
    <w:r>
      <w:rPr>
        <w:rStyle w:val="PageNumber"/>
        <w:rFonts w:ascii="仿宋_GB2312" w:eastAsia="仿宋_GB2312" w:hint="eastAsia"/>
        <w:b/>
        <w:sz w:val="21"/>
        <w:szCs w:val="21"/>
      </w:rP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64" type="#_x0000_t75" style="width:207.7pt;height:14.25pt" coordsize="21600,21600" filled="f" stroked="f">
          <v:imagedata r:id="rId1" o:title="三局图标2"/>
          <o:lock v:ext="edit" aspectratio="t"/>
          <w10:anchorlock/>
        </v:shape>
      </w:pic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ind w:right="360"/>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right="360"/>
      <w:jc w:val="both"/>
      <w:rPr>
        <w:rFonts w:ascii="仿宋_GB2312" w:eastAsia="仿宋_GB2312" w:hint="eastAsia"/>
        <w:b/>
        <w:sz w:val="21"/>
        <w:szCs w:val="21"/>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65" type="#_x0000_t75" style="width:207.7pt;height:14.25pt" coordsize="21600,21600" filled="f" stroked="f">
          <v:imagedata r:id="rId1" o:title="三局图标2"/>
          <o:lock v:ext="edit" aspectratio="t"/>
          <w10:anchorlock/>
        </v:shape>
      </w:pict>
    </w:r>
    <w:r>
      <w:rPr>
        <w:rStyle w:val="PageNumber"/>
        <w:rFonts w:ascii="仿宋_GB2312" w:eastAsia="仿宋_GB2312" w:hint="eastAsia"/>
        <w:b/>
        <w:sz w:val="21"/>
        <w:szCs w:val="21"/>
      </w:rPr>
      <w:fldChar w:fldCharType="begin"/>
    </w:r>
    <w:r>
      <w:rPr>
        <w:rStyle w:val="PageNumber"/>
        <w:rFonts w:ascii="仿宋_GB2312" w:eastAsia="仿宋_GB2312" w:hint="eastAsia"/>
        <w:b/>
        <w:sz w:val="21"/>
        <w:szCs w:val="21"/>
      </w:rPr>
      <w:instrText xml:space="preserve"> PAGE </w:instrText>
    </w:r>
    <w:r>
      <w:rPr>
        <w:rStyle w:val="PageNumber"/>
        <w:rFonts w:ascii="仿宋_GB2312" w:eastAsia="仿宋_GB2312" w:hint="eastAsia"/>
        <w:b/>
        <w:sz w:val="21"/>
        <w:szCs w:val="21"/>
      </w:rPr>
      <w:fldChar w:fldCharType="separate"/>
    </w:r>
    <w:r>
      <w:rPr>
        <w:rStyle w:val="PageNumber"/>
        <w:rFonts w:ascii="仿宋_GB2312" w:eastAsia="仿宋_GB2312" w:hint="eastAsia"/>
        <w:b/>
        <w:sz w:val="21"/>
        <w:szCs w:val="21"/>
      </w:rPr>
      <w:t>7</w:t>
    </w:r>
    <w:r>
      <w:rPr>
        <w:rStyle w:val="PageNumber"/>
        <w:rFonts w:ascii="仿宋_GB2312" w:eastAsia="仿宋_GB2312" w:hint="eastAsia"/>
        <w:b/>
        <w:sz w:val="21"/>
        <w:szCs w:val="21"/>
      </w:rPr>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66" type="#_x0000_t75" style="width:207.7pt;height:14.25pt" coordsize="21600,21600" filled="f" stroked="f">
          <v:imagedata r:id="rId1" o:title="三局图标2"/>
          <o:lock v:ext="edit" aspectratio="t"/>
          <w10:anchorlock/>
        </v:shape>
      </w:pic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ind w:right="360"/>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right="360"/>
      <w:jc w:val="both"/>
      <w:rPr>
        <w:rFonts w:ascii="仿宋_GB2312" w:eastAsia="仿宋_GB2312" w:hint="eastAsia"/>
        <w:b/>
        <w:sz w:val="21"/>
        <w:szCs w:val="21"/>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67" type="#_x0000_t75" style="width:207.7pt;height:14.25pt" coordsize="21600,21600" filled="f" stroked="f">
          <v:imagedata r:id="rId1" o:title="三局图标2"/>
          <o:lock v:ext="edit" aspectratio="t"/>
          <w10:anchorlock/>
        </v:shape>
      </w:pict>
    </w:r>
    <w:r>
      <w:rPr>
        <w:rStyle w:val="PageNumber"/>
        <w:rFonts w:ascii="仿宋_GB2312" w:eastAsia="仿宋_GB2312" w:hint="eastAsia"/>
        <w:b/>
        <w:sz w:val="21"/>
        <w:szCs w:val="21"/>
      </w:rPr>
      <w:fldChar w:fldCharType="begin"/>
    </w:r>
    <w:r>
      <w:rPr>
        <w:rStyle w:val="PageNumber"/>
        <w:rFonts w:ascii="仿宋_GB2312" w:eastAsia="仿宋_GB2312" w:hint="eastAsia"/>
        <w:b/>
        <w:sz w:val="21"/>
        <w:szCs w:val="21"/>
      </w:rPr>
      <w:instrText xml:space="preserve"> PAGE </w:instrText>
    </w:r>
    <w:r>
      <w:rPr>
        <w:rStyle w:val="PageNumber"/>
        <w:rFonts w:ascii="仿宋_GB2312" w:eastAsia="仿宋_GB2312" w:hint="eastAsia"/>
        <w:b/>
        <w:sz w:val="21"/>
        <w:szCs w:val="21"/>
      </w:rPr>
      <w:fldChar w:fldCharType="separate"/>
    </w:r>
    <w:r>
      <w:rPr>
        <w:rStyle w:val="PageNumber"/>
        <w:rFonts w:ascii="仿宋_GB2312" w:eastAsia="仿宋_GB2312" w:hint="eastAsia"/>
        <w:b/>
        <w:sz w:val="21"/>
        <w:szCs w:val="21"/>
      </w:rPr>
      <w:t>8</w:t>
    </w:r>
    <w:r>
      <w:rPr>
        <w:rStyle w:val="PageNumber"/>
        <w:rFonts w:ascii="仿宋_GB2312" w:eastAsia="仿宋_GB2312" w:hint="eastAsia"/>
        <w:b/>
        <w:sz w:val="21"/>
        <w:szCs w:val="21"/>
      </w:rPr>
      <w:fldChar w:fldCharType="end"/>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68" type="#_x0000_t75" style="width:207.7pt;height:14.25pt" coordsize="21600,21600" filled="f" stroked="f">
          <v:imagedata r:id="rId1" o:title="三局图标2"/>
          <o:lock v:ext="edit" aspectratio="t"/>
          <w10:anchorlock/>
        </v:shape>
      </w:pic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ascii="仿宋_GB2312" w:eastAsia="仿宋_GB2312" w:hint="eastAsia"/>
        <w:b/>
        <w:sz w:val="21"/>
        <w:szCs w:val="21"/>
      </w:rPr>
    </w:pPr>
    <w:r>
      <w:rPr>
        <w:rFonts w:ascii="仿宋_GB2312" w:eastAsia="仿宋_GB2312" w:hint="eastAsia"/>
        <w:b/>
        <w:sz w:val="21"/>
        <w:szCs w:val="21"/>
      </w:rPr>
      <w:t>金山大道悦来段一标段(K8+360—K9+550)施工（B标段）   施工现场突发事件预防及处置应急预案</w:t>
    </w:r>
  </w:p>
  <w:p>
    <w:r>
      <w:t>实用文档</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ascii="仿宋_GB2312" w:eastAsia="仿宋_GB2312" w:hint="eastAsia"/>
        <w:b/>
        <w:sz w:val="21"/>
        <w:szCs w:val="21"/>
      </w:rPr>
    </w:pPr>
    <w:r>
      <w:rPr>
        <w:rFonts w:ascii="仿宋_GB2312" w:eastAsia="仿宋_GB2312" w:hint="eastAsia"/>
        <w:b/>
        <w:sz w:val="21"/>
        <w:szCs w:val="21"/>
      </w:rPr>
      <w:t>金山大道悦来段一标段(K8+360—K9+550)施工（B标段）   施工现场突发事件预防及处置应急预案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ascii="仿宋_GB2312" w:eastAsia="仿宋_GB2312" w:hint="eastAsia"/>
        <w:b/>
        <w:sz w:val="21"/>
        <w:szCs w:val="21"/>
      </w:rPr>
    </w:pPr>
    <w:r>
      <w:rPr>
        <w:rFonts w:ascii="仿宋_GB2312" w:eastAsia="仿宋_GB2312" w:hint="eastAsia"/>
        <w:b/>
        <w:sz w:val="21"/>
        <w:szCs w:val="21"/>
      </w:rPr>
      <w:t>金山大道悦来段一标段(K8+360—K9+550)施工（B标段）   施工现场突发事件预防及处置应急预案</w:t>
    </w:r>
  </w:p>
  <w:p>
    <w:r>
      <w:t>实用文档</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ascii="仿宋_GB2312" w:eastAsia="仿宋_GB2312" w:hint="eastAsia"/>
        <w:b/>
        <w:sz w:val="21"/>
        <w:szCs w:val="21"/>
      </w:rPr>
    </w:pPr>
    <w:r>
      <w:rPr>
        <w:rFonts w:ascii="仿宋_GB2312" w:eastAsia="仿宋_GB2312" w:hint="eastAsia"/>
        <w:b/>
        <w:sz w:val="21"/>
        <w:szCs w:val="21"/>
      </w:rPr>
      <w:t>金山大道悦来段一标段(K8+360—K9+550)施工（B标段）   施工现场突发事件预防及处置应急预案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ascii="仿宋_GB2312" w:eastAsia="仿宋_GB2312" w:hint="eastAsia"/>
        <w:b/>
        <w:sz w:val="21"/>
        <w:szCs w:val="21"/>
      </w:rPr>
    </w:pPr>
    <w:r>
      <w:rPr>
        <w:rFonts w:ascii="仿宋_GB2312" w:eastAsia="仿宋_GB2312" w:hint="eastAsia"/>
        <w:b/>
        <w:sz w:val="21"/>
        <w:szCs w:val="21"/>
      </w:rPr>
      <w:t>金山大道悦来段一标段(K8+360—K9+550)施工（B标段）   施工现场突发事件预防及处置应急预案</w:t>
    </w:r>
  </w:p>
  <w:p>
    <w:r>
      <w:t>实用文档</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ascii="仿宋_GB2312" w:eastAsia="仿宋_GB2312" w:hint="eastAsia"/>
        <w:b/>
        <w:sz w:val="21"/>
        <w:szCs w:val="21"/>
      </w:rPr>
    </w:pPr>
    <w:r>
      <w:rPr>
        <w:rFonts w:ascii="仿宋_GB2312" w:eastAsia="仿宋_GB2312" w:hint="eastAsia"/>
        <w:b/>
        <w:sz w:val="21"/>
        <w:szCs w:val="21"/>
      </w:rPr>
      <w:t>金山大道悦来段一标段(K8+360—K9+550)施工（B标段）   施工现场突发事件预防及处置应急预案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ascii="仿宋_GB2312" w:eastAsia="仿宋_GB2312" w:hint="eastAsia"/>
        <w:b/>
        <w:sz w:val="21"/>
        <w:szCs w:val="21"/>
      </w:rPr>
    </w:pPr>
    <w:r>
      <w:rPr>
        <w:rFonts w:ascii="仿宋_GB2312" w:eastAsia="仿宋_GB2312" w:hint="eastAsia"/>
        <w:b/>
        <w:sz w:val="21"/>
        <w:szCs w:val="21"/>
      </w:rPr>
      <w:t>金山大道悦来段一标段(K8+360—K9+550)施工（B标段）   施工现场突发事件预防及处置应急预案</w:t>
    </w:r>
  </w:p>
  <w:p>
    <w:r>
      <w:t>实用文档</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ascii="仿宋_GB2312" w:eastAsia="仿宋_GB2312" w:hint="eastAsia"/>
        <w:b/>
        <w:sz w:val="21"/>
        <w:szCs w:val="21"/>
      </w:rPr>
    </w:pPr>
    <w:r>
      <w:rPr>
        <w:rFonts w:ascii="仿宋_GB2312" w:eastAsia="仿宋_GB2312" w:hint="eastAsia"/>
        <w:b/>
        <w:sz w:val="21"/>
        <w:szCs w:val="21"/>
      </w:rPr>
      <w:t>金山大道悦来段一标段(K8+360—K9+550)施工（B标段）   施工现场突发事件预防及处置应急预案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ascii="仿宋_GB2312" w:eastAsia="仿宋_GB2312" w:hint="eastAsia"/>
        <w:b/>
        <w:sz w:val="21"/>
        <w:szCs w:val="21"/>
      </w:rPr>
    </w:pPr>
    <w:r>
      <w:rPr>
        <w:rFonts w:ascii="仿宋_GB2312" w:eastAsia="仿宋_GB2312" w:hint="eastAsia"/>
        <w:b/>
        <w:sz w:val="21"/>
        <w:szCs w:val="21"/>
      </w:rPr>
      <w:t>金山大道悦来段一标段(K8+360—K9+550)施工（B标段）   施工现场突发事件预防及处置应急预案</w:t>
    </w:r>
  </w:p>
  <w:p>
    <w:r>
      <w:t>实用文档</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ascii="仿宋_GB2312" w:eastAsia="仿宋_GB2312" w:hint="eastAsia"/>
        <w:b/>
        <w:sz w:val="21"/>
        <w:szCs w:val="21"/>
      </w:rPr>
    </w:pPr>
    <w:r>
      <w:rPr>
        <w:rFonts w:ascii="仿宋_GB2312" w:eastAsia="仿宋_GB2312" w:hint="eastAsia"/>
        <w:b/>
        <w:sz w:val="21"/>
        <w:szCs w:val="21"/>
      </w:rPr>
      <w:t>金山大道悦来段一标段(K8+360—K9+550)施工（B标段）   施工现场突发事件预防及处置应急预案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ascii="仿宋_GB2312" w:eastAsia="仿宋_GB2312" w:hint="eastAsia"/>
        <w:b/>
        <w:sz w:val="21"/>
        <w:szCs w:val="21"/>
      </w:rPr>
    </w:pPr>
    <w:r>
      <w:rPr>
        <w:rFonts w:ascii="仿宋_GB2312" w:eastAsia="仿宋_GB2312" w:hint="eastAsia"/>
        <w:b/>
        <w:sz w:val="21"/>
        <w:szCs w:val="21"/>
      </w:rPr>
      <w:t>金山大道悦来段一标段(K8+360—K9+550)施工（B标段）   施工现场突发事件预防及处置应急预案</w:t>
    </w:r>
  </w:p>
  <w:p>
    <w:r>
      <w:t>实用文档</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ascii="仿宋_GB2312" w:eastAsia="仿宋_GB2312" w:hint="eastAsia"/>
        <w:b/>
        <w:sz w:val="21"/>
        <w:szCs w:val="21"/>
      </w:rPr>
    </w:pPr>
    <w:r>
      <w:rPr>
        <w:rFonts w:ascii="仿宋_GB2312" w:eastAsia="仿宋_GB2312" w:hint="eastAsia"/>
        <w:b/>
        <w:sz w:val="21"/>
        <w:szCs w:val="21"/>
      </w:rPr>
      <w:t>金山大道悦来段一标段(K8+360—K9+550)施工（B标段）   施工现场突发事件预防及处置应急预案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ascii="仿宋_GB2312" w:eastAsia="仿宋_GB2312" w:hint="eastAsia"/>
        <w:b/>
        <w:sz w:val="21"/>
        <w:szCs w:val="21"/>
      </w:rPr>
    </w:pPr>
    <w:r>
      <w:rPr>
        <w:rFonts w:ascii="仿宋_GB2312" w:eastAsia="仿宋_GB2312" w:hint="eastAsia"/>
        <w:b/>
        <w:sz w:val="21"/>
        <w:szCs w:val="21"/>
      </w:rPr>
      <w:t>金山大道悦来段一标段(K8+360—K9+550)施工（B标段）   施工现场突发事件预防及处置应急预案</w:t>
    </w:r>
  </w:p>
  <w:p>
    <w:r>
      <w:t>实用文档</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ascii="仿宋_GB2312" w:eastAsia="仿宋_GB2312" w:hint="eastAsia"/>
        <w:b/>
        <w:sz w:val="21"/>
        <w:szCs w:val="21"/>
      </w:rPr>
    </w:pPr>
    <w:r>
      <w:rPr>
        <w:rFonts w:ascii="仿宋_GB2312" w:eastAsia="仿宋_GB2312" w:hint="eastAsia"/>
        <w:b/>
        <w:sz w:val="21"/>
        <w:szCs w:val="21"/>
      </w:rPr>
      <w:t>金山大道悦来段一标段(K8+360—K9+550)施工（B标段）   施工现场突发事件预防及处置应急预案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ascii="仿宋_GB2312" w:eastAsia="仿宋_GB2312" w:hint="eastAsia"/>
        <w:b/>
        <w:sz w:val="21"/>
        <w:szCs w:val="21"/>
      </w:rPr>
    </w:pPr>
    <w:r>
      <w:rPr>
        <w:rFonts w:ascii="仿宋_GB2312" w:eastAsia="仿宋_GB2312" w:hint="eastAsia"/>
        <w:b/>
        <w:sz w:val="21"/>
        <w:szCs w:val="21"/>
      </w:rPr>
      <w:t>金山大道悦来段一标段(K8+360—K9+550)施工（B标段）   施工现场突发事件预防及处置应急预案</w:t>
    </w:r>
  </w:p>
  <w:p>
    <w:r>
      <w:t>实用文档</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ascii="仿宋_GB2312" w:eastAsia="仿宋_GB2312" w:hint="eastAsia"/>
        <w:b/>
        <w:sz w:val="21"/>
        <w:szCs w:val="21"/>
      </w:rPr>
    </w:pPr>
    <w:r>
      <w:rPr>
        <w:rFonts w:ascii="仿宋_GB2312" w:eastAsia="仿宋_GB2312" w:hint="eastAsia"/>
        <w:b/>
        <w:sz w:val="21"/>
        <w:szCs w:val="21"/>
      </w:rPr>
      <w:t>金山大道悦来段一标段(K8+360—K9+550)施工（B标段）   施工现场突发事件预防及处置应急预案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ascii="仿宋_GB2312" w:eastAsia="仿宋_GB2312" w:hint="eastAsia"/>
        <w:b/>
        <w:sz w:val="21"/>
        <w:szCs w:val="21"/>
      </w:rPr>
    </w:pPr>
    <w:r>
      <w:rPr>
        <w:rFonts w:ascii="仿宋_GB2312" w:eastAsia="仿宋_GB2312" w:hint="eastAsia"/>
        <w:b/>
        <w:sz w:val="21"/>
        <w:szCs w:val="21"/>
      </w:rPr>
      <w:t>金山大道悦来段一标段(K8+360—K9+550)施工（B标段）   施工现场突发事件预防及处置应急预案</w:t>
    </w:r>
  </w:p>
  <w:p>
    <w:r>
      <w:t>实用文档</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ascii="仿宋_GB2312" w:eastAsia="仿宋_GB2312" w:hint="eastAsia"/>
        <w:b/>
        <w:sz w:val="21"/>
        <w:szCs w:val="21"/>
      </w:rPr>
    </w:pPr>
    <w:r>
      <w:rPr>
        <w:rFonts w:ascii="仿宋_GB2312" w:eastAsia="仿宋_GB2312" w:hint="eastAsia"/>
        <w:b/>
        <w:sz w:val="21"/>
        <w:szCs w:val="21"/>
      </w:rPr>
      <w:t>金山大道悦来段一标段(K8+360—K9+550)施工（B标段）   施工现场突发事件预防及处置应急预案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ascii="仿宋_GB2312" w:eastAsia="仿宋_GB2312" w:hint="eastAsia"/>
        <w:b/>
        <w:sz w:val="21"/>
        <w:szCs w:val="21"/>
      </w:rPr>
    </w:pPr>
    <w:r>
      <w:rPr>
        <w:rFonts w:ascii="仿宋_GB2312" w:eastAsia="仿宋_GB2312" w:hint="eastAsia"/>
        <w:b/>
        <w:sz w:val="21"/>
        <w:szCs w:val="21"/>
      </w:rPr>
      <w:t>金山大道悦来段一标段(K8+360—K9+550)施工（B标段）   施工现场突发事件预防及处置应急预案</w:t>
    </w:r>
  </w:p>
  <w:p>
    <w:r>
      <w:t>实用文档</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ascii="仿宋_GB2312" w:eastAsia="仿宋_GB2312" w:hint="eastAsia"/>
        <w:b/>
        <w:sz w:val="21"/>
        <w:szCs w:val="21"/>
      </w:rPr>
    </w:pPr>
    <w:r>
      <w:rPr>
        <w:rFonts w:ascii="仿宋_GB2312" w:eastAsia="仿宋_GB2312" w:hint="eastAsia"/>
        <w:b/>
        <w:sz w:val="21"/>
        <w:szCs w:val="21"/>
      </w:rPr>
      <w:t>金山大道悦来段一标段(K8+360—K9+550)施工（B标段）   施工现场突发事件预防及处置应急预案</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6CEA2025"/>
    <w:multiLevelType w:val="multilevel"/>
    <w:tmpl w:val="6CEA2025"/>
    <w:lvl w:ilvl="0">
      <w:start w:val="1"/>
      <w:numFmt w:val="none"/>
      <w:pStyle w:val="a0"/>
      <w:suff w:val="nothing"/>
      <w:lvlText w:val="%1"/>
      <w:lvlJc w:val="left"/>
      <w:pPr>
        <w:ind w:left="0" w:firstLine="0"/>
      </w:pPr>
      <w:rPr>
        <w:rFonts w:ascii="Times New Roman" w:hAnsi="Times New Roman" w:hint="default"/>
        <w:b/>
        <w:i w:val="0"/>
        <w:sz w:val="21"/>
      </w:rPr>
    </w:lvl>
    <w:lvl w:ilvl="1">
      <w:start w:val="1"/>
      <w:numFmt w:val="decimal"/>
      <w:pStyle w:val="a1"/>
      <w:suff w:val="nothing"/>
      <w:lvlText w:val="%1%2　"/>
      <w:lvlJc w:val="left"/>
      <w:pPr>
        <w:ind w:left="0" w:firstLine="0"/>
      </w:pPr>
      <w:rPr>
        <w:rFonts w:ascii="黑体" w:eastAsia="黑体" w:hAnsi="Times New Roman" w:hint="eastAsia"/>
        <w:b w:val="0"/>
        <w:i w:val="0"/>
        <w:sz w:val="21"/>
      </w:rPr>
    </w:lvl>
    <w:lvl w:ilvl="2">
      <w:start w:val="1"/>
      <w:numFmt w:val="decimal"/>
      <w:pStyle w:val="a2"/>
      <w:suff w:val="nothing"/>
      <w:lvlText w:val="%1%2.%3　"/>
      <w:lvlJc w:val="left"/>
      <w:pPr>
        <w:ind w:left="1020" w:firstLine="0"/>
      </w:pPr>
      <w:rPr>
        <w:rFonts w:ascii="黑体" w:eastAsia="黑体" w:hAnsi="Times New Roman" w:hint="eastAsia"/>
        <w:b w:val="0"/>
        <w:i w:val="0"/>
        <w:sz w:val="21"/>
      </w:rPr>
    </w:lvl>
    <w:lvl w:ilvl="3">
      <w:start w:val="1"/>
      <w:numFmt w:val="decimal"/>
      <w:pStyle w:val="a3"/>
      <w:suff w:val="nothing"/>
      <w:lvlText w:val="%1%2.%3.%4　"/>
      <w:lvlJc w:val="left"/>
      <w:pPr>
        <w:ind w:left="735" w:firstLine="0"/>
      </w:pPr>
      <w:rPr>
        <w:rFonts w:ascii="黑体" w:eastAsia="黑体" w:hAnsi="Times New Roman" w:hint="eastAsia"/>
        <w:b w:val="0"/>
        <w:i w:val="0"/>
        <w:sz w:val="21"/>
      </w:rPr>
    </w:lvl>
    <w:lvl w:ilvl="4">
      <w:start w:val="1"/>
      <w:numFmt w:val="decimal"/>
      <w:pStyle w:val="a4"/>
      <w:suff w:val="nothing"/>
      <w:lvlText w:val="%1%2.%3.%4.%5　"/>
      <w:lvlJc w:val="left"/>
      <w:pPr>
        <w:ind w:left="0" w:firstLine="0"/>
      </w:pPr>
      <w:rPr>
        <w:rFonts w:ascii="黑体" w:eastAsia="黑体" w:hAnsi="Times New Roman" w:hint="eastAsia"/>
        <w:b w:val="0"/>
        <w:i w:val="0"/>
        <w:sz w:val="21"/>
      </w:rPr>
    </w:lvl>
    <w:lvl w:ilvl="5">
      <w:start w:val="1"/>
      <w:numFmt w:val="decimal"/>
      <w:pStyle w:val="a5"/>
      <w:suff w:val="nothing"/>
      <w:lvlText w:val="%1%2.%3.%4.%5.%6　"/>
      <w:lvlJc w:val="left"/>
      <w:pPr>
        <w:ind w:left="0" w:firstLine="0"/>
      </w:pPr>
      <w:rPr>
        <w:rFonts w:ascii="黑体" w:eastAsia="黑体" w:hAnsi="Times New Roman" w:hint="eastAsia"/>
        <w:b w:val="0"/>
        <w:i w:val="0"/>
        <w:sz w:val="21"/>
      </w:rPr>
    </w:lvl>
    <w:lvl w:ilvl="6">
      <w:start w:val="1"/>
      <w:numFmt w:val="decimal"/>
      <w:pStyle w:val="a6"/>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1">
    <w:nsid w:val="73DE63BF"/>
    <w:multiLevelType w:val="multilevel"/>
    <w:tmpl w:val="73DE63BF"/>
    <w:lvl w:ilvl="0">
      <w:start w:val="1"/>
      <w:numFmt w:val="decimalFullWidth"/>
      <w:lvlText w:val="%1、"/>
      <w:lvlJc w:val="left"/>
      <w:pPr>
        <w:tabs>
          <w:tab w:val="left" w:pos="1035"/>
        </w:tabs>
        <w:ind w:left="1035" w:hanging="720"/>
      </w:pPr>
      <w:rPr>
        <w:rFonts w:hint="default"/>
        <w:lang w:val="en-US"/>
      </w:rPr>
    </w:lvl>
    <w:lvl w:ilvl="1">
      <w:start w:val="1"/>
      <w:numFmt w:val="decimalFullWidth"/>
      <w:lvlText w:val="%2、"/>
      <w:lvlJc w:val="left"/>
      <w:pPr>
        <w:tabs>
          <w:tab w:val="left" w:pos="1560"/>
        </w:tabs>
        <w:ind w:left="1560" w:hanging="720"/>
      </w:pPr>
      <w:rPr>
        <w:rFonts w:hint="default"/>
      </w:rPr>
    </w:lvl>
    <w:lvl w:ilvl="2">
      <w:start w:val="1"/>
      <w:numFmt w:val="lowerRoman"/>
      <w:lvlText w:val="%3."/>
      <w:lvlJc w:val="right"/>
      <w:pPr>
        <w:tabs>
          <w:tab w:val="left" w:pos="1575"/>
        </w:tabs>
        <w:ind w:left="1575" w:hanging="420"/>
      </w:pPr>
    </w:lvl>
    <w:lvl w:ilvl="3">
      <w:start w:val="1"/>
      <w:numFmt w:val="decimal"/>
      <w:lvlText w:val="%4."/>
      <w:lvlJc w:val="left"/>
      <w:pPr>
        <w:tabs>
          <w:tab w:val="left" w:pos="1995"/>
        </w:tabs>
        <w:ind w:left="1995" w:hanging="420"/>
      </w:pPr>
    </w:lvl>
    <w:lvl w:ilvl="4">
      <w:start w:val="1"/>
      <w:numFmt w:val="lowerLetter"/>
      <w:lvlText w:val="%5)"/>
      <w:lvlJc w:val="left"/>
      <w:pPr>
        <w:tabs>
          <w:tab w:val="left" w:pos="2415"/>
        </w:tabs>
        <w:ind w:left="2415" w:hanging="420"/>
      </w:pPr>
    </w:lvl>
    <w:lvl w:ilvl="5">
      <w:start w:val="1"/>
      <w:numFmt w:val="lowerRoman"/>
      <w:lvlText w:val="%6."/>
      <w:lvlJc w:val="right"/>
      <w:pPr>
        <w:tabs>
          <w:tab w:val="left" w:pos="2835"/>
        </w:tabs>
        <w:ind w:left="2835" w:hanging="420"/>
      </w:pPr>
    </w:lvl>
    <w:lvl w:ilvl="6">
      <w:start w:val="1"/>
      <w:numFmt w:val="decimal"/>
      <w:lvlText w:val="%7."/>
      <w:lvlJc w:val="left"/>
      <w:pPr>
        <w:tabs>
          <w:tab w:val="left" w:pos="3255"/>
        </w:tabs>
        <w:ind w:left="3255" w:hanging="420"/>
      </w:pPr>
    </w:lvl>
    <w:lvl w:ilvl="7">
      <w:start w:val="1"/>
      <w:numFmt w:val="lowerLetter"/>
      <w:lvlText w:val="%8)"/>
      <w:lvlJc w:val="left"/>
      <w:pPr>
        <w:tabs>
          <w:tab w:val="left" w:pos="3675"/>
        </w:tabs>
        <w:ind w:left="3675" w:hanging="420"/>
      </w:pPr>
    </w:lvl>
    <w:lvl w:ilvl="8">
      <w:start w:val="1"/>
      <w:numFmt w:val="lowerRoman"/>
      <w:lvlText w:val="%9."/>
      <w:lvlJc w:val="right"/>
      <w:pPr>
        <w:tabs>
          <w:tab w:val="left" w:pos="4095"/>
        </w:tabs>
        <w:ind w:left="4095"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3"/>
  <w:embedSystemFont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HorizontalSpacing w:val="2"/>
  <w:drawingGridVerticalSpacing w:val="3"/>
  <w:displayHorizontalDrawingGridEvery w:val="0"/>
  <w:displayVerticalDrawingGridEvery w:val="2"/>
  <w:characterSpacingControl w:val="compressPunctuation"/>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318E"/>
    <w:rsid w:val="00010B14"/>
    <w:rsid w:val="00012332"/>
    <w:rsid w:val="00027280"/>
    <w:rsid w:val="00032221"/>
    <w:rsid w:val="00034552"/>
    <w:rsid w:val="00040664"/>
    <w:rsid w:val="000422A5"/>
    <w:rsid w:val="00050728"/>
    <w:rsid w:val="0005283D"/>
    <w:rsid w:val="00052AA2"/>
    <w:rsid w:val="000616F6"/>
    <w:rsid w:val="0007158E"/>
    <w:rsid w:val="00073B51"/>
    <w:rsid w:val="00081958"/>
    <w:rsid w:val="000842FD"/>
    <w:rsid w:val="00086B00"/>
    <w:rsid w:val="00096617"/>
    <w:rsid w:val="000A49AD"/>
    <w:rsid w:val="000A7284"/>
    <w:rsid w:val="000B799E"/>
    <w:rsid w:val="000D303E"/>
    <w:rsid w:val="000D4CCD"/>
    <w:rsid w:val="000E1D39"/>
    <w:rsid w:val="000E40AF"/>
    <w:rsid w:val="000E75CE"/>
    <w:rsid w:val="000F29B8"/>
    <w:rsid w:val="000F2D45"/>
    <w:rsid w:val="000F2ECA"/>
    <w:rsid w:val="000F6BD3"/>
    <w:rsid w:val="0010441C"/>
    <w:rsid w:val="00106670"/>
    <w:rsid w:val="0011051E"/>
    <w:rsid w:val="00110B68"/>
    <w:rsid w:val="001121B8"/>
    <w:rsid w:val="00115401"/>
    <w:rsid w:val="00122466"/>
    <w:rsid w:val="00124DD4"/>
    <w:rsid w:val="001352C4"/>
    <w:rsid w:val="00135C26"/>
    <w:rsid w:val="00141A8E"/>
    <w:rsid w:val="00146DD0"/>
    <w:rsid w:val="001471B7"/>
    <w:rsid w:val="0016131E"/>
    <w:rsid w:val="00167BB4"/>
    <w:rsid w:val="00180685"/>
    <w:rsid w:val="00180CFB"/>
    <w:rsid w:val="0018239E"/>
    <w:rsid w:val="00186428"/>
    <w:rsid w:val="001900D3"/>
    <w:rsid w:val="00190742"/>
    <w:rsid w:val="001978A0"/>
    <w:rsid w:val="001B03B7"/>
    <w:rsid w:val="001B0F92"/>
    <w:rsid w:val="001B3322"/>
    <w:rsid w:val="001B7A96"/>
    <w:rsid w:val="001B7D09"/>
    <w:rsid w:val="001C01B3"/>
    <w:rsid w:val="001C3463"/>
    <w:rsid w:val="001C64D8"/>
    <w:rsid w:val="001D1E36"/>
    <w:rsid w:val="001E26ED"/>
    <w:rsid w:val="001F09C9"/>
    <w:rsid w:val="001F3FC4"/>
    <w:rsid w:val="001F5B7C"/>
    <w:rsid w:val="00201047"/>
    <w:rsid w:val="002052E4"/>
    <w:rsid w:val="002120B0"/>
    <w:rsid w:val="002144A0"/>
    <w:rsid w:val="00220116"/>
    <w:rsid w:val="002308AB"/>
    <w:rsid w:val="00231E13"/>
    <w:rsid w:val="00240ACB"/>
    <w:rsid w:val="00246A82"/>
    <w:rsid w:val="0025599D"/>
    <w:rsid w:val="00262558"/>
    <w:rsid w:val="0027487F"/>
    <w:rsid w:val="00282903"/>
    <w:rsid w:val="002A510A"/>
    <w:rsid w:val="002A5D2A"/>
    <w:rsid w:val="002B296B"/>
    <w:rsid w:val="002B6B8F"/>
    <w:rsid w:val="002C22A1"/>
    <w:rsid w:val="002C3BA2"/>
    <w:rsid w:val="002C79F8"/>
    <w:rsid w:val="002D1677"/>
    <w:rsid w:val="002D1E43"/>
    <w:rsid w:val="002D3F5E"/>
    <w:rsid w:val="002E0D0D"/>
    <w:rsid w:val="00306193"/>
    <w:rsid w:val="003224A9"/>
    <w:rsid w:val="0032628F"/>
    <w:rsid w:val="0032676A"/>
    <w:rsid w:val="003315E8"/>
    <w:rsid w:val="00331D42"/>
    <w:rsid w:val="003443D7"/>
    <w:rsid w:val="0035150F"/>
    <w:rsid w:val="0035569A"/>
    <w:rsid w:val="0035704E"/>
    <w:rsid w:val="003700F6"/>
    <w:rsid w:val="00370666"/>
    <w:rsid w:val="0038485B"/>
    <w:rsid w:val="00387482"/>
    <w:rsid w:val="003926C2"/>
    <w:rsid w:val="00393116"/>
    <w:rsid w:val="003957B0"/>
    <w:rsid w:val="003B2225"/>
    <w:rsid w:val="003B2E5F"/>
    <w:rsid w:val="003C0C31"/>
    <w:rsid w:val="003C185F"/>
    <w:rsid w:val="003C3246"/>
    <w:rsid w:val="003D0ABA"/>
    <w:rsid w:val="003D28D2"/>
    <w:rsid w:val="003E303A"/>
    <w:rsid w:val="003E4751"/>
    <w:rsid w:val="003F3393"/>
    <w:rsid w:val="003F3752"/>
    <w:rsid w:val="003F44D5"/>
    <w:rsid w:val="004017F1"/>
    <w:rsid w:val="00403C14"/>
    <w:rsid w:val="00407909"/>
    <w:rsid w:val="00414F4F"/>
    <w:rsid w:val="00425F99"/>
    <w:rsid w:val="004261F9"/>
    <w:rsid w:val="004361F3"/>
    <w:rsid w:val="004406ED"/>
    <w:rsid w:val="004429CA"/>
    <w:rsid w:val="00443A8A"/>
    <w:rsid w:val="00470144"/>
    <w:rsid w:val="004732A1"/>
    <w:rsid w:val="00476CD1"/>
    <w:rsid w:val="004803A4"/>
    <w:rsid w:val="00493EAB"/>
    <w:rsid w:val="0049577A"/>
    <w:rsid w:val="004A3CEC"/>
    <w:rsid w:val="004B1556"/>
    <w:rsid w:val="004B6AF6"/>
    <w:rsid w:val="004B7056"/>
    <w:rsid w:val="004D07F5"/>
    <w:rsid w:val="004D605B"/>
    <w:rsid w:val="004E6E5F"/>
    <w:rsid w:val="005018A1"/>
    <w:rsid w:val="005073EB"/>
    <w:rsid w:val="005140D0"/>
    <w:rsid w:val="005142BA"/>
    <w:rsid w:val="005205FA"/>
    <w:rsid w:val="00522151"/>
    <w:rsid w:val="0052318E"/>
    <w:rsid w:val="00527E33"/>
    <w:rsid w:val="0053042D"/>
    <w:rsid w:val="00530CBC"/>
    <w:rsid w:val="00530FD7"/>
    <w:rsid w:val="00531559"/>
    <w:rsid w:val="00534A59"/>
    <w:rsid w:val="0053701A"/>
    <w:rsid w:val="00537A71"/>
    <w:rsid w:val="00550A33"/>
    <w:rsid w:val="00561981"/>
    <w:rsid w:val="00566857"/>
    <w:rsid w:val="00576C83"/>
    <w:rsid w:val="005974D8"/>
    <w:rsid w:val="005B7F3F"/>
    <w:rsid w:val="005C0550"/>
    <w:rsid w:val="005C4A0A"/>
    <w:rsid w:val="005C596F"/>
    <w:rsid w:val="005C6A47"/>
    <w:rsid w:val="005D190E"/>
    <w:rsid w:val="005D68E2"/>
    <w:rsid w:val="005E1BB3"/>
    <w:rsid w:val="005E21D0"/>
    <w:rsid w:val="00601819"/>
    <w:rsid w:val="006041E2"/>
    <w:rsid w:val="00605E79"/>
    <w:rsid w:val="0060600D"/>
    <w:rsid w:val="00614D60"/>
    <w:rsid w:val="006231CB"/>
    <w:rsid w:val="006452BD"/>
    <w:rsid w:val="0064738F"/>
    <w:rsid w:val="00651548"/>
    <w:rsid w:val="00656586"/>
    <w:rsid w:val="006706EB"/>
    <w:rsid w:val="0067399C"/>
    <w:rsid w:val="00681012"/>
    <w:rsid w:val="006861DA"/>
    <w:rsid w:val="006904FC"/>
    <w:rsid w:val="006B10D5"/>
    <w:rsid w:val="006B2C29"/>
    <w:rsid w:val="006B6FF6"/>
    <w:rsid w:val="006D4D52"/>
    <w:rsid w:val="006E1351"/>
    <w:rsid w:val="006F33F6"/>
    <w:rsid w:val="006F4E02"/>
    <w:rsid w:val="007006CB"/>
    <w:rsid w:val="007125C7"/>
    <w:rsid w:val="007148B3"/>
    <w:rsid w:val="00730DAD"/>
    <w:rsid w:val="00735349"/>
    <w:rsid w:val="007401F6"/>
    <w:rsid w:val="007501FB"/>
    <w:rsid w:val="00754FA0"/>
    <w:rsid w:val="00766037"/>
    <w:rsid w:val="00781F37"/>
    <w:rsid w:val="00785F17"/>
    <w:rsid w:val="007863E8"/>
    <w:rsid w:val="00794827"/>
    <w:rsid w:val="00794AAD"/>
    <w:rsid w:val="00797847"/>
    <w:rsid w:val="007A088A"/>
    <w:rsid w:val="007A5939"/>
    <w:rsid w:val="007B0C6A"/>
    <w:rsid w:val="007B0CB2"/>
    <w:rsid w:val="007B0F5B"/>
    <w:rsid w:val="007B2BC0"/>
    <w:rsid w:val="007B5526"/>
    <w:rsid w:val="007C7231"/>
    <w:rsid w:val="007D27D7"/>
    <w:rsid w:val="007D3D4E"/>
    <w:rsid w:val="007D4A0D"/>
    <w:rsid w:val="007D6746"/>
    <w:rsid w:val="007E40BC"/>
    <w:rsid w:val="007F0717"/>
    <w:rsid w:val="007F4587"/>
    <w:rsid w:val="007F51D6"/>
    <w:rsid w:val="00814B51"/>
    <w:rsid w:val="0081543D"/>
    <w:rsid w:val="00815B61"/>
    <w:rsid w:val="00820045"/>
    <w:rsid w:val="00822A65"/>
    <w:rsid w:val="008518CB"/>
    <w:rsid w:val="00856308"/>
    <w:rsid w:val="00871F89"/>
    <w:rsid w:val="00874840"/>
    <w:rsid w:val="00876A17"/>
    <w:rsid w:val="0088766A"/>
    <w:rsid w:val="008926D8"/>
    <w:rsid w:val="00897D6A"/>
    <w:rsid w:val="008A0B87"/>
    <w:rsid w:val="008A7352"/>
    <w:rsid w:val="008B391E"/>
    <w:rsid w:val="008B6EF6"/>
    <w:rsid w:val="008C4039"/>
    <w:rsid w:val="008C793E"/>
    <w:rsid w:val="008F126C"/>
    <w:rsid w:val="008F1828"/>
    <w:rsid w:val="00901322"/>
    <w:rsid w:val="009069EB"/>
    <w:rsid w:val="00913A57"/>
    <w:rsid w:val="0092004B"/>
    <w:rsid w:val="00922C05"/>
    <w:rsid w:val="00924842"/>
    <w:rsid w:val="009277FD"/>
    <w:rsid w:val="00933997"/>
    <w:rsid w:val="00936B42"/>
    <w:rsid w:val="00937A42"/>
    <w:rsid w:val="009451D5"/>
    <w:rsid w:val="00955C20"/>
    <w:rsid w:val="0096623A"/>
    <w:rsid w:val="009761DA"/>
    <w:rsid w:val="009A1120"/>
    <w:rsid w:val="009C4C0A"/>
    <w:rsid w:val="009C6474"/>
    <w:rsid w:val="009C690A"/>
    <w:rsid w:val="009D1478"/>
    <w:rsid w:val="009D4E9F"/>
    <w:rsid w:val="009D5FFD"/>
    <w:rsid w:val="009D79B1"/>
    <w:rsid w:val="009E14BB"/>
    <w:rsid w:val="009E7ACE"/>
    <w:rsid w:val="009F02E6"/>
    <w:rsid w:val="009F33D6"/>
    <w:rsid w:val="00A1035C"/>
    <w:rsid w:val="00A104F3"/>
    <w:rsid w:val="00A14F50"/>
    <w:rsid w:val="00A16CF5"/>
    <w:rsid w:val="00A263B8"/>
    <w:rsid w:val="00A33F0F"/>
    <w:rsid w:val="00A45F0F"/>
    <w:rsid w:val="00A51394"/>
    <w:rsid w:val="00A53B90"/>
    <w:rsid w:val="00A65169"/>
    <w:rsid w:val="00A66563"/>
    <w:rsid w:val="00A73F24"/>
    <w:rsid w:val="00A77657"/>
    <w:rsid w:val="00A82BA3"/>
    <w:rsid w:val="00A873DA"/>
    <w:rsid w:val="00A913CA"/>
    <w:rsid w:val="00AA6C55"/>
    <w:rsid w:val="00AB2F7F"/>
    <w:rsid w:val="00AB2FCB"/>
    <w:rsid w:val="00AB6576"/>
    <w:rsid w:val="00AD4025"/>
    <w:rsid w:val="00AD52B7"/>
    <w:rsid w:val="00AD6DF7"/>
    <w:rsid w:val="00AD75EB"/>
    <w:rsid w:val="00AE3E8B"/>
    <w:rsid w:val="00AE64C8"/>
    <w:rsid w:val="00AF6D0A"/>
    <w:rsid w:val="00B0540D"/>
    <w:rsid w:val="00B055AF"/>
    <w:rsid w:val="00B1201E"/>
    <w:rsid w:val="00B15BE0"/>
    <w:rsid w:val="00B22C26"/>
    <w:rsid w:val="00B253CD"/>
    <w:rsid w:val="00B26DEB"/>
    <w:rsid w:val="00B3641F"/>
    <w:rsid w:val="00B567A8"/>
    <w:rsid w:val="00B60BDF"/>
    <w:rsid w:val="00B60C43"/>
    <w:rsid w:val="00B66180"/>
    <w:rsid w:val="00B7222E"/>
    <w:rsid w:val="00B774AC"/>
    <w:rsid w:val="00B87322"/>
    <w:rsid w:val="00B9009E"/>
    <w:rsid w:val="00B92015"/>
    <w:rsid w:val="00BA03F0"/>
    <w:rsid w:val="00BB3CEE"/>
    <w:rsid w:val="00BB7553"/>
    <w:rsid w:val="00BD1680"/>
    <w:rsid w:val="00BD43A5"/>
    <w:rsid w:val="00BE18FD"/>
    <w:rsid w:val="00BE2301"/>
    <w:rsid w:val="00BE2F18"/>
    <w:rsid w:val="00BE3302"/>
    <w:rsid w:val="00BF3784"/>
    <w:rsid w:val="00BF5B3B"/>
    <w:rsid w:val="00BF7122"/>
    <w:rsid w:val="00C10041"/>
    <w:rsid w:val="00C22B9B"/>
    <w:rsid w:val="00C4171F"/>
    <w:rsid w:val="00C534AC"/>
    <w:rsid w:val="00C53F4E"/>
    <w:rsid w:val="00C54AF8"/>
    <w:rsid w:val="00C56857"/>
    <w:rsid w:val="00C620A3"/>
    <w:rsid w:val="00C6646E"/>
    <w:rsid w:val="00C72D1B"/>
    <w:rsid w:val="00C90AE5"/>
    <w:rsid w:val="00C9106C"/>
    <w:rsid w:val="00C934D3"/>
    <w:rsid w:val="00C942C0"/>
    <w:rsid w:val="00CA0CB5"/>
    <w:rsid w:val="00CB1DAC"/>
    <w:rsid w:val="00CC00F7"/>
    <w:rsid w:val="00CD04F5"/>
    <w:rsid w:val="00CD5DC1"/>
    <w:rsid w:val="00CE5B96"/>
    <w:rsid w:val="00CF2B26"/>
    <w:rsid w:val="00CF3377"/>
    <w:rsid w:val="00CF3C05"/>
    <w:rsid w:val="00CF78E5"/>
    <w:rsid w:val="00D04BAE"/>
    <w:rsid w:val="00D04EE1"/>
    <w:rsid w:val="00D067EC"/>
    <w:rsid w:val="00D06EB3"/>
    <w:rsid w:val="00D1163B"/>
    <w:rsid w:val="00D1643C"/>
    <w:rsid w:val="00D31C74"/>
    <w:rsid w:val="00D50E06"/>
    <w:rsid w:val="00D57D16"/>
    <w:rsid w:val="00D66FA0"/>
    <w:rsid w:val="00D679F1"/>
    <w:rsid w:val="00D82465"/>
    <w:rsid w:val="00D8704F"/>
    <w:rsid w:val="00DA435F"/>
    <w:rsid w:val="00DB5DD1"/>
    <w:rsid w:val="00DC4027"/>
    <w:rsid w:val="00DC7C65"/>
    <w:rsid w:val="00DD01B3"/>
    <w:rsid w:val="00DE1358"/>
    <w:rsid w:val="00DE2253"/>
    <w:rsid w:val="00DE519A"/>
    <w:rsid w:val="00DF35BE"/>
    <w:rsid w:val="00E03B76"/>
    <w:rsid w:val="00E11936"/>
    <w:rsid w:val="00E13F70"/>
    <w:rsid w:val="00E1427C"/>
    <w:rsid w:val="00E32365"/>
    <w:rsid w:val="00E44778"/>
    <w:rsid w:val="00E47E30"/>
    <w:rsid w:val="00E55699"/>
    <w:rsid w:val="00E6689F"/>
    <w:rsid w:val="00E672DC"/>
    <w:rsid w:val="00E70544"/>
    <w:rsid w:val="00E74703"/>
    <w:rsid w:val="00E8220C"/>
    <w:rsid w:val="00E83182"/>
    <w:rsid w:val="00E833FB"/>
    <w:rsid w:val="00E8497F"/>
    <w:rsid w:val="00E84DD1"/>
    <w:rsid w:val="00E84EA6"/>
    <w:rsid w:val="00E9592A"/>
    <w:rsid w:val="00E95EF6"/>
    <w:rsid w:val="00E961B2"/>
    <w:rsid w:val="00EA08D7"/>
    <w:rsid w:val="00EA27BD"/>
    <w:rsid w:val="00EA2B4A"/>
    <w:rsid w:val="00EB5BC3"/>
    <w:rsid w:val="00EB632C"/>
    <w:rsid w:val="00EB7A55"/>
    <w:rsid w:val="00EC74DA"/>
    <w:rsid w:val="00ED1705"/>
    <w:rsid w:val="00EE1D48"/>
    <w:rsid w:val="00EF370A"/>
    <w:rsid w:val="00F1086A"/>
    <w:rsid w:val="00F243D7"/>
    <w:rsid w:val="00F24B3B"/>
    <w:rsid w:val="00F26173"/>
    <w:rsid w:val="00F31CD5"/>
    <w:rsid w:val="00F3238A"/>
    <w:rsid w:val="00F333CE"/>
    <w:rsid w:val="00F34E3C"/>
    <w:rsid w:val="00F35414"/>
    <w:rsid w:val="00F37D3F"/>
    <w:rsid w:val="00F42947"/>
    <w:rsid w:val="00F46AC7"/>
    <w:rsid w:val="00F54287"/>
    <w:rsid w:val="00F5523F"/>
    <w:rsid w:val="00F558A3"/>
    <w:rsid w:val="00F61106"/>
    <w:rsid w:val="00F803FA"/>
    <w:rsid w:val="00F82301"/>
    <w:rsid w:val="00F83F2F"/>
    <w:rsid w:val="00F8500A"/>
    <w:rsid w:val="00F924B5"/>
    <w:rsid w:val="00FA0DD9"/>
    <w:rsid w:val="00FB099D"/>
    <w:rsid w:val="00FB56BC"/>
    <w:rsid w:val="00FB58BC"/>
    <w:rsid w:val="00FE1436"/>
    <w:rsid w:val="00FE43DF"/>
    <w:rsid w:val="51EA202C"/>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lsdException w:name="heading 1" w:semiHidden="0" w:uiPriority="0" w:unhideWhenUsed="0"/>
    <w:lsdException w:name="heading 2" w:semiHidden="0" w:uiPriority="0" w:unhideWhenUsed="0"/>
    <w:lsdException w:name="heading 3" w:semiHidden="0" w:uiPriority="0" w:unhideWhenUsed="0"/>
    <w:lsdException w:name="heading 4" w:semiHidden="0" w:uiPriority="0" w:unhideWhenUsed="0"/>
    <w:lsdException w:name="heading 5" w:semiHidden="0" w:uiPriority="0" w:unhideWhenUsed="0"/>
    <w:lsdException w:name="heading 6" w:semiHidden="0" w:uiPriority="0" w:unhideWhenUsed="0"/>
    <w:lsdException w:name="heading 7" w:semiHidden="0" w:uiPriority="0" w:unhideWhenUsed="0"/>
    <w:lsdException w:name="heading 8" w:semiHidden="0" w:uiPriority="0" w:unhideWhenUsed="0"/>
    <w:lsdException w:name="heading 9" w:semiHidden="0" w:uiPriority="0" w:unhideWhenUsed="0"/>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uiPriority="0" w:unhideWhenUsed="0"/>
    <w:lsdException w:name="toc 2" w:uiPriority="0" w:unhideWhenUsed="0"/>
    <w:lsdException w:name="toc 3"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semiHidden="0" w:uiPriority="0" w:unhideWhenUsed="0"/>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lsdException w:name="Emphasis" w:semiHidden="0" w:uiPriority="0" w:unhideWhenUsed="0"/>
    <w:lsdException w:name="Document Map"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pPr>
      <w:widowControl w:val="0"/>
      <w:jc w:val="both"/>
    </w:pPr>
    <w:rPr>
      <w:kern w:val="2"/>
      <w:sz w:val="21"/>
      <w:szCs w:val="24"/>
      <w:lang w:val="en-US" w:eastAsia="zh-CN" w:bidi="ar-SA"/>
    </w:rPr>
  </w:style>
  <w:style w:type="paragraph" w:styleId="Heading1">
    <w:name w:val="heading 1"/>
    <w:basedOn w:val="Normal"/>
    <w:next w:val="Normal"/>
    <w:pPr>
      <w:keepNext/>
      <w:keepLines/>
      <w:spacing w:before="340" w:after="330" w:line="578" w:lineRule="auto"/>
      <w:jc w:val="left"/>
      <w:outlineLvl w:val="0"/>
    </w:pPr>
    <w:rPr>
      <w:rFonts w:eastAsia="仿宋_GB2312"/>
      <w:b/>
      <w:bCs/>
      <w:kern w:val="44"/>
      <w:sz w:val="28"/>
      <w:szCs w:val="44"/>
    </w:rPr>
  </w:style>
  <w:style w:type="paragraph" w:styleId="Heading2">
    <w:name w:val="heading 2"/>
    <w:basedOn w:val="Normal"/>
    <w:next w:val="Normal"/>
    <w:pPr>
      <w:keepNext/>
      <w:keepLines/>
      <w:spacing w:before="260" w:after="260" w:line="416" w:lineRule="auto"/>
      <w:jc w:val="left"/>
      <w:outlineLvl w:val="1"/>
    </w:pPr>
    <w:rPr>
      <w:rFonts w:ascii="Arial" w:eastAsia="仿宋_GB2312" w:hAnsi="Arial"/>
      <w:b/>
      <w:bCs/>
      <w:sz w:val="28"/>
      <w:szCs w:val="32"/>
    </w:rPr>
  </w:style>
  <w:style w:type="paragraph" w:styleId="Heading3">
    <w:name w:val="heading 3"/>
    <w:basedOn w:val="Normal"/>
    <w:next w:val="Normal"/>
    <w:pPr>
      <w:keepNext/>
      <w:keepLines/>
      <w:spacing w:before="260" w:after="260" w:line="416" w:lineRule="auto"/>
      <w:outlineLvl w:val="2"/>
    </w:pPr>
    <w:rPr>
      <w:rFonts w:eastAsia="仿宋_GB2312"/>
      <w:b/>
      <w:bCs/>
      <w:sz w:val="28"/>
      <w:szCs w:val="32"/>
    </w:rPr>
  </w:style>
  <w:style w:type="character" w:default="1" w:styleId="DefaultParagraphFont">
    <w:name w:val="Default Paragraph Font"/>
    <w:semiHidden/>
  </w:style>
  <w:style w:type="table" w:default="1" w:styleId="TableNormal">
    <w:name w:val="Normal Table"/>
    <w:semiHidden/>
    <w:tblPr>
      <w:tblStyle w:val="TableNormal"/>
      <w:tblCellMar>
        <w:top w:w="0" w:type="dxa"/>
        <w:left w:w="108" w:type="dxa"/>
        <w:bottom w:w="0" w:type="dxa"/>
        <w:right w:w="108" w:type="dxa"/>
      </w:tblCellMar>
    </w:tblPr>
  </w:style>
  <w:style w:type="paragraph" w:styleId="NormalIndent">
    <w:name w:val="Normal Indent"/>
    <w:basedOn w:val="Normal"/>
    <w:pPr>
      <w:ind w:firstLine="420"/>
    </w:pPr>
    <w:rPr>
      <w:sz w:val="28"/>
    </w:rPr>
  </w:style>
  <w:style w:type="paragraph" w:styleId="DocumentMap">
    <w:name w:val="Document Map"/>
    <w:basedOn w:val="Normal"/>
    <w:semiHidden/>
    <w:pPr>
      <w:shd w:val="clear" w:color="auto" w:fill="000080"/>
    </w:pPr>
  </w:style>
  <w:style w:type="paragraph" w:styleId="BodyText3">
    <w:name w:val="Body Text 3"/>
    <w:basedOn w:val="Normal"/>
    <w:pPr>
      <w:spacing w:after="120"/>
    </w:pPr>
    <w:rPr>
      <w:sz w:val="16"/>
      <w:szCs w:val="16"/>
    </w:rPr>
  </w:style>
  <w:style w:type="paragraph" w:styleId="BodyText">
    <w:name w:val="Body Text"/>
    <w:basedOn w:val="Normal"/>
    <w:rPr>
      <w:sz w:val="28"/>
    </w:rPr>
  </w:style>
  <w:style w:type="paragraph" w:styleId="BodyTextIndent">
    <w:name w:val="Body Text Indent"/>
    <w:basedOn w:val="Normal"/>
    <w:pPr>
      <w:autoSpaceDE w:val="0"/>
      <w:autoSpaceDN w:val="0"/>
      <w:adjustRightInd w:val="0"/>
      <w:ind w:firstLine="560" w:firstLineChars="200"/>
      <w:jc w:val="left"/>
    </w:pPr>
    <w:rPr>
      <w:rFonts w:ascii="仿宋_GB2312" w:eastAsia="仿宋_GB2312"/>
      <w:sz w:val="28"/>
    </w:rPr>
  </w:style>
  <w:style w:type="paragraph" w:styleId="TOC3">
    <w:name w:val="toc 3"/>
    <w:basedOn w:val="Normal"/>
    <w:next w:val="Normal"/>
    <w:semiHidden/>
    <w:pPr>
      <w:ind w:left="840" w:leftChars="400"/>
    </w:pPr>
  </w:style>
  <w:style w:type="paragraph" w:styleId="Date">
    <w:name w:val="Date"/>
    <w:basedOn w:val="Normal"/>
    <w:next w:val="Normal"/>
    <w:pPr>
      <w:ind w:left="100" w:leftChars="2500"/>
    </w:pPr>
    <w:rPr>
      <w:rFonts w:ascii="仿宋_GB2312" w:eastAsia="仿宋_GB2312"/>
      <w:sz w:val="28"/>
      <w:lang w:val="en-GB"/>
    </w:rPr>
  </w:style>
  <w:style w:type="paragraph" w:styleId="BodyTextIndent2">
    <w:name w:val="Body Text Indent 2"/>
    <w:basedOn w:val="Normal"/>
    <w:pPr>
      <w:spacing w:after="120" w:line="480" w:lineRule="auto"/>
      <w:ind w:left="420" w:leftChars="200"/>
    </w:pPr>
  </w:style>
  <w:style w:type="paragraph" w:styleId="BalloonText">
    <w:name w:val="Balloon Text"/>
    <w:basedOn w:val="Normal"/>
    <w:semiHidden/>
    <w:rPr>
      <w:sz w:val="18"/>
      <w:szCs w:val="18"/>
    </w:rPr>
  </w:style>
  <w:style w:type="paragraph" w:styleId="Footer">
    <w:name w:val="footer"/>
    <w:basedOn w:val="Normal"/>
    <w:pPr>
      <w:tabs>
        <w:tab w:val="center" w:pos="4153"/>
        <w:tab w:val="right" w:pos="8306"/>
      </w:tabs>
      <w:snapToGrid w:val="0"/>
      <w:jc w:val="left"/>
    </w:pPr>
    <w:rPr>
      <w:sz w:val="18"/>
      <w:szCs w:val="18"/>
    </w:rPr>
  </w:style>
  <w:style w:type="paragraph" w:styleId="Header">
    <w:name w:val="header"/>
    <w:basedOn w:val="Normal"/>
    <w:pPr>
      <w:pBdr>
        <w:bottom w:val="single" w:sz="6" w:space="1" w:color="auto"/>
      </w:pBdr>
      <w:tabs>
        <w:tab w:val="center" w:pos="4153"/>
        <w:tab w:val="right" w:pos="8306"/>
      </w:tabs>
      <w:snapToGrid w:val="0"/>
      <w:jc w:val="center"/>
    </w:pPr>
    <w:rPr>
      <w:sz w:val="18"/>
      <w:szCs w:val="18"/>
    </w:rPr>
  </w:style>
  <w:style w:type="paragraph" w:styleId="TOC1">
    <w:name w:val="toc 1"/>
    <w:basedOn w:val="Normal"/>
    <w:next w:val="Normal"/>
    <w:semiHidden/>
    <w:pPr>
      <w:tabs>
        <w:tab w:val="right" w:leader="dot" w:pos="9061"/>
      </w:tabs>
      <w:jc w:val="center"/>
    </w:pPr>
    <w:rPr>
      <w:rFonts w:ascii="仿宋_GB2312" w:eastAsia="仿宋_GB2312"/>
      <w:b/>
      <w:bCs/>
      <w:sz w:val="32"/>
      <w:szCs w:val="32"/>
    </w:rPr>
  </w:style>
  <w:style w:type="paragraph" w:styleId="BodyTextIndent3">
    <w:name w:val="Body Text Indent 3"/>
    <w:basedOn w:val="Normal"/>
    <w:pPr>
      <w:spacing w:after="120"/>
      <w:ind w:left="420" w:leftChars="200"/>
    </w:pPr>
    <w:rPr>
      <w:sz w:val="16"/>
      <w:szCs w:val="16"/>
    </w:rPr>
  </w:style>
  <w:style w:type="paragraph" w:styleId="TOC2">
    <w:name w:val="toc 2"/>
    <w:basedOn w:val="Normal"/>
    <w:next w:val="Normal"/>
    <w:semiHidden/>
    <w:pPr>
      <w:ind w:left="420" w:leftChars="200"/>
    </w:pPr>
  </w:style>
  <w:style w:type="paragraph" w:styleId="TOC9">
    <w:name w:val="toc 9"/>
    <w:basedOn w:val="Normal"/>
    <w:next w:val="Normal"/>
    <w:semiHidden/>
    <w:pPr>
      <w:spacing w:line="360" w:lineRule="auto"/>
      <w:ind w:left="3360" w:firstLine="560" w:leftChars="1600" w:firstLineChars="200"/>
    </w:pPr>
    <w:rPr>
      <w:rFonts w:ascii="宋体"/>
      <w:sz w:val="28"/>
    </w:rPr>
  </w:style>
  <w:style w:type="paragraph" w:styleId="BodyText2">
    <w:name w:val="Body Text 2"/>
    <w:basedOn w:val="Normal"/>
    <w:pPr>
      <w:jc w:val="center"/>
    </w:pPr>
    <w:rPr>
      <w:sz w:val="28"/>
    </w:rPr>
  </w:style>
  <w:style w:type="paragraph" w:styleId="NormalWeb">
    <w:name w:val="Normal (Web)"/>
    <w:basedOn w:val="Normal"/>
    <w:pPr>
      <w:widowControl/>
      <w:spacing w:before="100" w:beforeAutospacing="1" w:after="100" w:afterAutospacing="1"/>
      <w:jc w:val="left"/>
    </w:pPr>
    <w:rPr>
      <w:rFonts w:ascii="宋体" w:hAnsi="宋体"/>
      <w:kern w:val="0"/>
      <w:sz w:val="24"/>
    </w:rPr>
  </w:style>
  <w:style w:type="character" w:styleId="Strong">
    <w:name w:val="Strong"/>
    <w:basedOn w:val="DefaultParagraphFont"/>
    <w:rPr>
      <w:b/>
      <w:bCs/>
    </w:rPr>
  </w:style>
  <w:style w:type="character" w:styleId="PageNumber">
    <w:name w:val="page number"/>
    <w:basedOn w:val="DefaultParagraphFont"/>
  </w:style>
  <w:style w:type="character" w:styleId="Hyperlink">
    <w:name w:val="Hyperlink"/>
    <w:basedOn w:val="DefaultParagraphFont"/>
    <w:rPr>
      <w:color w:val="0000FF"/>
      <w:u w:val="single"/>
    </w:rPr>
  </w:style>
  <w:style w:type="paragraph" w:customStyle="1" w:styleId="6">
    <w:name w:val="6"/>
    <w:basedOn w:val="Normal"/>
    <w:next w:val="BodyText3"/>
    <w:pPr>
      <w:snapToGrid w:val="0"/>
      <w:jc w:val="center"/>
    </w:pPr>
  </w:style>
  <w:style w:type="paragraph" w:customStyle="1" w:styleId="1">
    <w:name w:val="样式1"/>
    <w:basedOn w:val="Normal"/>
    <w:pPr>
      <w:spacing w:line="420" w:lineRule="exact"/>
      <w:ind w:firstLine="570"/>
    </w:pPr>
    <w:rPr>
      <w:rFonts w:ascii="仿宋_GB2312" w:eastAsia="仿宋_GB2312"/>
      <w:sz w:val="28"/>
      <w:szCs w:val="28"/>
    </w:rPr>
  </w:style>
  <w:style w:type="paragraph" w:customStyle="1" w:styleId="Char">
    <w:name w:val="Char"/>
    <w:basedOn w:val="Normal"/>
    <w:pPr>
      <w:spacing w:before="50" w:beforeLines="50" w:after="50" w:afterLines="50"/>
      <w:ind w:firstLine="200" w:firstLineChars="200"/>
    </w:pPr>
    <w:rPr>
      <w:rFonts w:ascii="宋体" w:hAnsi="宋体" w:cs="Courier New"/>
      <w:spacing w:val="-2"/>
      <w:sz w:val="22"/>
      <w:szCs w:val="32"/>
    </w:rPr>
  </w:style>
  <w:style w:type="paragraph" w:customStyle="1" w:styleId="2">
    <w:name w:val="样式2"/>
    <w:basedOn w:val="Normal"/>
    <w:pPr>
      <w:spacing w:line="440" w:lineRule="atLeast"/>
      <w:ind w:firstLine="560" w:firstLineChars="200"/>
      <w:jc w:val="left"/>
    </w:pPr>
    <w:rPr>
      <w:rFonts w:ascii="仿宋_GB2312" w:eastAsia="仿宋_GB2312" w:cs="宋体"/>
      <w:sz w:val="28"/>
      <w:szCs w:val="28"/>
    </w:rPr>
  </w:style>
  <w:style w:type="paragraph" w:customStyle="1" w:styleId="a">
    <w:name w:val="段"/>
    <w:pPr>
      <w:autoSpaceDE w:val="0"/>
      <w:autoSpaceDN w:val="0"/>
      <w:ind w:firstLine="200" w:firstLineChars="200"/>
      <w:jc w:val="both"/>
    </w:pPr>
    <w:rPr>
      <w:rFonts w:ascii="宋体"/>
      <w:sz w:val="21"/>
      <w:lang w:val="en-US" w:eastAsia="zh-CN" w:bidi="ar-SA"/>
    </w:rPr>
  </w:style>
  <w:style w:type="paragraph" w:customStyle="1" w:styleId="BodyTextIndent0">
    <w:name w:val="Body Text Indent_0"/>
    <w:basedOn w:val="Normal"/>
    <w:pPr>
      <w:ind w:firstLine="538" w:firstLineChars="192"/>
    </w:pPr>
    <w:rPr>
      <w:sz w:val="28"/>
    </w:rPr>
  </w:style>
  <w:style w:type="paragraph" w:customStyle="1" w:styleId="a0">
    <w:name w:val="前言、引言标题"/>
    <w:next w:val="Normal"/>
    <w:pPr>
      <w:numPr>
        <w:ilvl w:val="0"/>
        <w:numId w:val="1"/>
      </w:numPr>
      <w:shd w:val="clear" w:color="FFFFFF" w:fill="FFFFFF"/>
      <w:spacing w:before="640" w:after="560"/>
      <w:jc w:val="center"/>
      <w:outlineLvl w:val="0"/>
    </w:pPr>
    <w:rPr>
      <w:rFonts w:ascii="黑体" w:eastAsia="黑体"/>
      <w:sz w:val="32"/>
      <w:lang w:val="en-US" w:eastAsia="zh-CN" w:bidi="ar-SA"/>
    </w:rPr>
  </w:style>
  <w:style w:type="paragraph" w:customStyle="1" w:styleId="a1">
    <w:name w:val="章标题"/>
    <w:next w:val="a"/>
    <w:link w:val="Char1"/>
    <w:pPr>
      <w:numPr>
        <w:ilvl w:val="1"/>
        <w:numId w:val="1"/>
      </w:numPr>
      <w:spacing w:before="50" w:beforeLines="50" w:after="50" w:afterLines="50"/>
      <w:jc w:val="both"/>
      <w:outlineLvl w:val="1"/>
    </w:pPr>
    <w:rPr>
      <w:rFonts w:ascii="黑体" w:eastAsia="黑体"/>
      <w:sz w:val="21"/>
      <w:lang w:val="en-US" w:eastAsia="zh-CN" w:bidi="ar-SA"/>
    </w:rPr>
  </w:style>
  <w:style w:type="paragraph" w:customStyle="1" w:styleId="a2">
    <w:name w:val="一级条标题"/>
    <w:basedOn w:val="a1"/>
    <w:next w:val="a"/>
    <w:link w:val="Char10"/>
    <w:pPr>
      <w:numPr>
        <w:ilvl w:val="2"/>
        <w:numId w:val="1"/>
      </w:numPr>
      <w:tabs>
        <w:tab w:val="left" w:pos="360"/>
      </w:tabs>
      <w:spacing w:before="0" w:beforeLines="0" w:after="0" w:afterLines="0"/>
      <w:outlineLvl w:val="2"/>
    </w:pPr>
  </w:style>
  <w:style w:type="paragraph" w:customStyle="1" w:styleId="a3">
    <w:name w:val="二级条标题"/>
    <w:basedOn w:val="a2"/>
    <w:next w:val="a"/>
    <w:pPr>
      <w:numPr>
        <w:ilvl w:val="3"/>
        <w:numId w:val="1"/>
      </w:numPr>
      <w:outlineLvl w:val="3"/>
    </w:pPr>
  </w:style>
  <w:style w:type="paragraph" w:customStyle="1" w:styleId="a4">
    <w:name w:val="三级条标题"/>
    <w:basedOn w:val="a3"/>
    <w:next w:val="a"/>
    <w:pPr>
      <w:numPr>
        <w:ilvl w:val="4"/>
        <w:numId w:val="1"/>
      </w:numPr>
      <w:outlineLvl w:val="4"/>
    </w:pPr>
  </w:style>
  <w:style w:type="paragraph" w:customStyle="1" w:styleId="a5">
    <w:name w:val="四级条标题"/>
    <w:basedOn w:val="a4"/>
    <w:next w:val="a"/>
    <w:pPr>
      <w:numPr>
        <w:ilvl w:val="5"/>
        <w:numId w:val="1"/>
      </w:numPr>
      <w:outlineLvl w:val="5"/>
    </w:pPr>
  </w:style>
  <w:style w:type="paragraph" w:customStyle="1" w:styleId="a6">
    <w:name w:val="五级条标题"/>
    <w:basedOn w:val="a5"/>
    <w:next w:val="a"/>
    <w:pPr>
      <w:numPr>
        <w:ilvl w:val="6"/>
        <w:numId w:val="1"/>
      </w:numPr>
      <w:outlineLvl w:val="6"/>
    </w:pPr>
  </w:style>
  <w:style w:type="character" w:customStyle="1" w:styleId="Char1">
    <w:name w:val="章标题 Char1"/>
    <w:basedOn w:val="DefaultParagraphFont"/>
    <w:link w:val="a1"/>
    <w:rPr>
      <w:rFonts w:ascii="黑体" w:eastAsia="黑体"/>
      <w:sz w:val="21"/>
      <w:lang w:val="en-US" w:eastAsia="zh-CN" w:bidi="ar-SA"/>
    </w:rPr>
  </w:style>
  <w:style w:type="paragraph" w:customStyle="1" w:styleId="ListParagraph">
    <w:name w:val="List Paragraph"/>
    <w:basedOn w:val="Normal"/>
    <w:pPr>
      <w:ind w:firstLine="420" w:firstLineChars="200"/>
    </w:pPr>
    <w:rPr>
      <w:szCs w:val="20"/>
    </w:rPr>
  </w:style>
  <w:style w:type="character" w:customStyle="1" w:styleId="Char10">
    <w:name w:val="一级条标题 Char1"/>
    <w:basedOn w:val="Char1"/>
    <w:link w:val="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4.xml" /><Relationship Id="rId12" Type="http://schemas.openxmlformats.org/officeDocument/2006/relationships/footer" Target="footer5.xml" /><Relationship Id="rId13" Type="http://schemas.openxmlformats.org/officeDocument/2006/relationships/header" Target="header4.xml" /><Relationship Id="rId14" Type="http://schemas.openxmlformats.org/officeDocument/2006/relationships/footer" Target="footer6.xml" /><Relationship Id="rId15" Type="http://schemas.openxmlformats.org/officeDocument/2006/relationships/header" Target="header5.xml" /><Relationship Id="rId16" Type="http://schemas.openxmlformats.org/officeDocument/2006/relationships/footer" Target="footer7.xml" /><Relationship Id="rId17" Type="http://schemas.openxmlformats.org/officeDocument/2006/relationships/footer" Target="footer8.xml" /><Relationship Id="rId18" Type="http://schemas.openxmlformats.org/officeDocument/2006/relationships/header" Target="header6.xml" /><Relationship Id="rId19" Type="http://schemas.openxmlformats.org/officeDocument/2006/relationships/footer" Target="footer9.xml" /><Relationship Id="rId2" Type="http://schemas.openxmlformats.org/officeDocument/2006/relationships/webSettings" Target="webSettings.xml" /><Relationship Id="rId20" Type="http://schemas.openxmlformats.org/officeDocument/2006/relationships/header" Target="header7.xml" /><Relationship Id="rId21" Type="http://schemas.openxmlformats.org/officeDocument/2006/relationships/footer" Target="footer10.xml" /><Relationship Id="rId22" Type="http://schemas.openxmlformats.org/officeDocument/2006/relationships/footer" Target="footer11.xml" /><Relationship Id="rId23" Type="http://schemas.openxmlformats.org/officeDocument/2006/relationships/header" Target="header8.xml" /><Relationship Id="rId24" Type="http://schemas.openxmlformats.org/officeDocument/2006/relationships/footer" Target="footer12.xml" /><Relationship Id="rId25" Type="http://schemas.openxmlformats.org/officeDocument/2006/relationships/header" Target="header9.xml" /><Relationship Id="rId26" Type="http://schemas.openxmlformats.org/officeDocument/2006/relationships/footer" Target="footer13.xml" /><Relationship Id="rId27" Type="http://schemas.openxmlformats.org/officeDocument/2006/relationships/footer" Target="footer14.xml" /><Relationship Id="rId28" Type="http://schemas.openxmlformats.org/officeDocument/2006/relationships/header" Target="header10.xml" /><Relationship Id="rId29" Type="http://schemas.openxmlformats.org/officeDocument/2006/relationships/footer" Target="footer15.xml" /><Relationship Id="rId3" Type="http://schemas.openxmlformats.org/officeDocument/2006/relationships/fontTable" Target="fontTable.xml" /><Relationship Id="rId30" Type="http://schemas.openxmlformats.org/officeDocument/2006/relationships/header" Target="header11.xml" /><Relationship Id="rId31" Type="http://schemas.openxmlformats.org/officeDocument/2006/relationships/footer" Target="footer16.xml" /><Relationship Id="rId32" Type="http://schemas.openxmlformats.org/officeDocument/2006/relationships/footer" Target="footer17.xml" /><Relationship Id="rId33" Type="http://schemas.openxmlformats.org/officeDocument/2006/relationships/header" Target="header12.xml" /><Relationship Id="rId34" Type="http://schemas.openxmlformats.org/officeDocument/2006/relationships/footer" Target="footer18.xml" /><Relationship Id="rId35" Type="http://schemas.openxmlformats.org/officeDocument/2006/relationships/header" Target="header13.xml" /><Relationship Id="rId36" Type="http://schemas.openxmlformats.org/officeDocument/2006/relationships/footer" Target="footer19.xml" /><Relationship Id="rId37" Type="http://schemas.openxmlformats.org/officeDocument/2006/relationships/footer" Target="footer20.xml" /><Relationship Id="rId38" Type="http://schemas.openxmlformats.org/officeDocument/2006/relationships/header" Target="header14.xml" /><Relationship Id="rId39" Type="http://schemas.openxmlformats.org/officeDocument/2006/relationships/footer" Target="footer21.xml" /><Relationship Id="rId4" Type="http://schemas.openxmlformats.org/officeDocument/2006/relationships/customXml" Target="../customXml/item1.xml" /><Relationship Id="rId40" Type="http://schemas.openxmlformats.org/officeDocument/2006/relationships/header" Target="header15.xml" /><Relationship Id="rId41" Type="http://schemas.openxmlformats.org/officeDocument/2006/relationships/footer" Target="footer22.xml" /><Relationship Id="rId42" Type="http://schemas.openxmlformats.org/officeDocument/2006/relationships/footer" Target="footer23.xml" /><Relationship Id="rId43" Type="http://schemas.openxmlformats.org/officeDocument/2006/relationships/header" Target="header16.xml" /><Relationship Id="rId44" Type="http://schemas.openxmlformats.org/officeDocument/2006/relationships/footer" Target="footer24.xml" /><Relationship Id="rId45" Type="http://schemas.openxmlformats.org/officeDocument/2006/relationships/image" Target="media/image2.emf" /><Relationship Id="rId46" Type="http://schemas.openxmlformats.org/officeDocument/2006/relationships/oleObject" Target="embeddings/oleObject1.vsd" /><Relationship Id="rId47" Type="http://schemas.openxmlformats.org/officeDocument/2006/relationships/header" Target="header17.xml" /><Relationship Id="rId48" Type="http://schemas.openxmlformats.org/officeDocument/2006/relationships/footer" Target="footer25.xml" /><Relationship Id="rId49" Type="http://schemas.openxmlformats.org/officeDocument/2006/relationships/footer" Target="footer26.xml" /><Relationship Id="rId5" Type="http://schemas.openxmlformats.org/officeDocument/2006/relationships/header" Target="header1.xml" /><Relationship Id="rId50" Type="http://schemas.openxmlformats.org/officeDocument/2006/relationships/header" Target="header18.xml" /><Relationship Id="rId51" Type="http://schemas.openxmlformats.org/officeDocument/2006/relationships/footer" Target="footer27.xml" /><Relationship Id="rId52" Type="http://schemas.openxmlformats.org/officeDocument/2006/relationships/hyperlink" Target="https://d.book118.com/175341000214011044" TargetMode="External" /><Relationship Id="rId53" Type="http://schemas.openxmlformats.org/officeDocument/2006/relationships/header" Target="header19.xml" /><Relationship Id="rId54" Type="http://schemas.openxmlformats.org/officeDocument/2006/relationships/footer" Target="footer28.xml" /><Relationship Id="rId55" Type="http://schemas.openxmlformats.org/officeDocument/2006/relationships/footer" Target="footer29.xml" /><Relationship Id="rId56" Type="http://schemas.openxmlformats.org/officeDocument/2006/relationships/header" Target="header20.xml" /><Relationship Id="rId57" Type="http://schemas.openxmlformats.org/officeDocument/2006/relationships/footer" Target="footer30.xml" /><Relationship Id="rId58" Type="http://schemas.openxmlformats.org/officeDocument/2006/relationships/theme" Target="theme/theme1.xml" /><Relationship Id="rId59" Type="http://schemas.openxmlformats.org/officeDocument/2006/relationships/numbering" Target="numbering.xml" /><Relationship Id="rId6" Type="http://schemas.openxmlformats.org/officeDocument/2006/relationships/footer" Target="footer1.xml" /><Relationship Id="rId60"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2.xml" /><Relationship Id="rId9" Type="http://schemas.openxmlformats.org/officeDocument/2006/relationships/footer" Target="footer3.xml" /></Relationships>
</file>

<file path=word/_rels/footer2.xml.rels><?xml version="1.0" encoding="utf-8" standalone="yes"?><Relationships xmlns="http://schemas.openxmlformats.org/package/2006/relationships"><Relationship Id="rId1" Type="http://schemas.openxmlformats.org/officeDocument/2006/relationships/image" Target="media/image1.jpeg" /></Relationships>
</file>

<file path=word/_rels/footer3.xml.rels><?xml version="1.0" encoding="utf-8" standalone="yes"?><Relationships xmlns="http://schemas.openxmlformats.org/package/2006/relationships"><Relationship Id="rId1" Type="http://schemas.openxmlformats.org/officeDocument/2006/relationships/image" Target="media/image1.jpeg" /></Relationships>
</file>

<file path=word/_rels/footer5.xml.rels><?xml version="1.0" encoding="utf-8" standalone="yes"?><Relationships xmlns="http://schemas.openxmlformats.org/package/2006/relationships"><Relationship Id="rId1" Type="http://schemas.openxmlformats.org/officeDocument/2006/relationships/image" Target="media/image1.jpeg" /></Relationships>
</file>

<file path=word/_rels/footer6.xml.rels><?xml version="1.0" encoding="utf-8" standalone="yes"?><Relationships xmlns="http://schemas.openxmlformats.org/package/2006/relationships"><Relationship Id="rId1" Type="http://schemas.openxmlformats.org/officeDocument/2006/relationships/image" Target="media/image1.jpeg" /></Relationships>
</file>

<file path=word/_rels/footer8.xml.rels><?xml version="1.0" encoding="utf-8" standalone="yes"?><Relationships xmlns="http://schemas.openxmlformats.org/package/2006/relationships"><Relationship Id="rId1" Type="http://schemas.openxmlformats.org/officeDocument/2006/relationships/image" Target="media/image1.jpeg" /></Relationships>
</file>

<file path=word/_rels/footer9.xml.rels><?xml version="1.0" encoding="utf-8" standalone="yes"?><Relationships xmlns="http://schemas.openxmlformats.org/package/2006/relationships"><Relationship Id="rId1" Type="http://schemas.openxmlformats.org/officeDocument/2006/relationships/image" Target="media/image1.jpeg" /></Relationships>
</file>

<file path=word/_rels/footer11.xml.rels><?xml version="1.0" encoding="utf-8" standalone="yes"?><Relationships xmlns="http://schemas.openxmlformats.org/package/2006/relationships"><Relationship Id="rId1" Type="http://schemas.openxmlformats.org/officeDocument/2006/relationships/image" Target="media/image1.jpeg" /></Relationships>
</file>

<file path=word/_rels/footer12.xml.rels><?xml version="1.0" encoding="utf-8" standalone="yes"?><Relationships xmlns="http://schemas.openxmlformats.org/package/2006/relationships"><Relationship Id="rId1" Type="http://schemas.openxmlformats.org/officeDocument/2006/relationships/image" Target="media/image1.jpeg" /></Relationships>
</file>

<file path=word/_rels/footer14.xml.rels><?xml version="1.0" encoding="utf-8" standalone="yes"?><Relationships xmlns="http://schemas.openxmlformats.org/package/2006/relationships"><Relationship Id="rId1" Type="http://schemas.openxmlformats.org/officeDocument/2006/relationships/image" Target="media/image1.jpeg" /></Relationships>
</file>

<file path=word/_rels/footer15.xml.rels><?xml version="1.0" encoding="utf-8" standalone="yes"?><Relationships xmlns="http://schemas.openxmlformats.org/package/2006/relationships"><Relationship Id="rId1" Type="http://schemas.openxmlformats.org/officeDocument/2006/relationships/image" Target="media/image1.jpeg" /></Relationships>
</file>

<file path=word/_rels/footer17.xml.rels><?xml version="1.0" encoding="utf-8" standalone="yes"?><Relationships xmlns="http://schemas.openxmlformats.org/package/2006/relationships"><Relationship Id="rId1" Type="http://schemas.openxmlformats.org/officeDocument/2006/relationships/image" Target="media/image1.jpeg" /></Relationships>
</file>

<file path=word/_rels/footer18.xml.rels><?xml version="1.0" encoding="utf-8" standalone="yes"?><Relationships xmlns="http://schemas.openxmlformats.org/package/2006/relationships"><Relationship Id="rId1" Type="http://schemas.openxmlformats.org/officeDocument/2006/relationships/image" Target="media/image1.jpeg" /></Relationships>
</file>

<file path=word/_rels/footer20.xml.rels><?xml version="1.0" encoding="utf-8" standalone="yes"?><Relationships xmlns="http://schemas.openxmlformats.org/package/2006/relationships"><Relationship Id="rId1" Type="http://schemas.openxmlformats.org/officeDocument/2006/relationships/image" Target="media/image1.jpeg" /></Relationships>
</file>

<file path=word/_rels/footer21.xml.rels><?xml version="1.0" encoding="utf-8" standalone="yes"?><Relationships xmlns="http://schemas.openxmlformats.org/package/2006/relationships"><Relationship Id="rId1" Type="http://schemas.openxmlformats.org/officeDocument/2006/relationships/image" Target="media/image1.jpeg" /></Relationships>
</file>

<file path=word/_rels/footer23.xml.rels><?xml version="1.0" encoding="utf-8" standalone="yes"?><Relationships xmlns="http://schemas.openxmlformats.org/package/2006/relationships"><Relationship Id="rId1" Type="http://schemas.openxmlformats.org/officeDocument/2006/relationships/image" Target="media/image1.jpeg" /></Relationships>
</file>

<file path=word/_rels/footer24.xml.rels><?xml version="1.0" encoding="utf-8" standalone="yes"?><Relationships xmlns="http://schemas.openxmlformats.org/package/2006/relationships"><Relationship Id="rId1" Type="http://schemas.openxmlformats.org/officeDocument/2006/relationships/image" Target="media/image1.jpeg" /></Relationships>
</file>

<file path=word/_rels/footer26.xml.rels><?xml version="1.0" encoding="utf-8" standalone="yes"?><Relationships xmlns="http://schemas.openxmlformats.org/package/2006/relationships"><Relationship Id="rId1" Type="http://schemas.openxmlformats.org/officeDocument/2006/relationships/image" Target="media/image1.jpeg" /></Relationships>
</file>

<file path=word/_rels/footer27.xml.rels><?xml version="1.0" encoding="utf-8" standalone="yes"?><Relationships xmlns="http://schemas.openxmlformats.org/package/2006/relationships"><Relationship Id="rId1" Type="http://schemas.openxmlformats.org/officeDocument/2006/relationships/image" Target="media/image1.jpeg" /></Relationships>
</file>

<file path=word/_rels/footer29.xml.rels><?xml version="1.0" encoding="utf-8" standalone="yes"?><Relationships xmlns="http://schemas.openxmlformats.org/package/2006/relationships"><Relationship Id="rId1" Type="http://schemas.openxmlformats.org/officeDocument/2006/relationships/image" Target="media/image1.jpeg" /></Relationships>
</file>

<file path=word/_rels/footer30.xml.rels><?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395"/>
    <customShpInfo spid="_x0000_s1382"/>
    <customShpInfo spid="_x0000_s1394"/>
    <customShpInfo spid="_x0000_s1387"/>
    <customShpInfo spid="_x0000_s1386"/>
    <customShpInfo spid="_x0000_s1384"/>
    <customShpInfo spid="_x0000_s1383"/>
    <customShpInfo spid="_x0000_s1381"/>
    <customShpInfo spid="_x0000_s1380"/>
    <customShpInfo spid="_x0000_s1379"/>
    <customShpInfo spid="_x0000_s1378"/>
    <customShpInfo spid="_x0000_s1377"/>
    <customShpInfo spid="_x0000_s1376"/>
    <customShpInfo spid="_x0000_s1375"/>
    <customShpInfo spid="_x0000_s1393"/>
    <customShpInfo spid="_x0000_s1392"/>
    <customShpInfo spid="_x0000_s1391"/>
    <customShpInfo spid="_x0000_s1390"/>
    <customShpInfo spid="_x0000_s1389"/>
    <customShpInfo spid="_x0000_s1388"/>
    <customShpInfo spid="_x0000_s1385"/>
    <customShpInfo spid="_x0000_s1374"/>
    <customShpInfo spid="_x0000_s1404"/>
    <customShpInfo spid="_x0000_s1396"/>
    <customShpInfo spid="_x0000_s1399"/>
    <customShpInfo spid="_x0000_s1398"/>
    <customShpInfo spid="_x0000_s1397"/>
    <customShpInfo spid="_x0000_s1405"/>
    <customShpInfo spid="_x0000_s1400"/>
    <customShpInfo spid="_x0000_s1403"/>
    <customShpInfo spid="_x0000_s1402"/>
    <customShpInfo spid="_x0000_s1401"/>
    <customShpInfo spid="_x0000_s1406"/>
    <customShpInfo spid="_x0000_s1418"/>
    <customShpInfo spid="_x0000_s1424"/>
    <customShpInfo spid="_x0000_s1425"/>
    <customShpInfo spid="_x0000_s1423"/>
    <customShpInfo spid="_x0000_s1419"/>
    <customShpInfo spid="_x0000_s1420"/>
    <customShpInfo spid="_x0000_s1407"/>
    <customShpInfo spid="_x0000_s1421"/>
    <customShpInfo spid="_x0000_s1427"/>
    <customShpInfo spid="_x0000_s1422"/>
    <customShpInfo spid="_x0000_s1413"/>
    <customShpInfo spid="_x0000_s1438"/>
    <customShpInfo spid="_x0000_s1439"/>
    <customShpInfo spid="_x0000_s1440"/>
    <customShpInfo spid="_x0000_s1434"/>
    <customShpInfo spid="_x0000_s1433"/>
    <customShpInfo spid="_x0000_s1432"/>
    <customShpInfo spid="_x0000_s1431"/>
    <customShpInfo spid="_x0000_s1430"/>
    <customShpInfo spid="_x0000_s1429"/>
    <customShpInfo spid="_x0000_s1417"/>
    <customShpInfo spid="_x0000_s1444"/>
    <customShpInfo spid="_x0000_s1437"/>
    <customShpInfo spid="_x0000_s1408"/>
    <customShpInfo spid="_x0000_s1428"/>
    <customShpInfo spid="_x0000_s1436"/>
    <customShpInfo spid="_x0000_s1443"/>
    <customShpInfo spid="_x0000_s1442"/>
    <customShpInfo spid="_x0000_s1441"/>
    <customShpInfo spid="_x0000_s1426"/>
    <customShpInfo spid="_x0000_s1410"/>
    <customShpInfo spid="_x0000_s1415"/>
    <customShpInfo spid="_x0000_s1414"/>
    <customShpInfo spid="_x0000_s1412"/>
    <customShpInfo spid="_x0000_s1411"/>
    <customShpInfo spid="_x0000_s1409"/>
    <customShpInfo spid="_x0000_s1435"/>
    <customShpInfo spid="_x0000_s141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1693</Words>
  <Characters>9654</Characters>
  <Application>Microsoft Office Word</Application>
  <DocSecurity>0</DocSecurity>
  <Lines>80</Lines>
  <Paragraphs>22</Paragraphs>
  <ScaleCrop>false</ScaleCrop>
  <Company/>
  <LinksUpToDate>false</LinksUpToDate>
  <CharactersWithSpaces>11325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广东金辉华工程有限公司</dc:title>
  <dc:creator>a</dc:creator>
  <cp:lastModifiedBy>小海豹</cp:lastModifiedBy>
  <cp:revision>161</cp:revision>
  <cp:lastPrinted>2013-03-21T09:02:00Z</cp:lastPrinted>
  <dcterms:created xsi:type="dcterms:W3CDTF">2011-02-28T03:23:00Z</dcterms:created>
  <dcterms:modified xsi:type="dcterms:W3CDTF">2023-11-26T17:06:14Z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BDFFBFAF42DA4E8BAB2AA7FBC4DE62C2_13</vt:lpwstr>
  </property>
  <property fmtid="{D5CDD505-2E9C-101B-9397-08002B2CF9AE}" pid="3" name="KSOProductBuildVer">
    <vt:lpwstr>2052-12.1.0.15990</vt:lpwstr>
  </property>
</Properties>
</file>