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FB6E60" w14:paraId="010A6150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FB6E60" w14:paraId="77361637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FB6E60" w14:paraId="0B82019C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FB6E60" w:rsidRPr="00FB6E60" w14:paraId="149B704B" w14:textId="3B6806A6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FB6E60">
        <w:rPr>
          <w:rFonts w:ascii="宋体" w:eastAsia="宋体" w:hAnsi="宋体" w:hint="eastAsia"/>
          <w:b/>
          <w:sz w:val="60"/>
        </w:rPr>
        <w:t>高纯超细陶瓷粉体材料项目可行性研究分析报告</w:t>
      </w:r>
    </w:p>
    <w:p w:rsidR="00FB6E60" w:rsidP="00FB6E60" w14:paraId="62DBB4C5" w14:textId="713B8CF4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FB6E60">
        <w:rPr>
          <w:rFonts w:ascii="仿宋" w:eastAsia="仿宋" w:hAnsi="仿宋" w:hint="eastAsia"/>
          <w:b/>
          <w:sz w:val="40"/>
        </w:rPr>
        <w:t>目录</w:t>
      </w:r>
    </w:p>
    <w:p w:rsidR="00FB6E60" w14:paraId="3B5CDA74" w14:textId="7F72DC82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_Toc158133839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FB6E60" w14:paraId="7435625D" w14:textId="2C6A125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一、质量管理和产品认证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_Toc158133840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FB6E60" w14:paraId="3F0B7BE7" w14:textId="36AF2B1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(一)、质量管理体系和产品认证要求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_Toc158133841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FB6E60" w14:paraId="369D18F9" w14:textId="4AF091B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(二)、质量控制的关键环节和措施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_Toc158133842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FB6E60" w14:paraId="43D3C9F2" w14:textId="570DEFC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(三)、质量问题和改进措施的跟踪和处理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_Toc158133843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FB6E60" w14:paraId="2EF71950" w14:textId="2117D68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二、高纯超细陶瓷粉体材料行业未来技术发展趋势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_Toc158133844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FB6E60" w14:paraId="5892E814" w14:textId="42C8CB7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三、创新商业模式和价值创造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_Toc158133845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FB6E60" w14:paraId="16DE3530" w14:textId="2B24480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(一)、创新商业模式的介绍和实例分析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_Toc158133846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FB6E60" w14:paraId="65AB37D2" w14:textId="157DC60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(二)、商业模式创新对高纯超细陶瓷粉体材料项目价值的影响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_Toc158133847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FB6E60" w14:paraId="748954C5" w14:textId="0FCA281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(三)、商业模式持续创新和迭代发展的策略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_Toc158133848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FB6E60" w14:paraId="5385EF78" w14:textId="43B7CE5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四、创新研发和知识产权保护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_Toc158133849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FB6E60" w14:paraId="5440A9A1" w14:textId="18F65A5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(一)、创新研发的思路和方法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_Toc158133850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FB6E60" w14:paraId="4FB879ED" w14:textId="022BBDB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(二)、知识产权保护的策略和措施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_Toc158133851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FB6E60" w14:paraId="732A5D46" w14:textId="47A3017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(三)、技术转让和专利许可的协议管理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_Toc158133852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FB6E60" w14:paraId="3B494103" w14:textId="03D12E1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五、高纯超细陶瓷粉体材料项目概论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_Toc158133853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FB6E60" w14:paraId="044FF03A" w14:textId="324DBC9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(一)、高纯超细陶瓷粉体材料项目名称及承办单位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_Toc158133854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FB6E60" w14:paraId="09BF9646" w14:textId="05DE91E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(二)、高纯超细陶瓷粉体材料项目拟建地址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_Toc158133855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FB6E60" w14:paraId="15F4AD8F" w14:textId="6948251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(三)、高纯超细陶瓷粉体材料项目提出的背景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_Toc158133856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FB6E60" w14:paraId="66B30E47" w14:textId="3D7A071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(四)、报告研究范围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_Toc158133857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FB6E60" w14:paraId="7E37B6FF" w14:textId="24B21C1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(五)、高纯超细陶瓷粉体材料项目建设必要性分析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_Toc158133858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FB6E60" w14:paraId="3A74427B" w14:textId="0DEAFC4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(六)、产品方案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_Toc158133859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https://d.book118.com/176035104214010044</w:t>
        </w:r>
      </w:hyperlink>
    </w:p>
    <w:p w:rsidR="00FB6E60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B6E60" w:rsidP="004C6377" w14:paraId="17F2FE1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B6E60" w14:paraId="5F253BC5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B6E60" w:rsidP="004C6377" w14:paraId="600A5C2B" w14:textId="050E04F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FB6E60" w14:paraId="7B1A29CB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B6E60" w14:paraId="7EE78EF4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B6E60" w:rsidP="004C637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B6E60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B6E60" w:rsidP="004C6377" w14:textId="050E04F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FB6E60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B6E60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B6E60" w14:paraId="4F60C162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B6E60" w:rsidRPr="00FB6E60" w:rsidP="00FB6E60" w14:paraId="4E026B07" w14:textId="5EFCB7C4">
    <w:pPr>
      <w:pStyle w:val="Header"/>
      <w:rPr>
        <w:rFonts w:ascii="仿宋" w:eastAsia="仿宋" w:hAnsi="仿宋"/>
      </w:rPr>
    </w:pPr>
    <w:r w:rsidRPr="00FB6E60">
      <w:rPr>
        <w:rFonts w:ascii="仿宋" w:eastAsia="仿宋" w:hAnsi="仿宋" w:hint="eastAsia"/>
      </w:rPr>
      <w:t>高纯超细陶瓷粉体材料可行性报告</w:t>
    </w:r>
    <w:r w:rsidRPr="00FB6E60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B6E60" w14:paraId="78B42286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B6E60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B6E60" w:rsidRPr="00FB6E60" w:rsidP="00FB6E60" w14:textId="5EFCB7C4">
    <w:pPr>
      <w:pStyle w:val="Header"/>
      <w:rPr>
        <w:rFonts w:ascii="仿宋" w:eastAsia="仿宋" w:hAnsi="仿宋"/>
      </w:rPr>
    </w:pPr>
    <w:r w:rsidRPr="00FB6E60">
      <w:rPr>
        <w:rFonts w:ascii="仿宋" w:eastAsia="仿宋" w:hAnsi="仿宋" w:hint="eastAsia"/>
      </w:rPr>
      <w:t>高纯超细陶瓷粉体材料可行性报告</w:t>
    </w:r>
    <w:r w:rsidRPr="00FB6E60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B6E60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6E60"/>
    <w:rsid w:val="004C6377"/>
    <w:rsid w:val="00FB6E6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1B6D9230"/>
  <w15:chartTrackingRefBased/>
  <w15:docId w15:val="{55F33F33-D6A9-41BC-B0BE-CB1118A54A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FB6E6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FB6E60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FB6E60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FB6E60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FB6E6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FB6E60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FB6E6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FB6E60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FB6E60"/>
  </w:style>
  <w:style w:type="paragraph" w:styleId="TOC1">
    <w:name w:val="toc 1"/>
    <w:basedOn w:val="Normal"/>
    <w:next w:val="Normal"/>
    <w:autoRedefine/>
    <w:uiPriority w:val="39"/>
    <w:unhideWhenUsed/>
    <w:rsid w:val="00FB6E60"/>
  </w:style>
  <w:style w:type="paragraph" w:styleId="TOC2">
    <w:name w:val="toc 2"/>
    <w:basedOn w:val="Normal"/>
    <w:next w:val="Normal"/>
    <w:autoRedefine/>
    <w:uiPriority w:val="39"/>
    <w:unhideWhenUsed/>
    <w:rsid w:val="00FB6E60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176035104214010044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4563</Words>
  <Characters>26012</Characters>
  <Application>Microsoft Office Word</Application>
  <DocSecurity>0</DocSecurity>
  <Lines>216</Lines>
  <Paragraphs>61</Paragraphs>
  <ScaleCrop>false</ScaleCrop>
  <Company/>
  <LinksUpToDate>false</LinksUpToDate>
  <CharactersWithSpaces>30514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2024-02-06T09:43:00Z</dcterms:created>
  <dcterms:modified xsi:type="dcterms:W3CDTF">2024-02-06T09:43:00Z</dcterms:modified>
</cp:coreProperties>
</file>