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解热镇痛类药物项目计划设计方案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5" w:history="1">
        <w:r>
          <w:rPr>
            <w:rFonts w:ascii="仿宋" w:eastAsia="仿宋" w:hAnsi="仿宋" w:cs="仿宋" w:hint="eastAsia"/>
            <w:lang w:eastAsia="zh-CN"/>
          </w:rPr>
          <w:t>前言</w:t>
        </w:r>
        <w:r>
          <w:tab/>
        </w:r>
        <w:r>
          <w:fldChar w:fldCharType="begin"/>
        </w:r>
        <w:r>
          <w:instrText xml:space="preserve"> PAGEREF _Toc20125 \h </w:instrText>
        </w:r>
        <w:r>
          <w:fldChar w:fldCharType="separate"/>
        </w:r>
        <w:r>
          <w:t>3</w:t>
        </w:r>
        <w:r>
          <w:fldChar w:fldCharType="end"/>
        </w:r>
      </w:hyperlink>
    </w:p>
    <w:p>
      <w:pPr>
        <w:pStyle w:val="TOC1"/>
        <w:tabs>
          <w:tab w:val="right" w:leader="dot" w:pos="8306"/>
        </w:tabs>
      </w:pPr>
      <w:hyperlink w:anchor="_Toc4470" w:history="1">
        <w:r>
          <w:rPr>
            <w:rFonts w:ascii="仿宋" w:eastAsia="仿宋" w:hAnsi="仿宋" w:cs="仿宋" w:hint="eastAsia"/>
            <w:lang w:eastAsia="zh-CN"/>
          </w:rPr>
          <w:t>一、解热镇痛类药物项目建设背景及必要性分析</w:t>
        </w:r>
        <w:r>
          <w:tab/>
        </w:r>
        <w:r>
          <w:fldChar w:fldCharType="begin"/>
        </w:r>
        <w:r>
          <w:instrText xml:space="preserve"> PAGEREF _Toc4470 \h </w:instrText>
        </w:r>
        <w:r>
          <w:fldChar w:fldCharType="separate"/>
        </w:r>
        <w:r>
          <w:t>3</w:t>
        </w:r>
        <w:r>
          <w:fldChar w:fldCharType="end"/>
        </w:r>
      </w:hyperlink>
    </w:p>
    <w:p>
      <w:pPr>
        <w:pStyle w:val="TOC2"/>
        <w:tabs>
          <w:tab w:val="right" w:leader="dot" w:pos="8306"/>
        </w:tabs>
      </w:pPr>
      <w:hyperlink w:anchor="_Toc1470" w:history="1">
        <w:r>
          <w:rPr>
            <w:rFonts w:ascii="仿宋" w:eastAsia="仿宋" w:hAnsi="仿宋" w:cs="仿宋" w:hint="eastAsia"/>
            <w:lang w:eastAsia="zh-CN"/>
          </w:rPr>
          <w:t>(一)、解热镇痛类药物项目背景分析</w:t>
        </w:r>
        <w:r>
          <w:tab/>
        </w:r>
        <w:r>
          <w:fldChar w:fldCharType="begin"/>
        </w:r>
        <w:r>
          <w:instrText xml:space="preserve"> PAGEREF _Toc1470 \h </w:instrText>
        </w:r>
        <w:r>
          <w:fldChar w:fldCharType="separate"/>
        </w:r>
        <w:r>
          <w:t>3</w:t>
        </w:r>
        <w:r>
          <w:fldChar w:fldCharType="end"/>
        </w:r>
      </w:hyperlink>
    </w:p>
    <w:p>
      <w:pPr>
        <w:pStyle w:val="TOC2"/>
        <w:tabs>
          <w:tab w:val="right" w:leader="dot" w:pos="8306"/>
        </w:tabs>
      </w:pPr>
      <w:hyperlink w:anchor="_Toc4256" w:history="1">
        <w:r>
          <w:rPr>
            <w:rFonts w:ascii="仿宋" w:eastAsia="仿宋" w:hAnsi="仿宋" w:cs="仿宋" w:hint="eastAsia"/>
            <w:lang w:eastAsia="zh-CN"/>
          </w:rPr>
          <w:t>(二)、解热镇痛类药物项目建设必要性分析</w:t>
        </w:r>
        <w:r>
          <w:tab/>
        </w:r>
        <w:r>
          <w:fldChar w:fldCharType="begin"/>
        </w:r>
        <w:r>
          <w:instrText xml:space="preserve"> PAGEREF _Toc4256 \h </w:instrText>
        </w:r>
        <w:r>
          <w:fldChar w:fldCharType="separate"/>
        </w:r>
        <w:r>
          <w:t>5</w:t>
        </w:r>
        <w:r>
          <w:fldChar w:fldCharType="end"/>
        </w:r>
      </w:hyperlink>
    </w:p>
    <w:p>
      <w:pPr>
        <w:pStyle w:val="TOC1"/>
        <w:tabs>
          <w:tab w:val="right" w:leader="dot" w:pos="8306"/>
        </w:tabs>
      </w:pPr>
      <w:hyperlink w:anchor="_Toc7737" w:history="1">
        <w:r>
          <w:rPr>
            <w:rFonts w:ascii="仿宋" w:eastAsia="仿宋" w:hAnsi="仿宋" w:cs="仿宋" w:hint="eastAsia"/>
            <w:lang w:eastAsia="zh-CN"/>
          </w:rPr>
          <w:t>二、解热镇痛类药物项目土建工程</w:t>
        </w:r>
        <w:r>
          <w:tab/>
        </w:r>
        <w:r>
          <w:fldChar w:fldCharType="begin"/>
        </w:r>
        <w:r>
          <w:instrText xml:space="preserve"> PAGEREF _Toc7737 \h </w:instrText>
        </w:r>
        <w:r>
          <w:fldChar w:fldCharType="separate"/>
        </w:r>
        <w:r>
          <w:t>6</w:t>
        </w:r>
        <w:r>
          <w:fldChar w:fldCharType="end"/>
        </w:r>
      </w:hyperlink>
    </w:p>
    <w:p>
      <w:pPr>
        <w:pStyle w:val="TOC2"/>
        <w:tabs>
          <w:tab w:val="right" w:leader="dot" w:pos="8306"/>
        </w:tabs>
      </w:pPr>
      <w:hyperlink w:anchor="_Toc31325" w:history="1">
        <w:r>
          <w:rPr>
            <w:rFonts w:ascii="仿宋" w:eastAsia="仿宋" w:hAnsi="仿宋" w:cs="仿宋" w:hint="eastAsia"/>
            <w:lang w:eastAsia="zh-CN"/>
          </w:rPr>
          <w:t>(一)、建筑工程设计原则</w:t>
        </w:r>
        <w:r>
          <w:tab/>
        </w:r>
        <w:r>
          <w:fldChar w:fldCharType="begin"/>
        </w:r>
        <w:r>
          <w:instrText xml:space="preserve"> PAGEREF _Toc31325 \h </w:instrText>
        </w:r>
        <w:r>
          <w:fldChar w:fldCharType="separate"/>
        </w:r>
        <w:r>
          <w:t>6</w:t>
        </w:r>
        <w:r>
          <w:fldChar w:fldCharType="end"/>
        </w:r>
      </w:hyperlink>
    </w:p>
    <w:p>
      <w:pPr>
        <w:pStyle w:val="TOC2"/>
        <w:tabs>
          <w:tab w:val="right" w:leader="dot" w:pos="8306"/>
        </w:tabs>
      </w:pPr>
      <w:hyperlink w:anchor="_Toc26643" w:history="1">
        <w:r>
          <w:rPr>
            <w:rFonts w:ascii="仿宋" w:eastAsia="仿宋" w:hAnsi="仿宋" w:cs="仿宋" w:hint="eastAsia"/>
            <w:lang w:eastAsia="zh-CN"/>
          </w:rPr>
          <w:t>(二)、土建工程设计年限及安全等级</w:t>
        </w:r>
        <w:r>
          <w:tab/>
        </w:r>
        <w:r>
          <w:fldChar w:fldCharType="begin"/>
        </w:r>
        <w:r>
          <w:instrText xml:space="preserve"> PAGEREF _Toc26643 \h </w:instrText>
        </w:r>
        <w:r>
          <w:fldChar w:fldCharType="separate"/>
        </w:r>
        <w:r>
          <w:t>7</w:t>
        </w:r>
        <w:r>
          <w:fldChar w:fldCharType="end"/>
        </w:r>
      </w:hyperlink>
    </w:p>
    <w:p>
      <w:pPr>
        <w:pStyle w:val="TOC2"/>
        <w:tabs>
          <w:tab w:val="right" w:leader="dot" w:pos="8306"/>
        </w:tabs>
      </w:pPr>
      <w:hyperlink w:anchor="_Toc9663" w:history="1">
        <w:r>
          <w:rPr>
            <w:rFonts w:ascii="仿宋" w:eastAsia="仿宋" w:hAnsi="仿宋" w:cs="仿宋" w:hint="eastAsia"/>
            <w:lang w:eastAsia="zh-CN"/>
          </w:rPr>
          <w:t>(三)、建筑工程设计总体要求</w:t>
        </w:r>
        <w:r>
          <w:tab/>
        </w:r>
        <w:r>
          <w:fldChar w:fldCharType="begin"/>
        </w:r>
        <w:r>
          <w:instrText xml:space="preserve"> PAGEREF _Toc9663 \h </w:instrText>
        </w:r>
        <w:r>
          <w:fldChar w:fldCharType="separate"/>
        </w:r>
        <w:r>
          <w:t>8</w:t>
        </w:r>
        <w:r>
          <w:fldChar w:fldCharType="end"/>
        </w:r>
      </w:hyperlink>
    </w:p>
    <w:p>
      <w:pPr>
        <w:pStyle w:val="TOC2"/>
        <w:tabs>
          <w:tab w:val="right" w:leader="dot" w:pos="8306"/>
        </w:tabs>
      </w:pPr>
      <w:hyperlink w:anchor="_Toc28873" w:history="1">
        <w:r>
          <w:rPr>
            <w:rFonts w:ascii="仿宋" w:eastAsia="仿宋" w:hAnsi="仿宋" w:cs="仿宋" w:hint="eastAsia"/>
            <w:lang w:eastAsia="zh-CN"/>
          </w:rPr>
          <w:t>(四)、土建工程建设指标</w:t>
        </w:r>
        <w:r>
          <w:tab/>
        </w:r>
        <w:r>
          <w:fldChar w:fldCharType="begin"/>
        </w:r>
        <w:r>
          <w:instrText xml:space="preserve"> PAGEREF _Toc28873 \h </w:instrText>
        </w:r>
        <w:r>
          <w:fldChar w:fldCharType="separate"/>
        </w:r>
        <w:r>
          <w:t>9</w:t>
        </w:r>
        <w:r>
          <w:fldChar w:fldCharType="end"/>
        </w:r>
      </w:hyperlink>
    </w:p>
    <w:p>
      <w:pPr>
        <w:pStyle w:val="TOC1"/>
        <w:tabs>
          <w:tab w:val="right" w:leader="dot" w:pos="8306"/>
        </w:tabs>
      </w:pPr>
      <w:hyperlink w:anchor="_Toc31281" w:history="1">
        <w:r>
          <w:rPr>
            <w:rFonts w:ascii="仿宋" w:eastAsia="仿宋" w:hAnsi="仿宋" w:cs="仿宋" w:hint="eastAsia"/>
            <w:lang w:eastAsia="zh-CN"/>
          </w:rPr>
          <w:t>三、解热镇痛类药物项目绩效评估</w:t>
        </w:r>
        <w:r>
          <w:tab/>
        </w:r>
        <w:r>
          <w:fldChar w:fldCharType="begin"/>
        </w:r>
        <w:r>
          <w:instrText xml:space="preserve"> PAGEREF _Toc31281 \h </w:instrText>
        </w:r>
        <w:r>
          <w:fldChar w:fldCharType="separate"/>
        </w:r>
        <w:r>
          <w:t>9</w:t>
        </w:r>
        <w:r>
          <w:fldChar w:fldCharType="end"/>
        </w:r>
      </w:hyperlink>
    </w:p>
    <w:p>
      <w:pPr>
        <w:pStyle w:val="TOC2"/>
        <w:tabs>
          <w:tab w:val="right" w:leader="dot" w:pos="8306"/>
        </w:tabs>
      </w:pPr>
      <w:hyperlink w:anchor="_Toc31318" w:history="1">
        <w:r>
          <w:rPr>
            <w:rFonts w:ascii="仿宋" w:eastAsia="仿宋" w:hAnsi="仿宋" w:cs="仿宋" w:hint="eastAsia"/>
            <w:lang w:eastAsia="zh-CN"/>
          </w:rPr>
          <w:t>(一)、绩效评估指标</w:t>
        </w:r>
        <w:r>
          <w:tab/>
        </w:r>
        <w:r>
          <w:fldChar w:fldCharType="begin"/>
        </w:r>
        <w:r>
          <w:instrText xml:space="preserve"> PAGEREF _Toc31318 \h </w:instrText>
        </w:r>
        <w:r>
          <w:fldChar w:fldCharType="separate"/>
        </w:r>
        <w:r>
          <w:t>9</w:t>
        </w:r>
        <w:r>
          <w:fldChar w:fldCharType="end"/>
        </w:r>
      </w:hyperlink>
    </w:p>
    <w:p>
      <w:pPr>
        <w:pStyle w:val="TOC2"/>
        <w:tabs>
          <w:tab w:val="right" w:leader="dot" w:pos="8306"/>
        </w:tabs>
      </w:pPr>
      <w:hyperlink w:anchor="_Toc20734" w:history="1">
        <w:r>
          <w:rPr>
            <w:rFonts w:ascii="仿宋" w:eastAsia="仿宋" w:hAnsi="仿宋" w:cs="仿宋" w:hint="eastAsia"/>
            <w:lang w:eastAsia="zh-CN"/>
          </w:rPr>
          <w:t>(二)、绩效评估方法</w:t>
        </w:r>
        <w:r>
          <w:tab/>
        </w:r>
        <w:r>
          <w:fldChar w:fldCharType="begin"/>
        </w:r>
        <w:r>
          <w:instrText xml:space="preserve"> PAGEREF _Toc20734 \h </w:instrText>
        </w:r>
        <w:r>
          <w:fldChar w:fldCharType="separate"/>
        </w:r>
        <w:r>
          <w:t>10</w:t>
        </w:r>
        <w:r>
          <w:fldChar w:fldCharType="end"/>
        </w:r>
      </w:hyperlink>
    </w:p>
    <w:p>
      <w:pPr>
        <w:pStyle w:val="TOC2"/>
        <w:tabs>
          <w:tab w:val="right" w:leader="dot" w:pos="8306"/>
        </w:tabs>
      </w:pPr>
      <w:hyperlink w:anchor="_Toc813" w:history="1">
        <w:r>
          <w:rPr>
            <w:rFonts w:ascii="仿宋" w:eastAsia="仿宋" w:hAnsi="仿宋" w:cs="仿宋" w:hint="eastAsia"/>
            <w:lang w:eastAsia="zh-CN"/>
          </w:rPr>
          <w:t>(三)、绩效评估周期</w:t>
        </w:r>
        <w:r>
          <w:tab/>
        </w:r>
        <w:r>
          <w:fldChar w:fldCharType="begin"/>
        </w:r>
        <w:r>
          <w:instrText xml:space="preserve"> PAGEREF _Toc813 \h </w:instrText>
        </w:r>
        <w:r>
          <w:fldChar w:fldCharType="separate"/>
        </w:r>
        <w:r>
          <w:t>12</w:t>
        </w:r>
        <w:r>
          <w:fldChar w:fldCharType="end"/>
        </w:r>
      </w:hyperlink>
    </w:p>
    <w:p>
      <w:pPr>
        <w:pStyle w:val="TOC1"/>
        <w:tabs>
          <w:tab w:val="right" w:leader="dot" w:pos="8306"/>
        </w:tabs>
      </w:pPr>
      <w:hyperlink w:anchor="_Toc22489" w:history="1">
        <w:r>
          <w:rPr>
            <w:rFonts w:ascii="仿宋" w:eastAsia="仿宋" w:hAnsi="仿宋" w:cs="仿宋" w:hint="eastAsia"/>
            <w:lang w:eastAsia="zh-CN"/>
          </w:rPr>
          <w:t>四、解热镇痛类药物项目危机管理</w:t>
        </w:r>
        <w:r>
          <w:tab/>
        </w:r>
        <w:r>
          <w:fldChar w:fldCharType="begin"/>
        </w:r>
        <w:r>
          <w:instrText xml:space="preserve"> PAGEREF _Toc22489 \h </w:instrText>
        </w:r>
        <w:r>
          <w:fldChar w:fldCharType="separate"/>
        </w:r>
        <w:r>
          <w:t>13</w:t>
        </w:r>
        <w:r>
          <w:fldChar w:fldCharType="end"/>
        </w:r>
      </w:hyperlink>
    </w:p>
    <w:p>
      <w:pPr>
        <w:pStyle w:val="TOC2"/>
        <w:tabs>
          <w:tab w:val="right" w:leader="dot" w:pos="8306"/>
        </w:tabs>
      </w:pPr>
      <w:hyperlink w:anchor="_Toc12059" w:history="1">
        <w:r>
          <w:rPr>
            <w:rFonts w:ascii="仿宋" w:eastAsia="仿宋" w:hAnsi="仿宋" w:cs="仿宋" w:hint="eastAsia"/>
            <w:lang w:eastAsia="zh-CN"/>
          </w:rPr>
          <w:t>(一)、危机预警与识别</w:t>
        </w:r>
        <w:r>
          <w:tab/>
        </w:r>
        <w:r>
          <w:fldChar w:fldCharType="begin"/>
        </w:r>
        <w:r>
          <w:instrText xml:space="preserve"> PAGEREF _Toc12059 \h </w:instrText>
        </w:r>
        <w:r>
          <w:fldChar w:fldCharType="separate"/>
        </w:r>
        <w:r>
          <w:t>13</w:t>
        </w:r>
        <w:r>
          <w:fldChar w:fldCharType="end"/>
        </w:r>
      </w:hyperlink>
    </w:p>
    <w:p>
      <w:pPr>
        <w:pStyle w:val="TOC2"/>
        <w:tabs>
          <w:tab w:val="right" w:leader="dot" w:pos="8306"/>
        </w:tabs>
      </w:pPr>
      <w:hyperlink w:anchor="_Toc9397" w:history="1">
        <w:r>
          <w:rPr>
            <w:rFonts w:ascii="仿宋" w:eastAsia="仿宋" w:hAnsi="仿宋" w:cs="仿宋" w:hint="eastAsia"/>
            <w:lang w:eastAsia="zh-CN"/>
          </w:rPr>
          <w:t>(二)、危机应对与恢复</w:t>
        </w:r>
        <w:r>
          <w:tab/>
        </w:r>
        <w:r>
          <w:fldChar w:fldCharType="begin"/>
        </w:r>
        <w:r>
          <w:instrText xml:space="preserve"> PAGEREF _Toc9397 \h </w:instrText>
        </w:r>
        <w:r>
          <w:fldChar w:fldCharType="separate"/>
        </w:r>
        <w:r>
          <w:t>14</w:t>
        </w:r>
        <w:r>
          <w:fldChar w:fldCharType="end"/>
        </w:r>
      </w:hyperlink>
    </w:p>
    <w:p>
      <w:pPr>
        <w:pStyle w:val="TOC1"/>
        <w:tabs>
          <w:tab w:val="right" w:leader="dot" w:pos="8306"/>
        </w:tabs>
      </w:pPr>
      <w:hyperlink w:anchor="_Toc8245" w:history="1">
        <w:r>
          <w:rPr>
            <w:rFonts w:ascii="仿宋" w:eastAsia="仿宋" w:hAnsi="仿宋" w:cs="仿宋" w:hint="eastAsia"/>
            <w:lang w:eastAsia="zh-CN"/>
          </w:rPr>
          <w:t>五、市场分析、调研</w:t>
        </w:r>
        <w:r>
          <w:tab/>
        </w:r>
        <w:r>
          <w:fldChar w:fldCharType="begin"/>
        </w:r>
        <w:r>
          <w:instrText xml:space="preserve"> PAGEREF _Toc8245 \h </w:instrText>
        </w:r>
        <w:r>
          <w:fldChar w:fldCharType="separate"/>
        </w:r>
        <w:r>
          <w:t>15</w:t>
        </w:r>
        <w:r>
          <w:fldChar w:fldCharType="end"/>
        </w:r>
      </w:hyperlink>
    </w:p>
    <w:p>
      <w:pPr>
        <w:pStyle w:val="TOC2"/>
        <w:tabs>
          <w:tab w:val="right" w:leader="dot" w:pos="8306"/>
        </w:tabs>
      </w:pPr>
      <w:hyperlink w:anchor="_Toc28030" w:history="1">
        <w:r>
          <w:rPr>
            <w:rFonts w:ascii="仿宋" w:eastAsia="仿宋" w:hAnsi="仿宋" w:cs="仿宋" w:hint="eastAsia"/>
            <w:lang w:eastAsia="zh-CN"/>
          </w:rPr>
          <w:t>(一)、解热镇痛类药物行业分析</w:t>
        </w:r>
        <w:r>
          <w:tab/>
        </w:r>
        <w:r>
          <w:fldChar w:fldCharType="begin"/>
        </w:r>
        <w:r>
          <w:instrText xml:space="preserve"> PAGEREF _Toc28030 \h </w:instrText>
        </w:r>
        <w:r>
          <w:fldChar w:fldCharType="separate"/>
        </w:r>
        <w:r>
          <w:t>15</w:t>
        </w:r>
        <w:r>
          <w:fldChar w:fldCharType="end"/>
        </w:r>
      </w:hyperlink>
    </w:p>
    <w:p>
      <w:pPr>
        <w:pStyle w:val="TOC2"/>
        <w:tabs>
          <w:tab w:val="right" w:leader="dot" w:pos="8306"/>
        </w:tabs>
      </w:pPr>
      <w:hyperlink w:anchor="_Toc2107" w:history="1">
        <w:r>
          <w:rPr>
            <w:rFonts w:ascii="仿宋" w:eastAsia="仿宋" w:hAnsi="仿宋" w:cs="仿宋" w:hint="eastAsia"/>
            <w:lang w:eastAsia="zh-CN"/>
          </w:rPr>
          <w:t>(二)、解热镇痛类药物市场分析预测</w:t>
        </w:r>
        <w:r>
          <w:tab/>
        </w:r>
        <w:r>
          <w:fldChar w:fldCharType="begin"/>
        </w:r>
        <w:r>
          <w:instrText xml:space="preserve"> PAGEREF _Toc2107 \h </w:instrText>
        </w:r>
        <w:r>
          <w:fldChar w:fldCharType="separate"/>
        </w:r>
        <w:r>
          <w:t>16</w:t>
        </w:r>
        <w:r>
          <w:fldChar w:fldCharType="end"/>
        </w:r>
      </w:hyperlink>
    </w:p>
    <w:p>
      <w:pPr>
        <w:pStyle w:val="TOC1"/>
        <w:tabs>
          <w:tab w:val="right" w:leader="dot" w:pos="8306"/>
        </w:tabs>
      </w:pPr>
      <w:hyperlink w:anchor="_Toc10858" w:history="1">
        <w:r>
          <w:rPr>
            <w:rFonts w:ascii="仿宋" w:eastAsia="仿宋" w:hAnsi="仿宋" w:cs="仿宋" w:hint="eastAsia"/>
            <w:lang w:eastAsia="zh-CN"/>
          </w:rPr>
          <w:t>六、产品规划分析</w:t>
        </w:r>
        <w:r>
          <w:tab/>
        </w:r>
        <w:r>
          <w:fldChar w:fldCharType="begin"/>
        </w:r>
        <w:r>
          <w:instrText xml:space="preserve"> PAGEREF _Toc10858 \h </w:instrText>
        </w:r>
        <w:r>
          <w:fldChar w:fldCharType="separate"/>
        </w:r>
        <w:r>
          <w:t>17</w:t>
        </w:r>
        <w:r>
          <w:fldChar w:fldCharType="end"/>
        </w:r>
      </w:hyperlink>
    </w:p>
    <w:p>
      <w:pPr>
        <w:pStyle w:val="TOC2"/>
        <w:tabs>
          <w:tab w:val="right" w:leader="dot" w:pos="8306"/>
        </w:tabs>
      </w:pPr>
      <w:hyperlink w:anchor="_Toc15899" w:history="1">
        <w:r>
          <w:rPr>
            <w:rFonts w:ascii="仿宋" w:eastAsia="仿宋" w:hAnsi="仿宋" w:cs="仿宋" w:hint="eastAsia"/>
            <w:lang w:eastAsia="zh-CN"/>
          </w:rPr>
          <w:t>(一)、产品规划</w:t>
        </w:r>
        <w:r>
          <w:tab/>
        </w:r>
        <w:r>
          <w:fldChar w:fldCharType="begin"/>
        </w:r>
        <w:r>
          <w:instrText xml:space="preserve"> PAGEREF _Toc15899 \h </w:instrText>
        </w:r>
        <w:r>
          <w:fldChar w:fldCharType="separate"/>
        </w:r>
        <w:r>
          <w:t>17</w:t>
        </w:r>
        <w:r>
          <w:fldChar w:fldCharType="end"/>
        </w:r>
      </w:hyperlink>
    </w:p>
    <w:p>
      <w:pPr>
        <w:pStyle w:val="TOC2"/>
        <w:tabs>
          <w:tab w:val="right" w:leader="dot" w:pos="8306"/>
        </w:tabs>
      </w:pPr>
      <w:hyperlink w:anchor="_Toc24570" w:history="1">
        <w:r>
          <w:rPr>
            <w:rFonts w:ascii="仿宋" w:eastAsia="仿宋" w:hAnsi="仿宋" w:cs="仿宋" w:hint="eastAsia"/>
            <w:lang w:eastAsia="zh-CN"/>
          </w:rPr>
          <w:t>(二)、建设规模</w:t>
        </w:r>
        <w:r>
          <w:tab/>
        </w:r>
        <w:r>
          <w:fldChar w:fldCharType="begin"/>
        </w:r>
        <w:r>
          <w:instrText xml:space="preserve"> PAGEREF _Toc24570 \h </w:instrText>
        </w:r>
        <w:r>
          <w:fldChar w:fldCharType="separate"/>
        </w:r>
        <w:r>
          <w:t>18</w:t>
        </w:r>
        <w:r>
          <w:fldChar w:fldCharType="end"/>
        </w:r>
      </w:hyperlink>
    </w:p>
    <w:p>
      <w:pPr>
        <w:pStyle w:val="TOC1"/>
        <w:tabs>
          <w:tab w:val="right" w:leader="dot" w:pos="8306"/>
        </w:tabs>
      </w:pPr>
      <w:hyperlink w:anchor="_Toc16502" w:history="1">
        <w:r>
          <w:rPr>
            <w:rFonts w:ascii="仿宋" w:eastAsia="仿宋" w:hAnsi="仿宋" w:cs="仿宋" w:hint="eastAsia"/>
            <w:lang w:eastAsia="zh-CN"/>
          </w:rPr>
          <w:t>七、解热镇痛类药物项目投资规划</w:t>
        </w:r>
        <w:r>
          <w:tab/>
        </w:r>
        <w:r>
          <w:fldChar w:fldCharType="begin"/>
        </w:r>
        <w:r>
          <w:instrText xml:space="preserve"> PAGEREF _Toc16502 \h </w:instrText>
        </w:r>
        <w:r>
          <w:fldChar w:fldCharType="separate"/>
        </w:r>
        <w:r>
          <w:t>19</w:t>
        </w:r>
        <w:r>
          <w:fldChar w:fldCharType="end"/>
        </w:r>
      </w:hyperlink>
    </w:p>
    <w:p>
      <w:pPr>
        <w:pStyle w:val="TOC2"/>
        <w:tabs>
          <w:tab w:val="right" w:leader="dot" w:pos="8306"/>
        </w:tabs>
      </w:pPr>
      <w:hyperlink w:anchor="_Toc30183" w:history="1">
        <w:r>
          <w:rPr>
            <w:rFonts w:ascii="仿宋" w:eastAsia="仿宋" w:hAnsi="仿宋" w:cs="仿宋" w:hint="eastAsia"/>
            <w:lang w:eastAsia="zh-CN"/>
          </w:rPr>
          <w:t>(一)、解热镇痛类药物项目总投资估算</w:t>
        </w:r>
        <w:r>
          <w:tab/>
        </w:r>
        <w:r>
          <w:fldChar w:fldCharType="begin"/>
        </w:r>
        <w:r>
          <w:instrText xml:space="preserve"> PAGEREF _Toc30183 \h </w:instrText>
        </w:r>
        <w:r>
          <w:fldChar w:fldCharType="separate"/>
        </w:r>
        <w:r>
          <w:t>19</w:t>
        </w:r>
        <w:r>
          <w:fldChar w:fldCharType="end"/>
        </w:r>
      </w:hyperlink>
    </w:p>
    <w:p>
      <w:pPr>
        <w:pStyle w:val="TOC2"/>
        <w:tabs>
          <w:tab w:val="right" w:leader="dot" w:pos="8306"/>
        </w:tabs>
      </w:pPr>
      <w:hyperlink w:anchor="_Toc5457" w:history="1">
        <w:r>
          <w:rPr>
            <w:rFonts w:ascii="仿宋" w:eastAsia="仿宋" w:hAnsi="仿宋" w:cs="仿宋" w:hint="eastAsia"/>
            <w:lang w:eastAsia="zh-CN"/>
          </w:rPr>
          <w:t>(二)、资金筹措</w:t>
        </w:r>
        <w:r>
          <w:tab/>
        </w:r>
        <w:r>
          <w:fldChar w:fldCharType="begin"/>
        </w:r>
        <w:r>
          <w:instrText xml:space="preserve"> PAGEREF _Toc5457 \h </w:instrText>
        </w:r>
        <w:r>
          <w:fldChar w:fldCharType="separate"/>
        </w:r>
        <w:r>
          <w:t>20</w:t>
        </w:r>
        <w:r>
          <w:fldChar w:fldCharType="end"/>
        </w:r>
      </w:hyperlink>
    </w:p>
    <w:p>
      <w:pPr>
        <w:pStyle w:val="TOC1"/>
        <w:tabs>
          <w:tab w:val="right" w:leader="dot" w:pos="8306"/>
        </w:tabs>
      </w:pPr>
      <w:hyperlink w:anchor="_Toc27277" w:history="1">
        <w:r>
          <w:rPr>
            <w:rFonts w:ascii="仿宋" w:eastAsia="仿宋" w:hAnsi="仿宋" w:cs="仿宋" w:hint="eastAsia"/>
            <w:lang w:eastAsia="zh-CN"/>
          </w:rPr>
          <w:t>八、解热镇痛类药物项目经营效益</w:t>
        </w:r>
        <w:r>
          <w:tab/>
        </w:r>
        <w:r>
          <w:fldChar w:fldCharType="begin"/>
        </w:r>
        <w:r>
          <w:instrText xml:space="preserve"> PAGEREF _Toc27277 \h </w:instrText>
        </w:r>
        <w:r>
          <w:fldChar w:fldCharType="separate"/>
        </w:r>
        <w:r>
          <w:t>21</w:t>
        </w:r>
        <w:r>
          <w:fldChar w:fldCharType="end"/>
        </w:r>
      </w:hyperlink>
    </w:p>
    <w:p>
      <w:pPr>
        <w:pStyle w:val="TOC2"/>
        <w:tabs>
          <w:tab w:val="right" w:leader="dot" w:pos="8306"/>
        </w:tabs>
      </w:pPr>
      <w:hyperlink w:anchor="_Toc14429" w:history="1">
        <w:r>
          <w:rPr>
            <w:rFonts w:ascii="仿宋" w:eastAsia="仿宋" w:hAnsi="仿宋" w:cs="仿宋" w:hint="eastAsia"/>
            <w:lang w:eastAsia="zh-CN"/>
          </w:rPr>
          <w:t>(一)、经济评价财务测算</w:t>
        </w:r>
        <w:r>
          <w:tab/>
        </w:r>
        <w:r>
          <w:fldChar w:fldCharType="begin"/>
        </w:r>
        <w:r>
          <w:instrText xml:space="preserve"> PAGEREF _Toc14429 \h </w:instrText>
        </w:r>
        <w:r>
          <w:fldChar w:fldCharType="separate"/>
        </w:r>
        <w:r>
          <w:t>21</w:t>
        </w:r>
        <w:r>
          <w:fldChar w:fldCharType="end"/>
        </w:r>
      </w:hyperlink>
    </w:p>
    <w:p>
      <w:pPr>
        <w:pStyle w:val="TOC2"/>
        <w:tabs>
          <w:tab w:val="right" w:leader="dot" w:pos="8306"/>
        </w:tabs>
      </w:pPr>
      <w:hyperlink w:anchor="_Toc28304" w:history="1">
        <w:r>
          <w:rPr>
            <w:rFonts w:ascii="仿宋" w:eastAsia="仿宋" w:hAnsi="仿宋" w:cs="仿宋" w:hint="eastAsia"/>
            <w:lang w:eastAsia="zh-CN"/>
          </w:rPr>
          <w:t>(二)、解热镇痛类药物项目盈利能力分析</w:t>
        </w:r>
        <w:r>
          <w:tab/>
        </w:r>
        <w:r>
          <w:fldChar w:fldCharType="begin"/>
        </w:r>
        <w:r>
          <w:instrText xml:space="preserve"> PAGEREF _Toc28304 \h </w:instrText>
        </w:r>
        <w:r>
          <w:fldChar w:fldCharType="separate"/>
        </w:r>
        <w:r>
          <w:t>22</w:t>
        </w:r>
        <w:r>
          <w:fldChar w:fldCharType="end"/>
        </w:r>
      </w:hyperlink>
    </w:p>
    <w:p>
      <w:pPr>
        <w:pStyle w:val="TOC1"/>
        <w:tabs>
          <w:tab w:val="right" w:leader="dot" w:pos="8306"/>
        </w:tabs>
      </w:pPr>
      <w:hyperlink w:anchor="_Toc5245" w:history="1">
        <w:r>
          <w:rPr>
            <w:rFonts w:ascii="仿宋" w:eastAsia="仿宋" w:hAnsi="仿宋" w:cs="仿宋" w:hint="eastAsia"/>
            <w:lang w:eastAsia="zh-CN"/>
          </w:rPr>
          <w:t>九、解热镇痛类药物项目风险管理</w:t>
        </w:r>
        <w:r>
          <w:tab/>
        </w:r>
        <w:r>
          <w:fldChar w:fldCharType="begin"/>
        </w:r>
        <w:r>
          <w:instrText xml:space="preserve"> PAGEREF _Toc5245 \h </w:instrText>
        </w:r>
        <w:r>
          <w:fldChar w:fldCharType="separate"/>
        </w:r>
        <w:r>
          <w:t>23</w:t>
        </w:r>
        <w:r>
          <w:fldChar w:fldCharType="end"/>
        </w:r>
      </w:hyperlink>
    </w:p>
    <w:p>
      <w:pPr>
        <w:pStyle w:val="TOC2"/>
        <w:tabs>
          <w:tab w:val="right" w:leader="dot" w:pos="8306"/>
        </w:tabs>
      </w:pPr>
      <w:hyperlink w:anchor="_Toc4818" w:history="1">
        <w:r>
          <w:rPr>
            <w:rFonts w:ascii="仿宋" w:eastAsia="仿宋" w:hAnsi="仿宋" w:cs="仿宋" w:hint="eastAsia"/>
            <w:lang w:eastAsia="zh-CN"/>
          </w:rPr>
          <w:t>(一)、风险识别与评估</w:t>
        </w:r>
        <w:r>
          <w:tab/>
        </w:r>
        <w:r>
          <w:fldChar w:fldCharType="begin"/>
        </w:r>
        <w:r>
          <w:instrText xml:space="preserve"> PAGEREF _Toc4818 \h </w:instrText>
        </w:r>
        <w:r>
          <w:fldChar w:fldCharType="separate"/>
        </w:r>
        <w:r>
          <w:t>23</w:t>
        </w:r>
        <w:r>
          <w:fldChar w:fldCharType="end"/>
        </w:r>
      </w:hyperlink>
    </w:p>
    <w:p>
      <w:pPr>
        <w:pStyle w:val="TOC2"/>
        <w:tabs>
          <w:tab w:val="right" w:leader="dot" w:pos="8306"/>
        </w:tabs>
      </w:pPr>
      <w:hyperlink w:anchor="_Toc10864" w:history="1">
        <w:r>
          <w:rPr>
            <w:rFonts w:ascii="仿宋" w:eastAsia="仿宋" w:hAnsi="仿宋" w:cs="仿宋" w:hint="eastAsia"/>
            <w:lang w:eastAsia="zh-CN"/>
          </w:rPr>
          <w:t>(二)、风险应对策略</w:t>
        </w:r>
        <w:r>
          <w:tab/>
        </w:r>
        <w:r>
          <w:fldChar w:fldCharType="begin"/>
        </w:r>
        <w:r>
          <w:instrText xml:space="preserve"> PAGEREF _Toc10864 \h </w:instrText>
        </w:r>
        <w:r>
          <w:fldChar w:fldCharType="separate"/>
        </w:r>
        <w:r>
          <w:t>24</w:t>
        </w:r>
        <w:r>
          <w:fldChar w:fldCharType="end"/>
        </w:r>
      </w:hyperlink>
    </w:p>
    <w:p>
      <w:pPr>
        <w:pStyle w:val="TOC2"/>
        <w:tabs>
          <w:tab w:val="right" w:leader="dot" w:pos="8306"/>
        </w:tabs>
      </w:pPr>
      <w:hyperlink w:anchor="_Toc17140" w:history="1">
        <w:r>
          <w:rPr>
            <w:rFonts w:ascii="仿宋" w:eastAsia="仿宋" w:hAnsi="仿宋" w:cs="仿宋" w:hint="eastAsia"/>
            <w:lang w:eastAsia="zh-CN"/>
          </w:rPr>
          <w:t>(三)、风险监控与控制</w:t>
        </w:r>
        <w:r>
          <w:tab/>
        </w:r>
        <w:r>
          <w:fldChar w:fldCharType="begin"/>
        </w:r>
        <w:r>
          <w:instrText xml:space="preserve"> PAGEREF _Toc17140 \h </w:instrText>
        </w:r>
        <w:r>
          <w:fldChar w:fldCharType="separate"/>
        </w:r>
        <w:r>
          <w:t>26</w:t>
        </w:r>
        <w:r>
          <w:fldChar w:fldCharType="end"/>
        </w:r>
      </w:hyperlink>
    </w:p>
    <w:p>
      <w:pPr>
        <w:pStyle w:val="TOC1"/>
        <w:tabs>
          <w:tab w:val="right" w:leader="dot" w:pos="8306"/>
        </w:tabs>
      </w:pPr>
      <w:hyperlink w:anchor="_Toc21955" w:history="1">
        <w:r>
          <w:rPr>
            <w:rFonts w:ascii="仿宋" w:eastAsia="仿宋" w:hAnsi="仿宋" w:cs="仿宋" w:hint="eastAsia"/>
            <w:lang w:eastAsia="zh-CN"/>
          </w:rPr>
          <w:t>十、解热镇痛类药物项目人力资源培养与发展</w:t>
        </w:r>
        <w:r>
          <w:tab/>
        </w:r>
        <w:r>
          <w:fldChar w:fldCharType="begin"/>
        </w:r>
        <w:r>
          <w:instrText xml:space="preserve"> PAGEREF _Toc21955 \h </w:instrText>
        </w:r>
        <w:r>
          <w:fldChar w:fldCharType="separate"/>
        </w:r>
        <w:r>
          <w:t>27</w:t>
        </w:r>
        <w:r>
          <w:fldChar w:fldCharType="end"/>
        </w:r>
      </w:hyperlink>
    </w:p>
    <w:p>
      <w:pPr>
        <w:pStyle w:val="TOC2"/>
        <w:tabs>
          <w:tab w:val="right" w:leader="dot" w:pos="8306"/>
        </w:tabs>
      </w:pPr>
      <w:hyperlink w:anchor="_Toc22770" w:history="1">
        <w:r>
          <w:rPr>
            <w:rFonts w:ascii="仿宋" w:eastAsia="仿宋" w:hAnsi="仿宋" w:cs="仿宋" w:hint="eastAsia"/>
            <w:lang w:eastAsia="zh-CN"/>
          </w:rPr>
          <w:t>(一)、人才需求与规划</w:t>
        </w:r>
        <w:r>
          <w:tab/>
        </w:r>
        <w:r>
          <w:fldChar w:fldCharType="begin"/>
        </w:r>
        <w:r>
          <w:instrText xml:space="preserve"> PAGEREF _Toc22770 \h </w:instrText>
        </w:r>
        <w:r>
          <w:fldChar w:fldCharType="separate"/>
        </w:r>
        <w:r>
          <w:t>27</w:t>
        </w:r>
        <w:r>
          <w:fldChar w:fldCharType="end"/>
        </w:r>
      </w:hyperlink>
    </w:p>
    <w:p>
      <w:pPr>
        <w:pStyle w:val="TOC2"/>
        <w:tabs>
          <w:tab w:val="right" w:leader="dot" w:pos="8306"/>
        </w:tabs>
      </w:pPr>
      <w:hyperlink w:anchor="_Toc27267" w:history="1">
        <w:r>
          <w:rPr>
            <w:rFonts w:ascii="仿宋" w:eastAsia="仿宋" w:hAnsi="仿宋" w:cs="仿宋" w:hint="eastAsia"/>
            <w:lang w:eastAsia="zh-CN"/>
          </w:rPr>
          <w:t>(二)、培训与发展计划</w:t>
        </w:r>
        <w:r>
          <w:tab/>
        </w:r>
        <w:r>
          <w:fldChar w:fldCharType="begin"/>
        </w:r>
        <w:r>
          <w:instrText xml:space="preserve"> PAGEREF _Toc27267 \h </w:instrText>
        </w:r>
        <w:r>
          <w:fldChar w:fldCharType="separate"/>
        </w:r>
        <w:r>
          <w:t>27</w:t>
        </w:r>
        <w:r>
          <w:fldChar w:fldCharType="end"/>
        </w:r>
      </w:hyperlink>
    </w:p>
    <w:p>
      <w:pPr>
        <w:pStyle w:val="TOC1"/>
        <w:tabs>
          <w:tab w:val="right" w:leader="dot" w:pos="8306"/>
        </w:tabs>
      </w:pPr>
      <w:hyperlink w:anchor="_Toc15010" w:history="1">
        <w:r>
          <w:rPr>
            <w:rFonts w:ascii="仿宋" w:eastAsia="仿宋" w:hAnsi="仿宋" w:cs="仿宋" w:hint="eastAsia"/>
            <w:lang w:eastAsia="zh-CN"/>
          </w:rPr>
          <w:t>十一、解热镇痛类药物项目环境影响分析</w:t>
        </w:r>
        <w:r>
          <w:tab/>
        </w:r>
        <w:r>
          <w:fldChar w:fldCharType="begin"/>
        </w:r>
        <w:r>
          <w:instrText xml:space="preserve"> PAGEREF _Toc15010 \h </w:instrText>
        </w:r>
        <w:r>
          <w:fldChar w:fldCharType="separate"/>
        </w:r>
        <w:r>
          <w:t>28</w:t>
        </w:r>
        <w:r>
          <w:fldChar w:fldCharType="end"/>
        </w:r>
      </w:hyperlink>
    </w:p>
    <w:p>
      <w:pPr>
        <w:pStyle w:val="TOC2"/>
        <w:tabs>
          <w:tab w:val="right" w:leader="dot" w:pos="8306"/>
        </w:tabs>
      </w:pPr>
      <w:hyperlink w:anchor="_Toc31042" w:history="1">
        <w:r>
          <w:rPr>
            <w:rFonts w:ascii="仿宋" w:eastAsia="仿宋" w:hAnsi="仿宋" w:cs="仿宋" w:hint="eastAsia"/>
            <w:lang w:eastAsia="zh-CN"/>
          </w:rPr>
          <w:t>(一)、建设区域环境质量现状</w:t>
        </w:r>
        <w:r>
          <w:tab/>
        </w:r>
        <w:r>
          <w:fldChar w:fldCharType="begin"/>
        </w:r>
        <w:r>
          <w:instrText xml:space="preserve"> PAGEREF _Toc31042 \h </w:instrText>
        </w:r>
        <w:r>
          <w:fldChar w:fldCharType="separate"/>
        </w:r>
        <w:r>
          <w:t>28</w:t>
        </w:r>
        <w:r>
          <w:fldChar w:fldCharType="end"/>
        </w:r>
      </w:hyperlink>
    </w:p>
    <w:p>
      <w:pPr>
        <w:pStyle w:val="TOC2"/>
        <w:tabs>
          <w:tab w:val="right" w:leader="dot" w:pos="8306"/>
        </w:tabs>
      </w:pPr>
      <w:hyperlink w:anchor="_Toc14360" w:history="1">
        <w:r>
          <w:rPr>
            <w:rFonts w:ascii="仿宋" w:eastAsia="仿宋" w:hAnsi="仿宋" w:cs="仿宋" w:hint="eastAsia"/>
            <w:lang w:eastAsia="zh-CN"/>
          </w:rPr>
          <w:t>(二)、建设期环境保护</w:t>
        </w:r>
        <w:r>
          <w:tab/>
        </w:r>
        <w:r>
          <w:fldChar w:fldCharType="begin"/>
        </w:r>
        <w:r>
          <w:instrText xml:space="preserve"> PAGEREF _Toc14360 \h </w:instrText>
        </w:r>
        <w:r>
          <w:fldChar w:fldCharType="separate"/>
        </w:r>
        <w:r>
          <w:t>29</w:t>
        </w:r>
        <w:r>
          <w:fldChar w:fldCharType="end"/>
        </w:r>
      </w:hyperlink>
    </w:p>
    <w:p>
      <w:pPr>
        <w:pStyle w:val="TOC2"/>
        <w:tabs>
          <w:tab w:val="right" w:leader="dot" w:pos="8306"/>
        </w:tabs>
      </w:pPr>
      <w:hyperlink w:anchor="_Toc13414" w:history="1">
        <w:r>
          <w:rPr>
            <w:rFonts w:ascii="仿宋" w:eastAsia="仿宋" w:hAnsi="仿宋" w:cs="仿宋" w:hint="eastAsia"/>
            <w:lang w:eastAsia="zh-CN"/>
          </w:rPr>
          <w:t>(三)、运营期环境保护</w:t>
        </w:r>
        <w:r>
          <w:tab/>
        </w:r>
        <w:r>
          <w:fldChar w:fldCharType="begin"/>
        </w:r>
        <w:r>
          <w:instrText xml:space="preserve"> PAGEREF _Toc13414 \h </w:instrText>
        </w:r>
        <w:r>
          <w:fldChar w:fldCharType="separate"/>
        </w:r>
        <w:r>
          <w:t>31</w:t>
        </w:r>
        <w:r>
          <w:fldChar w:fldCharType="end"/>
        </w:r>
      </w:hyperlink>
    </w:p>
    <w:p>
      <w:pPr>
        <w:pStyle w:val="TOC2"/>
        <w:tabs>
          <w:tab w:val="right" w:leader="dot" w:pos="8306"/>
        </w:tabs>
      </w:pPr>
      <w:hyperlink w:anchor="_Toc23102" w:history="1">
        <w:r>
          <w:rPr>
            <w:rFonts w:ascii="仿宋" w:eastAsia="仿宋" w:hAnsi="仿宋" w:cs="仿宋" w:hint="eastAsia"/>
            <w:lang w:eastAsia="zh-CN"/>
          </w:rPr>
          <w:t>(四)、解热镇痛类药物项目建设对区域经济的影响</w:t>
        </w:r>
        <w:r>
          <w:tab/>
        </w:r>
        <w:r>
          <w:fldChar w:fldCharType="begin"/>
        </w:r>
        <w:r>
          <w:instrText xml:space="preserve"> PAGEREF _Toc23102 \h </w:instrText>
        </w:r>
        <w:r>
          <w:fldChar w:fldCharType="separate"/>
        </w:r>
        <w:r>
          <w:t>32</w:t>
        </w:r>
        <w:r>
          <w:fldChar w:fldCharType="end"/>
        </w:r>
      </w:hyperlink>
    </w:p>
    <w:p>
      <w:pPr>
        <w:pStyle w:val="TOC2"/>
        <w:tabs>
          <w:tab w:val="right" w:leader="dot" w:pos="8306"/>
        </w:tabs>
      </w:pPr>
      <w:hyperlink w:anchor="_Toc2273" w:history="1">
        <w:r>
          <w:rPr>
            <w:rFonts w:ascii="仿宋" w:eastAsia="仿宋" w:hAnsi="仿宋" w:cs="仿宋" w:hint="eastAsia"/>
            <w:lang w:eastAsia="zh-CN"/>
          </w:rPr>
          <w:t>(五)、废弃物处理</w:t>
        </w:r>
        <w:r>
          <w:tab/>
        </w:r>
        <w:r>
          <w:fldChar w:fldCharType="begin"/>
        </w:r>
        <w:r>
          <w:instrText xml:space="preserve"> PAGEREF _Toc2273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 w:history="1">
        <w:r>
          <w:rPr>
            <w:rFonts w:ascii="仿宋" w:eastAsia="仿宋" w:hAnsi="仿宋" w:cs="仿宋" w:hint="eastAsia"/>
            <w:lang w:eastAsia="zh-CN"/>
          </w:rPr>
          <w:t>(六)、特殊环境影响分析</w:t>
        </w:r>
        <w:r>
          <w:tab/>
        </w:r>
        <w:r>
          <w:fldChar w:fldCharType="begin"/>
        </w:r>
        <w:r>
          <w:instrText xml:space="preserve"> PAGEREF _Toc2853 \h </w:instrText>
        </w:r>
        <w:r>
          <w:fldChar w:fldCharType="separate"/>
        </w:r>
        <w:r>
          <w:t>35</w:t>
        </w:r>
        <w:r>
          <w:fldChar w:fldCharType="end"/>
        </w:r>
      </w:hyperlink>
    </w:p>
    <w:p>
      <w:pPr>
        <w:pStyle w:val="TOC2"/>
        <w:tabs>
          <w:tab w:val="right" w:leader="dot" w:pos="8306"/>
        </w:tabs>
      </w:pPr>
      <w:hyperlink w:anchor="_Toc19908" w:history="1">
        <w:r>
          <w:rPr>
            <w:rFonts w:ascii="仿宋" w:eastAsia="仿宋" w:hAnsi="仿宋" w:cs="仿宋" w:hint="eastAsia"/>
            <w:lang w:eastAsia="zh-CN"/>
          </w:rPr>
          <w:t>(七)、清洁生产</w:t>
        </w:r>
        <w:r>
          <w:tab/>
        </w:r>
        <w:r>
          <w:fldChar w:fldCharType="begin"/>
        </w:r>
        <w:r>
          <w:instrText xml:space="preserve"> PAGEREF _Toc19908 \h </w:instrText>
        </w:r>
        <w:r>
          <w:fldChar w:fldCharType="separate"/>
        </w:r>
        <w:r>
          <w:t>37</w:t>
        </w:r>
        <w:r>
          <w:fldChar w:fldCharType="end"/>
        </w:r>
      </w:hyperlink>
    </w:p>
    <w:p>
      <w:pPr>
        <w:pStyle w:val="TOC2"/>
        <w:tabs>
          <w:tab w:val="right" w:leader="dot" w:pos="8306"/>
        </w:tabs>
      </w:pPr>
      <w:hyperlink w:anchor="_Toc3540" w:history="1">
        <w:r>
          <w:rPr>
            <w:rFonts w:ascii="仿宋" w:eastAsia="仿宋" w:hAnsi="仿宋" w:cs="仿宋" w:hint="eastAsia"/>
            <w:lang w:eastAsia="zh-CN"/>
          </w:rPr>
          <w:t>(八)、环境保护综合评价</w:t>
        </w:r>
        <w:r>
          <w:tab/>
        </w:r>
        <w:r>
          <w:fldChar w:fldCharType="begin"/>
        </w:r>
        <w:r>
          <w:instrText xml:space="preserve"> PAGEREF _Toc3540 \h </w:instrText>
        </w:r>
        <w:r>
          <w:fldChar w:fldCharType="separate"/>
        </w:r>
        <w:r>
          <w:t>38</w:t>
        </w:r>
        <w:r>
          <w:fldChar w:fldCharType="end"/>
        </w:r>
      </w:hyperlink>
    </w:p>
    <w:p>
      <w:pPr>
        <w:pStyle w:val="TOC1"/>
        <w:tabs>
          <w:tab w:val="right" w:leader="dot" w:pos="8306"/>
        </w:tabs>
      </w:pPr>
      <w:hyperlink w:anchor="_Toc18763" w:history="1">
        <w:r>
          <w:rPr>
            <w:rFonts w:ascii="仿宋" w:eastAsia="仿宋" w:hAnsi="仿宋" w:cs="仿宋" w:hint="eastAsia"/>
            <w:lang w:eastAsia="zh-CN"/>
          </w:rPr>
          <w:t>十二、解热镇痛类药物项目技术管理</w:t>
        </w:r>
        <w:r>
          <w:tab/>
        </w:r>
        <w:r>
          <w:fldChar w:fldCharType="begin"/>
        </w:r>
        <w:r>
          <w:instrText xml:space="preserve"> PAGEREF _Toc18763 \h </w:instrText>
        </w:r>
        <w:r>
          <w:fldChar w:fldCharType="separate"/>
        </w:r>
        <w:r>
          <w:t>39</w:t>
        </w:r>
        <w:r>
          <w:fldChar w:fldCharType="end"/>
        </w:r>
      </w:hyperlink>
    </w:p>
    <w:p>
      <w:pPr>
        <w:pStyle w:val="TOC2"/>
        <w:tabs>
          <w:tab w:val="right" w:leader="dot" w:pos="8306"/>
        </w:tabs>
      </w:pPr>
      <w:hyperlink w:anchor="_Toc10660" w:history="1">
        <w:r>
          <w:rPr>
            <w:rFonts w:ascii="仿宋" w:eastAsia="仿宋" w:hAnsi="仿宋" w:cs="仿宋" w:hint="eastAsia"/>
            <w:lang w:eastAsia="zh-CN"/>
          </w:rPr>
          <w:t>(一)、技术方案选用方向</w:t>
        </w:r>
        <w:r>
          <w:tab/>
        </w:r>
        <w:r>
          <w:fldChar w:fldCharType="begin"/>
        </w:r>
        <w:r>
          <w:instrText xml:space="preserve"> PAGEREF _Toc10660 \h </w:instrText>
        </w:r>
        <w:r>
          <w:fldChar w:fldCharType="separate"/>
        </w:r>
        <w:r>
          <w:t>39</w:t>
        </w:r>
        <w:r>
          <w:fldChar w:fldCharType="end"/>
        </w:r>
      </w:hyperlink>
    </w:p>
    <w:p>
      <w:pPr>
        <w:pStyle w:val="TOC2"/>
        <w:tabs>
          <w:tab w:val="right" w:leader="dot" w:pos="8306"/>
        </w:tabs>
      </w:pPr>
      <w:hyperlink w:anchor="_Toc32588" w:history="1">
        <w:r>
          <w:rPr>
            <w:rFonts w:ascii="仿宋" w:eastAsia="仿宋" w:hAnsi="仿宋" w:cs="仿宋" w:hint="eastAsia"/>
            <w:lang w:eastAsia="zh-CN"/>
          </w:rPr>
          <w:t>(二)、工艺技术方案选用原则</w:t>
        </w:r>
        <w:r>
          <w:tab/>
        </w:r>
        <w:r>
          <w:fldChar w:fldCharType="begin"/>
        </w:r>
        <w:r>
          <w:instrText xml:space="preserve"> PAGEREF _Toc32588 \h </w:instrText>
        </w:r>
        <w:r>
          <w:fldChar w:fldCharType="separate"/>
        </w:r>
        <w:r>
          <w:t>41</w:t>
        </w:r>
        <w:r>
          <w:fldChar w:fldCharType="end"/>
        </w:r>
      </w:hyperlink>
    </w:p>
    <w:p>
      <w:pPr>
        <w:pStyle w:val="TOC2"/>
        <w:tabs>
          <w:tab w:val="right" w:leader="dot" w:pos="8306"/>
        </w:tabs>
      </w:pPr>
      <w:hyperlink w:anchor="_Toc19819" w:history="1">
        <w:r>
          <w:rPr>
            <w:rFonts w:ascii="仿宋" w:eastAsia="仿宋" w:hAnsi="仿宋" w:cs="仿宋" w:hint="eastAsia"/>
            <w:lang w:eastAsia="zh-CN"/>
          </w:rPr>
          <w:t>(三)、工艺技术方案要求</w:t>
        </w:r>
        <w:r>
          <w:tab/>
        </w:r>
        <w:r>
          <w:fldChar w:fldCharType="begin"/>
        </w:r>
        <w:r>
          <w:instrText xml:space="preserve"> PAGEREF _Toc19819 \h </w:instrText>
        </w:r>
        <w:r>
          <w:fldChar w:fldCharType="separate"/>
        </w:r>
        <w:r>
          <w:t>43</w:t>
        </w:r>
        <w:r>
          <w:fldChar w:fldCharType="end"/>
        </w:r>
      </w:hyperlink>
    </w:p>
    <w:p>
      <w:pPr>
        <w:pStyle w:val="TOC1"/>
        <w:tabs>
          <w:tab w:val="right" w:leader="dot" w:pos="8306"/>
        </w:tabs>
      </w:pPr>
      <w:hyperlink w:anchor="_Toc7224" w:history="1">
        <w:r>
          <w:rPr>
            <w:rFonts w:ascii="仿宋" w:eastAsia="仿宋" w:hAnsi="仿宋" w:cs="仿宋" w:hint="eastAsia"/>
            <w:lang w:eastAsia="zh-CN"/>
          </w:rPr>
          <w:t>十三、质量管理体系</w:t>
        </w:r>
        <w:r>
          <w:tab/>
        </w:r>
        <w:r>
          <w:fldChar w:fldCharType="begin"/>
        </w:r>
        <w:r>
          <w:instrText xml:space="preserve"> PAGEREF _Toc7224 \h </w:instrText>
        </w:r>
        <w:r>
          <w:fldChar w:fldCharType="separate"/>
        </w:r>
        <w:r>
          <w:t>45</w:t>
        </w:r>
        <w:r>
          <w:fldChar w:fldCharType="end"/>
        </w:r>
      </w:hyperlink>
    </w:p>
    <w:p>
      <w:pPr>
        <w:pStyle w:val="TOC2"/>
        <w:tabs>
          <w:tab w:val="right" w:leader="dot" w:pos="8306"/>
        </w:tabs>
      </w:pPr>
      <w:hyperlink w:anchor="_Toc20736" w:history="1">
        <w:r>
          <w:rPr>
            <w:rFonts w:ascii="仿宋" w:eastAsia="仿宋" w:hAnsi="仿宋" w:cs="仿宋" w:hint="eastAsia"/>
            <w:lang w:eastAsia="zh-CN"/>
          </w:rPr>
          <w:t>(一)、质量目标与方针</w:t>
        </w:r>
        <w:r>
          <w:tab/>
        </w:r>
        <w:r>
          <w:fldChar w:fldCharType="begin"/>
        </w:r>
        <w:r>
          <w:instrText xml:space="preserve"> PAGEREF _Toc20736 \h </w:instrText>
        </w:r>
        <w:r>
          <w:fldChar w:fldCharType="separate"/>
        </w:r>
        <w:r>
          <w:t>45</w:t>
        </w:r>
        <w:r>
          <w:fldChar w:fldCharType="end"/>
        </w:r>
      </w:hyperlink>
    </w:p>
    <w:p>
      <w:pPr>
        <w:pStyle w:val="TOC2"/>
        <w:tabs>
          <w:tab w:val="right" w:leader="dot" w:pos="8306"/>
        </w:tabs>
      </w:pPr>
      <w:hyperlink w:anchor="_Toc10511" w:history="1">
        <w:r>
          <w:rPr>
            <w:rFonts w:ascii="仿宋" w:eastAsia="仿宋" w:hAnsi="仿宋" w:cs="仿宋" w:hint="eastAsia"/>
            <w:lang w:eastAsia="zh-CN"/>
          </w:rPr>
          <w:t>(二)、质量管理责任</w:t>
        </w:r>
        <w:r>
          <w:tab/>
        </w:r>
        <w:r>
          <w:fldChar w:fldCharType="begin"/>
        </w:r>
        <w:r>
          <w:instrText xml:space="preserve"> PAGEREF _Toc10511 \h </w:instrText>
        </w:r>
        <w:r>
          <w:fldChar w:fldCharType="separate"/>
        </w:r>
        <w:r>
          <w:t>46</w:t>
        </w:r>
        <w:r>
          <w:fldChar w:fldCharType="end"/>
        </w:r>
      </w:hyperlink>
    </w:p>
    <w:p>
      <w:pPr>
        <w:pStyle w:val="TOC2"/>
        <w:tabs>
          <w:tab w:val="right" w:leader="dot" w:pos="8306"/>
        </w:tabs>
      </w:pPr>
      <w:hyperlink w:anchor="_Toc28638" w:history="1">
        <w:r>
          <w:rPr>
            <w:rFonts w:ascii="仿宋" w:eastAsia="仿宋" w:hAnsi="仿宋" w:cs="仿宋" w:hint="eastAsia"/>
            <w:lang w:eastAsia="zh-CN"/>
          </w:rPr>
          <w:t>(三)、质量管理体系文件</w:t>
        </w:r>
        <w:r>
          <w:tab/>
        </w:r>
        <w:r>
          <w:fldChar w:fldCharType="begin"/>
        </w:r>
        <w:r>
          <w:instrText xml:space="preserve"> PAGEREF _Toc28638 \h </w:instrText>
        </w:r>
        <w:r>
          <w:fldChar w:fldCharType="separate"/>
        </w:r>
        <w:r>
          <w:t>48</w:t>
        </w:r>
        <w:r>
          <w:fldChar w:fldCharType="end"/>
        </w:r>
      </w:hyperlink>
    </w:p>
    <w:p>
      <w:pPr>
        <w:pStyle w:val="TOC2"/>
        <w:tabs>
          <w:tab w:val="right" w:leader="dot" w:pos="8306"/>
        </w:tabs>
      </w:pPr>
      <w:hyperlink w:anchor="_Toc22511" w:history="1">
        <w:r>
          <w:rPr>
            <w:rFonts w:ascii="仿宋" w:eastAsia="仿宋" w:hAnsi="仿宋" w:cs="仿宋" w:hint="eastAsia"/>
            <w:lang w:eastAsia="zh-CN"/>
          </w:rPr>
          <w:t>(四)、质量培训与教育</w:t>
        </w:r>
        <w:r>
          <w:tab/>
        </w:r>
        <w:r>
          <w:fldChar w:fldCharType="begin"/>
        </w:r>
        <w:r>
          <w:instrText xml:space="preserve"> PAGEREF _Toc22511 \h </w:instrText>
        </w:r>
        <w:r>
          <w:fldChar w:fldCharType="separate"/>
        </w:r>
        <w:r>
          <w:t>50</w:t>
        </w:r>
        <w:r>
          <w:fldChar w:fldCharType="end"/>
        </w:r>
      </w:hyperlink>
    </w:p>
    <w:p>
      <w:pPr>
        <w:pStyle w:val="TOC2"/>
        <w:tabs>
          <w:tab w:val="right" w:leader="dot" w:pos="8306"/>
        </w:tabs>
      </w:pPr>
      <w:hyperlink w:anchor="_Toc11764" w:history="1">
        <w:r>
          <w:rPr>
            <w:rFonts w:ascii="仿宋" w:eastAsia="仿宋" w:hAnsi="仿宋" w:cs="仿宋" w:hint="eastAsia"/>
            <w:lang w:eastAsia="zh-CN"/>
          </w:rPr>
          <w:t>(五)、质量审核与评价</w:t>
        </w:r>
        <w:r>
          <w:tab/>
        </w:r>
        <w:r>
          <w:fldChar w:fldCharType="begin"/>
        </w:r>
        <w:r>
          <w:instrText xml:space="preserve"> PAGEREF _Toc11764 \h </w:instrText>
        </w:r>
        <w:r>
          <w:fldChar w:fldCharType="separate"/>
        </w:r>
        <w:r>
          <w:t>51</w:t>
        </w:r>
        <w:r>
          <w:fldChar w:fldCharType="end"/>
        </w:r>
      </w:hyperlink>
    </w:p>
    <w:p>
      <w:pPr>
        <w:pStyle w:val="TOC2"/>
        <w:tabs>
          <w:tab w:val="right" w:leader="dot" w:pos="8306"/>
        </w:tabs>
      </w:pPr>
      <w:hyperlink w:anchor="_Toc30249" w:history="1">
        <w:r>
          <w:rPr>
            <w:rFonts w:ascii="仿宋" w:eastAsia="仿宋" w:hAnsi="仿宋" w:cs="仿宋" w:hint="eastAsia"/>
            <w:lang w:eastAsia="zh-CN"/>
          </w:rPr>
          <w:t>(六)、不符合与纠正措施</w:t>
        </w:r>
        <w:r>
          <w:tab/>
        </w:r>
        <w:r>
          <w:fldChar w:fldCharType="begin"/>
        </w:r>
        <w:r>
          <w:instrText xml:space="preserve"> PAGEREF _Toc30249 \h </w:instrText>
        </w:r>
        <w:r>
          <w:fldChar w:fldCharType="separate"/>
        </w:r>
        <w:r>
          <w:t>52</w:t>
        </w:r>
        <w:r>
          <w:fldChar w:fldCharType="end"/>
        </w:r>
      </w:hyperlink>
    </w:p>
    <w:p>
      <w:pPr>
        <w:pStyle w:val="TOC1"/>
        <w:tabs>
          <w:tab w:val="right" w:leader="dot" w:pos="8306"/>
        </w:tabs>
      </w:pPr>
      <w:hyperlink w:anchor="_Toc8167" w:history="1">
        <w:r>
          <w:rPr>
            <w:rFonts w:ascii="仿宋" w:eastAsia="仿宋" w:hAnsi="仿宋" w:cs="仿宋" w:hint="eastAsia"/>
            <w:lang w:eastAsia="zh-CN"/>
          </w:rPr>
          <w:t>十四、解热镇痛类药物项目实施时间节点</w:t>
        </w:r>
        <w:r>
          <w:tab/>
        </w:r>
        <w:r>
          <w:fldChar w:fldCharType="begin"/>
        </w:r>
        <w:r>
          <w:instrText xml:space="preserve"> PAGEREF _Toc8167 \h </w:instrText>
        </w:r>
        <w:r>
          <w:fldChar w:fldCharType="separate"/>
        </w:r>
        <w:r>
          <w:t>53</w:t>
        </w:r>
        <w:r>
          <w:fldChar w:fldCharType="end"/>
        </w:r>
      </w:hyperlink>
    </w:p>
    <w:p>
      <w:pPr>
        <w:pStyle w:val="TOC2"/>
        <w:tabs>
          <w:tab w:val="right" w:leader="dot" w:pos="8306"/>
        </w:tabs>
      </w:pPr>
      <w:hyperlink w:anchor="_Toc14344" w:history="1">
        <w:r>
          <w:rPr>
            <w:rFonts w:ascii="仿宋" w:eastAsia="仿宋" w:hAnsi="仿宋" w:cs="仿宋" w:hint="eastAsia"/>
            <w:lang w:eastAsia="zh-CN"/>
          </w:rPr>
          <w:t>(一)、解热镇痛类药物项目启动阶段时间节点</w:t>
        </w:r>
        <w:r>
          <w:tab/>
        </w:r>
        <w:r>
          <w:fldChar w:fldCharType="begin"/>
        </w:r>
        <w:r>
          <w:instrText xml:space="preserve"> PAGEREF _Toc14344 \h </w:instrText>
        </w:r>
        <w:r>
          <w:fldChar w:fldCharType="separate"/>
        </w:r>
        <w:r>
          <w:t>53</w:t>
        </w:r>
        <w:r>
          <w:fldChar w:fldCharType="end"/>
        </w:r>
      </w:hyperlink>
    </w:p>
    <w:p>
      <w:pPr>
        <w:pStyle w:val="TOC2"/>
        <w:tabs>
          <w:tab w:val="right" w:leader="dot" w:pos="8306"/>
        </w:tabs>
      </w:pPr>
      <w:hyperlink w:anchor="_Toc6724" w:history="1">
        <w:r>
          <w:rPr>
            <w:rFonts w:ascii="仿宋" w:eastAsia="仿宋" w:hAnsi="仿宋" w:cs="仿宋" w:hint="eastAsia"/>
            <w:lang w:eastAsia="zh-CN"/>
          </w:rPr>
          <w:t>(二)、解热镇痛类药物项目执行阶段时间节点</w:t>
        </w:r>
        <w:r>
          <w:tab/>
        </w:r>
        <w:r>
          <w:fldChar w:fldCharType="begin"/>
        </w:r>
        <w:r>
          <w:instrText xml:space="preserve"> PAGEREF _Toc6724 \h </w:instrText>
        </w:r>
        <w:r>
          <w:fldChar w:fldCharType="separate"/>
        </w:r>
        <w:r>
          <w:t>54</w:t>
        </w:r>
        <w:r>
          <w:fldChar w:fldCharType="end"/>
        </w:r>
      </w:hyperlink>
    </w:p>
    <w:p>
      <w:pPr>
        <w:pStyle w:val="TOC2"/>
        <w:tabs>
          <w:tab w:val="right" w:leader="dot" w:pos="8306"/>
        </w:tabs>
      </w:pPr>
      <w:hyperlink w:anchor="_Toc29604" w:history="1">
        <w:r>
          <w:rPr>
            <w:rFonts w:ascii="仿宋" w:eastAsia="仿宋" w:hAnsi="仿宋" w:cs="仿宋" w:hint="eastAsia"/>
            <w:lang w:eastAsia="zh-CN"/>
          </w:rPr>
          <w:t>(三)、解热镇痛类药物项目完成阶段时间节点</w:t>
        </w:r>
        <w:r>
          <w:tab/>
        </w:r>
        <w:r>
          <w:fldChar w:fldCharType="begin"/>
        </w:r>
        <w:r>
          <w:instrText xml:space="preserve"> PAGEREF _Toc29604 \h </w:instrText>
        </w:r>
        <w:r>
          <w:fldChar w:fldCharType="separate"/>
        </w:r>
        <w:r>
          <w:t>55</w:t>
        </w:r>
        <w:r>
          <w:fldChar w:fldCharType="end"/>
        </w:r>
      </w:hyperlink>
    </w:p>
    <w:p>
      <w:pPr>
        <w:pStyle w:val="TOC1"/>
        <w:tabs>
          <w:tab w:val="right" w:leader="dot" w:pos="8306"/>
        </w:tabs>
      </w:pPr>
      <w:hyperlink w:anchor="_Toc10109" w:history="1">
        <w:r>
          <w:rPr>
            <w:rFonts w:ascii="仿宋" w:eastAsia="仿宋" w:hAnsi="仿宋" w:cs="仿宋" w:hint="eastAsia"/>
            <w:lang w:eastAsia="zh-CN"/>
          </w:rPr>
          <w:t>十五、解热镇痛类药物项目实施保障措施</w:t>
        </w:r>
        <w:r>
          <w:tab/>
        </w:r>
        <w:r>
          <w:fldChar w:fldCharType="begin"/>
        </w:r>
        <w:r>
          <w:instrText xml:space="preserve"> PAGEREF _Toc10109 \h </w:instrText>
        </w:r>
        <w:r>
          <w:fldChar w:fldCharType="separate"/>
        </w:r>
        <w:r>
          <w:t>56</w:t>
        </w:r>
        <w:r>
          <w:fldChar w:fldCharType="end"/>
        </w:r>
      </w:hyperlink>
    </w:p>
    <w:p>
      <w:pPr>
        <w:pStyle w:val="TOC2"/>
        <w:tabs>
          <w:tab w:val="right" w:leader="dot" w:pos="8306"/>
        </w:tabs>
      </w:pPr>
      <w:hyperlink w:anchor="_Toc19319" w:history="1">
        <w:r>
          <w:rPr>
            <w:rFonts w:ascii="仿宋" w:eastAsia="仿宋" w:hAnsi="仿宋" w:cs="仿宋" w:hint="eastAsia"/>
            <w:lang w:eastAsia="zh-CN"/>
          </w:rPr>
          <w:t>(一)、解热镇痛类药物项目实施保障机制</w:t>
        </w:r>
        <w:r>
          <w:tab/>
        </w:r>
        <w:r>
          <w:fldChar w:fldCharType="begin"/>
        </w:r>
        <w:r>
          <w:instrText xml:space="preserve"> PAGEREF _Toc19319 \h </w:instrText>
        </w:r>
        <w:r>
          <w:fldChar w:fldCharType="separate"/>
        </w:r>
        <w:r>
          <w:t>56</w:t>
        </w:r>
        <w:r>
          <w:fldChar w:fldCharType="end"/>
        </w:r>
      </w:hyperlink>
    </w:p>
    <w:p>
      <w:pPr>
        <w:pStyle w:val="TOC2"/>
        <w:tabs>
          <w:tab w:val="right" w:leader="dot" w:pos="8306"/>
        </w:tabs>
      </w:pPr>
      <w:hyperlink w:anchor="_Toc25259" w:history="1">
        <w:r>
          <w:rPr>
            <w:rFonts w:ascii="仿宋" w:eastAsia="仿宋" w:hAnsi="仿宋" w:cs="仿宋" w:hint="eastAsia"/>
            <w:lang w:eastAsia="zh-CN"/>
          </w:rPr>
          <w:t>(二)、解热镇痛类药物项目法律合规要求</w:t>
        </w:r>
        <w:r>
          <w:tab/>
        </w:r>
        <w:r>
          <w:fldChar w:fldCharType="begin"/>
        </w:r>
        <w:r>
          <w:instrText xml:space="preserve"> PAGEREF _Toc25259 \h </w:instrText>
        </w:r>
        <w:r>
          <w:fldChar w:fldCharType="separate"/>
        </w:r>
        <w:r>
          <w:t>60</w:t>
        </w:r>
        <w:r>
          <w:fldChar w:fldCharType="end"/>
        </w:r>
      </w:hyperlink>
    </w:p>
    <w:p>
      <w:pPr>
        <w:pStyle w:val="TOC2"/>
        <w:tabs>
          <w:tab w:val="right" w:leader="dot" w:pos="8306"/>
        </w:tabs>
      </w:pPr>
      <w:hyperlink w:anchor="_Toc3737" w:history="1">
        <w:r>
          <w:rPr>
            <w:rFonts w:ascii="仿宋" w:eastAsia="仿宋" w:hAnsi="仿宋" w:cs="仿宋" w:hint="eastAsia"/>
            <w:lang w:eastAsia="zh-CN"/>
          </w:rPr>
          <w:t>(三)、解热镇痛类药物项目合同管理与法律事务</w:t>
        </w:r>
        <w:r>
          <w:tab/>
        </w:r>
        <w:r>
          <w:fldChar w:fldCharType="begin"/>
        </w:r>
        <w:r>
          <w:instrText xml:space="preserve"> PAGEREF _Toc3737 \h </w:instrText>
        </w:r>
        <w:r>
          <w:fldChar w:fldCharType="separate"/>
        </w:r>
        <w:r>
          <w:t>65</w:t>
        </w:r>
        <w:r>
          <w:fldChar w:fldCharType="end"/>
        </w:r>
      </w:hyperlink>
    </w:p>
    <w:p>
      <w:pPr>
        <w:pStyle w:val="TOC2"/>
        <w:tabs>
          <w:tab w:val="right" w:leader="dot" w:pos="8306"/>
        </w:tabs>
      </w:pPr>
      <w:hyperlink w:anchor="_Toc1376" w:history="1">
        <w:r>
          <w:rPr>
            <w:rFonts w:ascii="仿宋" w:eastAsia="仿宋" w:hAnsi="仿宋" w:cs="仿宋" w:hint="eastAsia"/>
            <w:lang w:eastAsia="zh-CN"/>
          </w:rPr>
          <w:t>(四)、解热镇痛类药物项目知识产权保护策略</w:t>
        </w:r>
        <w:r>
          <w:tab/>
        </w:r>
        <w:r>
          <w:fldChar w:fldCharType="begin"/>
        </w:r>
        <w:r>
          <w:instrText xml:space="preserve"> PAGEREF _Toc1376 \h </w:instrText>
        </w:r>
        <w:r>
          <w:fldChar w:fldCharType="separate"/>
        </w:r>
        <w:r>
          <w:t>71</w:t>
        </w:r>
        <w:r>
          <w:fldChar w:fldCharType="end"/>
        </w:r>
      </w:hyperlink>
    </w:p>
    <w:p>
      <w:pPr>
        <w:pStyle w:val="TOC1"/>
        <w:tabs>
          <w:tab w:val="right" w:leader="dot" w:pos="8306"/>
        </w:tabs>
      </w:pPr>
      <w:hyperlink w:anchor="_Toc966" w:history="1">
        <w:r>
          <w:rPr>
            <w:rFonts w:ascii="仿宋" w:eastAsia="仿宋" w:hAnsi="仿宋" w:cs="仿宋" w:hint="eastAsia"/>
            <w:lang w:eastAsia="zh-CN"/>
          </w:rPr>
          <w:t>十六、利益相关者分析与沟通计划</w:t>
        </w:r>
        <w:r>
          <w:tab/>
        </w:r>
        <w:r>
          <w:fldChar w:fldCharType="begin"/>
        </w:r>
        <w:r>
          <w:instrText xml:space="preserve"> PAGEREF _Toc966 \h </w:instrText>
        </w:r>
        <w:r>
          <w:fldChar w:fldCharType="separate"/>
        </w:r>
        <w:r>
          <w:t>74</w:t>
        </w:r>
        <w:r>
          <w:fldChar w:fldCharType="end"/>
        </w:r>
      </w:hyperlink>
    </w:p>
    <w:p>
      <w:pPr>
        <w:pStyle w:val="TOC2"/>
        <w:tabs>
          <w:tab w:val="right" w:leader="dot" w:pos="8306"/>
        </w:tabs>
      </w:pPr>
      <w:hyperlink w:anchor="_Toc10516" w:history="1">
        <w:r>
          <w:rPr>
            <w:rFonts w:ascii="仿宋" w:eastAsia="仿宋" w:hAnsi="仿宋" w:cs="仿宋" w:hint="eastAsia"/>
            <w:lang w:eastAsia="zh-CN"/>
          </w:rPr>
          <w:t>(一)、利益相关者分析</w:t>
        </w:r>
        <w:r>
          <w:tab/>
        </w:r>
        <w:r>
          <w:fldChar w:fldCharType="begin"/>
        </w:r>
        <w:r>
          <w:instrText xml:space="preserve"> PAGEREF _Toc10516 \h </w:instrText>
        </w:r>
        <w:r>
          <w:fldChar w:fldCharType="separate"/>
        </w:r>
        <w:r>
          <w:t>74</w:t>
        </w:r>
        <w:r>
          <w:fldChar w:fldCharType="end"/>
        </w:r>
      </w:hyperlink>
    </w:p>
    <w:p>
      <w:pPr>
        <w:pStyle w:val="TOC2"/>
        <w:tabs>
          <w:tab w:val="right" w:leader="dot" w:pos="8306"/>
        </w:tabs>
      </w:pPr>
      <w:hyperlink w:anchor="_Toc15768" w:history="1">
        <w:r>
          <w:rPr>
            <w:rFonts w:ascii="仿宋" w:eastAsia="仿宋" w:hAnsi="仿宋" w:cs="仿宋" w:hint="eastAsia"/>
            <w:lang w:eastAsia="zh-CN"/>
          </w:rPr>
          <w:t>(二)、沟通计划</w:t>
        </w:r>
        <w:r>
          <w:tab/>
        </w:r>
        <w:r>
          <w:fldChar w:fldCharType="begin"/>
        </w:r>
        <w:r>
          <w:instrText xml:space="preserve"> PAGEREF _Toc15768 \h </w:instrText>
        </w:r>
        <w:r>
          <w:fldChar w:fldCharType="separate"/>
        </w:r>
        <w:r>
          <w:t>75</w:t>
        </w:r>
        <w:r>
          <w:fldChar w:fldCharType="end"/>
        </w:r>
      </w:hyperlink>
    </w:p>
    <w:p>
      <w:pPr>
        <w:pStyle w:val="TOC1"/>
        <w:tabs>
          <w:tab w:val="right" w:leader="dot" w:pos="8306"/>
        </w:tabs>
      </w:pPr>
      <w:hyperlink w:anchor="_Toc242" w:history="1">
        <w:r>
          <w:rPr>
            <w:rFonts w:ascii="仿宋" w:eastAsia="仿宋" w:hAnsi="仿宋" w:cs="仿宋" w:hint="eastAsia"/>
            <w:lang w:eastAsia="zh-CN"/>
          </w:rPr>
          <w:t>十七、解热镇痛类药物项目治理与监督</w:t>
        </w:r>
        <w:r>
          <w:tab/>
        </w:r>
        <w:r>
          <w:fldChar w:fldCharType="begin"/>
        </w:r>
        <w:r>
          <w:instrText xml:space="preserve"> PAGEREF _Toc242 \h </w:instrText>
        </w:r>
        <w:r>
          <w:fldChar w:fldCharType="separate"/>
        </w:r>
        <w:r>
          <w:t>76</w:t>
        </w:r>
        <w:r>
          <w:fldChar w:fldCharType="end"/>
        </w:r>
      </w:hyperlink>
    </w:p>
    <w:p>
      <w:pPr>
        <w:pStyle w:val="TOC2"/>
        <w:tabs>
          <w:tab w:val="right" w:leader="dot" w:pos="8306"/>
        </w:tabs>
      </w:pPr>
      <w:hyperlink w:anchor="_Toc18850" w:history="1">
        <w:r>
          <w:rPr>
            <w:rFonts w:ascii="仿宋" w:eastAsia="仿宋" w:hAnsi="仿宋" w:cs="仿宋" w:hint="eastAsia"/>
            <w:lang w:eastAsia="zh-CN"/>
          </w:rPr>
          <w:t>(一)、解热镇痛类药物项目治理结构</w:t>
        </w:r>
        <w:r>
          <w:tab/>
        </w:r>
        <w:r>
          <w:fldChar w:fldCharType="begin"/>
        </w:r>
        <w:r>
          <w:instrText xml:space="preserve"> PAGEREF _Toc18850 \h </w:instrText>
        </w:r>
        <w:r>
          <w:fldChar w:fldCharType="separate"/>
        </w:r>
        <w:r>
          <w:t>76</w:t>
        </w:r>
        <w:r>
          <w:fldChar w:fldCharType="end"/>
        </w:r>
      </w:hyperlink>
    </w:p>
    <w:p>
      <w:pPr>
        <w:pStyle w:val="TOC2"/>
        <w:tabs>
          <w:tab w:val="right" w:leader="dot" w:pos="8306"/>
        </w:tabs>
      </w:pPr>
      <w:hyperlink w:anchor="_Toc14093" w:history="1">
        <w:r>
          <w:rPr>
            <w:rFonts w:ascii="仿宋" w:eastAsia="仿宋" w:hAnsi="仿宋" w:cs="仿宋" w:hint="eastAsia"/>
            <w:lang w:eastAsia="zh-CN"/>
          </w:rPr>
          <w:t>(二)、监督与审计</w:t>
        </w:r>
        <w:r>
          <w:tab/>
        </w:r>
        <w:r>
          <w:fldChar w:fldCharType="begin"/>
        </w:r>
        <w:r>
          <w:instrText xml:space="preserve"> PAGEREF _Toc14093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70"/>
      <w:r>
        <w:rPr>
          <w:rFonts w:ascii="仿宋" w:eastAsia="仿宋" w:hAnsi="仿宋" w:cs="仿宋" w:hint="eastAsia"/>
          <w:sz w:val="28"/>
          <w:lang w:eastAsia="zh-CN"/>
        </w:rPr>
        <w:t>一、解热镇痛类药物项目建设背景及必要性分析</w:t>
      </w:r>
      <w:bookmarkEnd w:id="2"/>
    </w:p>
    <w:p>
      <w:pPr>
        <w:pStyle w:val="Heading2"/>
        <w:rPr>
          <w:rFonts w:ascii="仿宋" w:eastAsia="仿宋" w:hAnsi="仿宋" w:cs="仿宋" w:hint="eastAsia"/>
          <w:lang w:eastAsia="zh-CN"/>
        </w:rPr>
      </w:pPr>
      <w:bookmarkStart w:id="3" w:name="_Toc1470"/>
      <w:r>
        <w:rPr>
          <w:rFonts w:ascii="仿宋" w:eastAsia="仿宋" w:hAnsi="仿宋" w:cs="仿宋" w:hint="eastAsia"/>
          <w:lang w:eastAsia="zh-CN"/>
        </w:rPr>
        <w:t>(一)、解热镇痛类药物项目背景分析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解热镇痛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解热镇痛类药物项目在这个潮流中的定位。同时，我们将关注行业内涌现的新兴机遇，以便解热镇痛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解热镇痛类药物项目提供了强大的发展动力。我们将聚焦于行业内最新的技术发展趋势，包括但不限于人工智能、大数据分析、物联网等领域。通过深度的技术研究，我们将确保解热镇痛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解热镇痛类药物项目发展的源泉。我们将投入更多的精力对市场需求进行深入剖析，超越表面的需求，深入挖掘潜在的市场痛点和机遇。通过对市场需求的细致了解，解热镇痛类药物项目将更有针对性地设计解决方案，满足市场的多样化需求，从而更好地促进解热镇痛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解热镇痛类药物项目战略至关重要。我们将对竞争态势进行更为深入的分析，包括但不限于市场份额、产品特点、客户满意度等多个维度。通过深度的竞争分析，解热镇痛类药物项目将能够更准确地把握市场脉搏，制定具有竞争力的解热镇痛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解热镇痛类药物项目的发展具有直接的影响。我们将进行更为全面的法规和政策分析，了解行业发展中的潜在法律风险和合规挑战。通过充分了解和遵守相关法规，解热镇痛类药物项目将确保在法律框架内合法合规运营，为解热镇痛类药物项目的稳健发展提供有力支持。</w:t>
      </w:r>
    </w:p>
    <w:p>
      <w:pPr>
        <w:pStyle w:val="Heading2"/>
        <w:ind w:firstLine="560" w:firstLineChars="200"/>
        <w:rPr>
          <w:rFonts w:ascii="仿宋" w:eastAsia="仿宋" w:hAnsi="仿宋" w:cs="仿宋" w:hint="eastAsia"/>
          <w:sz w:val="28"/>
          <w:lang w:eastAsia="zh-CN"/>
        </w:rPr>
      </w:pPr>
      <w:bookmarkStart w:id="4" w:name="_Toc4256"/>
      <w:r>
        <w:rPr>
          <w:rFonts w:ascii="仿宋" w:eastAsia="仿宋" w:hAnsi="仿宋" w:cs="仿宋" w:hint="eastAsia"/>
          <w:sz w:val="28"/>
          <w:lang w:eastAsia="zh-CN"/>
        </w:rPr>
        <w:t>(二)、解热镇痛类药物项目建设必要性分析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项目建设的迫切性源于对行业发展趋势的深刻洞察。我们正处于一个行业变革的时代，科技创新、数字化转型成为企业发展的关键动力。解热镇痛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项目建设不仅仅是为了跟上潮流，更是为了通过技术创新推动企业的持续发展。通过引入先进的技术和解决方案，解热镇痛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解热镇痛类药物项目的建设成为必然选择，通过提高产品质量、拓展服务领域，从而在竞争中获得更多的机会。解热镇痛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解热镇痛类药物项目建设的必要性体现在对客户需求更精准的满足。通过解热镇痛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项目建设的背后是对企业持续创新的追求。只有通过不断创新，企业才能在竞争中立于不败之地。解热镇痛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37"/>
      <w:r>
        <w:rPr>
          <w:rFonts w:ascii="仿宋" w:eastAsia="仿宋" w:hAnsi="仿宋" w:cs="仿宋" w:hint="eastAsia"/>
          <w:sz w:val="28"/>
          <w:lang w:eastAsia="zh-CN"/>
        </w:rPr>
        <w:t>二、解热镇痛类药物项目土建工程</w:t>
      </w:r>
      <w:bookmarkEnd w:id="5"/>
    </w:p>
    <w:p>
      <w:pPr>
        <w:pStyle w:val="Heading2"/>
        <w:rPr>
          <w:rFonts w:ascii="仿宋" w:eastAsia="仿宋" w:hAnsi="仿宋" w:cs="仿宋" w:hint="eastAsia"/>
          <w:lang w:eastAsia="zh-CN"/>
        </w:rPr>
      </w:pPr>
      <w:bookmarkStart w:id="6" w:name="_Toc3132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在解热镇痛类药物项目的建筑工程设计中，我们将秉承一系列重要的设计原则，以确保解热镇痛类药物项目建筑在功能、美观、可持续性等方面达到最佳效果。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首要原则是确保建筑的功能性得到最大化的发挥。我们将充分理解解热镇痛类药物项目的实际需求，合理布局各个功能区域，保证建筑在满足业务需求的同时，提供高效的工作环境。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在建筑设计中，我们将综合考虑建设和运营成本。通过精细的经济效益分析，确保设计方案在高效利用资源的同时，对解热镇痛类药物项目的长期盈利能力有积极的贡献。</w:t>
      </w:r>
    </w:p>
    <w:p>
      <w:pPr>
        <w:pStyle w:val="Heading2"/>
        <w:ind w:firstLine="560" w:firstLineChars="200"/>
        <w:rPr>
          <w:rFonts w:ascii="仿宋" w:eastAsia="仿宋" w:hAnsi="仿宋" w:cs="仿宋" w:hint="eastAsia"/>
          <w:sz w:val="28"/>
          <w:lang w:eastAsia="zh-CN"/>
        </w:rPr>
      </w:pPr>
      <w:bookmarkStart w:id="7" w:name="_Toc266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热镇痛类药物项目的土建工程设计中，我们将精准设定设计年限，结合解热镇痛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解热镇痛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6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解热镇痛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解热镇痛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解热镇痛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8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本期工程解热镇痛类药物项目预计总建筑面积XXX平方米，其中：计容建筑面积XXX平方米，计划建筑工程投资XX万元，占解热镇痛类药物项目总投资的XX%。</w:t>
      </w:r>
    </w:p>
    <w:p>
      <w:pPr>
        <w:pStyle w:val="Heading1"/>
        <w:ind w:firstLine="560" w:firstLineChars="200"/>
        <w:rPr>
          <w:rFonts w:ascii="仿宋" w:eastAsia="仿宋" w:hAnsi="仿宋" w:cs="仿宋" w:hint="eastAsia"/>
          <w:sz w:val="28"/>
          <w:lang w:eastAsia="zh-CN"/>
        </w:rPr>
      </w:pPr>
      <w:bookmarkStart w:id="10" w:name="_Toc31281"/>
      <w:r>
        <w:rPr>
          <w:rFonts w:ascii="仿宋" w:eastAsia="仿宋" w:hAnsi="仿宋" w:cs="仿宋" w:hint="eastAsia"/>
          <w:sz w:val="28"/>
          <w:lang w:eastAsia="zh-CN"/>
        </w:rPr>
        <w:t>三、解热镇痛类药物项目绩效评估</w:t>
      </w:r>
      <w:bookmarkEnd w:id="10"/>
    </w:p>
    <w:p>
      <w:pPr>
        <w:pStyle w:val="Heading2"/>
        <w:rPr>
          <w:rFonts w:ascii="仿宋" w:eastAsia="仿宋" w:hAnsi="仿宋" w:cs="仿宋" w:hint="eastAsia"/>
          <w:lang w:eastAsia="zh-CN"/>
        </w:rPr>
      </w:pPr>
      <w:bookmarkStart w:id="11" w:name="_Toc3131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解热镇痛类药物项目中，我们设计了一套全面的绩效评估指标，以确保解热镇痛类药物项目的可控和成功交付。这些指标跨足解热镇痛类药物项目目标、成本、进度和质量等多个维度，为我们提供了全面洞察解热镇痛类药物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项目目标达成率是我们关注的首要指标。我们设定了明确的目标，并通过定期监测和评估，迅速发现并应对潜在的目标偏差。这为解热镇痛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成本绩效是另一个核心关注点。通过实际成本与预算成本的对比分析，我们深入了解成本差异的原因，及时调整资源分配，保持解热镇痛类药物项目在经济效益方面的合理水平。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项目进度作为关键的绩效指标之一，得到了精心的关注。我们制定了详细的解热镇痛类药物项目进度计划，并设立了进度符合度指标，确保实际进度与计划进度保持一致。这使我们能够快速发现和解决潜在的进度问题，保持解热镇痛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解热镇痛类药物项目绩效的不可或缺的一环。我们引入了一系列的质量标准和客户满意度指标，以确保解热镇痛类药物项目交付的成果在质量上达到或超越预期水平。通过持续监测这些指标，我们努力提升解热镇痛类药物项目整体质量水平，为解热镇痛类药物项目的成功交付提供有力保障。通过这些科学且全面的绩效评估，我们能够更好地引导解热镇痛类药物项目的持续改进，确保解热镇痛类药物项目目标的顺利达成。</w:t>
      </w:r>
    </w:p>
    <w:p>
      <w:pPr>
        <w:pStyle w:val="Heading2"/>
        <w:ind w:firstLine="560" w:firstLineChars="200"/>
        <w:rPr>
          <w:rFonts w:ascii="仿宋" w:eastAsia="仿宋" w:hAnsi="仿宋" w:cs="仿宋" w:hint="eastAsia"/>
          <w:sz w:val="28"/>
          <w:lang w:eastAsia="zh-CN"/>
        </w:rPr>
      </w:pPr>
      <w:bookmarkStart w:id="12" w:name="_Toc2073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绩效评估是解热镇痛类药物项目中的关键环节，为确保解热镇痛类药物项目达到预期目标，我们采用了多层次、多维度的绩效评估方法。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解热镇痛类药物项目的战略目标对齐，确保每个决策和行动都与解热镇痛类药物项目整体目标保持一致。团队会定期召开战略对齐会议，审视当前工作与解热镇痛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解热镇痛类药物项目进度、质量、成本和风险等方面。这些指标通过数据收集和分析，为解热镇痛类药物项目管理团队提供了客观的评估依据。例如，我们通过解热镇痛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解热镇痛类药物项目内部，还考虑了解热镇痛类药物项目对外部环境的影响。我们定期进行干系人满意度调查，以了解各利益相关方对解热镇痛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这种多层次、多角度的绩效评估方法，使得我们能够全面了解解热镇痛类药物项目的运行状态，及时做出调整，确保解热镇痛类药物项目在不断变化的环境中保持稳健前行。</w:t>
      </w:r>
    </w:p>
    <w:p>
      <w:pPr>
        <w:pStyle w:val="Heading2"/>
        <w:ind w:firstLine="560" w:firstLineChars="200"/>
        <w:rPr>
          <w:rFonts w:ascii="仿宋" w:eastAsia="仿宋" w:hAnsi="仿宋" w:cs="仿宋" w:hint="eastAsia"/>
          <w:sz w:val="28"/>
          <w:lang w:eastAsia="zh-CN"/>
        </w:rPr>
      </w:pPr>
      <w:bookmarkStart w:id="13" w:name="_Toc81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为了确保解热镇痛类药物项目的有效管理和不断优化，我们采用了精心设计的绩效评估周期。这个周期旨在实现灵活、实时和全面的评估，以适应解热镇痛类药物项目执行中的各种挑战。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解热镇痛类药物项目的不同需求，分为短期、中期和长期。短期评估关注每个迭代或工作周期，以及时发现和解决当前任务中的问题。中期评估涵盖几个迭代，深入了解整体解热镇痛类药物项目的趋势和性能。长期评估则着眼于整个解热镇痛类药物项目阶段，确保解热镇痛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解热镇痛类药物项目管理工具和协作平台，团队成员能够随时更新和分享解热镇痛类药物项目数据。这种实时性的反馈机制使我们能够及时察觉潜在问题，快速调整，保持解热镇痛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解热镇痛类药物项目的决策制定密不可分。每个周期的解热镇痛类药物项目回顾会议成为集体总结经验、识别问题深层次原因并找到创新解决方案的平台。这种定期的反思与调整机制使解热镇痛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489"/>
      <w:r>
        <w:rPr>
          <w:rFonts w:ascii="仿宋" w:eastAsia="仿宋" w:hAnsi="仿宋" w:cs="仿宋" w:hint="eastAsia"/>
          <w:sz w:val="28"/>
          <w:lang w:eastAsia="zh-CN"/>
        </w:rPr>
        <w:t>四、解热镇痛类药物项目危机管理</w:t>
      </w:r>
      <w:bookmarkEnd w:id="14"/>
    </w:p>
    <w:p>
      <w:pPr>
        <w:pStyle w:val="Heading2"/>
        <w:rPr>
          <w:rFonts w:ascii="仿宋" w:eastAsia="仿宋" w:hAnsi="仿宋" w:cs="仿宋" w:hint="eastAsia"/>
          <w:lang w:eastAsia="zh-CN"/>
        </w:rPr>
      </w:pPr>
      <w:bookmarkStart w:id="15" w:name="_Toc1205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解热镇痛类药物项目危机管理中，危机预警与识别是确保解热镇痛类药物项目稳健运行的核心步骤。通过建立全面的监测机制，解热镇痛类药物项目团队旨在及时发现和理解潜在的风险和危机因素，以便采取及时的预防和应对措施，确保解热镇痛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解热镇痛类药物项目团队全面分析了整个解热镇痛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解热镇痛类药物项目团队着重于明确定义解热镇痛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解热镇痛类药物项目进展的持续监控，团队能够及时发现潜在问题并作出迅速反应。解热镇痛类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在这一阶段，团队的专业素养和反应速度将发挥至关重要的作用，以确保潜在危机能够在初期得到有效的处理，最大程度地减轻负面影响。通过危机预警与识别，解热镇痛类药物项目得以更有序、可控地推进。</w:t>
      </w:r>
    </w:p>
    <w:p>
      <w:pPr>
        <w:pStyle w:val="Heading2"/>
        <w:ind w:firstLine="560" w:firstLineChars="200"/>
        <w:rPr>
          <w:rFonts w:ascii="仿宋" w:eastAsia="仿宋" w:hAnsi="仿宋" w:cs="仿宋" w:hint="eastAsia"/>
          <w:sz w:val="28"/>
          <w:lang w:eastAsia="zh-CN"/>
        </w:rPr>
      </w:pPr>
      <w:bookmarkStart w:id="16" w:name="_Toc939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在危机发生时，解热镇痛类药物项目团队立即行动，成立了应急小组。该小组的任务是迅速制定并实施紧急应对措施，以最小化潜在损失。以下是采取的主要措施：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暂停解热镇痛类药物项目进度：为遏制危机蔓延，解热镇痛类药物项目暂时停止进行，以便全面评估当前状况。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资源重新分配：重新评估解热镇痛类药物项目资源的分配，确保最大限度地减小损失。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实时沟通：与关键利益相关者建立实时沟通机制，向他们传递解热镇痛类药物项目危机的实际状况，保障解热镇痛类药物项目核心利益。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在紧急应对的同时，解热镇痛类药物项目团队强调了团队协作和有效沟通的重要性。以下是团队协作的关键举措：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信息共享机制：建立了信息共享平台，确保团队成员能够及时获取解热镇痛类药物项目危机的实时信息。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领导者沟通：解热镇痛类药物项目领导者通过定期会议和即时沟通工具，指导团队应对危机，保持团队稳定运行。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随着危机得到初步控制，解热镇痛类药物项目团队转向制定恢复计划，以确保解热镇痛类药物项目能够从中迅速恢复。主要恢复计划包括：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修复受损的进度计划：重新评估解热镇痛类药物项目进度，制定修复计划，确保解热镇痛类药物项目尽快回归正常进程。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重新调整资源分配：优化资源分配，确保解热镇痛类药物项目在有限资源下高效运转。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风险管理机制加强：对解热镇痛类药物项目风险进行全面评估，制定更强化的风险管理策略，以预防未来可能的危机。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24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030"/>
      <w:r>
        <w:rPr>
          <w:rFonts w:ascii="仿宋" w:eastAsia="仿宋" w:hAnsi="仿宋" w:cs="仿宋" w:hint="eastAsia"/>
          <w:lang w:eastAsia="zh-CN"/>
        </w:rPr>
        <w:t>(一)、解热镇痛类药物行业分析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解热镇痛类药物行业一直以来都是市场的关注焦点。行业内的发展趋势、竞争态势以及潜在机会都对解热镇痛类药物项目的推进产生深远的影响。通过深入研究行业的整体概貌，我们将更好地理解行业的核心特征，为解热镇痛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解热镇痛类药物行业，技术一直是推动创新和发展的关键因素。我们将对当前技术趋势进行详尽分析，包括但不限于人工智能、大数据应用、先进制造技术等。这有助于解热镇痛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解热镇痛类药物项目成功的基础。我们将对主要竞争对手进行深入研究，包括其市场份额、产品特点、市场定位等。通过全面了解竞争对手的优势和劣势，解热镇痛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107"/>
      <w:r>
        <w:rPr>
          <w:rFonts w:ascii="仿宋" w:eastAsia="仿宋" w:hAnsi="仿宋" w:cs="仿宋" w:hint="eastAsia"/>
          <w:sz w:val="28"/>
          <w:lang w:eastAsia="zh-CN"/>
        </w:rPr>
        <w:t>(二)、解热镇痛类药物市场分析预测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解热镇痛类药物市场未来的增长趋势。这包括市场的整体规模、各细分领域的发展趋势等。解热镇痛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解热镇痛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https://d.book118.com/176101005232010035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解热镇痛类药物项目计划设计方案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062CB"/>
    <w:rsid w:val="01A062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01005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2024-01-18T22:24:00Z</dcterms:created>
  <dcterms:modified xsi:type="dcterms:W3CDTF">2024-01-18T22:25:08Z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16C3F12C0E6B4B6DB85AF02D66C2E10B_11</vt:lpwstr>
  </property>
  <property fmtid="{D5CDD505-2E9C-101B-9397-08002B2CF9AE}" pid="3" name="KSOProductBuildVer">
    <vt:lpwstr>2052-12.1.0.16120</vt:lpwstr>
  </property>
</Properties>
</file>