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工具台车项目规划设计蓝图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17" w:history="1">
        <w:r>
          <w:rPr>
            <w:rFonts w:ascii="仿宋" w:eastAsia="仿宋" w:hAnsi="仿宋" w:cs="仿宋" w:hint="eastAsia"/>
            <w:lang w:eastAsia="zh-CN"/>
          </w:rPr>
          <w:t>概论</w:t>
        </w:r>
        <w:r>
          <w:tab/>
        </w:r>
        <w:r>
          <w:fldChar w:fldCharType="begin"/>
        </w:r>
        <w:r>
          <w:instrText xml:space="preserve"> PAGEREF _Toc22017 \h </w:instrText>
        </w:r>
        <w:r>
          <w:fldChar w:fldCharType="separate"/>
        </w:r>
        <w:r>
          <w:t>3</w:t>
        </w:r>
        <w:r>
          <w:fldChar w:fldCharType="end"/>
        </w:r>
      </w:hyperlink>
    </w:p>
    <w:p>
      <w:pPr>
        <w:pStyle w:val="TOC1"/>
        <w:tabs>
          <w:tab w:val="right" w:leader="dot" w:pos="8306"/>
        </w:tabs>
      </w:pPr>
      <w:hyperlink w:anchor="_Toc22734" w:history="1">
        <w:r>
          <w:rPr>
            <w:rFonts w:ascii="仿宋" w:eastAsia="仿宋" w:hAnsi="仿宋" w:cs="仿宋" w:hint="eastAsia"/>
            <w:lang w:eastAsia="zh-CN"/>
          </w:rPr>
          <w:t>一、工具台车项目危机管理</w:t>
        </w:r>
        <w:r>
          <w:tab/>
        </w:r>
        <w:r>
          <w:fldChar w:fldCharType="begin"/>
        </w:r>
        <w:r>
          <w:instrText xml:space="preserve"> PAGEREF _Toc22734 \h </w:instrText>
        </w:r>
        <w:r>
          <w:fldChar w:fldCharType="separate"/>
        </w:r>
        <w:r>
          <w:t>3</w:t>
        </w:r>
        <w:r>
          <w:fldChar w:fldCharType="end"/>
        </w:r>
      </w:hyperlink>
    </w:p>
    <w:p>
      <w:pPr>
        <w:pStyle w:val="TOC2"/>
        <w:tabs>
          <w:tab w:val="right" w:leader="dot" w:pos="8306"/>
        </w:tabs>
      </w:pPr>
      <w:hyperlink w:anchor="_Toc32062" w:history="1">
        <w:r>
          <w:rPr>
            <w:rFonts w:ascii="仿宋" w:eastAsia="仿宋" w:hAnsi="仿宋" w:cs="仿宋" w:hint="eastAsia"/>
            <w:lang w:eastAsia="zh-CN"/>
          </w:rPr>
          <w:t>(一)、危机预警与识别</w:t>
        </w:r>
        <w:r>
          <w:tab/>
        </w:r>
        <w:r>
          <w:fldChar w:fldCharType="begin"/>
        </w:r>
        <w:r>
          <w:instrText xml:space="preserve"> PAGEREF _Toc32062 \h </w:instrText>
        </w:r>
        <w:r>
          <w:fldChar w:fldCharType="separate"/>
        </w:r>
        <w:r>
          <w:t>3</w:t>
        </w:r>
        <w:r>
          <w:fldChar w:fldCharType="end"/>
        </w:r>
      </w:hyperlink>
    </w:p>
    <w:p>
      <w:pPr>
        <w:pStyle w:val="TOC2"/>
        <w:tabs>
          <w:tab w:val="right" w:leader="dot" w:pos="8306"/>
        </w:tabs>
      </w:pPr>
      <w:hyperlink w:anchor="_Toc20308" w:history="1">
        <w:r>
          <w:rPr>
            <w:rFonts w:ascii="仿宋" w:eastAsia="仿宋" w:hAnsi="仿宋" w:cs="仿宋" w:hint="eastAsia"/>
            <w:lang w:eastAsia="zh-CN"/>
          </w:rPr>
          <w:t>(二)、危机应对与恢复</w:t>
        </w:r>
        <w:r>
          <w:tab/>
        </w:r>
        <w:r>
          <w:fldChar w:fldCharType="begin"/>
        </w:r>
        <w:r>
          <w:instrText xml:space="preserve"> PAGEREF _Toc20308 \h </w:instrText>
        </w:r>
        <w:r>
          <w:fldChar w:fldCharType="separate"/>
        </w:r>
        <w:r>
          <w:t>4</w:t>
        </w:r>
        <w:r>
          <w:fldChar w:fldCharType="end"/>
        </w:r>
      </w:hyperlink>
    </w:p>
    <w:p>
      <w:pPr>
        <w:pStyle w:val="TOC1"/>
        <w:tabs>
          <w:tab w:val="right" w:leader="dot" w:pos="8306"/>
        </w:tabs>
      </w:pPr>
      <w:hyperlink w:anchor="_Toc2322" w:history="1">
        <w:r>
          <w:rPr>
            <w:rFonts w:ascii="仿宋" w:eastAsia="仿宋" w:hAnsi="仿宋" w:cs="仿宋" w:hint="eastAsia"/>
            <w:lang w:eastAsia="zh-CN"/>
          </w:rPr>
          <w:t>二、工具台车项目文档管理</w:t>
        </w:r>
        <w:r>
          <w:tab/>
        </w:r>
        <w:r>
          <w:fldChar w:fldCharType="begin"/>
        </w:r>
        <w:r>
          <w:instrText xml:space="preserve"> PAGEREF _Toc2322 \h </w:instrText>
        </w:r>
        <w:r>
          <w:fldChar w:fldCharType="separate"/>
        </w:r>
        <w:r>
          <w:t>5</w:t>
        </w:r>
        <w:r>
          <w:fldChar w:fldCharType="end"/>
        </w:r>
      </w:hyperlink>
    </w:p>
    <w:p>
      <w:pPr>
        <w:pStyle w:val="TOC2"/>
        <w:tabs>
          <w:tab w:val="right" w:leader="dot" w:pos="8306"/>
        </w:tabs>
      </w:pPr>
      <w:hyperlink w:anchor="_Toc16715" w:history="1">
        <w:r>
          <w:rPr>
            <w:rFonts w:ascii="仿宋" w:eastAsia="仿宋" w:hAnsi="仿宋" w:cs="仿宋" w:hint="eastAsia"/>
            <w:lang w:eastAsia="zh-CN"/>
          </w:rPr>
          <w:t>(一)、文档编制与审查</w:t>
        </w:r>
        <w:r>
          <w:tab/>
        </w:r>
        <w:r>
          <w:fldChar w:fldCharType="begin"/>
        </w:r>
        <w:r>
          <w:instrText xml:space="preserve"> PAGEREF _Toc16715 \h </w:instrText>
        </w:r>
        <w:r>
          <w:fldChar w:fldCharType="separate"/>
        </w:r>
        <w:r>
          <w:t>5</w:t>
        </w:r>
        <w:r>
          <w:fldChar w:fldCharType="end"/>
        </w:r>
      </w:hyperlink>
    </w:p>
    <w:p>
      <w:pPr>
        <w:pStyle w:val="TOC2"/>
        <w:tabs>
          <w:tab w:val="right" w:leader="dot" w:pos="8306"/>
        </w:tabs>
      </w:pPr>
      <w:hyperlink w:anchor="_Toc18421" w:history="1">
        <w:r>
          <w:rPr>
            <w:rFonts w:ascii="仿宋" w:eastAsia="仿宋" w:hAnsi="仿宋" w:cs="仿宋" w:hint="eastAsia"/>
            <w:lang w:eastAsia="zh-CN"/>
          </w:rPr>
          <w:t>(二)、文档发布与分发</w:t>
        </w:r>
        <w:r>
          <w:tab/>
        </w:r>
        <w:r>
          <w:fldChar w:fldCharType="begin"/>
        </w:r>
        <w:r>
          <w:instrText xml:space="preserve"> PAGEREF _Toc18421 \h </w:instrText>
        </w:r>
        <w:r>
          <w:fldChar w:fldCharType="separate"/>
        </w:r>
        <w:r>
          <w:t>7</w:t>
        </w:r>
        <w:r>
          <w:fldChar w:fldCharType="end"/>
        </w:r>
      </w:hyperlink>
    </w:p>
    <w:p>
      <w:pPr>
        <w:pStyle w:val="TOC2"/>
        <w:tabs>
          <w:tab w:val="right" w:leader="dot" w:pos="8306"/>
        </w:tabs>
      </w:pPr>
      <w:hyperlink w:anchor="_Toc18156" w:history="1">
        <w:r>
          <w:rPr>
            <w:rFonts w:ascii="仿宋" w:eastAsia="仿宋" w:hAnsi="仿宋" w:cs="仿宋" w:hint="eastAsia"/>
            <w:lang w:eastAsia="zh-CN"/>
          </w:rPr>
          <w:t>(三)、文档存档与归档</w:t>
        </w:r>
        <w:r>
          <w:tab/>
        </w:r>
        <w:r>
          <w:fldChar w:fldCharType="begin"/>
        </w:r>
        <w:r>
          <w:instrText xml:space="preserve"> PAGEREF _Toc18156 \h </w:instrText>
        </w:r>
        <w:r>
          <w:fldChar w:fldCharType="separate"/>
        </w:r>
        <w:r>
          <w:t>7</w:t>
        </w:r>
        <w:r>
          <w:fldChar w:fldCharType="end"/>
        </w:r>
      </w:hyperlink>
    </w:p>
    <w:p>
      <w:pPr>
        <w:pStyle w:val="TOC1"/>
        <w:tabs>
          <w:tab w:val="right" w:leader="dot" w:pos="8306"/>
        </w:tabs>
      </w:pPr>
      <w:hyperlink w:anchor="_Toc28247" w:history="1">
        <w:r>
          <w:rPr>
            <w:rFonts w:ascii="仿宋" w:eastAsia="仿宋" w:hAnsi="仿宋" w:cs="仿宋" w:hint="eastAsia"/>
            <w:lang w:eastAsia="zh-CN"/>
          </w:rPr>
          <w:t>三、工具台车项目建设背景及必要性分析</w:t>
        </w:r>
        <w:r>
          <w:tab/>
        </w:r>
        <w:r>
          <w:fldChar w:fldCharType="begin"/>
        </w:r>
        <w:r>
          <w:instrText xml:space="preserve"> PAGEREF _Toc28247 \h </w:instrText>
        </w:r>
        <w:r>
          <w:fldChar w:fldCharType="separate"/>
        </w:r>
        <w:r>
          <w:t>9</w:t>
        </w:r>
        <w:r>
          <w:fldChar w:fldCharType="end"/>
        </w:r>
      </w:hyperlink>
    </w:p>
    <w:p>
      <w:pPr>
        <w:pStyle w:val="TOC2"/>
        <w:tabs>
          <w:tab w:val="right" w:leader="dot" w:pos="8306"/>
        </w:tabs>
      </w:pPr>
      <w:hyperlink w:anchor="_Toc13207" w:history="1">
        <w:r>
          <w:rPr>
            <w:rFonts w:ascii="仿宋" w:eastAsia="仿宋" w:hAnsi="仿宋" w:cs="仿宋" w:hint="eastAsia"/>
            <w:lang w:eastAsia="zh-CN"/>
          </w:rPr>
          <w:t>(一)、工具台车项目背景分析</w:t>
        </w:r>
        <w:r>
          <w:tab/>
        </w:r>
        <w:r>
          <w:fldChar w:fldCharType="begin"/>
        </w:r>
        <w:r>
          <w:instrText xml:space="preserve"> PAGEREF _Toc13207 \h </w:instrText>
        </w:r>
        <w:r>
          <w:fldChar w:fldCharType="separate"/>
        </w:r>
        <w:r>
          <w:t>9</w:t>
        </w:r>
        <w:r>
          <w:fldChar w:fldCharType="end"/>
        </w:r>
      </w:hyperlink>
    </w:p>
    <w:p>
      <w:pPr>
        <w:pStyle w:val="TOC2"/>
        <w:tabs>
          <w:tab w:val="right" w:leader="dot" w:pos="8306"/>
        </w:tabs>
      </w:pPr>
      <w:hyperlink w:anchor="_Toc30721" w:history="1">
        <w:r>
          <w:rPr>
            <w:rFonts w:ascii="仿宋" w:eastAsia="仿宋" w:hAnsi="仿宋" w:cs="仿宋" w:hint="eastAsia"/>
            <w:lang w:eastAsia="zh-CN"/>
          </w:rPr>
          <w:t>(二)、工具台车项目建设必要性分析</w:t>
        </w:r>
        <w:r>
          <w:tab/>
        </w:r>
        <w:r>
          <w:fldChar w:fldCharType="begin"/>
        </w:r>
        <w:r>
          <w:instrText xml:space="preserve"> PAGEREF _Toc30721 \h </w:instrText>
        </w:r>
        <w:r>
          <w:fldChar w:fldCharType="separate"/>
        </w:r>
        <w:r>
          <w:t>10</w:t>
        </w:r>
        <w:r>
          <w:fldChar w:fldCharType="end"/>
        </w:r>
      </w:hyperlink>
    </w:p>
    <w:p>
      <w:pPr>
        <w:pStyle w:val="TOC1"/>
        <w:tabs>
          <w:tab w:val="right" w:leader="dot" w:pos="8306"/>
        </w:tabs>
      </w:pPr>
      <w:hyperlink w:anchor="_Toc23093" w:history="1">
        <w:r>
          <w:rPr>
            <w:rFonts w:ascii="仿宋" w:eastAsia="仿宋" w:hAnsi="仿宋" w:cs="仿宋" w:hint="eastAsia"/>
            <w:lang w:eastAsia="zh-CN"/>
          </w:rPr>
          <w:t>四、工艺说明</w:t>
        </w:r>
        <w:r>
          <w:tab/>
        </w:r>
        <w:r>
          <w:fldChar w:fldCharType="begin"/>
        </w:r>
        <w:r>
          <w:instrText xml:space="preserve"> PAGEREF _Toc23093 \h </w:instrText>
        </w:r>
        <w:r>
          <w:fldChar w:fldCharType="separate"/>
        </w:r>
        <w:r>
          <w:t>12</w:t>
        </w:r>
        <w:r>
          <w:fldChar w:fldCharType="end"/>
        </w:r>
      </w:hyperlink>
    </w:p>
    <w:p>
      <w:pPr>
        <w:pStyle w:val="TOC2"/>
        <w:tabs>
          <w:tab w:val="right" w:leader="dot" w:pos="8306"/>
        </w:tabs>
      </w:pPr>
      <w:hyperlink w:anchor="_Toc8564" w:history="1">
        <w:r>
          <w:rPr>
            <w:rFonts w:ascii="仿宋" w:eastAsia="仿宋" w:hAnsi="仿宋" w:cs="仿宋" w:hint="eastAsia"/>
            <w:lang w:eastAsia="zh-CN"/>
          </w:rPr>
          <w:t>(一)、技术管理特点</w:t>
        </w:r>
        <w:r>
          <w:tab/>
        </w:r>
        <w:r>
          <w:fldChar w:fldCharType="begin"/>
        </w:r>
        <w:r>
          <w:instrText xml:space="preserve"> PAGEREF _Toc8564 \h </w:instrText>
        </w:r>
        <w:r>
          <w:fldChar w:fldCharType="separate"/>
        </w:r>
        <w:r>
          <w:t>12</w:t>
        </w:r>
        <w:r>
          <w:fldChar w:fldCharType="end"/>
        </w:r>
      </w:hyperlink>
    </w:p>
    <w:p>
      <w:pPr>
        <w:pStyle w:val="TOC2"/>
        <w:tabs>
          <w:tab w:val="right" w:leader="dot" w:pos="8306"/>
        </w:tabs>
      </w:pPr>
      <w:hyperlink w:anchor="_Toc19857" w:history="1">
        <w:r>
          <w:rPr>
            <w:rFonts w:ascii="仿宋" w:eastAsia="仿宋" w:hAnsi="仿宋" w:cs="仿宋" w:hint="eastAsia"/>
            <w:lang w:eastAsia="zh-CN"/>
          </w:rPr>
          <w:t>(二)、工具台车项目工艺技术设计方案</w:t>
        </w:r>
        <w:r>
          <w:tab/>
        </w:r>
        <w:r>
          <w:fldChar w:fldCharType="begin"/>
        </w:r>
        <w:r>
          <w:instrText xml:space="preserve"> PAGEREF _Toc19857 \h </w:instrText>
        </w:r>
        <w:r>
          <w:fldChar w:fldCharType="separate"/>
        </w:r>
        <w:r>
          <w:t>13</w:t>
        </w:r>
        <w:r>
          <w:fldChar w:fldCharType="end"/>
        </w:r>
      </w:hyperlink>
    </w:p>
    <w:p>
      <w:pPr>
        <w:pStyle w:val="TOC2"/>
        <w:tabs>
          <w:tab w:val="right" w:leader="dot" w:pos="8306"/>
        </w:tabs>
      </w:pPr>
      <w:hyperlink w:anchor="_Toc8535" w:history="1">
        <w:r>
          <w:rPr>
            <w:rFonts w:ascii="仿宋" w:eastAsia="仿宋" w:hAnsi="仿宋" w:cs="仿宋" w:hint="eastAsia"/>
            <w:lang w:eastAsia="zh-CN"/>
          </w:rPr>
          <w:t>(三)、设备选型方案</w:t>
        </w:r>
        <w:r>
          <w:tab/>
        </w:r>
        <w:r>
          <w:fldChar w:fldCharType="begin"/>
        </w:r>
        <w:r>
          <w:instrText xml:space="preserve"> PAGEREF _Toc8535 \h </w:instrText>
        </w:r>
        <w:r>
          <w:fldChar w:fldCharType="separate"/>
        </w:r>
        <w:r>
          <w:t>14</w:t>
        </w:r>
        <w:r>
          <w:fldChar w:fldCharType="end"/>
        </w:r>
      </w:hyperlink>
    </w:p>
    <w:p>
      <w:pPr>
        <w:pStyle w:val="TOC1"/>
        <w:tabs>
          <w:tab w:val="right" w:leader="dot" w:pos="8306"/>
        </w:tabs>
      </w:pPr>
      <w:hyperlink w:anchor="_Toc17567" w:history="1">
        <w:r>
          <w:rPr>
            <w:rFonts w:ascii="仿宋" w:eastAsia="仿宋" w:hAnsi="仿宋" w:cs="仿宋" w:hint="eastAsia"/>
            <w:lang w:eastAsia="zh-CN"/>
          </w:rPr>
          <w:t>五、工具台车项目土建工程</w:t>
        </w:r>
        <w:r>
          <w:tab/>
        </w:r>
        <w:r>
          <w:fldChar w:fldCharType="begin"/>
        </w:r>
        <w:r>
          <w:instrText xml:space="preserve"> PAGEREF _Toc17567 \h </w:instrText>
        </w:r>
        <w:r>
          <w:fldChar w:fldCharType="separate"/>
        </w:r>
        <w:r>
          <w:t>15</w:t>
        </w:r>
        <w:r>
          <w:fldChar w:fldCharType="end"/>
        </w:r>
      </w:hyperlink>
    </w:p>
    <w:p>
      <w:pPr>
        <w:pStyle w:val="TOC2"/>
        <w:tabs>
          <w:tab w:val="right" w:leader="dot" w:pos="8306"/>
        </w:tabs>
      </w:pPr>
      <w:hyperlink w:anchor="_Toc18989" w:history="1">
        <w:r>
          <w:rPr>
            <w:rFonts w:ascii="仿宋" w:eastAsia="仿宋" w:hAnsi="仿宋" w:cs="仿宋" w:hint="eastAsia"/>
            <w:lang w:eastAsia="zh-CN"/>
          </w:rPr>
          <w:t>(一)、建筑工程设计原则</w:t>
        </w:r>
        <w:r>
          <w:tab/>
        </w:r>
        <w:r>
          <w:fldChar w:fldCharType="begin"/>
        </w:r>
        <w:r>
          <w:instrText xml:space="preserve"> PAGEREF _Toc18989 \h </w:instrText>
        </w:r>
        <w:r>
          <w:fldChar w:fldCharType="separate"/>
        </w:r>
        <w:r>
          <w:t>15</w:t>
        </w:r>
        <w:r>
          <w:fldChar w:fldCharType="end"/>
        </w:r>
      </w:hyperlink>
    </w:p>
    <w:p>
      <w:pPr>
        <w:pStyle w:val="TOC2"/>
        <w:tabs>
          <w:tab w:val="right" w:leader="dot" w:pos="8306"/>
        </w:tabs>
      </w:pPr>
      <w:hyperlink w:anchor="_Toc18883" w:history="1">
        <w:r>
          <w:rPr>
            <w:rFonts w:ascii="仿宋" w:eastAsia="仿宋" w:hAnsi="仿宋" w:cs="仿宋" w:hint="eastAsia"/>
            <w:lang w:eastAsia="zh-CN"/>
          </w:rPr>
          <w:t>(二)、土建工程设计年限及安全等级</w:t>
        </w:r>
        <w:r>
          <w:tab/>
        </w:r>
        <w:r>
          <w:fldChar w:fldCharType="begin"/>
        </w:r>
        <w:r>
          <w:instrText xml:space="preserve"> PAGEREF _Toc18883 \h </w:instrText>
        </w:r>
        <w:r>
          <w:fldChar w:fldCharType="separate"/>
        </w:r>
        <w:r>
          <w:t>17</w:t>
        </w:r>
        <w:r>
          <w:fldChar w:fldCharType="end"/>
        </w:r>
      </w:hyperlink>
    </w:p>
    <w:p>
      <w:pPr>
        <w:pStyle w:val="TOC2"/>
        <w:tabs>
          <w:tab w:val="right" w:leader="dot" w:pos="8306"/>
        </w:tabs>
      </w:pPr>
      <w:hyperlink w:anchor="_Toc16109" w:history="1">
        <w:r>
          <w:rPr>
            <w:rFonts w:ascii="仿宋" w:eastAsia="仿宋" w:hAnsi="仿宋" w:cs="仿宋" w:hint="eastAsia"/>
            <w:lang w:eastAsia="zh-CN"/>
          </w:rPr>
          <w:t>(三)、建筑工程设计总体要求</w:t>
        </w:r>
        <w:r>
          <w:tab/>
        </w:r>
        <w:r>
          <w:fldChar w:fldCharType="begin"/>
        </w:r>
        <w:r>
          <w:instrText xml:space="preserve"> PAGEREF _Toc16109 \h </w:instrText>
        </w:r>
        <w:r>
          <w:fldChar w:fldCharType="separate"/>
        </w:r>
        <w:r>
          <w:t>18</w:t>
        </w:r>
        <w:r>
          <w:fldChar w:fldCharType="end"/>
        </w:r>
      </w:hyperlink>
    </w:p>
    <w:p>
      <w:pPr>
        <w:pStyle w:val="TOC2"/>
        <w:tabs>
          <w:tab w:val="right" w:leader="dot" w:pos="8306"/>
        </w:tabs>
      </w:pPr>
      <w:hyperlink w:anchor="_Toc21918" w:history="1">
        <w:r>
          <w:rPr>
            <w:rFonts w:ascii="仿宋" w:eastAsia="仿宋" w:hAnsi="仿宋" w:cs="仿宋" w:hint="eastAsia"/>
            <w:lang w:eastAsia="zh-CN"/>
          </w:rPr>
          <w:t>(四)、土建工程建设指标</w:t>
        </w:r>
        <w:r>
          <w:tab/>
        </w:r>
        <w:r>
          <w:fldChar w:fldCharType="begin"/>
        </w:r>
        <w:r>
          <w:instrText xml:space="preserve"> PAGEREF _Toc21918 \h </w:instrText>
        </w:r>
        <w:r>
          <w:fldChar w:fldCharType="separate"/>
        </w:r>
        <w:r>
          <w:t>18</w:t>
        </w:r>
        <w:r>
          <w:fldChar w:fldCharType="end"/>
        </w:r>
      </w:hyperlink>
    </w:p>
    <w:p>
      <w:pPr>
        <w:pStyle w:val="TOC1"/>
        <w:tabs>
          <w:tab w:val="right" w:leader="dot" w:pos="8306"/>
        </w:tabs>
      </w:pPr>
      <w:hyperlink w:anchor="_Toc31028" w:history="1">
        <w:r>
          <w:rPr>
            <w:rFonts w:ascii="仿宋" w:eastAsia="仿宋" w:hAnsi="仿宋" w:cs="仿宋" w:hint="eastAsia"/>
            <w:lang w:eastAsia="zh-CN"/>
          </w:rPr>
          <w:t>六、工具台车项目可持续发展</w:t>
        </w:r>
        <w:r>
          <w:tab/>
        </w:r>
        <w:r>
          <w:fldChar w:fldCharType="begin"/>
        </w:r>
        <w:r>
          <w:instrText xml:space="preserve"> PAGEREF _Toc31028 \h </w:instrText>
        </w:r>
        <w:r>
          <w:fldChar w:fldCharType="separate"/>
        </w:r>
        <w:r>
          <w:t>19</w:t>
        </w:r>
        <w:r>
          <w:fldChar w:fldCharType="end"/>
        </w:r>
      </w:hyperlink>
    </w:p>
    <w:p>
      <w:pPr>
        <w:pStyle w:val="TOC2"/>
        <w:tabs>
          <w:tab w:val="right" w:leader="dot" w:pos="8306"/>
        </w:tabs>
      </w:pPr>
      <w:hyperlink w:anchor="_Toc14565" w:history="1">
        <w:r>
          <w:rPr>
            <w:rFonts w:ascii="仿宋" w:eastAsia="仿宋" w:hAnsi="仿宋" w:cs="仿宋" w:hint="eastAsia"/>
            <w:lang w:eastAsia="zh-CN"/>
          </w:rPr>
          <w:t>(一)、可持续战略与实践</w:t>
        </w:r>
        <w:r>
          <w:tab/>
        </w:r>
        <w:r>
          <w:fldChar w:fldCharType="begin"/>
        </w:r>
        <w:r>
          <w:instrText xml:space="preserve"> PAGEREF _Toc14565 \h </w:instrText>
        </w:r>
        <w:r>
          <w:fldChar w:fldCharType="separate"/>
        </w:r>
        <w:r>
          <w:t>19</w:t>
        </w:r>
        <w:r>
          <w:fldChar w:fldCharType="end"/>
        </w:r>
      </w:hyperlink>
    </w:p>
    <w:p>
      <w:pPr>
        <w:pStyle w:val="TOC2"/>
        <w:tabs>
          <w:tab w:val="right" w:leader="dot" w:pos="8306"/>
        </w:tabs>
      </w:pPr>
      <w:hyperlink w:anchor="_Toc5670" w:history="1">
        <w:r>
          <w:rPr>
            <w:rFonts w:ascii="仿宋" w:eastAsia="仿宋" w:hAnsi="仿宋" w:cs="仿宋" w:hint="eastAsia"/>
            <w:lang w:eastAsia="zh-CN"/>
          </w:rPr>
          <w:t>(二)、环保与社会责任</w:t>
        </w:r>
        <w:r>
          <w:tab/>
        </w:r>
        <w:r>
          <w:fldChar w:fldCharType="begin"/>
        </w:r>
        <w:r>
          <w:instrText xml:space="preserve"> PAGEREF _Toc5670 \h </w:instrText>
        </w:r>
        <w:r>
          <w:fldChar w:fldCharType="separate"/>
        </w:r>
        <w:r>
          <w:t>19</w:t>
        </w:r>
        <w:r>
          <w:fldChar w:fldCharType="end"/>
        </w:r>
      </w:hyperlink>
    </w:p>
    <w:p>
      <w:pPr>
        <w:pStyle w:val="TOC1"/>
        <w:tabs>
          <w:tab w:val="right" w:leader="dot" w:pos="8306"/>
        </w:tabs>
      </w:pPr>
      <w:hyperlink w:anchor="_Toc5712" w:history="1">
        <w:r>
          <w:rPr>
            <w:rFonts w:ascii="仿宋" w:eastAsia="仿宋" w:hAnsi="仿宋" w:cs="仿宋" w:hint="eastAsia"/>
            <w:lang w:eastAsia="zh-CN"/>
          </w:rPr>
          <w:t>七、工具台车项目计划安排</w:t>
        </w:r>
        <w:r>
          <w:tab/>
        </w:r>
        <w:r>
          <w:fldChar w:fldCharType="begin"/>
        </w:r>
        <w:r>
          <w:instrText xml:space="preserve"> PAGEREF _Toc5712 \h </w:instrText>
        </w:r>
        <w:r>
          <w:fldChar w:fldCharType="separate"/>
        </w:r>
        <w:r>
          <w:t>20</w:t>
        </w:r>
        <w:r>
          <w:fldChar w:fldCharType="end"/>
        </w:r>
      </w:hyperlink>
    </w:p>
    <w:p>
      <w:pPr>
        <w:pStyle w:val="TOC2"/>
        <w:tabs>
          <w:tab w:val="right" w:leader="dot" w:pos="8306"/>
        </w:tabs>
      </w:pPr>
      <w:hyperlink w:anchor="_Toc18238" w:history="1">
        <w:r>
          <w:rPr>
            <w:rFonts w:ascii="仿宋" w:eastAsia="仿宋" w:hAnsi="仿宋" w:cs="仿宋" w:hint="eastAsia"/>
            <w:lang w:eastAsia="zh-CN"/>
          </w:rPr>
          <w:t>(一)、建设周期</w:t>
        </w:r>
        <w:r>
          <w:tab/>
        </w:r>
        <w:r>
          <w:fldChar w:fldCharType="begin"/>
        </w:r>
        <w:r>
          <w:instrText xml:space="preserve"> PAGEREF _Toc18238 \h </w:instrText>
        </w:r>
        <w:r>
          <w:fldChar w:fldCharType="separate"/>
        </w:r>
        <w:r>
          <w:t>20</w:t>
        </w:r>
        <w:r>
          <w:fldChar w:fldCharType="end"/>
        </w:r>
      </w:hyperlink>
    </w:p>
    <w:p>
      <w:pPr>
        <w:pStyle w:val="TOC2"/>
        <w:tabs>
          <w:tab w:val="right" w:leader="dot" w:pos="8306"/>
        </w:tabs>
      </w:pPr>
      <w:hyperlink w:anchor="_Toc29859" w:history="1">
        <w:r>
          <w:rPr>
            <w:rFonts w:ascii="仿宋" w:eastAsia="仿宋" w:hAnsi="仿宋" w:cs="仿宋" w:hint="eastAsia"/>
            <w:lang w:eastAsia="zh-CN"/>
          </w:rPr>
          <w:t>(二)、建设进度</w:t>
        </w:r>
        <w:r>
          <w:tab/>
        </w:r>
        <w:r>
          <w:fldChar w:fldCharType="begin"/>
        </w:r>
        <w:r>
          <w:instrText xml:space="preserve"> PAGEREF _Toc29859 \h </w:instrText>
        </w:r>
        <w:r>
          <w:fldChar w:fldCharType="separate"/>
        </w:r>
        <w:r>
          <w:t>21</w:t>
        </w:r>
        <w:r>
          <w:fldChar w:fldCharType="end"/>
        </w:r>
      </w:hyperlink>
    </w:p>
    <w:p>
      <w:pPr>
        <w:pStyle w:val="TOC2"/>
        <w:tabs>
          <w:tab w:val="right" w:leader="dot" w:pos="8306"/>
        </w:tabs>
      </w:pPr>
      <w:hyperlink w:anchor="_Toc28305" w:history="1">
        <w:r>
          <w:rPr>
            <w:rFonts w:ascii="仿宋" w:eastAsia="仿宋" w:hAnsi="仿宋" w:cs="仿宋" w:hint="eastAsia"/>
            <w:lang w:eastAsia="zh-CN"/>
          </w:rPr>
          <w:t>(三)、进度安排注意事项</w:t>
        </w:r>
        <w:r>
          <w:tab/>
        </w:r>
        <w:r>
          <w:fldChar w:fldCharType="begin"/>
        </w:r>
        <w:r>
          <w:instrText xml:space="preserve"> PAGEREF _Toc28305 \h </w:instrText>
        </w:r>
        <w:r>
          <w:fldChar w:fldCharType="separate"/>
        </w:r>
        <w:r>
          <w:t>22</w:t>
        </w:r>
        <w:r>
          <w:fldChar w:fldCharType="end"/>
        </w:r>
      </w:hyperlink>
    </w:p>
    <w:p>
      <w:pPr>
        <w:pStyle w:val="TOC2"/>
        <w:tabs>
          <w:tab w:val="right" w:leader="dot" w:pos="8306"/>
        </w:tabs>
      </w:pPr>
      <w:hyperlink w:anchor="_Toc29280" w:history="1">
        <w:r>
          <w:rPr>
            <w:rFonts w:ascii="仿宋" w:eastAsia="仿宋" w:hAnsi="仿宋" w:cs="仿宋" w:hint="eastAsia"/>
            <w:lang w:eastAsia="zh-CN"/>
          </w:rPr>
          <w:t>(四)、人力资源配置</w:t>
        </w:r>
        <w:r>
          <w:tab/>
        </w:r>
        <w:r>
          <w:fldChar w:fldCharType="begin"/>
        </w:r>
        <w:r>
          <w:instrText xml:space="preserve"> PAGEREF _Toc29280 \h </w:instrText>
        </w:r>
        <w:r>
          <w:fldChar w:fldCharType="separate"/>
        </w:r>
        <w:r>
          <w:t>24</w:t>
        </w:r>
        <w:r>
          <w:fldChar w:fldCharType="end"/>
        </w:r>
      </w:hyperlink>
    </w:p>
    <w:p>
      <w:pPr>
        <w:pStyle w:val="TOC1"/>
        <w:tabs>
          <w:tab w:val="right" w:leader="dot" w:pos="8306"/>
        </w:tabs>
      </w:pPr>
      <w:hyperlink w:anchor="_Toc27228" w:history="1">
        <w:r>
          <w:rPr>
            <w:rFonts w:ascii="仿宋" w:eastAsia="仿宋" w:hAnsi="仿宋" w:cs="仿宋" w:hint="eastAsia"/>
            <w:lang w:eastAsia="zh-CN"/>
          </w:rPr>
          <w:t>八、工具台车项目环境影响分析</w:t>
        </w:r>
        <w:r>
          <w:tab/>
        </w:r>
        <w:r>
          <w:fldChar w:fldCharType="begin"/>
        </w:r>
        <w:r>
          <w:instrText xml:space="preserve"> PAGEREF _Toc27228 \h </w:instrText>
        </w:r>
        <w:r>
          <w:fldChar w:fldCharType="separate"/>
        </w:r>
        <w:r>
          <w:t>24</w:t>
        </w:r>
        <w:r>
          <w:fldChar w:fldCharType="end"/>
        </w:r>
      </w:hyperlink>
    </w:p>
    <w:p>
      <w:pPr>
        <w:pStyle w:val="TOC2"/>
        <w:tabs>
          <w:tab w:val="right" w:leader="dot" w:pos="8306"/>
        </w:tabs>
      </w:pPr>
      <w:hyperlink w:anchor="_Toc12193" w:history="1">
        <w:r>
          <w:rPr>
            <w:rFonts w:ascii="仿宋" w:eastAsia="仿宋" w:hAnsi="仿宋" w:cs="仿宋" w:hint="eastAsia"/>
            <w:lang w:eastAsia="zh-CN"/>
          </w:rPr>
          <w:t>(一)、建设区域环境质量现状</w:t>
        </w:r>
        <w:r>
          <w:tab/>
        </w:r>
        <w:r>
          <w:fldChar w:fldCharType="begin"/>
        </w:r>
        <w:r>
          <w:instrText xml:space="preserve"> PAGEREF _Toc12193 \h </w:instrText>
        </w:r>
        <w:r>
          <w:fldChar w:fldCharType="separate"/>
        </w:r>
        <w:r>
          <w:t>24</w:t>
        </w:r>
        <w:r>
          <w:fldChar w:fldCharType="end"/>
        </w:r>
      </w:hyperlink>
    </w:p>
    <w:p>
      <w:pPr>
        <w:pStyle w:val="TOC2"/>
        <w:tabs>
          <w:tab w:val="right" w:leader="dot" w:pos="8306"/>
        </w:tabs>
      </w:pPr>
      <w:hyperlink w:anchor="_Toc29140" w:history="1">
        <w:r>
          <w:rPr>
            <w:rFonts w:ascii="仿宋" w:eastAsia="仿宋" w:hAnsi="仿宋" w:cs="仿宋" w:hint="eastAsia"/>
            <w:lang w:eastAsia="zh-CN"/>
          </w:rPr>
          <w:t>(二)、建设期环境保护</w:t>
        </w:r>
        <w:r>
          <w:tab/>
        </w:r>
        <w:r>
          <w:fldChar w:fldCharType="begin"/>
        </w:r>
        <w:r>
          <w:instrText xml:space="preserve"> PAGEREF _Toc29140 \h </w:instrText>
        </w:r>
        <w:r>
          <w:fldChar w:fldCharType="separate"/>
        </w:r>
        <w:r>
          <w:t>26</w:t>
        </w:r>
        <w:r>
          <w:fldChar w:fldCharType="end"/>
        </w:r>
      </w:hyperlink>
    </w:p>
    <w:p>
      <w:pPr>
        <w:pStyle w:val="TOC2"/>
        <w:tabs>
          <w:tab w:val="right" w:leader="dot" w:pos="8306"/>
        </w:tabs>
      </w:pPr>
      <w:hyperlink w:anchor="_Toc26666" w:history="1">
        <w:r>
          <w:rPr>
            <w:rFonts w:ascii="仿宋" w:eastAsia="仿宋" w:hAnsi="仿宋" w:cs="仿宋" w:hint="eastAsia"/>
            <w:lang w:eastAsia="zh-CN"/>
          </w:rPr>
          <w:t>(三)、运营期环境保护</w:t>
        </w:r>
        <w:r>
          <w:tab/>
        </w:r>
        <w:r>
          <w:fldChar w:fldCharType="begin"/>
        </w:r>
        <w:r>
          <w:instrText xml:space="preserve"> PAGEREF _Toc26666 \h </w:instrText>
        </w:r>
        <w:r>
          <w:fldChar w:fldCharType="separate"/>
        </w:r>
        <w:r>
          <w:t>27</w:t>
        </w:r>
        <w:r>
          <w:fldChar w:fldCharType="end"/>
        </w:r>
      </w:hyperlink>
    </w:p>
    <w:p>
      <w:pPr>
        <w:pStyle w:val="TOC2"/>
        <w:tabs>
          <w:tab w:val="right" w:leader="dot" w:pos="8306"/>
        </w:tabs>
      </w:pPr>
      <w:hyperlink w:anchor="_Toc13705" w:history="1">
        <w:r>
          <w:rPr>
            <w:rFonts w:ascii="仿宋" w:eastAsia="仿宋" w:hAnsi="仿宋" w:cs="仿宋" w:hint="eastAsia"/>
            <w:lang w:eastAsia="zh-CN"/>
          </w:rPr>
          <w:t>(四)、工具台车项目建设对区域经济的影响</w:t>
        </w:r>
        <w:r>
          <w:tab/>
        </w:r>
        <w:r>
          <w:fldChar w:fldCharType="begin"/>
        </w:r>
        <w:r>
          <w:instrText xml:space="preserve"> PAGEREF _Toc13705 \h </w:instrText>
        </w:r>
        <w:r>
          <w:fldChar w:fldCharType="separate"/>
        </w:r>
        <w:r>
          <w:t>29</w:t>
        </w:r>
        <w:r>
          <w:fldChar w:fldCharType="end"/>
        </w:r>
      </w:hyperlink>
    </w:p>
    <w:p>
      <w:pPr>
        <w:pStyle w:val="TOC2"/>
        <w:tabs>
          <w:tab w:val="right" w:leader="dot" w:pos="8306"/>
        </w:tabs>
      </w:pPr>
      <w:hyperlink w:anchor="_Toc18107" w:history="1">
        <w:r>
          <w:rPr>
            <w:rFonts w:ascii="仿宋" w:eastAsia="仿宋" w:hAnsi="仿宋" w:cs="仿宋" w:hint="eastAsia"/>
            <w:lang w:eastAsia="zh-CN"/>
          </w:rPr>
          <w:t>(五)、废弃物处理</w:t>
        </w:r>
        <w:r>
          <w:tab/>
        </w:r>
        <w:r>
          <w:fldChar w:fldCharType="begin"/>
        </w:r>
        <w:r>
          <w:instrText xml:space="preserve"> PAGEREF _Toc18107 \h </w:instrText>
        </w:r>
        <w:r>
          <w:fldChar w:fldCharType="separate"/>
        </w:r>
        <w:r>
          <w:t>30</w:t>
        </w:r>
        <w:r>
          <w:fldChar w:fldCharType="end"/>
        </w:r>
      </w:hyperlink>
    </w:p>
    <w:p>
      <w:pPr>
        <w:pStyle w:val="TOC2"/>
        <w:tabs>
          <w:tab w:val="right" w:leader="dot" w:pos="8306"/>
        </w:tabs>
      </w:pPr>
      <w:hyperlink w:anchor="_Toc18403" w:history="1">
        <w:r>
          <w:rPr>
            <w:rFonts w:ascii="仿宋" w:eastAsia="仿宋" w:hAnsi="仿宋" w:cs="仿宋" w:hint="eastAsia"/>
            <w:lang w:eastAsia="zh-CN"/>
          </w:rPr>
          <w:t>(六)、特殊环境影响分析</w:t>
        </w:r>
        <w:r>
          <w:tab/>
        </w:r>
        <w:r>
          <w:fldChar w:fldCharType="begin"/>
        </w:r>
        <w:r>
          <w:instrText xml:space="preserve"> PAGEREF _Toc18403 \h </w:instrText>
        </w:r>
        <w:r>
          <w:fldChar w:fldCharType="separate"/>
        </w:r>
        <w:r>
          <w:t>32</w:t>
        </w:r>
        <w:r>
          <w:fldChar w:fldCharType="end"/>
        </w:r>
      </w:hyperlink>
    </w:p>
    <w:p>
      <w:pPr>
        <w:pStyle w:val="TOC2"/>
        <w:tabs>
          <w:tab w:val="right" w:leader="dot" w:pos="8306"/>
        </w:tabs>
      </w:pPr>
      <w:hyperlink w:anchor="_Toc1055" w:history="1">
        <w:r>
          <w:rPr>
            <w:rFonts w:ascii="仿宋" w:eastAsia="仿宋" w:hAnsi="仿宋" w:cs="仿宋" w:hint="eastAsia"/>
            <w:lang w:eastAsia="zh-CN"/>
          </w:rPr>
          <w:t>(七)、清洁生产</w:t>
        </w:r>
        <w:r>
          <w:tab/>
        </w:r>
        <w:r>
          <w:fldChar w:fldCharType="begin"/>
        </w:r>
        <w:r>
          <w:instrText xml:space="preserve"> PAGEREF _Toc1055 \h </w:instrText>
        </w:r>
        <w:r>
          <w:fldChar w:fldCharType="separate"/>
        </w:r>
        <w:r>
          <w:t>33</w:t>
        </w:r>
        <w:r>
          <w:fldChar w:fldCharType="end"/>
        </w:r>
      </w:hyperlink>
    </w:p>
    <w:p>
      <w:pPr>
        <w:pStyle w:val="TOC2"/>
        <w:tabs>
          <w:tab w:val="right" w:leader="dot" w:pos="8306"/>
        </w:tabs>
      </w:pPr>
      <w:hyperlink w:anchor="_Toc13951" w:history="1">
        <w:r>
          <w:rPr>
            <w:rFonts w:ascii="仿宋" w:eastAsia="仿宋" w:hAnsi="仿宋" w:cs="仿宋" w:hint="eastAsia"/>
            <w:lang w:eastAsia="zh-CN"/>
          </w:rPr>
          <w:t>(八)、环境保护综合评价</w:t>
        </w:r>
        <w:r>
          <w:tab/>
        </w:r>
        <w:r>
          <w:fldChar w:fldCharType="begin"/>
        </w:r>
        <w:r>
          <w:instrText xml:space="preserve"> PAGEREF _Toc13951 \h </w:instrText>
        </w:r>
        <w:r>
          <w:fldChar w:fldCharType="separate"/>
        </w:r>
        <w:r>
          <w:t>34</w:t>
        </w:r>
        <w:r>
          <w:fldChar w:fldCharType="end"/>
        </w:r>
      </w:hyperlink>
    </w:p>
    <w:p>
      <w:pPr>
        <w:pStyle w:val="TOC1"/>
        <w:tabs>
          <w:tab w:val="right" w:leader="dot" w:pos="8306"/>
        </w:tabs>
      </w:pPr>
      <w:hyperlink w:anchor="_Toc14225" w:history="1">
        <w:r>
          <w:rPr>
            <w:rFonts w:ascii="仿宋" w:eastAsia="仿宋" w:hAnsi="仿宋" w:cs="仿宋" w:hint="eastAsia"/>
            <w:lang w:eastAsia="zh-CN"/>
          </w:rPr>
          <w:t>九、工具台车项目人力资源培养与发展</w:t>
        </w:r>
        <w:r>
          <w:tab/>
        </w:r>
        <w:r>
          <w:fldChar w:fldCharType="begin"/>
        </w:r>
        <w:r>
          <w:instrText xml:space="preserve"> PAGEREF _Toc14225 \h </w:instrText>
        </w:r>
        <w:r>
          <w:fldChar w:fldCharType="separate"/>
        </w:r>
        <w:r>
          <w:t>35</w:t>
        </w:r>
        <w:r>
          <w:fldChar w:fldCharType="end"/>
        </w:r>
      </w:hyperlink>
    </w:p>
    <w:p>
      <w:pPr>
        <w:pStyle w:val="TOC2"/>
        <w:tabs>
          <w:tab w:val="right" w:leader="dot" w:pos="8306"/>
        </w:tabs>
      </w:pPr>
      <w:hyperlink w:anchor="_Toc17270" w:history="1">
        <w:r>
          <w:rPr>
            <w:rFonts w:ascii="仿宋" w:eastAsia="仿宋" w:hAnsi="仿宋" w:cs="仿宋" w:hint="eastAsia"/>
            <w:lang w:eastAsia="zh-CN"/>
          </w:rPr>
          <w:t>(一)、人才需求与规划</w:t>
        </w:r>
        <w:r>
          <w:tab/>
        </w:r>
        <w:r>
          <w:fldChar w:fldCharType="begin"/>
        </w:r>
        <w:r>
          <w:instrText xml:space="preserve"> PAGEREF _Toc17270 \h </w:instrText>
        </w:r>
        <w:r>
          <w:fldChar w:fldCharType="separate"/>
        </w:r>
        <w:r>
          <w:t>35</w:t>
        </w:r>
        <w:r>
          <w:fldChar w:fldCharType="end"/>
        </w:r>
      </w:hyperlink>
    </w:p>
    <w:p>
      <w:pPr>
        <w:pStyle w:val="TOC2"/>
        <w:tabs>
          <w:tab w:val="right" w:leader="dot" w:pos="8306"/>
        </w:tabs>
      </w:pPr>
      <w:hyperlink w:anchor="_Toc11115" w:history="1">
        <w:r>
          <w:rPr>
            <w:rFonts w:ascii="仿宋" w:eastAsia="仿宋" w:hAnsi="仿宋" w:cs="仿宋" w:hint="eastAsia"/>
            <w:lang w:eastAsia="zh-CN"/>
          </w:rPr>
          <w:t>(二)、培训与发展计划</w:t>
        </w:r>
        <w:r>
          <w:tab/>
        </w:r>
        <w:r>
          <w:fldChar w:fldCharType="begin"/>
        </w:r>
        <w:r>
          <w:instrText xml:space="preserve"> PAGEREF _Toc11115 \h </w:instrText>
        </w:r>
        <w:r>
          <w:fldChar w:fldCharType="separate"/>
        </w:r>
        <w:r>
          <w:t>35</w:t>
        </w:r>
        <w:r>
          <w:fldChar w:fldCharType="end"/>
        </w:r>
      </w:hyperlink>
    </w:p>
    <w:p>
      <w:pPr>
        <w:pStyle w:val="TOC1"/>
        <w:tabs>
          <w:tab w:val="right" w:leader="dot" w:pos="8306"/>
        </w:tabs>
      </w:pPr>
      <w:hyperlink w:anchor="_Toc26064" w:history="1">
        <w:r>
          <w:rPr>
            <w:rFonts w:ascii="仿宋" w:eastAsia="仿宋" w:hAnsi="仿宋" w:cs="仿宋" w:hint="eastAsia"/>
            <w:lang w:eastAsia="zh-CN"/>
          </w:rPr>
          <w:t>十、工具台车项目社会影响</w:t>
        </w:r>
        <w:r>
          <w:tab/>
        </w:r>
        <w:r>
          <w:fldChar w:fldCharType="begin"/>
        </w:r>
        <w:r>
          <w:instrText xml:space="preserve"> PAGEREF _Toc26064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3" w:history="1">
        <w:r>
          <w:rPr>
            <w:rFonts w:ascii="仿宋" w:eastAsia="仿宋" w:hAnsi="仿宋" w:cs="仿宋" w:hint="eastAsia"/>
            <w:lang w:eastAsia="zh-CN"/>
          </w:rPr>
          <w:t>(一)、社会责任与义务</w:t>
        </w:r>
        <w:r>
          <w:tab/>
        </w:r>
        <w:r>
          <w:fldChar w:fldCharType="begin"/>
        </w:r>
        <w:r>
          <w:instrText xml:space="preserve"> PAGEREF _Toc24643 \h </w:instrText>
        </w:r>
        <w:r>
          <w:fldChar w:fldCharType="separate"/>
        </w:r>
        <w:r>
          <w:t>36</w:t>
        </w:r>
        <w:r>
          <w:fldChar w:fldCharType="end"/>
        </w:r>
      </w:hyperlink>
    </w:p>
    <w:p>
      <w:pPr>
        <w:pStyle w:val="TOC2"/>
        <w:tabs>
          <w:tab w:val="right" w:leader="dot" w:pos="8306"/>
        </w:tabs>
      </w:pPr>
      <w:hyperlink w:anchor="_Toc12985" w:history="1">
        <w:r>
          <w:rPr>
            <w:rFonts w:ascii="仿宋" w:eastAsia="仿宋" w:hAnsi="仿宋" w:cs="仿宋" w:hint="eastAsia"/>
            <w:lang w:eastAsia="zh-CN"/>
          </w:rPr>
          <w:t>(二)、社会参与与沟通</w:t>
        </w:r>
        <w:r>
          <w:tab/>
        </w:r>
        <w:r>
          <w:fldChar w:fldCharType="begin"/>
        </w:r>
        <w:r>
          <w:instrText xml:space="preserve"> PAGEREF _Toc12985 \h </w:instrText>
        </w:r>
        <w:r>
          <w:fldChar w:fldCharType="separate"/>
        </w:r>
        <w:r>
          <w:t>37</w:t>
        </w:r>
        <w:r>
          <w:fldChar w:fldCharType="end"/>
        </w:r>
      </w:hyperlink>
    </w:p>
    <w:p>
      <w:pPr>
        <w:pStyle w:val="TOC1"/>
        <w:tabs>
          <w:tab w:val="right" w:leader="dot" w:pos="8306"/>
        </w:tabs>
      </w:pPr>
      <w:hyperlink w:anchor="_Toc31190" w:history="1">
        <w:r>
          <w:rPr>
            <w:rFonts w:ascii="仿宋" w:eastAsia="仿宋" w:hAnsi="仿宋" w:cs="仿宋" w:hint="eastAsia"/>
            <w:lang w:eastAsia="zh-CN"/>
          </w:rPr>
          <w:t>十一、工具台车项目人力资源管理</w:t>
        </w:r>
        <w:r>
          <w:tab/>
        </w:r>
        <w:r>
          <w:fldChar w:fldCharType="begin"/>
        </w:r>
        <w:r>
          <w:instrText xml:space="preserve"> PAGEREF _Toc31190 \h </w:instrText>
        </w:r>
        <w:r>
          <w:fldChar w:fldCharType="separate"/>
        </w:r>
        <w:r>
          <w:t>38</w:t>
        </w:r>
        <w:r>
          <w:fldChar w:fldCharType="end"/>
        </w:r>
      </w:hyperlink>
    </w:p>
    <w:p>
      <w:pPr>
        <w:pStyle w:val="TOC2"/>
        <w:tabs>
          <w:tab w:val="right" w:leader="dot" w:pos="8306"/>
        </w:tabs>
      </w:pPr>
      <w:hyperlink w:anchor="_Toc7473" w:history="1">
        <w:r>
          <w:rPr>
            <w:rFonts w:ascii="仿宋" w:eastAsia="仿宋" w:hAnsi="仿宋" w:cs="仿宋" w:hint="eastAsia"/>
            <w:lang w:eastAsia="zh-CN"/>
          </w:rPr>
          <w:t>(一)、建立健全的预算管理制度</w:t>
        </w:r>
        <w:r>
          <w:tab/>
        </w:r>
        <w:r>
          <w:fldChar w:fldCharType="begin"/>
        </w:r>
        <w:r>
          <w:instrText xml:space="preserve"> PAGEREF _Toc7473 \h </w:instrText>
        </w:r>
        <w:r>
          <w:fldChar w:fldCharType="separate"/>
        </w:r>
        <w:r>
          <w:t>38</w:t>
        </w:r>
        <w:r>
          <w:fldChar w:fldCharType="end"/>
        </w:r>
      </w:hyperlink>
    </w:p>
    <w:p>
      <w:pPr>
        <w:pStyle w:val="TOC2"/>
        <w:tabs>
          <w:tab w:val="right" w:leader="dot" w:pos="8306"/>
        </w:tabs>
      </w:pPr>
      <w:hyperlink w:anchor="_Toc27769" w:history="1">
        <w:r>
          <w:rPr>
            <w:rFonts w:ascii="仿宋" w:eastAsia="仿宋" w:hAnsi="仿宋" w:cs="仿宋" w:hint="eastAsia"/>
            <w:lang w:eastAsia="zh-CN"/>
          </w:rPr>
          <w:t>(二)、加强资金流动监控</w:t>
        </w:r>
        <w:r>
          <w:tab/>
        </w:r>
        <w:r>
          <w:fldChar w:fldCharType="begin"/>
        </w:r>
        <w:r>
          <w:instrText xml:space="preserve"> PAGEREF _Toc27769 \h </w:instrText>
        </w:r>
        <w:r>
          <w:fldChar w:fldCharType="separate"/>
        </w:r>
        <w:r>
          <w:t>39</w:t>
        </w:r>
        <w:r>
          <w:fldChar w:fldCharType="end"/>
        </w:r>
      </w:hyperlink>
    </w:p>
    <w:p>
      <w:pPr>
        <w:pStyle w:val="TOC2"/>
        <w:tabs>
          <w:tab w:val="right" w:leader="dot" w:pos="8306"/>
        </w:tabs>
      </w:pPr>
      <w:hyperlink w:anchor="_Toc10309" w:history="1">
        <w:r>
          <w:rPr>
            <w:rFonts w:ascii="仿宋" w:eastAsia="仿宋" w:hAnsi="仿宋" w:cs="仿宋" w:hint="eastAsia"/>
            <w:lang w:eastAsia="zh-CN"/>
          </w:rPr>
          <w:t>(三)、制定完善的风险控制机制</w:t>
        </w:r>
        <w:r>
          <w:tab/>
        </w:r>
        <w:r>
          <w:fldChar w:fldCharType="begin"/>
        </w:r>
        <w:r>
          <w:instrText xml:space="preserve"> PAGEREF _Toc10309 \h </w:instrText>
        </w:r>
        <w:r>
          <w:fldChar w:fldCharType="separate"/>
        </w:r>
        <w:r>
          <w:t>41</w:t>
        </w:r>
        <w:r>
          <w:fldChar w:fldCharType="end"/>
        </w:r>
      </w:hyperlink>
    </w:p>
    <w:p>
      <w:pPr>
        <w:pStyle w:val="TOC2"/>
        <w:tabs>
          <w:tab w:val="right" w:leader="dot" w:pos="8306"/>
        </w:tabs>
      </w:pPr>
      <w:hyperlink w:anchor="_Toc14056" w:history="1">
        <w:r>
          <w:rPr>
            <w:rFonts w:ascii="仿宋" w:eastAsia="仿宋" w:hAnsi="仿宋" w:cs="仿宋" w:hint="eastAsia"/>
            <w:lang w:eastAsia="zh-CN"/>
          </w:rPr>
          <w:t>(四)、优化成本管理</w:t>
        </w:r>
        <w:r>
          <w:tab/>
        </w:r>
        <w:r>
          <w:fldChar w:fldCharType="begin"/>
        </w:r>
        <w:r>
          <w:instrText xml:space="preserve"> PAGEREF _Toc14056 \h </w:instrText>
        </w:r>
        <w:r>
          <w:fldChar w:fldCharType="separate"/>
        </w:r>
        <w:r>
          <w:t>42</w:t>
        </w:r>
        <w:r>
          <w:fldChar w:fldCharType="end"/>
        </w:r>
      </w:hyperlink>
    </w:p>
    <w:p>
      <w:pPr>
        <w:pStyle w:val="TOC1"/>
        <w:tabs>
          <w:tab w:val="right" w:leader="dot" w:pos="8306"/>
        </w:tabs>
      </w:pPr>
      <w:hyperlink w:anchor="_Toc18457" w:history="1">
        <w:r>
          <w:rPr>
            <w:rFonts w:ascii="仿宋" w:eastAsia="仿宋" w:hAnsi="仿宋" w:cs="仿宋" w:hint="eastAsia"/>
            <w:lang w:eastAsia="zh-CN"/>
          </w:rPr>
          <w:t>十二、工具台车项目技术管理</w:t>
        </w:r>
        <w:r>
          <w:tab/>
        </w:r>
        <w:r>
          <w:fldChar w:fldCharType="begin"/>
        </w:r>
        <w:r>
          <w:instrText xml:space="preserve"> PAGEREF _Toc18457 \h </w:instrText>
        </w:r>
        <w:r>
          <w:fldChar w:fldCharType="separate"/>
        </w:r>
        <w:r>
          <w:t>43</w:t>
        </w:r>
        <w:r>
          <w:fldChar w:fldCharType="end"/>
        </w:r>
      </w:hyperlink>
    </w:p>
    <w:p>
      <w:pPr>
        <w:pStyle w:val="TOC2"/>
        <w:tabs>
          <w:tab w:val="right" w:leader="dot" w:pos="8306"/>
        </w:tabs>
      </w:pPr>
      <w:hyperlink w:anchor="_Toc5031" w:history="1">
        <w:r>
          <w:rPr>
            <w:rFonts w:ascii="仿宋" w:eastAsia="仿宋" w:hAnsi="仿宋" w:cs="仿宋" w:hint="eastAsia"/>
            <w:lang w:eastAsia="zh-CN"/>
          </w:rPr>
          <w:t>(一)、技术方案选用方向</w:t>
        </w:r>
        <w:r>
          <w:tab/>
        </w:r>
        <w:r>
          <w:fldChar w:fldCharType="begin"/>
        </w:r>
        <w:r>
          <w:instrText xml:space="preserve"> PAGEREF _Toc5031 \h </w:instrText>
        </w:r>
        <w:r>
          <w:fldChar w:fldCharType="separate"/>
        </w:r>
        <w:r>
          <w:t>43</w:t>
        </w:r>
        <w:r>
          <w:fldChar w:fldCharType="end"/>
        </w:r>
      </w:hyperlink>
    </w:p>
    <w:p>
      <w:pPr>
        <w:pStyle w:val="TOC2"/>
        <w:tabs>
          <w:tab w:val="right" w:leader="dot" w:pos="8306"/>
        </w:tabs>
      </w:pPr>
      <w:hyperlink w:anchor="_Toc20559" w:history="1">
        <w:r>
          <w:rPr>
            <w:rFonts w:ascii="仿宋" w:eastAsia="仿宋" w:hAnsi="仿宋" w:cs="仿宋" w:hint="eastAsia"/>
            <w:lang w:eastAsia="zh-CN"/>
          </w:rPr>
          <w:t>(二)、工艺技术方案选用原则</w:t>
        </w:r>
        <w:r>
          <w:tab/>
        </w:r>
        <w:r>
          <w:fldChar w:fldCharType="begin"/>
        </w:r>
        <w:r>
          <w:instrText xml:space="preserve"> PAGEREF _Toc20559 \h </w:instrText>
        </w:r>
        <w:r>
          <w:fldChar w:fldCharType="separate"/>
        </w:r>
        <w:r>
          <w:t>45</w:t>
        </w:r>
        <w:r>
          <w:fldChar w:fldCharType="end"/>
        </w:r>
      </w:hyperlink>
    </w:p>
    <w:p>
      <w:pPr>
        <w:pStyle w:val="TOC2"/>
        <w:tabs>
          <w:tab w:val="right" w:leader="dot" w:pos="8306"/>
        </w:tabs>
      </w:pPr>
      <w:hyperlink w:anchor="_Toc9809" w:history="1">
        <w:r>
          <w:rPr>
            <w:rFonts w:ascii="仿宋" w:eastAsia="仿宋" w:hAnsi="仿宋" w:cs="仿宋" w:hint="eastAsia"/>
            <w:lang w:eastAsia="zh-CN"/>
          </w:rPr>
          <w:t>(三)、工艺技术方案要求</w:t>
        </w:r>
        <w:r>
          <w:tab/>
        </w:r>
        <w:r>
          <w:fldChar w:fldCharType="begin"/>
        </w:r>
        <w:r>
          <w:instrText xml:space="preserve"> PAGEREF _Toc9809 \h </w:instrText>
        </w:r>
        <w:r>
          <w:fldChar w:fldCharType="separate"/>
        </w:r>
        <w:r>
          <w:t>47</w:t>
        </w:r>
        <w:r>
          <w:fldChar w:fldCharType="end"/>
        </w:r>
      </w:hyperlink>
    </w:p>
    <w:p>
      <w:pPr>
        <w:pStyle w:val="TOC1"/>
        <w:tabs>
          <w:tab w:val="right" w:leader="dot" w:pos="8306"/>
        </w:tabs>
      </w:pPr>
      <w:hyperlink w:anchor="_Toc651" w:history="1">
        <w:r>
          <w:rPr>
            <w:rFonts w:ascii="仿宋" w:eastAsia="仿宋" w:hAnsi="仿宋" w:cs="仿宋" w:hint="eastAsia"/>
            <w:lang w:eastAsia="zh-CN"/>
          </w:rPr>
          <w:t>十三、利益相关者分析与沟通计划</w:t>
        </w:r>
        <w:r>
          <w:tab/>
        </w:r>
        <w:r>
          <w:fldChar w:fldCharType="begin"/>
        </w:r>
        <w:r>
          <w:instrText xml:space="preserve"> PAGEREF _Toc651 \h </w:instrText>
        </w:r>
        <w:r>
          <w:fldChar w:fldCharType="separate"/>
        </w:r>
        <w:r>
          <w:t>49</w:t>
        </w:r>
        <w:r>
          <w:fldChar w:fldCharType="end"/>
        </w:r>
      </w:hyperlink>
    </w:p>
    <w:p>
      <w:pPr>
        <w:pStyle w:val="TOC2"/>
        <w:tabs>
          <w:tab w:val="right" w:leader="dot" w:pos="8306"/>
        </w:tabs>
      </w:pPr>
      <w:hyperlink w:anchor="_Toc3215" w:history="1">
        <w:r>
          <w:rPr>
            <w:rFonts w:ascii="仿宋" w:eastAsia="仿宋" w:hAnsi="仿宋" w:cs="仿宋" w:hint="eastAsia"/>
            <w:lang w:eastAsia="zh-CN"/>
          </w:rPr>
          <w:t>(一)、利益相关者分析</w:t>
        </w:r>
        <w:r>
          <w:tab/>
        </w:r>
        <w:r>
          <w:fldChar w:fldCharType="begin"/>
        </w:r>
        <w:r>
          <w:instrText xml:space="preserve"> PAGEREF _Toc3215 \h </w:instrText>
        </w:r>
        <w:r>
          <w:fldChar w:fldCharType="separate"/>
        </w:r>
        <w:r>
          <w:t>49</w:t>
        </w:r>
        <w:r>
          <w:fldChar w:fldCharType="end"/>
        </w:r>
      </w:hyperlink>
    </w:p>
    <w:p>
      <w:pPr>
        <w:pStyle w:val="TOC2"/>
        <w:tabs>
          <w:tab w:val="right" w:leader="dot" w:pos="8306"/>
        </w:tabs>
      </w:pPr>
      <w:hyperlink w:anchor="_Toc9759" w:history="1">
        <w:r>
          <w:rPr>
            <w:rFonts w:ascii="仿宋" w:eastAsia="仿宋" w:hAnsi="仿宋" w:cs="仿宋" w:hint="eastAsia"/>
            <w:lang w:eastAsia="zh-CN"/>
          </w:rPr>
          <w:t>(二)、沟通计划</w:t>
        </w:r>
        <w:r>
          <w:tab/>
        </w:r>
        <w:r>
          <w:fldChar w:fldCharType="begin"/>
        </w:r>
        <w:r>
          <w:instrText xml:space="preserve"> PAGEREF _Toc9759 \h </w:instrText>
        </w:r>
        <w:r>
          <w:fldChar w:fldCharType="separate"/>
        </w:r>
        <w:r>
          <w:t>51</w:t>
        </w:r>
        <w:r>
          <w:fldChar w:fldCharType="end"/>
        </w:r>
      </w:hyperlink>
    </w:p>
    <w:p>
      <w:pPr>
        <w:pStyle w:val="TOC1"/>
        <w:tabs>
          <w:tab w:val="right" w:leader="dot" w:pos="8306"/>
        </w:tabs>
      </w:pPr>
      <w:hyperlink w:anchor="_Toc14216" w:history="1">
        <w:r>
          <w:rPr>
            <w:rFonts w:ascii="仿宋" w:eastAsia="仿宋" w:hAnsi="仿宋" w:cs="仿宋" w:hint="eastAsia"/>
            <w:lang w:eastAsia="zh-CN"/>
          </w:rPr>
          <w:t>十四、工具台车项目工程方案分析</w:t>
        </w:r>
        <w:r>
          <w:tab/>
        </w:r>
        <w:r>
          <w:fldChar w:fldCharType="begin"/>
        </w:r>
        <w:r>
          <w:instrText xml:space="preserve"> PAGEREF _Toc14216 \h </w:instrText>
        </w:r>
        <w:r>
          <w:fldChar w:fldCharType="separate"/>
        </w:r>
        <w:r>
          <w:t>52</w:t>
        </w:r>
        <w:r>
          <w:fldChar w:fldCharType="end"/>
        </w:r>
      </w:hyperlink>
    </w:p>
    <w:p>
      <w:pPr>
        <w:pStyle w:val="TOC2"/>
        <w:tabs>
          <w:tab w:val="right" w:leader="dot" w:pos="8306"/>
        </w:tabs>
      </w:pPr>
      <w:hyperlink w:anchor="_Toc6703" w:history="1">
        <w:r>
          <w:rPr>
            <w:rFonts w:ascii="仿宋" w:eastAsia="仿宋" w:hAnsi="仿宋" w:cs="仿宋" w:hint="eastAsia"/>
            <w:lang w:eastAsia="zh-CN"/>
          </w:rPr>
          <w:t>(一)、建筑工程设计原则</w:t>
        </w:r>
        <w:r>
          <w:tab/>
        </w:r>
        <w:r>
          <w:fldChar w:fldCharType="begin"/>
        </w:r>
        <w:r>
          <w:instrText xml:space="preserve"> PAGEREF _Toc6703 \h </w:instrText>
        </w:r>
        <w:r>
          <w:fldChar w:fldCharType="separate"/>
        </w:r>
        <w:r>
          <w:t>52</w:t>
        </w:r>
        <w:r>
          <w:fldChar w:fldCharType="end"/>
        </w:r>
      </w:hyperlink>
    </w:p>
    <w:p>
      <w:pPr>
        <w:pStyle w:val="TOC2"/>
        <w:tabs>
          <w:tab w:val="right" w:leader="dot" w:pos="8306"/>
        </w:tabs>
      </w:pPr>
      <w:hyperlink w:anchor="_Toc23047" w:history="1">
        <w:r>
          <w:rPr>
            <w:rFonts w:ascii="仿宋" w:eastAsia="仿宋" w:hAnsi="仿宋" w:cs="仿宋" w:hint="eastAsia"/>
            <w:lang w:eastAsia="zh-CN"/>
          </w:rPr>
          <w:t>(二)、土建工程建设指标</w:t>
        </w:r>
        <w:r>
          <w:tab/>
        </w:r>
        <w:r>
          <w:fldChar w:fldCharType="begin"/>
        </w:r>
        <w:r>
          <w:instrText xml:space="preserve"> PAGEREF _Toc23047 \h </w:instrText>
        </w:r>
        <w:r>
          <w:fldChar w:fldCharType="separate"/>
        </w:r>
        <w:r>
          <w:t>55</w:t>
        </w:r>
        <w:r>
          <w:fldChar w:fldCharType="end"/>
        </w:r>
      </w:hyperlink>
    </w:p>
    <w:p>
      <w:pPr>
        <w:pStyle w:val="TOC1"/>
        <w:tabs>
          <w:tab w:val="right" w:leader="dot" w:pos="8306"/>
        </w:tabs>
      </w:pPr>
      <w:hyperlink w:anchor="_Toc7620" w:history="1">
        <w:r>
          <w:rPr>
            <w:rFonts w:ascii="仿宋" w:eastAsia="仿宋" w:hAnsi="仿宋" w:cs="仿宋" w:hint="eastAsia"/>
            <w:lang w:eastAsia="zh-CN"/>
          </w:rPr>
          <w:t>十五、工具台车项目治理与监督</w:t>
        </w:r>
        <w:r>
          <w:tab/>
        </w:r>
        <w:r>
          <w:fldChar w:fldCharType="begin"/>
        </w:r>
        <w:r>
          <w:instrText xml:space="preserve"> PAGEREF _Toc7620 \h </w:instrText>
        </w:r>
        <w:r>
          <w:fldChar w:fldCharType="separate"/>
        </w:r>
        <w:r>
          <w:t>57</w:t>
        </w:r>
        <w:r>
          <w:fldChar w:fldCharType="end"/>
        </w:r>
      </w:hyperlink>
    </w:p>
    <w:p>
      <w:pPr>
        <w:pStyle w:val="TOC2"/>
        <w:tabs>
          <w:tab w:val="right" w:leader="dot" w:pos="8306"/>
        </w:tabs>
      </w:pPr>
      <w:hyperlink w:anchor="_Toc22705" w:history="1">
        <w:r>
          <w:rPr>
            <w:rFonts w:ascii="仿宋" w:eastAsia="仿宋" w:hAnsi="仿宋" w:cs="仿宋" w:hint="eastAsia"/>
            <w:lang w:eastAsia="zh-CN"/>
          </w:rPr>
          <w:t>(一)、工具台车项目治理结构</w:t>
        </w:r>
        <w:r>
          <w:tab/>
        </w:r>
        <w:r>
          <w:fldChar w:fldCharType="begin"/>
        </w:r>
        <w:r>
          <w:instrText xml:space="preserve"> PAGEREF _Toc22705 \h </w:instrText>
        </w:r>
        <w:r>
          <w:fldChar w:fldCharType="separate"/>
        </w:r>
        <w:r>
          <w:t>57</w:t>
        </w:r>
        <w:r>
          <w:fldChar w:fldCharType="end"/>
        </w:r>
      </w:hyperlink>
    </w:p>
    <w:p>
      <w:pPr>
        <w:pStyle w:val="TOC2"/>
        <w:tabs>
          <w:tab w:val="right" w:leader="dot" w:pos="8306"/>
        </w:tabs>
      </w:pPr>
      <w:hyperlink w:anchor="_Toc9640" w:history="1">
        <w:r>
          <w:rPr>
            <w:rFonts w:ascii="仿宋" w:eastAsia="仿宋" w:hAnsi="仿宋" w:cs="仿宋" w:hint="eastAsia"/>
            <w:lang w:eastAsia="zh-CN"/>
          </w:rPr>
          <w:t>(二)、监督与审计</w:t>
        </w:r>
        <w:r>
          <w:tab/>
        </w:r>
        <w:r>
          <w:fldChar w:fldCharType="begin"/>
        </w:r>
        <w:r>
          <w:instrText xml:space="preserve"> PAGEREF _Toc9640 \h </w:instrText>
        </w:r>
        <w:r>
          <w:fldChar w:fldCharType="separate"/>
        </w:r>
        <w:r>
          <w:t>58</w:t>
        </w:r>
        <w:r>
          <w:fldChar w:fldCharType="end"/>
        </w:r>
      </w:hyperlink>
    </w:p>
    <w:p>
      <w:pPr>
        <w:pStyle w:val="TOC1"/>
        <w:tabs>
          <w:tab w:val="right" w:leader="dot" w:pos="8306"/>
        </w:tabs>
      </w:pPr>
      <w:hyperlink w:anchor="_Toc21756" w:history="1">
        <w:r>
          <w:rPr>
            <w:rFonts w:ascii="仿宋" w:eastAsia="仿宋" w:hAnsi="仿宋" w:cs="仿宋" w:hint="eastAsia"/>
            <w:lang w:eastAsia="zh-CN"/>
          </w:rPr>
          <w:t>十六、供应链管理</w:t>
        </w:r>
        <w:r>
          <w:tab/>
        </w:r>
        <w:r>
          <w:fldChar w:fldCharType="begin"/>
        </w:r>
        <w:r>
          <w:instrText xml:space="preserve"> PAGEREF _Toc21756 \h </w:instrText>
        </w:r>
        <w:r>
          <w:fldChar w:fldCharType="separate"/>
        </w:r>
        <w:r>
          <w:t>59</w:t>
        </w:r>
        <w:r>
          <w:fldChar w:fldCharType="end"/>
        </w:r>
      </w:hyperlink>
    </w:p>
    <w:p>
      <w:pPr>
        <w:pStyle w:val="TOC2"/>
        <w:tabs>
          <w:tab w:val="right" w:leader="dot" w:pos="8306"/>
        </w:tabs>
      </w:pPr>
      <w:hyperlink w:anchor="_Toc5639" w:history="1">
        <w:r>
          <w:rPr>
            <w:rFonts w:ascii="仿宋" w:eastAsia="仿宋" w:hAnsi="仿宋" w:cs="仿宋" w:hint="eastAsia"/>
            <w:lang w:eastAsia="zh-CN"/>
          </w:rPr>
          <w:t>(一)、供应链战略规划</w:t>
        </w:r>
        <w:r>
          <w:tab/>
        </w:r>
        <w:r>
          <w:fldChar w:fldCharType="begin"/>
        </w:r>
        <w:r>
          <w:instrText xml:space="preserve"> PAGEREF _Toc5639 \h </w:instrText>
        </w:r>
        <w:r>
          <w:fldChar w:fldCharType="separate"/>
        </w:r>
        <w:r>
          <w:t>59</w:t>
        </w:r>
        <w:r>
          <w:fldChar w:fldCharType="end"/>
        </w:r>
      </w:hyperlink>
    </w:p>
    <w:p>
      <w:pPr>
        <w:pStyle w:val="TOC2"/>
        <w:tabs>
          <w:tab w:val="right" w:leader="dot" w:pos="8306"/>
        </w:tabs>
      </w:pPr>
      <w:hyperlink w:anchor="_Toc28868" w:history="1">
        <w:r>
          <w:rPr>
            <w:rFonts w:ascii="仿宋" w:eastAsia="仿宋" w:hAnsi="仿宋" w:cs="仿宋" w:hint="eastAsia"/>
            <w:lang w:eastAsia="zh-CN"/>
          </w:rPr>
          <w:t>(二)、供应商选择与合作</w:t>
        </w:r>
        <w:r>
          <w:tab/>
        </w:r>
        <w:r>
          <w:fldChar w:fldCharType="begin"/>
        </w:r>
        <w:r>
          <w:instrText xml:space="preserve"> PAGEREF _Toc28868 \h </w:instrText>
        </w:r>
        <w:r>
          <w:fldChar w:fldCharType="separate"/>
        </w:r>
        <w:r>
          <w:t>61</w:t>
        </w:r>
        <w:r>
          <w:fldChar w:fldCharType="end"/>
        </w:r>
      </w:hyperlink>
    </w:p>
    <w:p>
      <w:pPr>
        <w:pStyle w:val="TOC2"/>
        <w:tabs>
          <w:tab w:val="right" w:leader="dot" w:pos="8306"/>
        </w:tabs>
      </w:pPr>
      <w:hyperlink w:anchor="_Toc9762" w:history="1">
        <w:r>
          <w:rPr>
            <w:rFonts w:ascii="仿宋" w:eastAsia="仿宋" w:hAnsi="仿宋" w:cs="仿宋" w:hint="eastAsia"/>
            <w:lang w:eastAsia="zh-CN"/>
          </w:rPr>
          <w:t>(三)、物流与库存管理</w:t>
        </w:r>
        <w:r>
          <w:tab/>
        </w:r>
        <w:r>
          <w:fldChar w:fldCharType="begin"/>
        </w:r>
        <w:r>
          <w:instrText xml:space="preserve"> PAGEREF _Toc9762 \h </w:instrText>
        </w:r>
        <w:r>
          <w:fldChar w:fldCharType="separate"/>
        </w:r>
        <w:r>
          <w:t>62</w:t>
        </w:r>
        <w:r>
          <w:fldChar w:fldCharType="end"/>
        </w:r>
      </w:hyperlink>
    </w:p>
    <w:p>
      <w:pPr>
        <w:pStyle w:val="TOC1"/>
        <w:tabs>
          <w:tab w:val="right" w:leader="dot" w:pos="8306"/>
        </w:tabs>
      </w:pPr>
      <w:hyperlink w:anchor="_Toc6071" w:history="1">
        <w:r>
          <w:rPr>
            <w:rFonts w:ascii="仿宋" w:eastAsia="仿宋" w:hAnsi="仿宋" w:cs="仿宋" w:hint="eastAsia"/>
            <w:lang w:eastAsia="zh-CN"/>
          </w:rPr>
          <w:t>十七、营销与推广策略</w:t>
        </w:r>
        <w:r>
          <w:tab/>
        </w:r>
        <w:r>
          <w:fldChar w:fldCharType="begin"/>
        </w:r>
        <w:r>
          <w:instrText xml:space="preserve"> PAGEREF _Toc6071 \h </w:instrText>
        </w:r>
        <w:r>
          <w:fldChar w:fldCharType="separate"/>
        </w:r>
        <w:r>
          <w:t>64</w:t>
        </w:r>
        <w:r>
          <w:fldChar w:fldCharType="end"/>
        </w:r>
      </w:hyperlink>
    </w:p>
    <w:p>
      <w:pPr>
        <w:pStyle w:val="TOC2"/>
        <w:tabs>
          <w:tab w:val="right" w:leader="dot" w:pos="8306"/>
        </w:tabs>
      </w:pPr>
      <w:hyperlink w:anchor="_Toc9885" w:history="1">
        <w:r>
          <w:rPr>
            <w:rFonts w:ascii="仿宋" w:eastAsia="仿宋" w:hAnsi="仿宋" w:cs="仿宋" w:hint="eastAsia"/>
            <w:lang w:eastAsia="zh-CN"/>
          </w:rPr>
          <w:t>(一)、产品/服务定位与特点</w:t>
        </w:r>
        <w:r>
          <w:tab/>
        </w:r>
        <w:r>
          <w:fldChar w:fldCharType="begin"/>
        </w:r>
        <w:r>
          <w:instrText xml:space="preserve"> PAGEREF _Toc9885 \h </w:instrText>
        </w:r>
        <w:r>
          <w:fldChar w:fldCharType="separate"/>
        </w:r>
        <w:r>
          <w:t>64</w:t>
        </w:r>
        <w:r>
          <w:fldChar w:fldCharType="end"/>
        </w:r>
      </w:hyperlink>
    </w:p>
    <w:p>
      <w:pPr>
        <w:pStyle w:val="TOC2"/>
        <w:tabs>
          <w:tab w:val="right" w:leader="dot" w:pos="8306"/>
        </w:tabs>
      </w:pPr>
      <w:hyperlink w:anchor="_Toc17644" w:history="1">
        <w:r>
          <w:rPr>
            <w:rFonts w:ascii="仿宋" w:eastAsia="仿宋" w:hAnsi="仿宋" w:cs="仿宋" w:hint="eastAsia"/>
            <w:lang w:eastAsia="zh-CN"/>
          </w:rPr>
          <w:t>(二)、市场定位与竞争分析</w:t>
        </w:r>
        <w:r>
          <w:tab/>
        </w:r>
        <w:r>
          <w:fldChar w:fldCharType="begin"/>
        </w:r>
        <w:r>
          <w:instrText xml:space="preserve"> PAGEREF _Toc17644 \h </w:instrText>
        </w:r>
        <w:r>
          <w:fldChar w:fldCharType="separate"/>
        </w:r>
        <w:r>
          <w:t>65</w:t>
        </w:r>
        <w:r>
          <w:fldChar w:fldCharType="end"/>
        </w:r>
      </w:hyperlink>
    </w:p>
    <w:p>
      <w:pPr>
        <w:pStyle w:val="TOC2"/>
        <w:tabs>
          <w:tab w:val="right" w:leader="dot" w:pos="8306"/>
        </w:tabs>
      </w:pPr>
      <w:hyperlink w:anchor="_Toc26410" w:history="1">
        <w:r>
          <w:rPr>
            <w:rFonts w:ascii="仿宋" w:eastAsia="仿宋" w:hAnsi="仿宋" w:cs="仿宋" w:hint="eastAsia"/>
            <w:lang w:eastAsia="zh-CN"/>
          </w:rPr>
          <w:t>(三)、营销渠道与策略</w:t>
        </w:r>
        <w:r>
          <w:tab/>
        </w:r>
        <w:r>
          <w:fldChar w:fldCharType="begin"/>
        </w:r>
        <w:r>
          <w:instrText xml:space="preserve"> PAGEREF _Toc26410 \h </w:instrText>
        </w:r>
        <w:r>
          <w:fldChar w:fldCharType="separate"/>
        </w:r>
        <w:r>
          <w:t>66</w:t>
        </w:r>
        <w:r>
          <w:fldChar w:fldCharType="end"/>
        </w:r>
      </w:hyperlink>
    </w:p>
    <w:p>
      <w:pPr>
        <w:pStyle w:val="TOC2"/>
        <w:tabs>
          <w:tab w:val="right" w:leader="dot" w:pos="8306"/>
        </w:tabs>
      </w:pPr>
      <w:hyperlink w:anchor="_Toc11871" w:history="1">
        <w:r>
          <w:rPr>
            <w:rFonts w:ascii="仿宋" w:eastAsia="仿宋" w:hAnsi="仿宋" w:cs="仿宋" w:hint="eastAsia"/>
            <w:lang w:eastAsia="zh-CN"/>
          </w:rPr>
          <w:t>(四)、推广与宣传活动</w:t>
        </w:r>
        <w:r>
          <w:tab/>
        </w:r>
        <w:r>
          <w:fldChar w:fldCharType="begin"/>
        </w:r>
        <w:r>
          <w:instrText xml:space="preserve"> PAGEREF _Toc11871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34"/>
      <w:r>
        <w:rPr>
          <w:rFonts w:ascii="仿宋" w:eastAsia="仿宋" w:hAnsi="仿宋" w:cs="仿宋" w:hint="eastAsia"/>
          <w:sz w:val="28"/>
          <w:lang w:eastAsia="zh-CN"/>
        </w:rPr>
        <w:t>一、工具台车项目危机管理</w:t>
      </w:r>
      <w:bookmarkEnd w:id="2"/>
    </w:p>
    <w:p>
      <w:pPr>
        <w:pStyle w:val="Heading2"/>
        <w:rPr>
          <w:rFonts w:ascii="仿宋" w:eastAsia="仿宋" w:hAnsi="仿宋" w:cs="仿宋" w:hint="eastAsia"/>
          <w:lang w:eastAsia="zh-CN"/>
        </w:rPr>
      </w:pPr>
      <w:bookmarkStart w:id="3" w:name="_Toc320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具台车项目危机管理中，危机预警与识别是确保工具台车项目稳健运行的核心步骤。通过建立全面的监测机制，工具台车项目团队旨在及时发现和理解潜在的风险和危机因素，以便采取及时的预防和应对措施，确保工具台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首先，通过深入的风险评估，工具台车项目团队全面分析了整个工具台车项目和各个阶段可能存在的威胁。这包括准确评估每个潜在风险的发生概率和可能影响的程度，为后续危机预警提供了有力支持。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具台车项目团队着重于明确定义工具台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具台车项目进展的持续监控，团队能够及时发现潜在问题并作出迅速反应。工具台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在这一阶段，团队的专业素养和反应速度将发挥至关重要的作用，以确保潜在危机能够在初期得到有效的处理，最大程度地减轻负面影响。通过危机预警与识别，工具台车项目得以更有序、可控地推进。</w:t>
      </w:r>
    </w:p>
    <w:p>
      <w:pPr>
        <w:pStyle w:val="Heading2"/>
        <w:ind w:firstLine="560" w:firstLineChars="200"/>
        <w:rPr>
          <w:rFonts w:ascii="仿宋" w:eastAsia="仿宋" w:hAnsi="仿宋" w:cs="仿宋" w:hint="eastAsia"/>
          <w:sz w:val="28"/>
          <w:lang w:eastAsia="zh-CN"/>
        </w:rPr>
      </w:pPr>
      <w:bookmarkStart w:id="4" w:name="_Toc203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在危机发生时，工具台车项目团队立即行动，成立了应急小组。该小组的任务是迅速制定并实施紧急应对措施，以最小化潜在损失。以下是采取的主要措施：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暂停工具台车项目进度：为遏制危机蔓延，工具台车项目暂时停止进行，以便全面评估当前状况。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资源重新分配：重新评估工具台车项目资源的分配，确保最大限度地减小损失。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实时沟通：与关键利益相关者建立实时沟通机制，向他们传递工具台车项目危机的实际状况，保障工具台车项目核心利益。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在紧急应对的同时，工具台车项目团队强调了团队协作和有效沟通的重要性。以下是团队协作的关键举措：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信息共享机制：建立了信息共享平台，确保团队成员能够及时获取工具台车项目危机的实时信息。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领导者沟通：工具台车项目领导者通过定期会议和即时沟通工具，指导团队应对危机，保持团队稳定运行。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随着危机得到初步控制，工具台车项目团队转向制定恢复计划，以确保工具台车项目能够从中迅速恢复。主要恢复计划包括：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修复受损的进度计划：重新评估工具台车项目进度，制定修复计划，确保工具台车项目尽快回归正常进程。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重新调整资源分配：优化资源分配，确保工具台车项目在有限资源下高效运转。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风险管理机制加强：对工具台车项目风险进行全面评估，制定更强化的风险管理策略，以预防未来可能的危机。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22"/>
      <w:r>
        <w:rPr>
          <w:rFonts w:ascii="仿宋" w:eastAsia="仿宋" w:hAnsi="仿宋" w:cs="仿宋" w:hint="eastAsia"/>
          <w:sz w:val="28"/>
          <w:lang w:eastAsia="zh-CN"/>
        </w:rPr>
        <w:t>二、工具台车项目文档管理</w:t>
      </w:r>
      <w:bookmarkEnd w:id="5"/>
    </w:p>
    <w:p>
      <w:pPr>
        <w:pStyle w:val="Heading2"/>
        <w:rPr>
          <w:rFonts w:ascii="仿宋" w:eastAsia="仿宋" w:hAnsi="仿宋" w:cs="仿宋" w:hint="eastAsia"/>
          <w:lang w:eastAsia="zh-CN"/>
        </w:rPr>
      </w:pPr>
      <w:bookmarkStart w:id="6" w:name="_Toc1671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工具台车项目高度重视文档的质量和准确性，以支持工具台车项目的各项活动和决策。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文档的编制始于工具台车项目计划的初期，我们制定了详细的文档编制计划，明确了每个文档的内容、格式和编写责任人。在工具台车项目启动阶段，我们首先编制了工具台车项目章程，明确定义了工具台车项目的目标、范围、风险等关键要素。随后，工具台车项目团队根据计划陆续编制了需求文档、设计文档、测试文档等各类文档，确保工具台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具台车项目管理中的重要环节，旨在确保工具台车项目文档符合质量标准和工具台车项目需求。在工具台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除了内部审查，我们还进行了外部审查，邀请工具台车项目相关利益方和专业领域的专家对文档进行独立审查。这有助于获取更全面、客观的反馈，确保工具台车项目文档不仅符合内部标准，也满足外部需求。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工具台车项目在文档编制与审查方面建立了严格的管理机制，通过规范的流程和多维度的审查，确保工具台车项目文档的质量、准确性和可靠性，为工具台车项目的顺利推进提供了有力支持。</w:t>
      </w:r>
    </w:p>
    <w:p>
      <w:pPr>
        <w:pStyle w:val="Heading2"/>
        <w:ind w:firstLine="560" w:firstLineChars="200"/>
        <w:rPr>
          <w:rFonts w:ascii="仿宋" w:eastAsia="仿宋" w:hAnsi="仿宋" w:cs="仿宋" w:hint="eastAsia"/>
          <w:sz w:val="28"/>
          <w:lang w:eastAsia="zh-CN"/>
        </w:rPr>
      </w:pPr>
      <w:bookmarkStart w:id="7" w:name="_Toc184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在工具台车项目中，我们致力于优化文档发布与分发过程，以确保信息的高效传递和团队间协作的顺畅进行。以下是我们采取的关键优化策略：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我们通过多渠道发布文档，包括电子邮件、工具台车项目管理平台、内部网站等，以满足不同团队成员的偏好和需求。多渠道发布确保了信息的全面覆盖。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我们采用了精细的权限控制，确保只有授权人员可以访问敏感信息。这种安全措施保护了工具台车项目文档的机密性，防止了未经授权的信息泄露。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15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文档存档与归档是工具台车项目生命周期中一个至关重要的环节，直接关系到工具台车项目信息的长期保存和历史记录的完整性。在工具台车项目中，我们实施了一系列有效的文档存档与归档管理策略：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247"/>
      <w:r>
        <w:rPr>
          <w:rFonts w:ascii="仿宋" w:eastAsia="仿宋" w:hAnsi="仿宋" w:cs="仿宋" w:hint="eastAsia"/>
          <w:sz w:val="28"/>
          <w:lang w:eastAsia="zh-CN"/>
        </w:rPr>
        <w:t>三、工具台车项目建设背景及必要性分析</w:t>
      </w:r>
      <w:bookmarkEnd w:id="9"/>
    </w:p>
    <w:p>
      <w:pPr>
        <w:pStyle w:val="Heading2"/>
        <w:rPr>
          <w:rFonts w:ascii="仿宋" w:eastAsia="仿宋" w:hAnsi="仿宋" w:cs="仿宋" w:hint="eastAsia"/>
          <w:lang w:eastAsia="zh-CN"/>
        </w:rPr>
      </w:pPr>
      <w:bookmarkStart w:id="10" w:name="_Toc13207"/>
      <w:r>
        <w:rPr>
          <w:rFonts w:ascii="仿宋" w:eastAsia="仿宋" w:hAnsi="仿宋" w:cs="仿宋" w:hint="eastAsia"/>
          <w:lang w:eastAsia="zh-CN"/>
        </w:rPr>
        <w:t>(一)、工具台车项目背景分析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具台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具台车项目在这个潮流中的定位。同时，我们将关注行业内涌现的新兴机遇，以便工具台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具台车项目提供了强大的发展动力。我们将聚焦于行业内最新的技术发展趋势，包括但不限于人工智能、大数据分析、物联网等领域。通过深度的技术研究，我们将确保工具台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具台车项目发展的源泉。我们将投入更多的精力对市场需求进行深入剖析，超越表面的需求，深入挖掘潜在的市场痛点和机遇。通过对市场需求的细致了解，工具台车项目将更有针对性地设计解决方案，满足市场的多样化需求，从而更好地促进工具台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具台车项目战略至关重要。我们将对竞争态势进行更为深入的分析，包括但不限于市场份额、产品特点、客户满意度等多个维度。通过深度的竞争分析，工具台车项目将能够更准确地把握市场脉搏，制定具有竞争力的工具台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具台车项目的发展具有直接的影响。我们将进行更为全面的法规和政策分析，了解行业发展中的潜在法律风险和合规挑战。通过充分了解和遵守相关法规，工具台车项目将确保在法律框架内合法合规运营，为工具台车项目的稳健发展提供有力支持。</w:t>
      </w:r>
    </w:p>
    <w:p>
      <w:pPr>
        <w:pStyle w:val="Heading2"/>
        <w:ind w:firstLine="560" w:firstLineChars="200"/>
        <w:rPr>
          <w:rFonts w:ascii="仿宋" w:eastAsia="仿宋" w:hAnsi="仿宋" w:cs="仿宋" w:hint="eastAsia"/>
          <w:sz w:val="28"/>
          <w:lang w:eastAsia="zh-CN"/>
        </w:rPr>
      </w:pPr>
      <w:bookmarkStart w:id="11" w:name="_Toc30721"/>
      <w:r>
        <w:rPr>
          <w:rFonts w:ascii="仿宋" w:eastAsia="仿宋" w:hAnsi="仿宋" w:cs="仿宋" w:hint="eastAsia"/>
          <w:sz w:val="28"/>
          <w:lang w:eastAsia="zh-CN"/>
        </w:rPr>
        <w:t>(二)、工具台车项目建设必要性分析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具台车项目建设的迫切性源于对行业发展趋势的深刻洞察。我们正处于一个行业变革的时代，科技创新、数字化转型成为企业发展的关键动力。工具台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建设不仅仅是为了跟上潮流，更是为了通过技术创新推动企业的持续发展。通过引入先进的技术和解决方案，工具台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具台车项目的建设成为必然选择，通过提高产品质量、拓展服务领域，从而在竞争中获得更多的机会。工具台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具台车项目建设的必要性体现在对客户需求更精准的满足。通过工具台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具台车项目建设的背后是对企业持续创新的追求。只有通过不断创新，企业才能在竞争中立于不败之地。工具台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09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56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技术管理特点体现在其创新导向。通过引入最先进的技术趋势和解决方案，工具台车项目致力于提升科技含量、提高质量和效率水平。这意味着我们将采用最新的工具和方法，确保工具台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具台车项目技术管理的显著特征。通过整合不同领域的技术资源，我们实现了跨学科的协同工作。这有助于优化技术架构，提高整体效能。此外，整合性策略还促进了不同技术团队之间的紧密沟通和高效合作，确保工具台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具台车项目所采用的技术。通过不断优化技术方案，工具台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具台车项目团队将在工具台车项目初期识别可能的技术风险，并采取相应的预防和应对措施。通过建立健全的风险评估机制，工具台车项目能够在实施过程中及时发现并解决潜在的技术问题，保障工具台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具台车项目中，技术将成为工具台车项目成功的有力支持。这一深度剖析揭示了技术管理在工具台车项目实施中的关键作用，为工具台车项目的技术基础奠定了坚实的基础。</w:t>
      </w:r>
    </w:p>
    <w:p>
      <w:pPr>
        <w:pStyle w:val="Heading2"/>
        <w:ind w:firstLine="560" w:firstLineChars="200"/>
        <w:rPr>
          <w:rFonts w:ascii="仿宋" w:eastAsia="仿宋" w:hAnsi="仿宋" w:cs="仿宋" w:hint="eastAsia"/>
          <w:sz w:val="28"/>
          <w:lang w:eastAsia="zh-CN"/>
        </w:rPr>
      </w:pPr>
      <w:bookmarkStart w:id="14" w:name="_Toc19857"/>
      <w:r>
        <w:rPr>
          <w:rFonts w:ascii="仿宋" w:eastAsia="仿宋" w:hAnsi="仿宋" w:cs="仿宋" w:hint="eastAsia"/>
          <w:sz w:val="28"/>
          <w:lang w:eastAsia="zh-CN"/>
        </w:rPr>
        <w:t>(二)、工具台车项目工艺技术设计方案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具台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具台车项目将严格按照相关行业规范要求进行组织。通过有效控制产品质量，工具台车项目将致力于为顾客提供优质的工具台车项目产品和良好的服务。这体现了工具台车项目对于生产活动合规性和质量标准的高度重视，为工具台车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工具台车项目注重生态效益和清洁生产原则。工具台车项目建设将紧密结合地方特色经济发展，与社会经济发展规划和区域环境保护规划方案相协调一致。通过与当地区域自然生态系统的结合，工具台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具台车项目产品具有多样化的客户需求和个性化的特点。因此，工具台车项目产品规格品种多样，且单批生产数量较小。为满足这一特点，工具台车项目承办单位将建设先进的柔性制造生产线。通过广泛应用柔性制造技术，工具台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具台车项目采用的技术具有较高的技术含量和自动化水平，处于国内先进水平。这一技术选用不仅体现了对生产效率、质量和环境友好性的高标准要求，同时为工具台车项目的可持续发展奠定了坚实的基础。</w:t>
      </w:r>
    </w:p>
    <w:p>
      <w:pPr>
        <w:pStyle w:val="Heading2"/>
        <w:ind w:firstLine="560" w:firstLineChars="200"/>
        <w:rPr>
          <w:rFonts w:ascii="仿宋" w:eastAsia="仿宋" w:hAnsi="仿宋" w:cs="仿宋" w:hint="eastAsia"/>
          <w:sz w:val="28"/>
          <w:lang w:eastAsia="zh-CN"/>
        </w:rPr>
      </w:pPr>
      <w:bookmarkStart w:id="15" w:name="_Toc853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为确保工具台车项目的高效生产和技术实施，我们制定了一套精心设计的设备选型方案，以满足工具台车项目生产、质量和环保的要求。该方案的主要特点如下：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具台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针对工具台车项目产品的多样性和小批量生产的特点，我们将建设柔性制造生产线。通过在设备选型中考虑柔性制造技术，可以灵活应对不同产品规格和生产需求，实现生产线的高度灵活性和适应性。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567"/>
      <w:r>
        <w:rPr>
          <w:rFonts w:ascii="仿宋" w:eastAsia="仿宋" w:hAnsi="仿宋" w:cs="仿宋" w:hint="eastAsia"/>
          <w:sz w:val="28"/>
          <w:lang w:eastAsia="zh-CN"/>
        </w:rPr>
        <w:t>五、工具台车项目土建工程</w:t>
      </w:r>
      <w:bookmarkEnd w:id="16"/>
    </w:p>
    <w:p>
      <w:pPr>
        <w:pStyle w:val="Heading2"/>
        <w:rPr>
          <w:rFonts w:ascii="仿宋" w:eastAsia="仿宋" w:hAnsi="仿宋" w:cs="仿宋" w:hint="eastAsia"/>
          <w:lang w:eastAsia="zh-CN"/>
        </w:rPr>
      </w:pPr>
      <w:bookmarkStart w:id="17" w:name="_Toc1898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在工具台车项目的建筑工程设计中，我们将秉承一系列重要的设计原则，以确保工具台车项目建筑在功能、美观、可持续性等方面达到最佳效果。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首要原则是确保建筑的功能性得到最大化的发挥。我们将充分理解工具台车项目的实际需求，合理布局各个功能区域，保证建筑在满足业务需求的同时，提供高效的工作环境。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在建筑设计中，我们将综合考虑建设和运营成本。通过精细的经济效益分析，确保设计方案在高效利用资源的同时，对工具台车项目的长期盈利能力有积极的贡献。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https://d.book118.com/176103143235010033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45957"/>
    <w:rsid w:val="56E459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031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2024-01-11T03:49:00Z</dcterms:created>
  <dcterms:modified xsi:type="dcterms:W3CDTF">2024-01-11T03:49:41Z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8343A45F3962488384BBF2F351D10063_11</vt:lpwstr>
  </property>
  <property fmtid="{D5CDD505-2E9C-101B-9397-08002B2CF9AE}" pid="3" name="KSOProductBuildVer">
    <vt:lpwstr>2052-12.1.0.16120</vt:lpwstr>
  </property>
</Properties>
</file>