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中、高档黑白超声诊断仪项目规划设计蓝图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83" w:history="1">
        <w:r>
          <w:rPr>
            <w:rFonts w:ascii="仿宋" w:eastAsia="仿宋" w:hAnsi="仿宋" w:cs="仿宋" w:hint="eastAsia"/>
            <w:lang w:eastAsia="zh-CN"/>
          </w:rPr>
          <w:t>前言</w:t>
        </w:r>
        <w:r>
          <w:tab/>
        </w:r>
        <w:r>
          <w:fldChar w:fldCharType="begin"/>
        </w:r>
        <w:r>
          <w:instrText xml:space="preserve"> PAGEREF _Toc25783 \h </w:instrText>
        </w:r>
        <w:r>
          <w:fldChar w:fldCharType="separate"/>
        </w:r>
        <w:r>
          <w:t>3</w:t>
        </w:r>
        <w:r>
          <w:fldChar w:fldCharType="end"/>
        </w:r>
      </w:hyperlink>
    </w:p>
    <w:p>
      <w:pPr>
        <w:pStyle w:val="TOC1"/>
        <w:tabs>
          <w:tab w:val="right" w:leader="dot" w:pos="8306"/>
        </w:tabs>
      </w:pPr>
      <w:hyperlink w:anchor="_Toc10016" w:history="1">
        <w:r>
          <w:rPr>
            <w:rFonts w:ascii="仿宋" w:eastAsia="仿宋" w:hAnsi="仿宋" w:cs="仿宋" w:hint="eastAsia"/>
            <w:lang w:eastAsia="zh-CN"/>
          </w:rPr>
          <w:t>一、中、高档黑白超声诊断仪项目概论</w:t>
        </w:r>
        <w:r>
          <w:tab/>
        </w:r>
        <w:r>
          <w:fldChar w:fldCharType="begin"/>
        </w:r>
        <w:r>
          <w:instrText xml:space="preserve"> PAGEREF _Toc10016 \h </w:instrText>
        </w:r>
        <w:r>
          <w:fldChar w:fldCharType="separate"/>
        </w:r>
        <w:r>
          <w:t>3</w:t>
        </w:r>
        <w:r>
          <w:fldChar w:fldCharType="end"/>
        </w:r>
      </w:hyperlink>
    </w:p>
    <w:p>
      <w:pPr>
        <w:pStyle w:val="TOC2"/>
        <w:tabs>
          <w:tab w:val="right" w:leader="dot" w:pos="8306"/>
        </w:tabs>
      </w:pPr>
      <w:hyperlink w:anchor="_Toc28090" w:history="1">
        <w:r>
          <w:rPr>
            <w:rFonts w:ascii="仿宋" w:eastAsia="仿宋" w:hAnsi="仿宋" w:cs="仿宋" w:hint="eastAsia"/>
            <w:lang w:eastAsia="zh-CN"/>
          </w:rPr>
          <w:t>(一)、中、高档黑白超声诊断仪项目概况</w:t>
        </w:r>
        <w:r>
          <w:tab/>
        </w:r>
        <w:r>
          <w:fldChar w:fldCharType="begin"/>
        </w:r>
        <w:r>
          <w:instrText xml:space="preserve"> PAGEREF _Toc28090 \h </w:instrText>
        </w:r>
        <w:r>
          <w:fldChar w:fldCharType="separate"/>
        </w:r>
        <w:r>
          <w:t>3</w:t>
        </w:r>
        <w:r>
          <w:fldChar w:fldCharType="end"/>
        </w:r>
      </w:hyperlink>
    </w:p>
    <w:p>
      <w:pPr>
        <w:pStyle w:val="TOC2"/>
        <w:tabs>
          <w:tab w:val="right" w:leader="dot" w:pos="8306"/>
        </w:tabs>
      </w:pPr>
      <w:hyperlink w:anchor="_Toc19225" w:history="1">
        <w:r>
          <w:rPr>
            <w:rFonts w:ascii="仿宋" w:eastAsia="仿宋" w:hAnsi="仿宋" w:cs="仿宋" w:hint="eastAsia"/>
            <w:lang w:eastAsia="zh-CN"/>
          </w:rPr>
          <w:t>(二)、中、高档黑白超声诊断仪项目目标</w:t>
        </w:r>
        <w:r>
          <w:tab/>
        </w:r>
        <w:r>
          <w:fldChar w:fldCharType="begin"/>
        </w:r>
        <w:r>
          <w:instrText xml:space="preserve"> PAGEREF _Toc19225 \h </w:instrText>
        </w:r>
        <w:r>
          <w:fldChar w:fldCharType="separate"/>
        </w:r>
        <w:r>
          <w:t>6</w:t>
        </w:r>
        <w:r>
          <w:fldChar w:fldCharType="end"/>
        </w:r>
      </w:hyperlink>
    </w:p>
    <w:p>
      <w:pPr>
        <w:pStyle w:val="TOC2"/>
        <w:tabs>
          <w:tab w:val="right" w:leader="dot" w:pos="8306"/>
        </w:tabs>
      </w:pPr>
      <w:hyperlink w:anchor="_Toc20331" w:history="1">
        <w:r>
          <w:rPr>
            <w:rFonts w:ascii="仿宋" w:eastAsia="仿宋" w:hAnsi="仿宋" w:cs="仿宋" w:hint="eastAsia"/>
            <w:lang w:eastAsia="zh-CN"/>
          </w:rPr>
          <w:t>(三)、中、高档黑白超声诊断仪项目提出的理由</w:t>
        </w:r>
        <w:r>
          <w:tab/>
        </w:r>
        <w:r>
          <w:fldChar w:fldCharType="begin"/>
        </w:r>
        <w:r>
          <w:instrText xml:space="preserve"> PAGEREF _Toc20331 \h </w:instrText>
        </w:r>
        <w:r>
          <w:fldChar w:fldCharType="separate"/>
        </w:r>
        <w:r>
          <w:t>7</w:t>
        </w:r>
        <w:r>
          <w:fldChar w:fldCharType="end"/>
        </w:r>
      </w:hyperlink>
    </w:p>
    <w:p>
      <w:pPr>
        <w:pStyle w:val="TOC2"/>
        <w:tabs>
          <w:tab w:val="right" w:leader="dot" w:pos="8306"/>
        </w:tabs>
      </w:pPr>
      <w:hyperlink w:anchor="_Toc7514" w:history="1">
        <w:r>
          <w:rPr>
            <w:rFonts w:ascii="仿宋" w:eastAsia="仿宋" w:hAnsi="仿宋" w:cs="仿宋" w:hint="eastAsia"/>
            <w:lang w:eastAsia="zh-CN"/>
          </w:rPr>
          <w:t>(四)、中、高档黑白超声诊断仪项目意义</w:t>
        </w:r>
        <w:r>
          <w:tab/>
        </w:r>
        <w:r>
          <w:fldChar w:fldCharType="begin"/>
        </w:r>
        <w:r>
          <w:instrText xml:space="preserve"> PAGEREF _Toc7514 \h </w:instrText>
        </w:r>
        <w:r>
          <w:fldChar w:fldCharType="separate"/>
        </w:r>
        <w:r>
          <w:t>8</w:t>
        </w:r>
        <w:r>
          <w:fldChar w:fldCharType="end"/>
        </w:r>
      </w:hyperlink>
    </w:p>
    <w:p>
      <w:pPr>
        <w:pStyle w:val="TOC2"/>
        <w:tabs>
          <w:tab w:val="right" w:leader="dot" w:pos="8306"/>
        </w:tabs>
      </w:pPr>
      <w:hyperlink w:anchor="_Toc21068" w:history="1">
        <w:r>
          <w:rPr>
            <w:rFonts w:ascii="仿宋" w:eastAsia="仿宋" w:hAnsi="仿宋" w:cs="仿宋" w:hint="eastAsia"/>
            <w:lang w:eastAsia="zh-CN"/>
          </w:rPr>
          <w:t>(五)、中、高档黑白超声诊断仪项目背景</w:t>
        </w:r>
        <w:r>
          <w:tab/>
        </w:r>
        <w:r>
          <w:fldChar w:fldCharType="begin"/>
        </w:r>
        <w:r>
          <w:instrText xml:space="preserve"> PAGEREF _Toc21068 \h </w:instrText>
        </w:r>
        <w:r>
          <w:fldChar w:fldCharType="separate"/>
        </w:r>
        <w:r>
          <w:t>9</w:t>
        </w:r>
        <w:r>
          <w:fldChar w:fldCharType="end"/>
        </w:r>
      </w:hyperlink>
    </w:p>
    <w:p>
      <w:pPr>
        <w:pStyle w:val="TOC1"/>
        <w:tabs>
          <w:tab w:val="right" w:leader="dot" w:pos="8306"/>
        </w:tabs>
      </w:pPr>
      <w:hyperlink w:anchor="_Toc2276" w:history="1">
        <w:r>
          <w:rPr>
            <w:rFonts w:ascii="仿宋" w:eastAsia="仿宋" w:hAnsi="仿宋" w:cs="仿宋" w:hint="eastAsia"/>
            <w:lang w:eastAsia="zh-CN"/>
          </w:rPr>
          <w:t>二、中、高档黑白超声诊断仪项目危机管理</w:t>
        </w:r>
        <w:r>
          <w:tab/>
        </w:r>
        <w:r>
          <w:fldChar w:fldCharType="begin"/>
        </w:r>
        <w:r>
          <w:instrText xml:space="preserve"> PAGEREF _Toc2276 \h </w:instrText>
        </w:r>
        <w:r>
          <w:fldChar w:fldCharType="separate"/>
        </w:r>
        <w:r>
          <w:t>10</w:t>
        </w:r>
        <w:r>
          <w:fldChar w:fldCharType="end"/>
        </w:r>
      </w:hyperlink>
    </w:p>
    <w:p>
      <w:pPr>
        <w:pStyle w:val="TOC2"/>
        <w:tabs>
          <w:tab w:val="right" w:leader="dot" w:pos="8306"/>
        </w:tabs>
      </w:pPr>
      <w:hyperlink w:anchor="_Toc4035" w:history="1">
        <w:r>
          <w:rPr>
            <w:rFonts w:ascii="仿宋" w:eastAsia="仿宋" w:hAnsi="仿宋" w:cs="仿宋" w:hint="eastAsia"/>
            <w:lang w:eastAsia="zh-CN"/>
          </w:rPr>
          <w:t>(一)、危机预警与识别</w:t>
        </w:r>
        <w:r>
          <w:tab/>
        </w:r>
        <w:r>
          <w:fldChar w:fldCharType="begin"/>
        </w:r>
        <w:r>
          <w:instrText xml:space="preserve"> PAGEREF _Toc4035 \h </w:instrText>
        </w:r>
        <w:r>
          <w:fldChar w:fldCharType="separate"/>
        </w:r>
        <w:r>
          <w:t>10</w:t>
        </w:r>
        <w:r>
          <w:fldChar w:fldCharType="end"/>
        </w:r>
      </w:hyperlink>
    </w:p>
    <w:p>
      <w:pPr>
        <w:pStyle w:val="TOC2"/>
        <w:tabs>
          <w:tab w:val="right" w:leader="dot" w:pos="8306"/>
        </w:tabs>
      </w:pPr>
      <w:hyperlink w:anchor="_Toc14946" w:history="1">
        <w:r>
          <w:rPr>
            <w:rFonts w:ascii="仿宋" w:eastAsia="仿宋" w:hAnsi="仿宋" w:cs="仿宋" w:hint="eastAsia"/>
            <w:lang w:eastAsia="zh-CN"/>
          </w:rPr>
          <w:t>(二)、危机应对与恢复</w:t>
        </w:r>
        <w:r>
          <w:tab/>
        </w:r>
        <w:r>
          <w:fldChar w:fldCharType="begin"/>
        </w:r>
        <w:r>
          <w:instrText xml:space="preserve"> PAGEREF _Toc14946 \h </w:instrText>
        </w:r>
        <w:r>
          <w:fldChar w:fldCharType="separate"/>
        </w:r>
        <w:r>
          <w:t>11</w:t>
        </w:r>
        <w:r>
          <w:fldChar w:fldCharType="end"/>
        </w:r>
      </w:hyperlink>
    </w:p>
    <w:p>
      <w:pPr>
        <w:pStyle w:val="TOC1"/>
        <w:tabs>
          <w:tab w:val="right" w:leader="dot" w:pos="8306"/>
        </w:tabs>
      </w:pPr>
      <w:hyperlink w:anchor="_Toc32572" w:history="1">
        <w:r>
          <w:rPr>
            <w:rFonts w:ascii="仿宋" w:eastAsia="仿宋" w:hAnsi="仿宋" w:cs="仿宋" w:hint="eastAsia"/>
            <w:lang w:eastAsia="zh-CN"/>
          </w:rPr>
          <w:t>三、中、高档黑白超声诊断仪项目绩效评估</w:t>
        </w:r>
        <w:r>
          <w:tab/>
        </w:r>
        <w:r>
          <w:fldChar w:fldCharType="begin"/>
        </w:r>
        <w:r>
          <w:instrText xml:space="preserve"> PAGEREF _Toc32572 \h </w:instrText>
        </w:r>
        <w:r>
          <w:fldChar w:fldCharType="separate"/>
        </w:r>
        <w:r>
          <w:t>13</w:t>
        </w:r>
        <w:r>
          <w:fldChar w:fldCharType="end"/>
        </w:r>
      </w:hyperlink>
    </w:p>
    <w:p>
      <w:pPr>
        <w:pStyle w:val="TOC2"/>
        <w:tabs>
          <w:tab w:val="right" w:leader="dot" w:pos="8306"/>
        </w:tabs>
      </w:pPr>
      <w:hyperlink w:anchor="_Toc6972" w:history="1">
        <w:r>
          <w:rPr>
            <w:rFonts w:ascii="仿宋" w:eastAsia="仿宋" w:hAnsi="仿宋" w:cs="仿宋" w:hint="eastAsia"/>
            <w:lang w:eastAsia="zh-CN"/>
          </w:rPr>
          <w:t>(一)、绩效评估指标</w:t>
        </w:r>
        <w:r>
          <w:tab/>
        </w:r>
        <w:r>
          <w:fldChar w:fldCharType="begin"/>
        </w:r>
        <w:r>
          <w:instrText xml:space="preserve"> PAGEREF _Toc6972 \h </w:instrText>
        </w:r>
        <w:r>
          <w:fldChar w:fldCharType="separate"/>
        </w:r>
        <w:r>
          <w:t>13</w:t>
        </w:r>
        <w:r>
          <w:fldChar w:fldCharType="end"/>
        </w:r>
      </w:hyperlink>
    </w:p>
    <w:p>
      <w:pPr>
        <w:pStyle w:val="TOC2"/>
        <w:tabs>
          <w:tab w:val="right" w:leader="dot" w:pos="8306"/>
        </w:tabs>
      </w:pPr>
      <w:hyperlink w:anchor="_Toc7556" w:history="1">
        <w:r>
          <w:rPr>
            <w:rFonts w:ascii="仿宋" w:eastAsia="仿宋" w:hAnsi="仿宋" w:cs="仿宋" w:hint="eastAsia"/>
            <w:lang w:eastAsia="zh-CN"/>
          </w:rPr>
          <w:t>(二)、绩效评估方法</w:t>
        </w:r>
        <w:r>
          <w:tab/>
        </w:r>
        <w:r>
          <w:fldChar w:fldCharType="begin"/>
        </w:r>
        <w:r>
          <w:instrText xml:space="preserve"> PAGEREF _Toc7556 \h </w:instrText>
        </w:r>
        <w:r>
          <w:fldChar w:fldCharType="separate"/>
        </w:r>
        <w:r>
          <w:t>14</w:t>
        </w:r>
        <w:r>
          <w:fldChar w:fldCharType="end"/>
        </w:r>
      </w:hyperlink>
    </w:p>
    <w:p>
      <w:pPr>
        <w:pStyle w:val="TOC2"/>
        <w:tabs>
          <w:tab w:val="right" w:leader="dot" w:pos="8306"/>
        </w:tabs>
      </w:pPr>
      <w:hyperlink w:anchor="_Toc4607" w:history="1">
        <w:r>
          <w:rPr>
            <w:rFonts w:ascii="仿宋" w:eastAsia="仿宋" w:hAnsi="仿宋" w:cs="仿宋" w:hint="eastAsia"/>
            <w:lang w:eastAsia="zh-CN"/>
          </w:rPr>
          <w:t>(三)、绩效评估周期</w:t>
        </w:r>
        <w:r>
          <w:tab/>
        </w:r>
        <w:r>
          <w:fldChar w:fldCharType="begin"/>
        </w:r>
        <w:r>
          <w:instrText xml:space="preserve"> PAGEREF _Toc4607 \h </w:instrText>
        </w:r>
        <w:r>
          <w:fldChar w:fldCharType="separate"/>
        </w:r>
        <w:r>
          <w:t>15</w:t>
        </w:r>
        <w:r>
          <w:fldChar w:fldCharType="end"/>
        </w:r>
      </w:hyperlink>
    </w:p>
    <w:p>
      <w:pPr>
        <w:pStyle w:val="TOC1"/>
        <w:tabs>
          <w:tab w:val="right" w:leader="dot" w:pos="8306"/>
        </w:tabs>
      </w:pPr>
      <w:hyperlink w:anchor="_Toc2056" w:history="1">
        <w:r>
          <w:rPr>
            <w:rFonts w:ascii="仿宋" w:eastAsia="仿宋" w:hAnsi="仿宋" w:cs="仿宋" w:hint="eastAsia"/>
            <w:lang w:eastAsia="zh-CN"/>
          </w:rPr>
          <w:t>四、中、高档黑白超声诊断仪项目土建工程</w:t>
        </w:r>
        <w:r>
          <w:tab/>
        </w:r>
        <w:r>
          <w:fldChar w:fldCharType="begin"/>
        </w:r>
        <w:r>
          <w:instrText xml:space="preserve"> PAGEREF _Toc2056 \h </w:instrText>
        </w:r>
        <w:r>
          <w:fldChar w:fldCharType="separate"/>
        </w:r>
        <w:r>
          <w:t>17</w:t>
        </w:r>
        <w:r>
          <w:fldChar w:fldCharType="end"/>
        </w:r>
      </w:hyperlink>
    </w:p>
    <w:p>
      <w:pPr>
        <w:pStyle w:val="TOC2"/>
        <w:tabs>
          <w:tab w:val="right" w:leader="dot" w:pos="8306"/>
        </w:tabs>
      </w:pPr>
      <w:hyperlink w:anchor="_Toc6963" w:history="1">
        <w:r>
          <w:rPr>
            <w:rFonts w:ascii="仿宋" w:eastAsia="仿宋" w:hAnsi="仿宋" w:cs="仿宋" w:hint="eastAsia"/>
            <w:lang w:eastAsia="zh-CN"/>
          </w:rPr>
          <w:t>(一)、建筑工程设计原则</w:t>
        </w:r>
        <w:r>
          <w:tab/>
        </w:r>
        <w:r>
          <w:fldChar w:fldCharType="begin"/>
        </w:r>
        <w:r>
          <w:instrText xml:space="preserve"> PAGEREF _Toc6963 \h </w:instrText>
        </w:r>
        <w:r>
          <w:fldChar w:fldCharType="separate"/>
        </w:r>
        <w:r>
          <w:t>17</w:t>
        </w:r>
        <w:r>
          <w:fldChar w:fldCharType="end"/>
        </w:r>
      </w:hyperlink>
    </w:p>
    <w:p>
      <w:pPr>
        <w:pStyle w:val="TOC2"/>
        <w:tabs>
          <w:tab w:val="right" w:leader="dot" w:pos="8306"/>
        </w:tabs>
      </w:pPr>
      <w:hyperlink w:anchor="_Toc29387" w:history="1">
        <w:r>
          <w:rPr>
            <w:rFonts w:ascii="仿宋" w:eastAsia="仿宋" w:hAnsi="仿宋" w:cs="仿宋" w:hint="eastAsia"/>
            <w:lang w:eastAsia="zh-CN"/>
          </w:rPr>
          <w:t>(二)、土建工程设计年限及安全等级</w:t>
        </w:r>
        <w:r>
          <w:tab/>
        </w:r>
        <w:r>
          <w:fldChar w:fldCharType="begin"/>
        </w:r>
        <w:r>
          <w:instrText xml:space="preserve"> PAGEREF _Toc29387 \h </w:instrText>
        </w:r>
        <w:r>
          <w:fldChar w:fldCharType="separate"/>
        </w:r>
        <w:r>
          <w:t>18</w:t>
        </w:r>
        <w:r>
          <w:fldChar w:fldCharType="end"/>
        </w:r>
      </w:hyperlink>
    </w:p>
    <w:p>
      <w:pPr>
        <w:pStyle w:val="TOC2"/>
        <w:tabs>
          <w:tab w:val="right" w:leader="dot" w:pos="8306"/>
        </w:tabs>
      </w:pPr>
      <w:hyperlink w:anchor="_Toc9705" w:history="1">
        <w:r>
          <w:rPr>
            <w:rFonts w:ascii="仿宋" w:eastAsia="仿宋" w:hAnsi="仿宋" w:cs="仿宋" w:hint="eastAsia"/>
            <w:lang w:eastAsia="zh-CN"/>
          </w:rPr>
          <w:t>(三)、建筑工程设计总体要求</w:t>
        </w:r>
        <w:r>
          <w:tab/>
        </w:r>
        <w:r>
          <w:fldChar w:fldCharType="begin"/>
        </w:r>
        <w:r>
          <w:instrText xml:space="preserve"> PAGEREF _Toc9705 \h </w:instrText>
        </w:r>
        <w:r>
          <w:fldChar w:fldCharType="separate"/>
        </w:r>
        <w:r>
          <w:t>19</w:t>
        </w:r>
        <w:r>
          <w:fldChar w:fldCharType="end"/>
        </w:r>
      </w:hyperlink>
    </w:p>
    <w:p>
      <w:pPr>
        <w:pStyle w:val="TOC2"/>
        <w:tabs>
          <w:tab w:val="right" w:leader="dot" w:pos="8306"/>
        </w:tabs>
      </w:pPr>
      <w:hyperlink w:anchor="_Toc22356" w:history="1">
        <w:r>
          <w:rPr>
            <w:rFonts w:ascii="仿宋" w:eastAsia="仿宋" w:hAnsi="仿宋" w:cs="仿宋" w:hint="eastAsia"/>
            <w:lang w:eastAsia="zh-CN"/>
          </w:rPr>
          <w:t>(四)、土建工程建设指标</w:t>
        </w:r>
        <w:r>
          <w:tab/>
        </w:r>
        <w:r>
          <w:fldChar w:fldCharType="begin"/>
        </w:r>
        <w:r>
          <w:instrText xml:space="preserve"> PAGEREF _Toc22356 \h </w:instrText>
        </w:r>
        <w:r>
          <w:fldChar w:fldCharType="separate"/>
        </w:r>
        <w:r>
          <w:t>20</w:t>
        </w:r>
        <w:r>
          <w:fldChar w:fldCharType="end"/>
        </w:r>
      </w:hyperlink>
    </w:p>
    <w:p>
      <w:pPr>
        <w:pStyle w:val="TOC1"/>
        <w:tabs>
          <w:tab w:val="right" w:leader="dot" w:pos="8306"/>
        </w:tabs>
      </w:pPr>
      <w:hyperlink w:anchor="_Toc14705" w:history="1">
        <w:r>
          <w:rPr>
            <w:rFonts w:ascii="仿宋" w:eastAsia="仿宋" w:hAnsi="仿宋" w:cs="仿宋" w:hint="eastAsia"/>
            <w:lang w:eastAsia="zh-CN"/>
          </w:rPr>
          <w:t>五、市场分析、调研</w:t>
        </w:r>
        <w:r>
          <w:tab/>
        </w:r>
        <w:r>
          <w:fldChar w:fldCharType="begin"/>
        </w:r>
        <w:r>
          <w:instrText xml:space="preserve"> PAGEREF _Toc14705 \h </w:instrText>
        </w:r>
        <w:r>
          <w:fldChar w:fldCharType="separate"/>
        </w:r>
        <w:r>
          <w:t>20</w:t>
        </w:r>
        <w:r>
          <w:fldChar w:fldCharType="end"/>
        </w:r>
      </w:hyperlink>
    </w:p>
    <w:p>
      <w:pPr>
        <w:pStyle w:val="TOC2"/>
        <w:tabs>
          <w:tab w:val="right" w:leader="dot" w:pos="8306"/>
        </w:tabs>
      </w:pPr>
      <w:hyperlink w:anchor="_Toc27632" w:history="1">
        <w:r>
          <w:rPr>
            <w:rFonts w:ascii="仿宋" w:eastAsia="仿宋" w:hAnsi="仿宋" w:cs="仿宋" w:hint="eastAsia"/>
            <w:lang w:eastAsia="zh-CN"/>
          </w:rPr>
          <w:t>(一)、中、高档黑白超声诊断仪行业分析</w:t>
        </w:r>
        <w:r>
          <w:tab/>
        </w:r>
        <w:r>
          <w:fldChar w:fldCharType="begin"/>
        </w:r>
        <w:r>
          <w:instrText xml:space="preserve"> PAGEREF _Toc27632 \h </w:instrText>
        </w:r>
        <w:r>
          <w:fldChar w:fldCharType="separate"/>
        </w:r>
        <w:r>
          <w:t>20</w:t>
        </w:r>
        <w:r>
          <w:fldChar w:fldCharType="end"/>
        </w:r>
      </w:hyperlink>
    </w:p>
    <w:p>
      <w:pPr>
        <w:pStyle w:val="TOC2"/>
        <w:tabs>
          <w:tab w:val="right" w:leader="dot" w:pos="8306"/>
        </w:tabs>
      </w:pPr>
      <w:hyperlink w:anchor="_Toc22051" w:history="1">
        <w:r>
          <w:rPr>
            <w:rFonts w:ascii="仿宋" w:eastAsia="仿宋" w:hAnsi="仿宋" w:cs="仿宋" w:hint="eastAsia"/>
            <w:lang w:eastAsia="zh-CN"/>
          </w:rPr>
          <w:t>(二)、中、高档黑白超声诊断仪市场分析预测</w:t>
        </w:r>
        <w:r>
          <w:tab/>
        </w:r>
        <w:r>
          <w:fldChar w:fldCharType="begin"/>
        </w:r>
        <w:r>
          <w:instrText xml:space="preserve"> PAGEREF _Toc22051 \h </w:instrText>
        </w:r>
        <w:r>
          <w:fldChar w:fldCharType="separate"/>
        </w:r>
        <w:r>
          <w:t>21</w:t>
        </w:r>
        <w:r>
          <w:fldChar w:fldCharType="end"/>
        </w:r>
      </w:hyperlink>
    </w:p>
    <w:p>
      <w:pPr>
        <w:pStyle w:val="TOC1"/>
        <w:tabs>
          <w:tab w:val="right" w:leader="dot" w:pos="8306"/>
        </w:tabs>
      </w:pPr>
      <w:hyperlink w:anchor="_Toc11754" w:history="1">
        <w:r>
          <w:rPr>
            <w:rFonts w:ascii="仿宋" w:eastAsia="仿宋" w:hAnsi="仿宋" w:cs="仿宋" w:hint="eastAsia"/>
            <w:lang w:eastAsia="zh-CN"/>
          </w:rPr>
          <w:t>六、中、高档黑白超声诊断仪项目选址可行性分析</w:t>
        </w:r>
        <w:r>
          <w:tab/>
        </w:r>
        <w:r>
          <w:fldChar w:fldCharType="begin"/>
        </w:r>
        <w:r>
          <w:instrText xml:space="preserve"> PAGEREF _Toc11754 \h </w:instrText>
        </w:r>
        <w:r>
          <w:fldChar w:fldCharType="separate"/>
        </w:r>
        <w:r>
          <w:t>22</w:t>
        </w:r>
        <w:r>
          <w:fldChar w:fldCharType="end"/>
        </w:r>
      </w:hyperlink>
    </w:p>
    <w:p>
      <w:pPr>
        <w:pStyle w:val="TOC2"/>
        <w:tabs>
          <w:tab w:val="right" w:leader="dot" w:pos="8306"/>
        </w:tabs>
      </w:pPr>
      <w:hyperlink w:anchor="_Toc20773" w:history="1">
        <w:r>
          <w:rPr>
            <w:rFonts w:ascii="仿宋" w:eastAsia="仿宋" w:hAnsi="仿宋" w:cs="仿宋" w:hint="eastAsia"/>
            <w:lang w:eastAsia="zh-CN"/>
          </w:rPr>
          <w:t>(一)、中、高档黑白超声诊断仪项目选址</w:t>
        </w:r>
        <w:r>
          <w:tab/>
        </w:r>
        <w:r>
          <w:fldChar w:fldCharType="begin"/>
        </w:r>
        <w:r>
          <w:instrText xml:space="preserve"> PAGEREF _Toc20773 \h </w:instrText>
        </w:r>
        <w:r>
          <w:fldChar w:fldCharType="separate"/>
        </w:r>
        <w:r>
          <w:t>22</w:t>
        </w:r>
        <w:r>
          <w:fldChar w:fldCharType="end"/>
        </w:r>
      </w:hyperlink>
    </w:p>
    <w:p>
      <w:pPr>
        <w:pStyle w:val="TOC2"/>
        <w:tabs>
          <w:tab w:val="right" w:leader="dot" w:pos="8306"/>
        </w:tabs>
      </w:pPr>
      <w:hyperlink w:anchor="_Toc24239" w:history="1">
        <w:r>
          <w:rPr>
            <w:rFonts w:ascii="仿宋" w:eastAsia="仿宋" w:hAnsi="仿宋" w:cs="仿宋" w:hint="eastAsia"/>
            <w:lang w:eastAsia="zh-CN"/>
          </w:rPr>
          <w:t>(二)、用地控制指标</w:t>
        </w:r>
        <w:r>
          <w:tab/>
        </w:r>
        <w:r>
          <w:fldChar w:fldCharType="begin"/>
        </w:r>
        <w:r>
          <w:instrText xml:space="preserve"> PAGEREF _Toc24239 \h </w:instrText>
        </w:r>
        <w:r>
          <w:fldChar w:fldCharType="separate"/>
        </w:r>
        <w:r>
          <w:t>22</w:t>
        </w:r>
        <w:r>
          <w:fldChar w:fldCharType="end"/>
        </w:r>
      </w:hyperlink>
    </w:p>
    <w:p>
      <w:pPr>
        <w:pStyle w:val="TOC2"/>
        <w:tabs>
          <w:tab w:val="right" w:leader="dot" w:pos="8306"/>
        </w:tabs>
      </w:pPr>
      <w:hyperlink w:anchor="_Toc11146" w:history="1">
        <w:r>
          <w:rPr>
            <w:rFonts w:ascii="仿宋" w:eastAsia="仿宋" w:hAnsi="仿宋" w:cs="仿宋" w:hint="eastAsia"/>
            <w:lang w:eastAsia="zh-CN"/>
          </w:rPr>
          <w:t>(三)、节约用地措施</w:t>
        </w:r>
        <w:r>
          <w:tab/>
        </w:r>
        <w:r>
          <w:fldChar w:fldCharType="begin"/>
        </w:r>
        <w:r>
          <w:instrText xml:space="preserve"> PAGEREF _Toc11146 \h </w:instrText>
        </w:r>
        <w:r>
          <w:fldChar w:fldCharType="separate"/>
        </w:r>
        <w:r>
          <w:t>24</w:t>
        </w:r>
        <w:r>
          <w:fldChar w:fldCharType="end"/>
        </w:r>
      </w:hyperlink>
    </w:p>
    <w:p>
      <w:pPr>
        <w:pStyle w:val="TOC2"/>
        <w:tabs>
          <w:tab w:val="right" w:leader="dot" w:pos="8306"/>
        </w:tabs>
      </w:pPr>
      <w:hyperlink w:anchor="_Toc4863" w:history="1">
        <w:r>
          <w:rPr>
            <w:rFonts w:ascii="仿宋" w:eastAsia="仿宋" w:hAnsi="仿宋" w:cs="仿宋" w:hint="eastAsia"/>
            <w:lang w:eastAsia="zh-CN"/>
          </w:rPr>
          <w:t>(四)、总图布置方案</w:t>
        </w:r>
        <w:r>
          <w:tab/>
        </w:r>
        <w:r>
          <w:fldChar w:fldCharType="begin"/>
        </w:r>
        <w:r>
          <w:instrText xml:space="preserve"> PAGEREF _Toc4863 \h </w:instrText>
        </w:r>
        <w:r>
          <w:fldChar w:fldCharType="separate"/>
        </w:r>
        <w:r>
          <w:t>25</w:t>
        </w:r>
        <w:r>
          <w:fldChar w:fldCharType="end"/>
        </w:r>
      </w:hyperlink>
    </w:p>
    <w:p>
      <w:pPr>
        <w:pStyle w:val="TOC2"/>
        <w:tabs>
          <w:tab w:val="right" w:leader="dot" w:pos="8306"/>
        </w:tabs>
      </w:pPr>
      <w:hyperlink w:anchor="_Toc10050" w:history="1">
        <w:r>
          <w:rPr>
            <w:rFonts w:ascii="仿宋" w:eastAsia="仿宋" w:hAnsi="仿宋" w:cs="仿宋" w:hint="eastAsia"/>
            <w:lang w:eastAsia="zh-CN"/>
          </w:rPr>
          <w:t>(五)、选址综合评价</w:t>
        </w:r>
        <w:r>
          <w:tab/>
        </w:r>
        <w:r>
          <w:fldChar w:fldCharType="begin"/>
        </w:r>
        <w:r>
          <w:instrText xml:space="preserve"> PAGEREF _Toc10050 \h </w:instrText>
        </w:r>
        <w:r>
          <w:fldChar w:fldCharType="separate"/>
        </w:r>
        <w:r>
          <w:t>26</w:t>
        </w:r>
        <w:r>
          <w:fldChar w:fldCharType="end"/>
        </w:r>
      </w:hyperlink>
    </w:p>
    <w:p>
      <w:pPr>
        <w:pStyle w:val="TOC1"/>
        <w:tabs>
          <w:tab w:val="right" w:leader="dot" w:pos="8306"/>
        </w:tabs>
      </w:pPr>
      <w:hyperlink w:anchor="_Toc11402" w:history="1">
        <w:r>
          <w:rPr>
            <w:rFonts w:ascii="仿宋" w:eastAsia="仿宋" w:hAnsi="仿宋" w:cs="仿宋" w:hint="eastAsia"/>
            <w:lang w:eastAsia="zh-CN"/>
          </w:rPr>
          <w:t>七、中、高档黑白超声诊断仪项目环境影响分析</w:t>
        </w:r>
        <w:r>
          <w:tab/>
        </w:r>
        <w:r>
          <w:fldChar w:fldCharType="begin"/>
        </w:r>
        <w:r>
          <w:instrText xml:space="preserve"> PAGEREF _Toc11402 \h </w:instrText>
        </w:r>
        <w:r>
          <w:fldChar w:fldCharType="separate"/>
        </w:r>
        <w:r>
          <w:t>28</w:t>
        </w:r>
        <w:r>
          <w:fldChar w:fldCharType="end"/>
        </w:r>
      </w:hyperlink>
    </w:p>
    <w:p>
      <w:pPr>
        <w:pStyle w:val="TOC2"/>
        <w:tabs>
          <w:tab w:val="right" w:leader="dot" w:pos="8306"/>
        </w:tabs>
      </w:pPr>
      <w:hyperlink w:anchor="_Toc12463" w:history="1">
        <w:r>
          <w:rPr>
            <w:rFonts w:ascii="仿宋" w:eastAsia="仿宋" w:hAnsi="仿宋" w:cs="仿宋" w:hint="eastAsia"/>
            <w:lang w:eastAsia="zh-CN"/>
          </w:rPr>
          <w:t>(一)、建设区域环境质量现状</w:t>
        </w:r>
        <w:r>
          <w:tab/>
        </w:r>
        <w:r>
          <w:fldChar w:fldCharType="begin"/>
        </w:r>
        <w:r>
          <w:instrText xml:space="preserve"> PAGEREF _Toc12463 \h </w:instrText>
        </w:r>
        <w:r>
          <w:fldChar w:fldCharType="separate"/>
        </w:r>
        <w:r>
          <w:t>28</w:t>
        </w:r>
        <w:r>
          <w:fldChar w:fldCharType="end"/>
        </w:r>
      </w:hyperlink>
    </w:p>
    <w:p>
      <w:pPr>
        <w:pStyle w:val="TOC2"/>
        <w:tabs>
          <w:tab w:val="right" w:leader="dot" w:pos="8306"/>
        </w:tabs>
      </w:pPr>
      <w:hyperlink w:anchor="_Toc6584" w:history="1">
        <w:r>
          <w:rPr>
            <w:rFonts w:ascii="仿宋" w:eastAsia="仿宋" w:hAnsi="仿宋" w:cs="仿宋" w:hint="eastAsia"/>
            <w:lang w:eastAsia="zh-CN"/>
          </w:rPr>
          <w:t>(二)、建设期环境保护</w:t>
        </w:r>
        <w:r>
          <w:tab/>
        </w:r>
        <w:r>
          <w:fldChar w:fldCharType="begin"/>
        </w:r>
        <w:r>
          <w:instrText xml:space="preserve"> PAGEREF _Toc6584 \h </w:instrText>
        </w:r>
        <w:r>
          <w:fldChar w:fldCharType="separate"/>
        </w:r>
        <w:r>
          <w:t>29</w:t>
        </w:r>
        <w:r>
          <w:fldChar w:fldCharType="end"/>
        </w:r>
      </w:hyperlink>
    </w:p>
    <w:p>
      <w:pPr>
        <w:pStyle w:val="TOC2"/>
        <w:tabs>
          <w:tab w:val="right" w:leader="dot" w:pos="8306"/>
        </w:tabs>
      </w:pPr>
      <w:hyperlink w:anchor="_Toc10727" w:history="1">
        <w:r>
          <w:rPr>
            <w:rFonts w:ascii="仿宋" w:eastAsia="仿宋" w:hAnsi="仿宋" w:cs="仿宋" w:hint="eastAsia"/>
            <w:lang w:eastAsia="zh-CN"/>
          </w:rPr>
          <w:t>(三)、运营期环境保护</w:t>
        </w:r>
        <w:r>
          <w:tab/>
        </w:r>
        <w:r>
          <w:fldChar w:fldCharType="begin"/>
        </w:r>
        <w:r>
          <w:instrText xml:space="preserve"> PAGEREF _Toc10727 \h </w:instrText>
        </w:r>
        <w:r>
          <w:fldChar w:fldCharType="separate"/>
        </w:r>
        <w:r>
          <w:t>31</w:t>
        </w:r>
        <w:r>
          <w:fldChar w:fldCharType="end"/>
        </w:r>
      </w:hyperlink>
    </w:p>
    <w:p>
      <w:pPr>
        <w:pStyle w:val="TOC2"/>
        <w:tabs>
          <w:tab w:val="right" w:leader="dot" w:pos="8306"/>
        </w:tabs>
      </w:pPr>
      <w:hyperlink w:anchor="_Toc21609" w:history="1">
        <w:r>
          <w:rPr>
            <w:rFonts w:ascii="仿宋" w:eastAsia="仿宋" w:hAnsi="仿宋" w:cs="仿宋" w:hint="eastAsia"/>
            <w:lang w:eastAsia="zh-CN"/>
          </w:rPr>
          <w:t>(四)、中、高档黑白超声诊断仪项目建设对区域经济的影响</w:t>
        </w:r>
        <w:r>
          <w:tab/>
        </w:r>
        <w:r>
          <w:fldChar w:fldCharType="begin"/>
        </w:r>
        <w:r>
          <w:instrText xml:space="preserve"> PAGEREF _Toc21609 \h </w:instrText>
        </w:r>
        <w:r>
          <w:fldChar w:fldCharType="separate"/>
        </w:r>
        <w:r>
          <w:t>32</w:t>
        </w:r>
        <w:r>
          <w:fldChar w:fldCharType="end"/>
        </w:r>
      </w:hyperlink>
    </w:p>
    <w:p>
      <w:pPr>
        <w:pStyle w:val="TOC2"/>
        <w:tabs>
          <w:tab w:val="right" w:leader="dot" w:pos="8306"/>
        </w:tabs>
      </w:pPr>
      <w:hyperlink w:anchor="_Toc19682" w:history="1">
        <w:r>
          <w:rPr>
            <w:rFonts w:ascii="仿宋" w:eastAsia="仿宋" w:hAnsi="仿宋" w:cs="仿宋" w:hint="eastAsia"/>
            <w:lang w:eastAsia="zh-CN"/>
          </w:rPr>
          <w:t>(五)、废弃物处理</w:t>
        </w:r>
        <w:r>
          <w:tab/>
        </w:r>
        <w:r>
          <w:fldChar w:fldCharType="begin"/>
        </w:r>
        <w:r>
          <w:instrText xml:space="preserve"> PAGEREF _Toc19682 \h </w:instrText>
        </w:r>
        <w:r>
          <w:fldChar w:fldCharType="separate"/>
        </w:r>
        <w:r>
          <w:t>34</w:t>
        </w:r>
        <w:r>
          <w:fldChar w:fldCharType="end"/>
        </w:r>
      </w:hyperlink>
    </w:p>
    <w:p>
      <w:pPr>
        <w:pStyle w:val="TOC2"/>
        <w:tabs>
          <w:tab w:val="right" w:leader="dot" w:pos="8306"/>
        </w:tabs>
      </w:pPr>
      <w:hyperlink w:anchor="_Toc8172" w:history="1">
        <w:r>
          <w:rPr>
            <w:rFonts w:ascii="仿宋" w:eastAsia="仿宋" w:hAnsi="仿宋" w:cs="仿宋" w:hint="eastAsia"/>
            <w:lang w:eastAsia="zh-CN"/>
          </w:rPr>
          <w:t>(六)、特殊环境影响分析</w:t>
        </w:r>
        <w:r>
          <w:tab/>
        </w:r>
        <w:r>
          <w:fldChar w:fldCharType="begin"/>
        </w:r>
        <w:r>
          <w:instrText xml:space="preserve"> PAGEREF _Toc8172 \h </w:instrText>
        </w:r>
        <w:r>
          <w:fldChar w:fldCharType="separate"/>
        </w:r>
        <w:r>
          <w:t>35</w:t>
        </w:r>
        <w:r>
          <w:fldChar w:fldCharType="end"/>
        </w:r>
      </w:hyperlink>
    </w:p>
    <w:p>
      <w:pPr>
        <w:pStyle w:val="TOC2"/>
        <w:tabs>
          <w:tab w:val="right" w:leader="dot" w:pos="8306"/>
        </w:tabs>
      </w:pPr>
      <w:hyperlink w:anchor="_Toc17438" w:history="1">
        <w:r>
          <w:rPr>
            <w:rFonts w:ascii="仿宋" w:eastAsia="仿宋" w:hAnsi="仿宋" w:cs="仿宋" w:hint="eastAsia"/>
            <w:lang w:eastAsia="zh-CN"/>
          </w:rPr>
          <w:t>(七)、清洁生产</w:t>
        </w:r>
        <w:r>
          <w:tab/>
        </w:r>
        <w:r>
          <w:fldChar w:fldCharType="begin"/>
        </w:r>
        <w:r>
          <w:instrText xml:space="preserve"> PAGEREF _Toc17438 \h </w:instrText>
        </w:r>
        <w:r>
          <w:fldChar w:fldCharType="separate"/>
        </w:r>
        <w:r>
          <w:t>36</w:t>
        </w:r>
        <w:r>
          <w:fldChar w:fldCharType="end"/>
        </w:r>
      </w:hyperlink>
    </w:p>
    <w:p>
      <w:pPr>
        <w:pStyle w:val="TOC2"/>
        <w:tabs>
          <w:tab w:val="right" w:leader="dot" w:pos="8306"/>
        </w:tabs>
      </w:pPr>
      <w:hyperlink w:anchor="_Toc18308" w:history="1">
        <w:r>
          <w:rPr>
            <w:rFonts w:ascii="仿宋" w:eastAsia="仿宋" w:hAnsi="仿宋" w:cs="仿宋" w:hint="eastAsia"/>
            <w:lang w:eastAsia="zh-CN"/>
          </w:rPr>
          <w:t>(八)、环境保护综合评价</w:t>
        </w:r>
        <w:r>
          <w:tab/>
        </w:r>
        <w:r>
          <w:fldChar w:fldCharType="begin"/>
        </w:r>
        <w:r>
          <w:instrText xml:space="preserve"> PAGEREF _Toc18308 \h </w:instrText>
        </w:r>
        <w:r>
          <w:fldChar w:fldCharType="separate"/>
        </w:r>
        <w:r>
          <w:t>38</w:t>
        </w:r>
        <w:r>
          <w:fldChar w:fldCharType="end"/>
        </w:r>
      </w:hyperlink>
    </w:p>
    <w:p>
      <w:pPr>
        <w:pStyle w:val="TOC1"/>
        <w:tabs>
          <w:tab w:val="right" w:leader="dot" w:pos="8306"/>
        </w:tabs>
      </w:pPr>
      <w:hyperlink w:anchor="_Toc21903" w:history="1">
        <w:r>
          <w:rPr>
            <w:rFonts w:ascii="仿宋" w:eastAsia="仿宋" w:hAnsi="仿宋" w:cs="仿宋" w:hint="eastAsia"/>
            <w:lang w:eastAsia="zh-CN"/>
          </w:rPr>
          <w:t>八、中、高档黑白超声诊断仪项目社会影响</w:t>
        </w:r>
        <w:r>
          <w:tab/>
        </w:r>
        <w:r>
          <w:fldChar w:fldCharType="begin"/>
        </w:r>
        <w:r>
          <w:instrText xml:space="preserve"> PAGEREF _Toc21903 \h </w:instrText>
        </w:r>
        <w:r>
          <w:fldChar w:fldCharType="separate"/>
        </w:r>
        <w:r>
          <w:t>39</w:t>
        </w:r>
        <w:r>
          <w:fldChar w:fldCharType="end"/>
        </w:r>
      </w:hyperlink>
    </w:p>
    <w:p>
      <w:pPr>
        <w:pStyle w:val="TOC2"/>
        <w:tabs>
          <w:tab w:val="right" w:leader="dot" w:pos="8306"/>
        </w:tabs>
      </w:pPr>
      <w:hyperlink w:anchor="_Toc27180" w:history="1">
        <w:r>
          <w:rPr>
            <w:rFonts w:ascii="仿宋" w:eastAsia="仿宋" w:hAnsi="仿宋" w:cs="仿宋" w:hint="eastAsia"/>
            <w:lang w:eastAsia="zh-CN"/>
          </w:rPr>
          <w:t>(一)、社会责任与义务</w:t>
        </w:r>
        <w:r>
          <w:tab/>
        </w:r>
        <w:r>
          <w:fldChar w:fldCharType="begin"/>
        </w:r>
        <w:r>
          <w:instrText xml:space="preserve"> PAGEREF _Toc27180 \h </w:instrText>
        </w:r>
        <w:r>
          <w:fldChar w:fldCharType="separate"/>
        </w:r>
        <w:r>
          <w:t>39</w:t>
        </w:r>
        <w:r>
          <w:fldChar w:fldCharType="end"/>
        </w:r>
      </w:hyperlink>
    </w:p>
    <w:p>
      <w:pPr>
        <w:pStyle w:val="TOC2"/>
        <w:tabs>
          <w:tab w:val="right" w:leader="dot" w:pos="8306"/>
        </w:tabs>
      </w:pPr>
      <w:hyperlink w:anchor="_Toc6602" w:history="1">
        <w:r>
          <w:rPr>
            <w:rFonts w:ascii="仿宋" w:eastAsia="仿宋" w:hAnsi="仿宋" w:cs="仿宋" w:hint="eastAsia"/>
            <w:lang w:eastAsia="zh-CN"/>
          </w:rPr>
          <w:t>(二)、社会参与与沟通</w:t>
        </w:r>
        <w:r>
          <w:tab/>
        </w:r>
        <w:r>
          <w:fldChar w:fldCharType="begin"/>
        </w:r>
        <w:r>
          <w:instrText xml:space="preserve"> PAGEREF _Toc6602 \h </w:instrText>
        </w:r>
        <w:r>
          <w:fldChar w:fldCharType="separate"/>
        </w:r>
        <w:r>
          <w:t>40</w:t>
        </w:r>
        <w:r>
          <w:fldChar w:fldCharType="end"/>
        </w:r>
      </w:hyperlink>
    </w:p>
    <w:p>
      <w:pPr>
        <w:pStyle w:val="TOC1"/>
        <w:tabs>
          <w:tab w:val="right" w:leader="dot" w:pos="8306"/>
        </w:tabs>
      </w:pPr>
      <w:hyperlink w:anchor="_Toc1410" w:history="1">
        <w:r>
          <w:rPr>
            <w:rFonts w:ascii="仿宋" w:eastAsia="仿宋" w:hAnsi="仿宋" w:cs="仿宋" w:hint="eastAsia"/>
            <w:lang w:eastAsia="zh-CN"/>
          </w:rPr>
          <w:t>九、中、高档黑白超声诊断仪项目技术管理</w:t>
        </w:r>
        <w:r>
          <w:tab/>
        </w:r>
        <w:r>
          <w:fldChar w:fldCharType="begin"/>
        </w:r>
        <w:r>
          <w:instrText xml:space="preserve"> PAGEREF _Toc1410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94" w:history="1">
        <w:r>
          <w:rPr>
            <w:rFonts w:ascii="仿宋" w:eastAsia="仿宋" w:hAnsi="仿宋" w:cs="仿宋" w:hint="eastAsia"/>
            <w:lang w:eastAsia="zh-CN"/>
          </w:rPr>
          <w:t>(一)、技术方案选用方向</w:t>
        </w:r>
        <w:r>
          <w:tab/>
        </w:r>
        <w:r>
          <w:fldChar w:fldCharType="begin"/>
        </w:r>
        <w:r>
          <w:instrText xml:space="preserve"> PAGEREF _Toc18894 \h </w:instrText>
        </w:r>
        <w:r>
          <w:fldChar w:fldCharType="separate"/>
        </w:r>
        <w:r>
          <w:t>41</w:t>
        </w:r>
        <w:r>
          <w:fldChar w:fldCharType="end"/>
        </w:r>
      </w:hyperlink>
    </w:p>
    <w:p>
      <w:pPr>
        <w:pStyle w:val="TOC2"/>
        <w:tabs>
          <w:tab w:val="right" w:leader="dot" w:pos="8306"/>
        </w:tabs>
      </w:pPr>
      <w:hyperlink w:anchor="_Toc16640" w:history="1">
        <w:r>
          <w:rPr>
            <w:rFonts w:ascii="仿宋" w:eastAsia="仿宋" w:hAnsi="仿宋" w:cs="仿宋" w:hint="eastAsia"/>
            <w:lang w:eastAsia="zh-CN"/>
          </w:rPr>
          <w:t>(二)、工艺技术方案选用原则</w:t>
        </w:r>
        <w:r>
          <w:tab/>
        </w:r>
        <w:r>
          <w:fldChar w:fldCharType="begin"/>
        </w:r>
        <w:r>
          <w:instrText xml:space="preserve"> PAGEREF _Toc16640 \h </w:instrText>
        </w:r>
        <w:r>
          <w:fldChar w:fldCharType="separate"/>
        </w:r>
        <w:r>
          <w:t>43</w:t>
        </w:r>
        <w:r>
          <w:fldChar w:fldCharType="end"/>
        </w:r>
      </w:hyperlink>
    </w:p>
    <w:p>
      <w:pPr>
        <w:pStyle w:val="TOC2"/>
        <w:tabs>
          <w:tab w:val="right" w:leader="dot" w:pos="8306"/>
        </w:tabs>
      </w:pPr>
      <w:hyperlink w:anchor="_Toc16347" w:history="1">
        <w:r>
          <w:rPr>
            <w:rFonts w:ascii="仿宋" w:eastAsia="仿宋" w:hAnsi="仿宋" w:cs="仿宋" w:hint="eastAsia"/>
            <w:lang w:eastAsia="zh-CN"/>
          </w:rPr>
          <w:t>(三)、工艺技术方案要求</w:t>
        </w:r>
        <w:r>
          <w:tab/>
        </w:r>
        <w:r>
          <w:fldChar w:fldCharType="begin"/>
        </w:r>
        <w:r>
          <w:instrText xml:space="preserve"> PAGEREF _Toc16347 \h </w:instrText>
        </w:r>
        <w:r>
          <w:fldChar w:fldCharType="separate"/>
        </w:r>
        <w:r>
          <w:t>45</w:t>
        </w:r>
        <w:r>
          <w:fldChar w:fldCharType="end"/>
        </w:r>
      </w:hyperlink>
    </w:p>
    <w:p>
      <w:pPr>
        <w:pStyle w:val="TOC1"/>
        <w:tabs>
          <w:tab w:val="right" w:leader="dot" w:pos="8306"/>
        </w:tabs>
      </w:pPr>
      <w:hyperlink w:anchor="_Toc17378" w:history="1">
        <w:r>
          <w:rPr>
            <w:rFonts w:ascii="仿宋" w:eastAsia="仿宋" w:hAnsi="仿宋" w:cs="仿宋" w:hint="eastAsia"/>
            <w:lang w:eastAsia="zh-CN"/>
          </w:rPr>
          <w:t>十、中、高档黑白超声诊断仪项目经营效益</w:t>
        </w:r>
        <w:r>
          <w:tab/>
        </w:r>
        <w:r>
          <w:fldChar w:fldCharType="begin"/>
        </w:r>
        <w:r>
          <w:instrText xml:space="preserve"> PAGEREF _Toc17378 \h </w:instrText>
        </w:r>
        <w:r>
          <w:fldChar w:fldCharType="separate"/>
        </w:r>
        <w:r>
          <w:t>47</w:t>
        </w:r>
        <w:r>
          <w:fldChar w:fldCharType="end"/>
        </w:r>
      </w:hyperlink>
    </w:p>
    <w:p>
      <w:pPr>
        <w:pStyle w:val="TOC2"/>
        <w:tabs>
          <w:tab w:val="right" w:leader="dot" w:pos="8306"/>
        </w:tabs>
      </w:pPr>
      <w:hyperlink w:anchor="_Toc27701" w:history="1">
        <w:r>
          <w:rPr>
            <w:rFonts w:ascii="仿宋" w:eastAsia="仿宋" w:hAnsi="仿宋" w:cs="仿宋" w:hint="eastAsia"/>
            <w:lang w:eastAsia="zh-CN"/>
          </w:rPr>
          <w:t>(一)、经济评价财务测算</w:t>
        </w:r>
        <w:r>
          <w:tab/>
        </w:r>
        <w:r>
          <w:fldChar w:fldCharType="begin"/>
        </w:r>
        <w:r>
          <w:instrText xml:space="preserve"> PAGEREF _Toc27701 \h </w:instrText>
        </w:r>
        <w:r>
          <w:fldChar w:fldCharType="separate"/>
        </w:r>
        <w:r>
          <w:t>47</w:t>
        </w:r>
        <w:r>
          <w:fldChar w:fldCharType="end"/>
        </w:r>
      </w:hyperlink>
    </w:p>
    <w:p>
      <w:pPr>
        <w:pStyle w:val="TOC2"/>
        <w:tabs>
          <w:tab w:val="right" w:leader="dot" w:pos="8306"/>
        </w:tabs>
      </w:pPr>
      <w:hyperlink w:anchor="_Toc29556" w:history="1">
        <w:r>
          <w:rPr>
            <w:rFonts w:ascii="仿宋" w:eastAsia="仿宋" w:hAnsi="仿宋" w:cs="仿宋" w:hint="eastAsia"/>
            <w:lang w:eastAsia="zh-CN"/>
          </w:rPr>
          <w:t>(二)、中、高档黑白超声诊断仪项目盈利能力分析</w:t>
        </w:r>
        <w:r>
          <w:tab/>
        </w:r>
        <w:r>
          <w:fldChar w:fldCharType="begin"/>
        </w:r>
        <w:r>
          <w:instrText xml:space="preserve"> PAGEREF _Toc29556 \h </w:instrText>
        </w:r>
        <w:r>
          <w:fldChar w:fldCharType="separate"/>
        </w:r>
        <w:r>
          <w:t>49</w:t>
        </w:r>
        <w:r>
          <w:fldChar w:fldCharType="end"/>
        </w:r>
      </w:hyperlink>
    </w:p>
    <w:p>
      <w:pPr>
        <w:pStyle w:val="TOC1"/>
        <w:tabs>
          <w:tab w:val="right" w:leader="dot" w:pos="8306"/>
        </w:tabs>
      </w:pPr>
      <w:hyperlink w:anchor="_Toc17604" w:history="1">
        <w:r>
          <w:rPr>
            <w:rFonts w:ascii="仿宋" w:eastAsia="仿宋" w:hAnsi="仿宋" w:cs="仿宋" w:hint="eastAsia"/>
            <w:lang w:eastAsia="zh-CN"/>
          </w:rPr>
          <w:t>十一、生产安全保护</w:t>
        </w:r>
        <w:r>
          <w:tab/>
        </w:r>
        <w:r>
          <w:fldChar w:fldCharType="begin"/>
        </w:r>
        <w:r>
          <w:instrText xml:space="preserve"> PAGEREF _Toc17604 \h </w:instrText>
        </w:r>
        <w:r>
          <w:fldChar w:fldCharType="separate"/>
        </w:r>
        <w:r>
          <w:t>49</w:t>
        </w:r>
        <w:r>
          <w:fldChar w:fldCharType="end"/>
        </w:r>
      </w:hyperlink>
    </w:p>
    <w:p>
      <w:pPr>
        <w:pStyle w:val="TOC2"/>
        <w:tabs>
          <w:tab w:val="right" w:leader="dot" w:pos="8306"/>
        </w:tabs>
      </w:pPr>
      <w:hyperlink w:anchor="_Toc9371" w:history="1">
        <w:r>
          <w:rPr>
            <w:rFonts w:ascii="仿宋" w:eastAsia="仿宋" w:hAnsi="仿宋" w:cs="仿宋" w:hint="eastAsia"/>
            <w:lang w:eastAsia="zh-CN"/>
          </w:rPr>
          <w:t>(一)、消防安全</w:t>
        </w:r>
        <w:r>
          <w:tab/>
        </w:r>
        <w:r>
          <w:fldChar w:fldCharType="begin"/>
        </w:r>
        <w:r>
          <w:instrText xml:space="preserve"> PAGEREF _Toc9371 \h </w:instrText>
        </w:r>
        <w:r>
          <w:fldChar w:fldCharType="separate"/>
        </w:r>
        <w:r>
          <w:t>49</w:t>
        </w:r>
        <w:r>
          <w:fldChar w:fldCharType="end"/>
        </w:r>
      </w:hyperlink>
    </w:p>
    <w:p>
      <w:pPr>
        <w:pStyle w:val="TOC2"/>
        <w:tabs>
          <w:tab w:val="right" w:leader="dot" w:pos="8306"/>
        </w:tabs>
      </w:pPr>
      <w:hyperlink w:anchor="_Toc12016" w:history="1">
        <w:r>
          <w:rPr>
            <w:rFonts w:ascii="仿宋" w:eastAsia="仿宋" w:hAnsi="仿宋" w:cs="仿宋" w:hint="eastAsia"/>
            <w:lang w:eastAsia="zh-CN"/>
          </w:rPr>
          <w:t>(二)、防火防爆总图布置措施</w:t>
        </w:r>
        <w:r>
          <w:tab/>
        </w:r>
        <w:r>
          <w:fldChar w:fldCharType="begin"/>
        </w:r>
        <w:r>
          <w:instrText xml:space="preserve"> PAGEREF _Toc12016 \h </w:instrText>
        </w:r>
        <w:r>
          <w:fldChar w:fldCharType="separate"/>
        </w:r>
        <w:r>
          <w:t>51</w:t>
        </w:r>
        <w:r>
          <w:fldChar w:fldCharType="end"/>
        </w:r>
      </w:hyperlink>
    </w:p>
    <w:p>
      <w:pPr>
        <w:pStyle w:val="TOC2"/>
        <w:tabs>
          <w:tab w:val="right" w:leader="dot" w:pos="8306"/>
        </w:tabs>
      </w:pPr>
      <w:hyperlink w:anchor="_Toc25299" w:history="1">
        <w:r>
          <w:rPr>
            <w:rFonts w:ascii="仿宋" w:eastAsia="仿宋" w:hAnsi="仿宋" w:cs="仿宋" w:hint="eastAsia"/>
            <w:lang w:eastAsia="zh-CN"/>
          </w:rPr>
          <w:t>(三)、自然灾害防范措施</w:t>
        </w:r>
        <w:r>
          <w:tab/>
        </w:r>
        <w:r>
          <w:fldChar w:fldCharType="begin"/>
        </w:r>
        <w:r>
          <w:instrText xml:space="preserve"> PAGEREF _Toc25299 \h </w:instrText>
        </w:r>
        <w:r>
          <w:fldChar w:fldCharType="separate"/>
        </w:r>
        <w:r>
          <w:t>52</w:t>
        </w:r>
        <w:r>
          <w:fldChar w:fldCharType="end"/>
        </w:r>
      </w:hyperlink>
    </w:p>
    <w:p>
      <w:pPr>
        <w:pStyle w:val="TOC2"/>
        <w:tabs>
          <w:tab w:val="right" w:leader="dot" w:pos="8306"/>
        </w:tabs>
      </w:pPr>
      <w:hyperlink w:anchor="_Toc7471" w:history="1">
        <w:r>
          <w:rPr>
            <w:rFonts w:ascii="仿宋" w:eastAsia="仿宋" w:hAnsi="仿宋" w:cs="仿宋" w:hint="eastAsia"/>
            <w:lang w:eastAsia="zh-CN"/>
          </w:rPr>
          <w:t>(四)、安全色及安全标志使用要求</w:t>
        </w:r>
        <w:r>
          <w:tab/>
        </w:r>
        <w:r>
          <w:fldChar w:fldCharType="begin"/>
        </w:r>
        <w:r>
          <w:instrText xml:space="preserve"> PAGEREF _Toc7471 \h </w:instrText>
        </w:r>
        <w:r>
          <w:fldChar w:fldCharType="separate"/>
        </w:r>
        <w:r>
          <w:t>53</w:t>
        </w:r>
        <w:r>
          <w:fldChar w:fldCharType="end"/>
        </w:r>
      </w:hyperlink>
    </w:p>
    <w:p>
      <w:pPr>
        <w:pStyle w:val="TOC2"/>
        <w:tabs>
          <w:tab w:val="right" w:leader="dot" w:pos="8306"/>
        </w:tabs>
      </w:pPr>
      <w:hyperlink w:anchor="_Toc16383" w:history="1">
        <w:r>
          <w:rPr>
            <w:rFonts w:ascii="仿宋" w:eastAsia="仿宋" w:hAnsi="仿宋" w:cs="仿宋" w:hint="eastAsia"/>
            <w:lang w:eastAsia="zh-CN"/>
          </w:rPr>
          <w:t>(五)、防尘防毒措施</w:t>
        </w:r>
        <w:r>
          <w:tab/>
        </w:r>
        <w:r>
          <w:fldChar w:fldCharType="begin"/>
        </w:r>
        <w:r>
          <w:instrText xml:space="preserve"> PAGEREF _Toc16383 \h </w:instrText>
        </w:r>
        <w:r>
          <w:fldChar w:fldCharType="separate"/>
        </w:r>
        <w:r>
          <w:t>54</w:t>
        </w:r>
        <w:r>
          <w:fldChar w:fldCharType="end"/>
        </w:r>
      </w:hyperlink>
    </w:p>
    <w:p>
      <w:pPr>
        <w:pStyle w:val="TOC2"/>
        <w:tabs>
          <w:tab w:val="right" w:leader="dot" w:pos="8306"/>
        </w:tabs>
      </w:pPr>
      <w:hyperlink w:anchor="_Toc9748" w:history="1">
        <w:r>
          <w:rPr>
            <w:rFonts w:ascii="仿宋" w:eastAsia="仿宋" w:hAnsi="仿宋" w:cs="仿宋" w:hint="eastAsia"/>
            <w:lang w:eastAsia="zh-CN"/>
          </w:rPr>
          <w:t>(六)、防静电、触电防护及防雷措施</w:t>
        </w:r>
        <w:r>
          <w:tab/>
        </w:r>
        <w:r>
          <w:fldChar w:fldCharType="begin"/>
        </w:r>
        <w:r>
          <w:instrText xml:space="preserve"> PAGEREF _Toc9748 \h </w:instrText>
        </w:r>
        <w:r>
          <w:fldChar w:fldCharType="separate"/>
        </w:r>
        <w:r>
          <w:t>55</w:t>
        </w:r>
        <w:r>
          <w:fldChar w:fldCharType="end"/>
        </w:r>
      </w:hyperlink>
    </w:p>
    <w:p>
      <w:pPr>
        <w:pStyle w:val="TOC2"/>
        <w:tabs>
          <w:tab w:val="right" w:leader="dot" w:pos="8306"/>
        </w:tabs>
      </w:pPr>
      <w:hyperlink w:anchor="_Toc31667" w:history="1">
        <w:r>
          <w:rPr>
            <w:rFonts w:ascii="仿宋" w:eastAsia="仿宋" w:hAnsi="仿宋" w:cs="仿宋" w:hint="eastAsia"/>
            <w:lang w:eastAsia="zh-CN"/>
          </w:rPr>
          <w:t>(七)、机械设备安全保障措施</w:t>
        </w:r>
        <w:r>
          <w:tab/>
        </w:r>
        <w:r>
          <w:fldChar w:fldCharType="begin"/>
        </w:r>
        <w:r>
          <w:instrText xml:space="preserve"> PAGEREF _Toc31667 \h </w:instrText>
        </w:r>
        <w:r>
          <w:fldChar w:fldCharType="separate"/>
        </w:r>
        <w:r>
          <w:t>57</w:t>
        </w:r>
        <w:r>
          <w:fldChar w:fldCharType="end"/>
        </w:r>
      </w:hyperlink>
    </w:p>
    <w:p>
      <w:pPr>
        <w:pStyle w:val="TOC1"/>
        <w:tabs>
          <w:tab w:val="right" w:leader="dot" w:pos="8306"/>
        </w:tabs>
      </w:pPr>
      <w:hyperlink w:anchor="_Toc18671" w:history="1">
        <w:r>
          <w:rPr>
            <w:rFonts w:ascii="仿宋" w:eastAsia="仿宋" w:hAnsi="仿宋" w:cs="仿宋" w:hint="eastAsia"/>
            <w:lang w:eastAsia="zh-CN"/>
          </w:rPr>
          <w:t>十二、中、高档黑白超声诊断仪项目创新与研发</w:t>
        </w:r>
        <w:r>
          <w:tab/>
        </w:r>
        <w:r>
          <w:fldChar w:fldCharType="begin"/>
        </w:r>
        <w:r>
          <w:instrText xml:space="preserve"> PAGEREF _Toc18671 \h </w:instrText>
        </w:r>
        <w:r>
          <w:fldChar w:fldCharType="separate"/>
        </w:r>
        <w:r>
          <w:t>58</w:t>
        </w:r>
        <w:r>
          <w:fldChar w:fldCharType="end"/>
        </w:r>
      </w:hyperlink>
    </w:p>
    <w:p>
      <w:pPr>
        <w:pStyle w:val="TOC2"/>
        <w:tabs>
          <w:tab w:val="right" w:leader="dot" w:pos="8306"/>
        </w:tabs>
      </w:pPr>
      <w:hyperlink w:anchor="_Toc1509" w:history="1">
        <w:r>
          <w:rPr>
            <w:rFonts w:ascii="仿宋" w:eastAsia="仿宋" w:hAnsi="仿宋" w:cs="仿宋" w:hint="eastAsia"/>
            <w:lang w:eastAsia="zh-CN"/>
          </w:rPr>
          <w:t>(一)、创新策略与方向</w:t>
        </w:r>
        <w:r>
          <w:tab/>
        </w:r>
        <w:r>
          <w:fldChar w:fldCharType="begin"/>
        </w:r>
        <w:r>
          <w:instrText xml:space="preserve"> PAGEREF _Toc1509 \h </w:instrText>
        </w:r>
        <w:r>
          <w:fldChar w:fldCharType="separate"/>
        </w:r>
        <w:r>
          <w:t>58</w:t>
        </w:r>
        <w:r>
          <w:fldChar w:fldCharType="end"/>
        </w:r>
      </w:hyperlink>
    </w:p>
    <w:p>
      <w:pPr>
        <w:pStyle w:val="TOC2"/>
        <w:tabs>
          <w:tab w:val="right" w:leader="dot" w:pos="8306"/>
        </w:tabs>
      </w:pPr>
      <w:hyperlink w:anchor="_Toc29745" w:history="1">
        <w:r>
          <w:rPr>
            <w:rFonts w:ascii="仿宋" w:eastAsia="仿宋" w:hAnsi="仿宋" w:cs="仿宋" w:hint="eastAsia"/>
            <w:lang w:eastAsia="zh-CN"/>
          </w:rPr>
          <w:t>(二)、研发规划与投入</w:t>
        </w:r>
        <w:r>
          <w:tab/>
        </w:r>
        <w:r>
          <w:fldChar w:fldCharType="begin"/>
        </w:r>
        <w:r>
          <w:instrText xml:space="preserve"> PAGEREF _Toc29745 \h </w:instrText>
        </w:r>
        <w:r>
          <w:fldChar w:fldCharType="separate"/>
        </w:r>
        <w:r>
          <w:t>60</w:t>
        </w:r>
        <w:r>
          <w:fldChar w:fldCharType="end"/>
        </w:r>
      </w:hyperlink>
    </w:p>
    <w:p>
      <w:pPr>
        <w:pStyle w:val="TOC1"/>
        <w:tabs>
          <w:tab w:val="right" w:leader="dot" w:pos="8306"/>
        </w:tabs>
      </w:pPr>
      <w:hyperlink w:anchor="_Toc16433" w:history="1">
        <w:r>
          <w:rPr>
            <w:rFonts w:ascii="仿宋" w:eastAsia="仿宋" w:hAnsi="仿宋" w:cs="仿宋" w:hint="eastAsia"/>
            <w:lang w:eastAsia="zh-CN"/>
          </w:rPr>
          <w:t>十三、利益相关者分析与沟通计划</w:t>
        </w:r>
        <w:r>
          <w:tab/>
        </w:r>
        <w:r>
          <w:fldChar w:fldCharType="begin"/>
        </w:r>
        <w:r>
          <w:instrText xml:space="preserve"> PAGEREF _Toc16433 \h </w:instrText>
        </w:r>
        <w:r>
          <w:fldChar w:fldCharType="separate"/>
        </w:r>
        <w:r>
          <w:t>62</w:t>
        </w:r>
        <w:r>
          <w:fldChar w:fldCharType="end"/>
        </w:r>
      </w:hyperlink>
    </w:p>
    <w:p>
      <w:pPr>
        <w:pStyle w:val="TOC2"/>
        <w:tabs>
          <w:tab w:val="right" w:leader="dot" w:pos="8306"/>
        </w:tabs>
      </w:pPr>
      <w:hyperlink w:anchor="_Toc17462" w:history="1">
        <w:r>
          <w:rPr>
            <w:rFonts w:ascii="仿宋" w:eastAsia="仿宋" w:hAnsi="仿宋" w:cs="仿宋" w:hint="eastAsia"/>
            <w:lang w:eastAsia="zh-CN"/>
          </w:rPr>
          <w:t>(一)、利益相关者分析</w:t>
        </w:r>
        <w:r>
          <w:tab/>
        </w:r>
        <w:r>
          <w:fldChar w:fldCharType="begin"/>
        </w:r>
        <w:r>
          <w:instrText xml:space="preserve"> PAGEREF _Toc17462 \h </w:instrText>
        </w:r>
        <w:r>
          <w:fldChar w:fldCharType="separate"/>
        </w:r>
        <w:r>
          <w:t>62</w:t>
        </w:r>
        <w:r>
          <w:fldChar w:fldCharType="end"/>
        </w:r>
      </w:hyperlink>
    </w:p>
    <w:p>
      <w:pPr>
        <w:pStyle w:val="TOC2"/>
        <w:tabs>
          <w:tab w:val="right" w:leader="dot" w:pos="8306"/>
        </w:tabs>
      </w:pPr>
      <w:hyperlink w:anchor="_Toc14855" w:history="1">
        <w:r>
          <w:rPr>
            <w:rFonts w:ascii="仿宋" w:eastAsia="仿宋" w:hAnsi="仿宋" w:cs="仿宋" w:hint="eastAsia"/>
            <w:lang w:eastAsia="zh-CN"/>
          </w:rPr>
          <w:t>(二)、沟通计划</w:t>
        </w:r>
        <w:r>
          <w:tab/>
        </w:r>
        <w:r>
          <w:fldChar w:fldCharType="begin"/>
        </w:r>
        <w:r>
          <w:instrText xml:space="preserve"> PAGEREF _Toc14855 \h </w:instrText>
        </w:r>
        <w:r>
          <w:fldChar w:fldCharType="separate"/>
        </w:r>
        <w:r>
          <w:t>63</w:t>
        </w:r>
        <w:r>
          <w:fldChar w:fldCharType="end"/>
        </w:r>
      </w:hyperlink>
    </w:p>
    <w:p>
      <w:pPr>
        <w:pStyle w:val="TOC1"/>
        <w:tabs>
          <w:tab w:val="right" w:leader="dot" w:pos="8306"/>
        </w:tabs>
      </w:pPr>
      <w:hyperlink w:anchor="_Toc25895" w:history="1">
        <w:r>
          <w:rPr>
            <w:rFonts w:ascii="仿宋" w:eastAsia="仿宋" w:hAnsi="仿宋" w:cs="仿宋" w:hint="eastAsia"/>
            <w:lang w:eastAsia="zh-CN"/>
          </w:rPr>
          <w:t>十四、中、高档黑白超声诊断仪项目工程方案分析</w:t>
        </w:r>
        <w:r>
          <w:tab/>
        </w:r>
        <w:r>
          <w:fldChar w:fldCharType="begin"/>
        </w:r>
        <w:r>
          <w:instrText xml:space="preserve"> PAGEREF _Toc25895 \h </w:instrText>
        </w:r>
        <w:r>
          <w:fldChar w:fldCharType="separate"/>
        </w:r>
        <w:r>
          <w:t>64</w:t>
        </w:r>
        <w:r>
          <w:fldChar w:fldCharType="end"/>
        </w:r>
      </w:hyperlink>
    </w:p>
    <w:p>
      <w:pPr>
        <w:pStyle w:val="TOC2"/>
        <w:tabs>
          <w:tab w:val="right" w:leader="dot" w:pos="8306"/>
        </w:tabs>
      </w:pPr>
      <w:hyperlink w:anchor="_Toc18302" w:history="1">
        <w:r>
          <w:rPr>
            <w:rFonts w:ascii="仿宋" w:eastAsia="仿宋" w:hAnsi="仿宋" w:cs="仿宋" w:hint="eastAsia"/>
            <w:lang w:eastAsia="zh-CN"/>
          </w:rPr>
          <w:t>(一)、建筑工程设计原则</w:t>
        </w:r>
        <w:r>
          <w:tab/>
        </w:r>
        <w:r>
          <w:fldChar w:fldCharType="begin"/>
        </w:r>
        <w:r>
          <w:instrText xml:space="preserve"> PAGEREF _Toc18302 \h </w:instrText>
        </w:r>
        <w:r>
          <w:fldChar w:fldCharType="separate"/>
        </w:r>
        <w:r>
          <w:t>64</w:t>
        </w:r>
        <w:r>
          <w:fldChar w:fldCharType="end"/>
        </w:r>
      </w:hyperlink>
    </w:p>
    <w:p>
      <w:pPr>
        <w:pStyle w:val="TOC2"/>
        <w:tabs>
          <w:tab w:val="right" w:leader="dot" w:pos="8306"/>
        </w:tabs>
      </w:pPr>
      <w:hyperlink w:anchor="_Toc6408" w:history="1">
        <w:r>
          <w:rPr>
            <w:rFonts w:ascii="仿宋" w:eastAsia="仿宋" w:hAnsi="仿宋" w:cs="仿宋" w:hint="eastAsia"/>
            <w:lang w:eastAsia="zh-CN"/>
          </w:rPr>
          <w:t>(二)、土建工程建设指标</w:t>
        </w:r>
        <w:r>
          <w:tab/>
        </w:r>
        <w:r>
          <w:fldChar w:fldCharType="begin"/>
        </w:r>
        <w:r>
          <w:instrText xml:space="preserve"> PAGEREF _Toc6408 \h </w:instrText>
        </w:r>
        <w:r>
          <w:fldChar w:fldCharType="separate"/>
        </w:r>
        <w:r>
          <w:t>67</w:t>
        </w:r>
        <w:r>
          <w:fldChar w:fldCharType="end"/>
        </w:r>
      </w:hyperlink>
    </w:p>
    <w:p>
      <w:pPr>
        <w:pStyle w:val="TOC1"/>
        <w:tabs>
          <w:tab w:val="right" w:leader="dot" w:pos="8306"/>
        </w:tabs>
      </w:pPr>
      <w:hyperlink w:anchor="_Toc4009" w:history="1">
        <w:r>
          <w:rPr>
            <w:rFonts w:ascii="仿宋" w:eastAsia="仿宋" w:hAnsi="仿宋" w:cs="仿宋" w:hint="eastAsia"/>
            <w:lang w:eastAsia="zh-CN"/>
          </w:rPr>
          <w:t>十五、中、高档黑白超声诊断仪项目变更管理</w:t>
        </w:r>
        <w:r>
          <w:tab/>
        </w:r>
        <w:r>
          <w:fldChar w:fldCharType="begin"/>
        </w:r>
        <w:r>
          <w:instrText xml:space="preserve"> PAGEREF _Toc4009 \h </w:instrText>
        </w:r>
        <w:r>
          <w:fldChar w:fldCharType="separate"/>
        </w:r>
        <w:r>
          <w:t>69</w:t>
        </w:r>
        <w:r>
          <w:fldChar w:fldCharType="end"/>
        </w:r>
      </w:hyperlink>
    </w:p>
    <w:p>
      <w:pPr>
        <w:pStyle w:val="TOC2"/>
        <w:tabs>
          <w:tab w:val="right" w:leader="dot" w:pos="8306"/>
        </w:tabs>
      </w:pPr>
      <w:hyperlink w:anchor="_Toc11066" w:history="1">
        <w:r>
          <w:rPr>
            <w:rFonts w:ascii="仿宋" w:eastAsia="仿宋" w:hAnsi="仿宋" w:cs="仿宋" w:hint="eastAsia"/>
            <w:lang w:eastAsia="zh-CN"/>
          </w:rPr>
          <w:t>(一)、变更申请与评估</w:t>
        </w:r>
        <w:r>
          <w:tab/>
        </w:r>
        <w:r>
          <w:fldChar w:fldCharType="begin"/>
        </w:r>
        <w:r>
          <w:instrText xml:space="preserve"> PAGEREF _Toc11066 \h </w:instrText>
        </w:r>
        <w:r>
          <w:fldChar w:fldCharType="separate"/>
        </w:r>
        <w:r>
          <w:t>69</w:t>
        </w:r>
        <w:r>
          <w:fldChar w:fldCharType="end"/>
        </w:r>
      </w:hyperlink>
    </w:p>
    <w:p>
      <w:pPr>
        <w:pStyle w:val="TOC2"/>
        <w:tabs>
          <w:tab w:val="right" w:leader="dot" w:pos="8306"/>
        </w:tabs>
      </w:pPr>
      <w:hyperlink w:anchor="_Toc22171" w:history="1">
        <w:r>
          <w:rPr>
            <w:rFonts w:ascii="仿宋" w:eastAsia="仿宋" w:hAnsi="仿宋" w:cs="仿宋" w:hint="eastAsia"/>
            <w:lang w:eastAsia="zh-CN"/>
          </w:rPr>
          <w:t>(二)、变更实施与控制</w:t>
        </w:r>
        <w:r>
          <w:tab/>
        </w:r>
        <w:r>
          <w:fldChar w:fldCharType="begin"/>
        </w:r>
        <w:r>
          <w:instrText xml:space="preserve"> PAGEREF _Toc22171 \h </w:instrText>
        </w:r>
        <w:r>
          <w:fldChar w:fldCharType="separate"/>
        </w:r>
        <w:r>
          <w:t>70</w:t>
        </w:r>
        <w:r>
          <w:fldChar w:fldCharType="end"/>
        </w:r>
      </w:hyperlink>
    </w:p>
    <w:p>
      <w:pPr>
        <w:pStyle w:val="TOC1"/>
        <w:tabs>
          <w:tab w:val="right" w:leader="dot" w:pos="8306"/>
        </w:tabs>
      </w:pPr>
      <w:hyperlink w:anchor="_Toc9455" w:history="1">
        <w:r>
          <w:rPr>
            <w:rFonts w:ascii="仿宋" w:eastAsia="仿宋" w:hAnsi="仿宋" w:cs="仿宋" w:hint="eastAsia"/>
            <w:lang w:eastAsia="zh-CN"/>
          </w:rPr>
          <w:t>十六、中、高档黑白超声诊断仪项目实施时间节点</w:t>
        </w:r>
        <w:r>
          <w:tab/>
        </w:r>
        <w:r>
          <w:fldChar w:fldCharType="begin"/>
        </w:r>
        <w:r>
          <w:instrText xml:space="preserve"> PAGEREF _Toc9455 \h </w:instrText>
        </w:r>
        <w:r>
          <w:fldChar w:fldCharType="separate"/>
        </w:r>
        <w:r>
          <w:t>70</w:t>
        </w:r>
        <w:r>
          <w:fldChar w:fldCharType="end"/>
        </w:r>
      </w:hyperlink>
    </w:p>
    <w:p>
      <w:pPr>
        <w:pStyle w:val="TOC2"/>
        <w:tabs>
          <w:tab w:val="right" w:leader="dot" w:pos="8306"/>
        </w:tabs>
      </w:pPr>
      <w:hyperlink w:anchor="_Toc10364" w:history="1">
        <w:r>
          <w:rPr>
            <w:rFonts w:ascii="仿宋" w:eastAsia="仿宋" w:hAnsi="仿宋" w:cs="仿宋" w:hint="eastAsia"/>
            <w:lang w:eastAsia="zh-CN"/>
          </w:rPr>
          <w:t>(一)、中、高档黑白超声诊断仪项目启动阶段时间节点</w:t>
        </w:r>
        <w:r>
          <w:tab/>
        </w:r>
        <w:r>
          <w:fldChar w:fldCharType="begin"/>
        </w:r>
        <w:r>
          <w:instrText xml:space="preserve"> PAGEREF _Toc10364 \h </w:instrText>
        </w:r>
        <w:r>
          <w:fldChar w:fldCharType="separate"/>
        </w:r>
        <w:r>
          <w:t>70</w:t>
        </w:r>
        <w:r>
          <w:fldChar w:fldCharType="end"/>
        </w:r>
      </w:hyperlink>
    </w:p>
    <w:p>
      <w:pPr>
        <w:pStyle w:val="TOC2"/>
        <w:tabs>
          <w:tab w:val="right" w:leader="dot" w:pos="8306"/>
        </w:tabs>
      </w:pPr>
      <w:hyperlink w:anchor="_Toc29288" w:history="1">
        <w:r>
          <w:rPr>
            <w:rFonts w:ascii="仿宋" w:eastAsia="仿宋" w:hAnsi="仿宋" w:cs="仿宋" w:hint="eastAsia"/>
            <w:lang w:eastAsia="zh-CN"/>
          </w:rPr>
          <w:t>(二)、中、高档黑白超声诊断仪项目执行阶段时间节点</w:t>
        </w:r>
        <w:r>
          <w:tab/>
        </w:r>
        <w:r>
          <w:fldChar w:fldCharType="begin"/>
        </w:r>
        <w:r>
          <w:instrText xml:space="preserve"> PAGEREF _Toc29288 \h </w:instrText>
        </w:r>
        <w:r>
          <w:fldChar w:fldCharType="separate"/>
        </w:r>
        <w:r>
          <w:t>72</w:t>
        </w:r>
        <w:r>
          <w:fldChar w:fldCharType="end"/>
        </w:r>
      </w:hyperlink>
    </w:p>
    <w:p>
      <w:pPr>
        <w:pStyle w:val="TOC2"/>
        <w:tabs>
          <w:tab w:val="right" w:leader="dot" w:pos="8306"/>
        </w:tabs>
      </w:pPr>
      <w:hyperlink w:anchor="_Toc30304" w:history="1">
        <w:r>
          <w:rPr>
            <w:rFonts w:ascii="仿宋" w:eastAsia="仿宋" w:hAnsi="仿宋" w:cs="仿宋" w:hint="eastAsia"/>
            <w:lang w:eastAsia="zh-CN"/>
          </w:rPr>
          <w:t>(三)、中、高档黑白超声诊断仪项目完成阶段时间节点</w:t>
        </w:r>
        <w:r>
          <w:tab/>
        </w:r>
        <w:r>
          <w:fldChar w:fldCharType="begin"/>
        </w:r>
        <w:r>
          <w:instrText xml:space="preserve"> PAGEREF _Toc30304 \h </w:instrText>
        </w:r>
        <w:r>
          <w:fldChar w:fldCharType="separate"/>
        </w:r>
        <w:r>
          <w:t>73</w:t>
        </w:r>
        <w:r>
          <w:fldChar w:fldCharType="end"/>
        </w:r>
      </w:hyperlink>
    </w:p>
    <w:p>
      <w:pPr>
        <w:pStyle w:val="TOC1"/>
        <w:tabs>
          <w:tab w:val="right" w:leader="dot" w:pos="8306"/>
        </w:tabs>
      </w:pPr>
      <w:hyperlink w:anchor="_Toc26353" w:history="1">
        <w:r>
          <w:rPr>
            <w:rFonts w:ascii="仿宋" w:eastAsia="仿宋" w:hAnsi="仿宋" w:cs="仿宋" w:hint="eastAsia"/>
            <w:lang w:eastAsia="zh-CN"/>
          </w:rPr>
          <w:t>十七、风险识别与分类</w:t>
        </w:r>
        <w:r>
          <w:tab/>
        </w:r>
        <w:r>
          <w:fldChar w:fldCharType="begin"/>
        </w:r>
        <w:r>
          <w:instrText xml:space="preserve"> PAGEREF _Toc26353 \h </w:instrText>
        </w:r>
        <w:r>
          <w:fldChar w:fldCharType="separate"/>
        </w:r>
        <w:r>
          <w:t>74</w:t>
        </w:r>
        <w:r>
          <w:fldChar w:fldCharType="end"/>
        </w:r>
      </w:hyperlink>
    </w:p>
    <w:p>
      <w:pPr>
        <w:pStyle w:val="TOC2"/>
        <w:tabs>
          <w:tab w:val="right" w:leader="dot" w:pos="8306"/>
        </w:tabs>
      </w:pPr>
      <w:hyperlink w:anchor="_Toc31425" w:history="1">
        <w:r>
          <w:rPr>
            <w:rFonts w:ascii="仿宋" w:eastAsia="仿宋" w:hAnsi="仿宋" w:cs="仿宋" w:hint="eastAsia"/>
            <w:lang w:eastAsia="zh-CN"/>
          </w:rPr>
          <w:t>(一)、风险识别</w:t>
        </w:r>
        <w:r>
          <w:tab/>
        </w:r>
        <w:r>
          <w:fldChar w:fldCharType="begin"/>
        </w:r>
        <w:r>
          <w:instrText xml:space="preserve"> PAGEREF _Toc31425 \h </w:instrText>
        </w:r>
        <w:r>
          <w:fldChar w:fldCharType="separate"/>
        </w:r>
        <w:r>
          <w:t>74</w:t>
        </w:r>
        <w:r>
          <w:fldChar w:fldCharType="end"/>
        </w:r>
      </w:hyperlink>
    </w:p>
    <w:p>
      <w:pPr>
        <w:pStyle w:val="TOC2"/>
        <w:tabs>
          <w:tab w:val="right" w:leader="dot" w:pos="8306"/>
        </w:tabs>
      </w:pPr>
      <w:hyperlink w:anchor="_Toc15865" w:history="1">
        <w:r>
          <w:rPr>
            <w:rFonts w:ascii="仿宋" w:eastAsia="仿宋" w:hAnsi="仿宋" w:cs="仿宋" w:hint="eastAsia"/>
            <w:lang w:eastAsia="zh-CN"/>
          </w:rPr>
          <w:t>(二)、风险分类</w:t>
        </w:r>
        <w:r>
          <w:tab/>
        </w:r>
        <w:r>
          <w:fldChar w:fldCharType="begin"/>
        </w:r>
        <w:r>
          <w:instrText xml:space="preserve"> PAGEREF _Toc15865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016"/>
      <w:r>
        <w:rPr>
          <w:rFonts w:ascii="仿宋" w:eastAsia="仿宋" w:hAnsi="仿宋" w:cs="仿宋" w:hint="eastAsia"/>
          <w:sz w:val="28"/>
          <w:lang w:eastAsia="zh-CN"/>
        </w:rPr>
        <w:t>一、中、高档黑白超声诊断仪项目概论</w:t>
      </w:r>
      <w:bookmarkEnd w:id="2"/>
    </w:p>
    <w:p>
      <w:pPr>
        <w:pStyle w:val="Heading2"/>
        <w:rPr>
          <w:rFonts w:ascii="仿宋" w:eastAsia="仿宋" w:hAnsi="仿宋" w:cs="仿宋" w:hint="eastAsia"/>
          <w:lang w:eastAsia="zh-CN"/>
        </w:rPr>
      </w:pPr>
      <w:bookmarkStart w:id="3" w:name="_Toc28090"/>
      <w:r>
        <w:rPr>
          <w:rFonts w:ascii="仿宋" w:eastAsia="仿宋" w:hAnsi="仿宋" w:cs="仿宋" w:hint="eastAsia"/>
          <w:lang w:eastAsia="zh-CN"/>
        </w:rPr>
        <w:t>(一)、中、高档黑白超声诊断仪项目概况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档黑白超声诊断仪项目的起源追溯至对市场的深入洞察。市场的不断演变与变革为中、高档黑白超声诊断仪项目提供了难得的机遇。当前市场存在的需求缺口和变革的大环境共同构成了中、高档黑白超声诊断仪项目的背景。这个中、高档黑白超声诊断仪项目旨在充分利用市场机遇，填补行业中尚未满足的需求，为客户提供全新的解决方案。市场的变革和需求的增长使得这个中、高档黑白超声诊断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中、高档黑白超声诊断仪项目名称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高档黑白超声诊断仪项目正式命名为中、高档黑白超声诊断仪。这个名称不仅仅是一个标识，更代表了中、高档黑白超声诊断仪项目的核心理念和愿景。它蕴含着中、高档黑白超声诊断仪项目所要解决问题的关键字，具有强烈的表达和辨识度，为中、高档黑白超声诊断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中、高档黑白超声诊断仪项目目标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档黑白超声诊断仪项目的核心目标是提供一种全新、高效的解决方案，满足客户日益增长的需求。中、高档黑白超声诊断仪项目追求的不仅仅是满足市场需求，更是在市场中获得卓越的竞争优势。通过不断提升产品或服务的质量和创新水平，中、高档黑白超声诊断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中、高档黑白超声诊断仪项目范围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档黑白超声诊断仪项目全面涵盖了产品研发、制造、市场推广和售后服务，确保从产品设计到最终用户体验的全方位关注。这一全面的中、高档黑白超声诊断仪项目范围是为了确保中、高档黑白超声诊断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中、高档黑白超声诊断仪项目时间表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档黑白超声诊断仪项目计划在未来18个月内完成，包括研发、测试、市场试点和正式推出等不同阶段。这个时间表的合理设计是为了确保中、高档黑白超声诊断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中、高档黑白超声诊断仪项目预算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高档黑白超声诊断仪项目总预算估算为XX百万美元，主要分配在研发、市场推广、人员培训和运营等方面。这一充足的预算为中、高档黑白超声诊断仪项目提供了充足的资源，确保中、高档黑白超声诊断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中、高档黑白超声诊断仪项目风险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档黑白超声诊断仪项目可能面临的风险包括市场接受度低、技术难题、竞争激烈等。中、高档黑白超声诊断仪项目团队已经制定了相应的风险应对计划，通过前瞻性的风险管理，确保中、高档黑白超声诊断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中、高档黑白超声诊断仪项目团队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档黑白超声诊断仪项目汇聚了一支经验丰富、多领域专业素养的核心团队，确保中、高档黑白超声诊断仪项目在各个方面都能拥有高水平的执行力。团队的协同作战是中、高档黑白超声诊断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中、高档黑白超声诊断仪项目背景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中、高档黑白超声诊断仪项目的背景根植于市场对更高效、创新产品的渴望，同时也受到科技发展对行业格局的深刻改变的影响。这为中、高档黑白超声诊断仪项目提供了广阔的发展空间和市场需求。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中、高档黑白超声诊断仪项目现状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截至目前，中、高档黑白超声诊断仪项目已完成市场调研和技术验证，取得了初步的成功。这为中、高档黑白超声诊断仪项目在未来的发展奠定了坚实的基础，为更远大的目标打下了坚实的基石。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9225"/>
      <w:r>
        <w:rPr>
          <w:rFonts w:ascii="仿宋" w:eastAsia="仿宋" w:hAnsi="仿宋" w:cs="仿宋" w:hint="eastAsia"/>
          <w:sz w:val="28"/>
          <w:lang w:eastAsia="zh-CN"/>
        </w:rPr>
        <w:t>(二)、中、高档黑白超声诊断仪项目目标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中、高档黑白超声诊断仪项目首要业务目标是在市场中占据有利地位，实现产品/服务的成功推广和销售。通过不断提升产品质量、创新性，中、高档黑白超声诊断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在科技迅速发展的时代，中、高档黑白超声诊断仪项目着眼于技术创新。通过持续的研发和技术升级，中、高档黑白超声诊断仪项目旨在推出更具创新性的产品或服务，以满足市场对新鲜、先进解决方案的需求。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中、高档黑白超声诊断仪项目设定了客户满意度目标。通过提供卓越的产品质量和优质的客户服务，中、高档黑白超声诊断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档黑白超声诊断仪项目注重社会责任和可持续发展。通过实施环保、社会责任中、高档黑白超声诊断仪项目，中、高档黑白超声诊断仪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中、高档黑白超声诊断仪项目的团队是实现目标的核心驱动力。因此，中、高档黑白超声诊断仪项目设定了团队发展目标，包括提升团队成员的专业技能、培养领导力，以及搭建协同高效的团队工作氛围。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0331"/>
      <w:r>
        <w:rPr>
          <w:rFonts w:ascii="仿宋" w:eastAsia="仿宋" w:hAnsi="仿宋" w:cs="仿宋" w:hint="eastAsia"/>
          <w:sz w:val="28"/>
          <w:lang w:eastAsia="zh-CN"/>
        </w:rPr>
        <w:t>(三)、中、高档黑白超声诊断仪项目提出的理由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中、高档黑白超声诊断仪项目提出的理由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档黑白超声诊断仪项目的提出源于对市场机遇的深刻洞察。当前市场中存在的需求缺口和行业发展趋势表明，有巨大的商业机会等待被开发。通过准确捕捉市场机遇，中、高档黑白超声诊断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档黑白超声诊断仪项目的理念基于对技术创新的信仰。通过持续的研发和技术投入，中、高档黑白超声诊断仪项目有望推出更具创新性的产品或服务。在科技飞速发展的当下，中、高档黑白超声诊断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档黑白超声诊断仪项目的提出是为了增强企业的行业竞争力。通过提升产品或服务的质量和独特性，中、高档黑白超声诊断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高档黑白超声诊断仪项目响应了消费者需求的变化。随着社会和科技的不断发展，消费者对产品和服务的需求也在发生变化。通过深入了解并及时回应消费者的新需求，中、高档黑白超声诊断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档黑白超声诊断仪项目的提出是企业战略发展规划的一部分。在面对日益激烈的市场竞争和不断变化的商业环境中，中、高档黑白超声诊断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档黑白超声诊断仪项目的提出不仅仅是基于商业考量，还注重社会责任。通过推出环保、社会责任等方面的中、高档黑白超声诊断仪项目，中、高档黑白超声诊断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档黑白超声诊断仪项目的提出反映了对利益相关者期望的关注。包括客户、员工、投资者等利益相关者在企业发展中都有着各自的期望，中、高档黑白超声诊断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7514"/>
      <w:r>
        <w:rPr>
          <w:rFonts w:ascii="仿宋" w:eastAsia="仿宋" w:hAnsi="仿宋" w:cs="仿宋" w:hint="eastAsia"/>
          <w:sz w:val="28"/>
          <w:lang w:eastAsia="zh-CN"/>
        </w:rPr>
        <w:t>(四)、中、高档黑白超声诊断仪项目意义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在实施中、高档黑白超声诊断仪项目的过程中，我们不仅仅是在追逐商业成功，更是为企业和社会的多个层面创造了深远的意义。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高档黑白超声诊断仪项目的首要意义在于提升企业的市场竞争力。通过持续的创新和对产品质量的高标准要求，中、高档黑白超声诊断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中、高档黑白超声诊断仪项目的推进将促使行业技术水平的提升。通过引入先进技术和创新性解决方案，中、高档黑白超声诊断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中、高档黑白超声诊断仪项目不仅创造了大量就业机会，提高了就业水平，还注重社会责任和环保。通过参与社会公益事业和推动环保中、高档黑白超声诊断仪项目，中、高档黑白超声诊断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综合而言，中、高档黑白超声诊断仪项目意义重大，不仅推动了企业的发展，也为行业和社会的进步贡献了积极力量。这是一个全面而深刻的影响，将在未来产生可持续的正面效应。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1068"/>
      <w:r>
        <w:rPr>
          <w:rFonts w:ascii="仿宋" w:eastAsia="仿宋" w:hAnsi="仿宋" w:cs="仿宋" w:hint="eastAsia"/>
          <w:sz w:val="28"/>
          <w:lang w:eastAsia="zh-CN"/>
        </w:rPr>
        <w:t>(五)、中、高档黑白超声诊断仪项目背景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在当今迅猛发展的商业环境中，中、高档黑白超声诊断仪项目的动因根植于对多方面因素的审慎考量。这个中、高档黑白超声诊断仪项目的提出并非孤立的决策，而是对企业所处背景深入思考的产物。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中、高档黑白超声诊断仪项目背后的首要原因。科技的迅速发展和全球市场的快速变化使得企业必须灵活应对。中、高档黑白超声诊断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中、高档黑白超声诊断仪项目背景中不可忽视的一环。企业需要在激烈竞争中脱颖而出，为此，中、高档黑白超声诊断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技术的迅速发展为企业带来了机遇与挑战。作为中、高档黑白超声诊断仪项目启动的背景之一，对新兴技术的应用将有助于提升企业的技术水平，使其在不断演进的商业环境中保持竞争优势。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中、高档黑白超声诊断仪项目充分融入了社会责任的理念，通过可持续经营和社会公益中、高档黑白超声诊断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276"/>
      <w:r>
        <w:rPr>
          <w:rFonts w:ascii="仿宋" w:eastAsia="仿宋" w:hAnsi="仿宋" w:cs="仿宋" w:hint="eastAsia"/>
          <w:sz w:val="28"/>
          <w:lang w:eastAsia="zh-CN"/>
        </w:rPr>
        <w:t>二、中、高档黑白超声诊断仪项目危机管理</w:t>
      </w:r>
      <w:bookmarkEnd w:id="8"/>
    </w:p>
    <w:p>
      <w:pPr>
        <w:pStyle w:val="Heading2"/>
        <w:rPr>
          <w:rFonts w:ascii="仿宋" w:eastAsia="仿宋" w:hAnsi="仿宋" w:cs="仿宋" w:hint="eastAsia"/>
          <w:lang w:eastAsia="zh-CN"/>
        </w:rPr>
      </w:pPr>
      <w:bookmarkStart w:id="9" w:name="_Toc4035"/>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中、高档黑白超声诊断仪项目危机管理中，危机预警与识别是确保中、高档黑白超声诊断仪项目稳健运行的核心步骤。通过建立全面的监测机制，中、高档黑白超声诊断仪项目团队旨在及时发现和理解潜在的风险和危机因素，以便采取及时的预防和应对措施，确保中、高档黑白超声诊断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中、高档黑白超声诊断仪项目团队全面分析了整个中、高档黑白超声诊断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中、高档黑白超声诊断仪项目团队着重于明确定义中、高档黑白超声诊断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中、高档黑白超声诊断仪项目进展的持续监控，团队能够及时发现潜在问题并作出迅速反应。中、高档黑白超声诊断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中、高档黑白超声诊断仪项目得以更有序、可控地推进。</w:t>
      </w:r>
    </w:p>
    <w:p>
      <w:pPr>
        <w:pStyle w:val="Heading2"/>
        <w:ind w:firstLine="560" w:firstLineChars="200"/>
        <w:rPr>
          <w:rFonts w:ascii="仿宋" w:eastAsia="仿宋" w:hAnsi="仿宋" w:cs="仿宋" w:hint="eastAsia"/>
          <w:sz w:val="28"/>
          <w:lang w:eastAsia="zh-CN"/>
        </w:rPr>
      </w:pPr>
      <w:bookmarkStart w:id="10" w:name="_Toc14946"/>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在危机发生时，中、高档黑白超声诊断仪项目团队立即行动，成立了应急小组。该小组的任务是迅速制定并实施紧急应对措施，以最小化潜在损失。以下是采取的主要措施：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暂停中、高档黑白超声诊断仪项目进度：为遏制危机蔓延，中、高档黑白超声诊断仪项目暂时停止进行，以便全面评估当前状况。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资源重新分配：重新评估中、高档黑白超声诊断仪项目资源的分配，确保最大限度地减小损失。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实时沟通：与关键利益相关者建立实时沟通机制，向他们传递中、高档黑白超声诊断仪项目危机的实际状况，保障中、高档黑白超声诊断仪项目核心利益。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在紧急应对的同时，中、高档黑白超声诊断仪项目团队强调了团队协作和有效沟通的重要性。以下是团队协作的关键举措：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信息共享机制：建立了信息共享平台，确保团队成员能够及时获取中、高档黑白超声诊断仪项目危机的实时信息。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领导者沟通：中、高档黑白超声诊断仪项目领导者通过定期会议和即时沟通工具，指导团队应对危机，保持团队稳定运行。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随着危机得到初步控制，中、高档黑白超声诊断仪项目团队转向制定恢复计划，以确保中、高档黑白超声诊断仪项目能够从中迅速恢复。主要恢复计划包括：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修复受损的进度计划：重新评估中、高档黑白超声诊断仪项目进度，制定修复计划，确保中、高档黑白超声诊断仪项目尽快回归正常进程。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重新调整资源分配：优化资源分配，确保中、高档黑白超声诊断仪项目在有限资源下高效运转。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风险管理机制加强：对中、高档黑白超声诊断仪项目风险进行全面评估，制定更强化的风险管理策略，以预防未来可能的危机。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32572"/>
      <w:r>
        <w:rPr>
          <w:rFonts w:ascii="仿宋" w:eastAsia="仿宋" w:hAnsi="仿宋" w:cs="仿宋" w:hint="eastAsia"/>
          <w:sz w:val="28"/>
          <w:lang w:eastAsia="zh-CN"/>
        </w:rPr>
        <w:t>三、中、高档黑白超声诊断仪项目绩效评估</w:t>
      </w:r>
      <w:bookmarkEnd w:id="11"/>
    </w:p>
    <w:p>
      <w:pPr>
        <w:pStyle w:val="Heading2"/>
        <w:rPr>
          <w:rFonts w:ascii="仿宋" w:eastAsia="仿宋" w:hAnsi="仿宋" w:cs="仿宋" w:hint="eastAsia"/>
          <w:lang w:eastAsia="zh-CN"/>
        </w:rPr>
      </w:pPr>
      <w:bookmarkStart w:id="12" w:name="_Toc6972"/>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中、高档黑白超声诊断仪项目中，我们设计了一套全面的绩效评估指标，以确保中、高档黑白超声诊断仪项目的可控和成功交付。这些指标跨足中、高档黑白超声诊断仪项目目标、成本、进度和质量等多个维度，为我们提供了全面洞察中、高档黑白超声诊断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档黑白超声诊断仪项目目标达成率是我们关注的首要指标。我们设定了明确的目标，并通过定期监测和评估，迅速发现并应对潜在的目标偏差。这为中、高档黑白超声诊断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成本绩效是另一个核心关注点。通过实际成本与预算成本的对比分析，我们深入了解成本差异的原因，及时调整资源分配，保持中、高档黑白超声诊断仪项目在经济效益方面的合理水平。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高档黑白超声诊断仪项目进度作为关键的绩效指标之一，得到了精心的关注。我们制定了详细的中、高档黑白超声诊断仪项目进度计划，并设立了进度符合度指标，确保实际进度与计划进度保持一致。这使我们能够快速发现和解决潜在的进度问题，保持中、高档黑白超声诊断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中、高档黑白超声诊断仪项目绩效的不可或缺的一环。我们引入了一系列的质量标准和客户满意度指标，以确保中、高档黑白超声诊断仪项目交付的成果在质量上达到或超越预期水平。通过持续监测这些指标，我们努力提升中、高档黑白超声诊断仪项目整体质量水平，为中、高档黑白超声诊断仪项目的成功交付提供有力保障。通过这些科学且全面的绩效评估，我们能够更好地引导中、高档黑白超声诊断仪项目的持续改进，确保中、高档黑白超声诊断仪项目目标的顺利达成。</w:t>
      </w:r>
    </w:p>
    <w:p>
      <w:pPr>
        <w:pStyle w:val="Heading2"/>
        <w:ind w:firstLine="560" w:firstLineChars="200"/>
        <w:rPr>
          <w:rFonts w:ascii="仿宋" w:eastAsia="仿宋" w:hAnsi="仿宋" w:cs="仿宋" w:hint="eastAsia"/>
          <w:sz w:val="28"/>
          <w:lang w:eastAsia="zh-CN"/>
        </w:rPr>
      </w:pPr>
      <w:bookmarkStart w:id="13" w:name="_Toc7556"/>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绩效评估是中、高档黑白超声诊断仪项目中的关键环节，为确保中、高档黑白超声诊断仪项目达到预期目标，我们采用了多层次、多维度的绩效评估方法。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从定性角度来看，我们注重中、高档黑白超声诊断仪项目的战略目标对齐，确保每个决策和行动都与中、高档黑白超声诊断仪项目整体目标保持一致。团队会定期召开战略对齐会议，审视当前工作与中、高档黑白超声诊断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中、高档黑白超声诊断仪项目进度、质量、成本和风险等方面。这些指标通过数据收集和分析，为中、高档黑白超声诊断仪项目管理团队提供了客观的评估依据。例如，我们通过中、高档黑白超声诊断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中、高档黑白超声诊断仪项目内部，还考虑了中、高档黑白超声诊断仪项目对外部环境的影响。我们定期进行干系人满意度调查，以了解各利益相关方对中、高档黑白超声诊断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这种多层次、多角度的绩效评估方法，使得我们能够全面了解中、高档黑白超声诊断仪项目的运行状态，及时做出调整，确保中、高档黑白超声诊断仪项目在不断变化的环境中保持稳健前行。</w:t>
      </w:r>
    </w:p>
    <w:p>
      <w:pPr>
        <w:pStyle w:val="Heading2"/>
        <w:ind w:firstLine="560" w:firstLineChars="200"/>
        <w:rPr>
          <w:rFonts w:ascii="仿宋" w:eastAsia="仿宋" w:hAnsi="仿宋" w:cs="仿宋" w:hint="eastAsia"/>
          <w:sz w:val="28"/>
          <w:lang w:eastAsia="zh-CN"/>
        </w:rPr>
      </w:pPr>
      <w:bookmarkStart w:id="14" w:name="_Toc4607"/>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为了确保中、高档黑白超声诊断仪项目的有效管理和不断优化，我们采用了精心设计的绩效评估周期。这个周期旨在实现灵活、实时和全面的评估，以适应中、高档黑白超声诊断仪项目执行中的各种挑战。</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中、高档黑白超声诊断仪项目的不同需求，分为短期、中期和长期。短期评估关注每个迭代或工作周期，以及时发现和解决当前任务中的问题。中期评估涵盖几个迭代，深入了解整体中、高档黑白超声诊断仪项目的趋势和性能。长期评估则着眼于整个中、高档黑白超声诊断仪项目阶段，确保中、高档黑白超声诊断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中、高档黑白超声诊断仪项目管理工具和协作平台，团队成员能够随时更新和分享中、高档黑白超声诊断仪项目数据。这种实时性的反馈机制使我们能够及时察觉潜在问题，快速调整，保持中、高档黑白超声诊断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中、高档黑白超声诊断仪项目的决策制定密不可分。每个周期的中、高档黑白超声诊断仪项目回顾会议成为集体总结经验、识别问题深层次原因并找到创新解决方案的平台。这种定期的反思与调整机制使中、高档黑白超声诊断仪项目能够不断学习、进化，以更好地适应变化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https://d.book118.com/176112112053010041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中、高档黑白超声诊断仪项目规划设计蓝图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中、高档黑白超声诊断仪项目规划设计蓝图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中、高档黑白超声诊断仪项目规划设计蓝图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中、高档黑白超声诊断仪项目规划设计蓝图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中、高档黑白超声诊断仪项目规划设计蓝图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中、高档黑白超声诊断仪项目规划设计蓝图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中、高档黑白超声诊断仪项目规划设计蓝图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中、高档黑白超声诊断仪项目规划设计蓝图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中、高档黑白超声诊断仪项目规划设计蓝图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中、高档黑白超声诊断仪项目规划设计蓝图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中、高档黑白超声诊断仪项目规划设计蓝图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中、高档黑白超声诊断仪项目规划设计蓝图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中、高档黑白超声诊断仪项目规划设计蓝图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中、高档黑白超声诊断仪项目规划设计蓝图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中、高档黑白超声诊断仪项目规划设计蓝图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中、高档黑白超声诊断仪项目规划设计蓝图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中、高档黑白超声诊断仪项目规划设计蓝图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6043F0"/>
    <w:rsid w:val="736043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6112112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2024-01-21T09:25:00Z</dcterms:created>
  <dcterms:modified xsi:type="dcterms:W3CDTF">2024-01-21T09:25:58Z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1CA9BF904853439EB061955FCA774240_11</vt:lpwstr>
  </property>
  <property fmtid="{D5CDD505-2E9C-101B-9397-08002B2CF9AE}" pid="3" name="KSOProductBuildVer">
    <vt:lpwstr>2052-12.1.0.16120</vt:lpwstr>
  </property>
</Properties>
</file>