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非线性编辑设备项目计划设计方案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66" w:history="1">
        <w:r>
          <w:rPr>
            <w:rFonts w:ascii="仿宋" w:eastAsia="仿宋" w:hAnsi="仿宋" w:cs="仿宋" w:hint="eastAsia"/>
            <w:lang w:eastAsia="zh-CN"/>
          </w:rPr>
          <w:t>概论</w:t>
        </w:r>
        <w:r>
          <w:tab/>
        </w:r>
        <w:r>
          <w:fldChar w:fldCharType="begin"/>
        </w:r>
        <w:r>
          <w:instrText xml:space="preserve"> PAGEREF _Toc29366 \h </w:instrText>
        </w:r>
        <w:r>
          <w:fldChar w:fldCharType="separate"/>
        </w:r>
        <w:r>
          <w:t>3</w:t>
        </w:r>
        <w:r>
          <w:fldChar w:fldCharType="end"/>
        </w:r>
      </w:hyperlink>
    </w:p>
    <w:p>
      <w:pPr>
        <w:pStyle w:val="TOC1"/>
        <w:tabs>
          <w:tab w:val="right" w:leader="dot" w:pos="8306"/>
        </w:tabs>
      </w:pPr>
      <w:hyperlink w:anchor="_Toc14430" w:history="1">
        <w:r>
          <w:rPr>
            <w:rFonts w:ascii="仿宋" w:eastAsia="仿宋" w:hAnsi="仿宋" w:cs="仿宋" w:hint="eastAsia"/>
            <w:lang w:eastAsia="zh-CN"/>
          </w:rPr>
          <w:t>一、工艺说明</w:t>
        </w:r>
        <w:r>
          <w:tab/>
        </w:r>
        <w:r>
          <w:fldChar w:fldCharType="begin"/>
        </w:r>
        <w:r>
          <w:instrText xml:space="preserve"> PAGEREF _Toc14430 \h </w:instrText>
        </w:r>
        <w:r>
          <w:fldChar w:fldCharType="separate"/>
        </w:r>
        <w:r>
          <w:t>3</w:t>
        </w:r>
        <w:r>
          <w:fldChar w:fldCharType="end"/>
        </w:r>
      </w:hyperlink>
    </w:p>
    <w:p>
      <w:pPr>
        <w:pStyle w:val="TOC2"/>
        <w:tabs>
          <w:tab w:val="right" w:leader="dot" w:pos="8306"/>
        </w:tabs>
      </w:pPr>
      <w:hyperlink w:anchor="_Toc21422" w:history="1">
        <w:r>
          <w:rPr>
            <w:rFonts w:ascii="仿宋" w:eastAsia="仿宋" w:hAnsi="仿宋" w:cs="仿宋" w:hint="eastAsia"/>
            <w:lang w:eastAsia="zh-CN"/>
          </w:rPr>
          <w:t>(一)、技术管理特点</w:t>
        </w:r>
        <w:r>
          <w:tab/>
        </w:r>
        <w:r>
          <w:fldChar w:fldCharType="begin"/>
        </w:r>
        <w:r>
          <w:instrText xml:space="preserve"> PAGEREF _Toc21422 \h </w:instrText>
        </w:r>
        <w:r>
          <w:fldChar w:fldCharType="separate"/>
        </w:r>
        <w:r>
          <w:t>3</w:t>
        </w:r>
        <w:r>
          <w:fldChar w:fldCharType="end"/>
        </w:r>
      </w:hyperlink>
    </w:p>
    <w:p>
      <w:pPr>
        <w:pStyle w:val="TOC2"/>
        <w:tabs>
          <w:tab w:val="right" w:leader="dot" w:pos="8306"/>
        </w:tabs>
      </w:pPr>
      <w:hyperlink w:anchor="_Toc27154" w:history="1">
        <w:r>
          <w:rPr>
            <w:rFonts w:ascii="仿宋" w:eastAsia="仿宋" w:hAnsi="仿宋" w:cs="仿宋" w:hint="eastAsia"/>
            <w:lang w:eastAsia="zh-CN"/>
          </w:rPr>
          <w:t>(二)、非线性编辑设备项目工艺技术设计方案</w:t>
        </w:r>
        <w:r>
          <w:tab/>
        </w:r>
        <w:r>
          <w:fldChar w:fldCharType="begin"/>
        </w:r>
        <w:r>
          <w:instrText xml:space="preserve"> PAGEREF _Toc27154 \h </w:instrText>
        </w:r>
        <w:r>
          <w:fldChar w:fldCharType="separate"/>
        </w:r>
        <w:r>
          <w:t>4</w:t>
        </w:r>
        <w:r>
          <w:fldChar w:fldCharType="end"/>
        </w:r>
      </w:hyperlink>
    </w:p>
    <w:p>
      <w:pPr>
        <w:pStyle w:val="TOC2"/>
        <w:tabs>
          <w:tab w:val="right" w:leader="dot" w:pos="8306"/>
        </w:tabs>
      </w:pPr>
      <w:hyperlink w:anchor="_Toc9821" w:history="1">
        <w:r>
          <w:rPr>
            <w:rFonts w:ascii="仿宋" w:eastAsia="仿宋" w:hAnsi="仿宋" w:cs="仿宋" w:hint="eastAsia"/>
            <w:lang w:eastAsia="zh-CN"/>
          </w:rPr>
          <w:t>(三)、设备选型方案</w:t>
        </w:r>
        <w:r>
          <w:tab/>
        </w:r>
        <w:r>
          <w:fldChar w:fldCharType="begin"/>
        </w:r>
        <w:r>
          <w:instrText xml:space="preserve"> PAGEREF _Toc9821 \h </w:instrText>
        </w:r>
        <w:r>
          <w:fldChar w:fldCharType="separate"/>
        </w:r>
        <w:r>
          <w:t>5</w:t>
        </w:r>
        <w:r>
          <w:fldChar w:fldCharType="end"/>
        </w:r>
      </w:hyperlink>
    </w:p>
    <w:p>
      <w:pPr>
        <w:pStyle w:val="TOC1"/>
        <w:tabs>
          <w:tab w:val="right" w:leader="dot" w:pos="8306"/>
        </w:tabs>
      </w:pPr>
      <w:hyperlink w:anchor="_Toc2506" w:history="1">
        <w:r>
          <w:rPr>
            <w:rFonts w:ascii="仿宋" w:eastAsia="仿宋" w:hAnsi="仿宋" w:cs="仿宋" w:hint="eastAsia"/>
            <w:lang w:eastAsia="zh-CN"/>
          </w:rPr>
          <w:t>二、非线性编辑设备项目建设单位说明</w:t>
        </w:r>
        <w:r>
          <w:tab/>
        </w:r>
        <w:r>
          <w:fldChar w:fldCharType="begin"/>
        </w:r>
        <w:r>
          <w:instrText xml:space="preserve"> PAGEREF _Toc2506 \h </w:instrText>
        </w:r>
        <w:r>
          <w:fldChar w:fldCharType="separate"/>
        </w:r>
        <w:r>
          <w:t>7</w:t>
        </w:r>
        <w:r>
          <w:fldChar w:fldCharType="end"/>
        </w:r>
      </w:hyperlink>
    </w:p>
    <w:p>
      <w:pPr>
        <w:pStyle w:val="TOC2"/>
        <w:tabs>
          <w:tab w:val="right" w:leader="dot" w:pos="8306"/>
        </w:tabs>
      </w:pPr>
      <w:hyperlink w:anchor="_Toc4743" w:history="1">
        <w:r>
          <w:rPr>
            <w:rFonts w:ascii="仿宋" w:eastAsia="仿宋" w:hAnsi="仿宋" w:cs="仿宋" w:hint="eastAsia"/>
            <w:lang w:eastAsia="zh-CN"/>
          </w:rPr>
          <w:t>(一)、非线性编辑设备项目承办单位基本情况</w:t>
        </w:r>
        <w:r>
          <w:tab/>
        </w:r>
        <w:r>
          <w:fldChar w:fldCharType="begin"/>
        </w:r>
        <w:r>
          <w:instrText xml:space="preserve"> PAGEREF _Toc4743 \h </w:instrText>
        </w:r>
        <w:r>
          <w:fldChar w:fldCharType="separate"/>
        </w:r>
        <w:r>
          <w:t>7</w:t>
        </w:r>
        <w:r>
          <w:fldChar w:fldCharType="end"/>
        </w:r>
      </w:hyperlink>
    </w:p>
    <w:p>
      <w:pPr>
        <w:pStyle w:val="TOC2"/>
        <w:tabs>
          <w:tab w:val="right" w:leader="dot" w:pos="8306"/>
        </w:tabs>
      </w:pPr>
      <w:hyperlink w:anchor="_Toc11121" w:history="1">
        <w:r>
          <w:rPr>
            <w:rFonts w:ascii="仿宋" w:eastAsia="仿宋" w:hAnsi="仿宋" w:cs="仿宋" w:hint="eastAsia"/>
            <w:lang w:eastAsia="zh-CN"/>
          </w:rPr>
          <w:t>(二)、公司经济效益分析</w:t>
        </w:r>
        <w:r>
          <w:tab/>
        </w:r>
        <w:r>
          <w:fldChar w:fldCharType="begin"/>
        </w:r>
        <w:r>
          <w:instrText xml:space="preserve"> PAGEREF _Toc11121 \h </w:instrText>
        </w:r>
        <w:r>
          <w:fldChar w:fldCharType="separate"/>
        </w:r>
        <w:r>
          <w:t>7</w:t>
        </w:r>
        <w:r>
          <w:fldChar w:fldCharType="end"/>
        </w:r>
      </w:hyperlink>
    </w:p>
    <w:p>
      <w:pPr>
        <w:pStyle w:val="TOC1"/>
        <w:tabs>
          <w:tab w:val="right" w:leader="dot" w:pos="8306"/>
        </w:tabs>
      </w:pPr>
      <w:hyperlink w:anchor="_Toc8899" w:history="1">
        <w:r>
          <w:rPr>
            <w:rFonts w:ascii="仿宋" w:eastAsia="仿宋" w:hAnsi="仿宋" w:cs="仿宋" w:hint="eastAsia"/>
            <w:lang w:eastAsia="zh-CN"/>
          </w:rPr>
          <w:t>三、非线性编辑设备项目土建工程</w:t>
        </w:r>
        <w:r>
          <w:tab/>
        </w:r>
        <w:r>
          <w:fldChar w:fldCharType="begin"/>
        </w:r>
        <w:r>
          <w:instrText xml:space="preserve"> PAGEREF _Toc8899 \h </w:instrText>
        </w:r>
        <w:r>
          <w:fldChar w:fldCharType="separate"/>
        </w:r>
        <w:r>
          <w:t>8</w:t>
        </w:r>
        <w:r>
          <w:fldChar w:fldCharType="end"/>
        </w:r>
      </w:hyperlink>
    </w:p>
    <w:p>
      <w:pPr>
        <w:pStyle w:val="TOC2"/>
        <w:tabs>
          <w:tab w:val="right" w:leader="dot" w:pos="8306"/>
        </w:tabs>
      </w:pPr>
      <w:hyperlink w:anchor="_Toc9295" w:history="1">
        <w:r>
          <w:rPr>
            <w:rFonts w:ascii="仿宋" w:eastAsia="仿宋" w:hAnsi="仿宋" w:cs="仿宋" w:hint="eastAsia"/>
            <w:lang w:eastAsia="zh-CN"/>
          </w:rPr>
          <w:t>(一)、建筑工程设计原则</w:t>
        </w:r>
        <w:r>
          <w:tab/>
        </w:r>
        <w:r>
          <w:fldChar w:fldCharType="begin"/>
        </w:r>
        <w:r>
          <w:instrText xml:space="preserve"> PAGEREF _Toc9295 \h </w:instrText>
        </w:r>
        <w:r>
          <w:fldChar w:fldCharType="separate"/>
        </w:r>
        <w:r>
          <w:t>8</w:t>
        </w:r>
        <w:r>
          <w:fldChar w:fldCharType="end"/>
        </w:r>
      </w:hyperlink>
    </w:p>
    <w:p>
      <w:pPr>
        <w:pStyle w:val="TOC2"/>
        <w:tabs>
          <w:tab w:val="right" w:leader="dot" w:pos="8306"/>
        </w:tabs>
      </w:pPr>
      <w:hyperlink w:anchor="_Toc8215" w:history="1">
        <w:r>
          <w:rPr>
            <w:rFonts w:ascii="仿宋" w:eastAsia="仿宋" w:hAnsi="仿宋" w:cs="仿宋" w:hint="eastAsia"/>
            <w:lang w:eastAsia="zh-CN"/>
          </w:rPr>
          <w:t>(二)、土建工程设计年限及安全等级</w:t>
        </w:r>
        <w:r>
          <w:tab/>
        </w:r>
        <w:r>
          <w:fldChar w:fldCharType="begin"/>
        </w:r>
        <w:r>
          <w:instrText xml:space="preserve"> PAGEREF _Toc8215 \h </w:instrText>
        </w:r>
        <w:r>
          <w:fldChar w:fldCharType="separate"/>
        </w:r>
        <w:r>
          <w:t>10</w:t>
        </w:r>
        <w:r>
          <w:fldChar w:fldCharType="end"/>
        </w:r>
      </w:hyperlink>
    </w:p>
    <w:p>
      <w:pPr>
        <w:pStyle w:val="TOC2"/>
        <w:tabs>
          <w:tab w:val="right" w:leader="dot" w:pos="8306"/>
        </w:tabs>
      </w:pPr>
      <w:hyperlink w:anchor="_Toc18087" w:history="1">
        <w:r>
          <w:rPr>
            <w:rFonts w:ascii="仿宋" w:eastAsia="仿宋" w:hAnsi="仿宋" w:cs="仿宋" w:hint="eastAsia"/>
            <w:lang w:eastAsia="zh-CN"/>
          </w:rPr>
          <w:t>(三)、建筑工程设计总体要求</w:t>
        </w:r>
        <w:r>
          <w:tab/>
        </w:r>
        <w:r>
          <w:fldChar w:fldCharType="begin"/>
        </w:r>
        <w:r>
          <w:instrText xml:space="preserve"> PAGEREF _Toc18087 \h </w:instrText>
        </w:r>
        <w:r>
          <w:fldChar w:fldCharType="separate"/>
        </w:r>
        <w:r>
          <w:t>11</w:t>
        </w:r>
        <w:r>
          <w:fldChar w:fldCharType="end"/>
        </w:r>
      </w:hyperlink>
    </w:p>
    <w:p>
      <w:pPr>
        <w:pStyle w:val="TOC2"/>
        <w:tabs>
          <w:tab w:val="right" w:leader="dot" w:pos="8306"/>
        </w:tabs>
      </w:pPr>
      <w:hyperlink w:anchor="_Toc29613" w:history="1">
        <w:r>
          <w:rPr>
            <w:rFonts w:ascii="仿宋" w:eastAsia="仿宋" w:hAnsi="仿宋" w:cs="仿宋" w:hint="eastAsia"/>
            <w:lang w:eastAsia="zh-CN"/>
          </w:rPr>
          <w:t>(四)、土建工程建设指标</w:t>
        </w:r>
        <w:r>
          <w:tab/>
        </w:r>
        <w:r>
          <w:fldChar w:fldCharType="begin"/>
        </w:r>
        <w:r>
          <w:instrText xml:space="preserve"> PAGEREF _Toc29613 \h </w:instrText>
        </w:r>
        <w:r>
          <w:fldChar w:fldCharType="separate"/>
        </w:r>
        <w:r>
          <w:t>11</w:t>
        </w:r>
        <w:r>
          <w:fldChar w:fldCharType="end"/>
        </w:r>
      </w:hyperlink>
    </w:p>
    <w:p>
      <w:pPr>
        <w:pStyle w:val="TOC1"/>
        <w:tabs>
          <w:tab w:val="right" w:leader="dot" w:pos="8306"/>
        </w:tabs>
      </w:pPr>
      <w:hyperlink w:anchor="_Toc32556" w:history="1">
        <w:r>
          <w:rPr>
            <w:rFonts w:ascii="仿宋" w:eastAsia="仿宋" w:hAnsi="仿宋" w:cs="仿宋" w:hint="eastAsia"/>
            <w:lang w:eastAsia="zh-CN"/>
          </w:rPr>
          <w:t>四、非线性编辑设备项目选址可行性分析</w:t>
        </w:r>
        <w:r>
          <w:tab/>
        </w:r>
        <w:r>
          <w:fldChar w:fldCharType="begin"/>
        </w:r>
        <w:r>
          <w:instrText xml:space="preserve"> PAGEREF _Toc32556 \h </w:instrText>
        </w:r>
        <w:r>
          <w:fldChar w:fldCharType="separate"/>
        </w:r>
        <w:r>
          <w:t>12</w:t>
        </w:r>
        <w:r>
          <w:fldChar w:fldCharType="end"/>
        </w:r>
      </w:hyperlink>
    </w:p>
    <w:p>
      <w:pPr>
        <w:pStyle w:val="TOC2"/>
        <w:tabs>
          <w:tab w:val="right" w:leader="dot" w:pos="8306"/>
        </w:tabs>
      </w:pPr>
      <w:hyperlink w:anchor="_Toc1775" w:history="1">
        <w:r>
          <w:rPr>
            <w:rFonts w:ascii="仿宋" w:eastAsia="仿宋" w:hAnsi="仿宋" w:cs="仿宋" w:hint="eastAsia"/>
            <w:lang w:eastAsia="zh-CN"/>
          </w:rPr>
          <w:t>(一)、非线性编辑设备项目选址</w:t>
        </w:r>
        <w:r>
          <w:tab/>
        </w:r>
        <w:r>
          <w:fldChar w:fldCharType="begin"/>
        </w:r>
        <w:r>
          <w:instrText xml:space="preserve"> PAGEREF _Toc1775 \h </w:instrText>
        </w:r>
        <w:r>
          <w:fldChar w:fldCharType="separate"/>
        </w:r>
        <w:r>
          <w:t>12</w:t>
        </w:r>
        <w:r>
          <w:fldChar w:fldCharType="end"/>
        </w:r>
      </w:hyperlink>
    </w:p>
    <w:p>
      <w:pPr>
        <w:pStyle w:val="TOC2"/>
        <w:tabs>
          <w:tab w:val="right" w:leader="dot" w:pos="8306"/>
        </w:tabs>
      </w:pPr>
      <w:hyperlink w:anchor="_Toc2835" w:history="1">
        <w:r>
          <w:rPr>
            <w:rFonts w:ascii="仿宋" w:eastAsia="仿宋" w:hAnsi="仿宋" w:cs="仿宋" w:hint="eastAsia"/>
            <w:lang w:eastAsia="zh-CN"/>
          </w:rPr>
          <w:t>(二)、用地控制指标</w:t>
        </w:r>
        <w:r>
          <w:tab/>
        </w:r>
        <w:r>
          <w:fldChar w:fldCharType="begin"/>
        </w:r>
        <w:r>
          <w:instrText xml:space="preserve"> PAGEREF _Toc2835 \h </w:instrText>
        </w:r>
        <w:r>
          <w:fldChar w:fldCharType="separate"/>
        </w:r>
        <w:r>
          <w:t>12</w:t>
        </w:r>
        <w:r>
          <w:fldChar w:fldCharType="end"/>
        </w:r>
      </w:hyperlink>
    </w:p>
    <w:p>
      <w:pPr>
        <w:pStyle w:val="TOC2"/>
        <w:tabs>
          <w:tab w:val="right" w:leader="dot" w:pos="8306"/>
        </w:tabs>
      </w:pPr>
      <w:hyperlink w:anchor="_Toc7632" w:history="1">
        <w:r>
          <w:rPr>
            <w:rFonts w:ascii="仿宋" w:eastAsia="仿宋" w:hAnsi="仿宋" w:cs="仿宋" w:hint="eastAsia"/>
            <w:lang w:eastAsia="zh-CN"/>
          </w:rPr>
          <w:t>(三)、节约用地措施</w:t>
        </w:r>
        <w:r>
          <w:tab/>
        </w:r>
        <w:r>
          <w:fldChar w:fldCharType="begin"/>
        </w:r>
        <w:r>
          <w:instrText xml:space="preserve"> PAGEREF _Toc7632 \h </w:instrText>
        </w:r>
        <w:r>
          <w:fldChar w:fldCharType="separate"/>
        </w:r>
        <w:r>
          <w:t>14</w:t>
        </w:r>
        <w:r>
          <w:fldChar w:fldCharType="end"/>
        </w:r>
      </w:hyperlink>
    </w:p>
    <w:p>
      <w:pPr>
        <w:pStyle w:val="TOC2"/>
        <w:tabs>
          <w:tab w:val="right" w:leader="dot" w:pos="8306"/>
        </w:tabs>
      </w:pPr>
      <w:hyperlink w:anchor="_Toc29651" w:history="1">
        <w:r>
          <w:rPr>
            <w:rFonts w:ascii="仿宋" w:eastAsia="仿宋" w:hAnsi="仿宋" w:cs="仿宋" w:hint="eastAsia"/>
            <w:lang w:eastAsia="zh-CN"/>
          </w:rPr>
          <w:t>(四)、总图布置方案</w:t>
        </w:r>
        <w:r>
          <w:tab/>
        </w:r>
        <w:r>
          <w:fldChar w:fldCharType="begin"/>
        </w:r>
        <w:r>
          <w:instrText xml:space="preserve"> PAGEREF _Toc29651 \h </w:instrText>
        </w:r>
        <w:r>
          <w:fldChar w:fldCharType="separate"/>
        </w:r>
        <w:r>
          <w:t>15</w:t>
        </w:r>
        <w:r>
          <w:fldChar w:fldCharType="end"/>
        </w:r>
      </w:hyperlink>
    </w:p>
    <w:p>
      <w:pPr>
        <w:pStyle w:val="TOC2"/>
        <w:tabs>
          <w:tab w:val="right" w:leader="dot" w:pos="8306"/>
        </w:tabs>
      </w:pPr>
      <w:hyperlink w:anchor="_Toc17417" w:history="1">
        <w:r>
          <w:rPr>
            <w:rFonts w:ascii="仿宋" w:eastAsia="仿宋" w:hAnsi="仿宋" w:cs="仿宋" w:hint="eastAsia"/>
            <w:lang w:eastAsia="zh-CN"/>
          </w:rPr>
          <w:t>(五)、选址综合评价</w:t>
        </w:r>
        <w:r>
          <w:tab/>
        </w:r>
        <w:r>
          <w:fldChar w:fldCharType="begin"/>
        </w:r>
        <w:r>
          <w:instrText xml:space="preserve"> PAGEREF _Toc17417 \h </w:instrText>
        </w:r>
        <w:r>
          <w:fldChar w:fldCharType="separate"/>
        </w:r>
        <w:r>
          <w:t>16</w:t>
        </w:r>
        <w:r>
          <w:fldChar w:fldCharType="end"/>
        </w:r>
      </w:hyperlink>
    </w:p>
    <w:p>
      <w:pPr>
        <w:pStyle w:val="TOC1"/>
        <w:tabs>
          <w:tab w:val="right" w:leader="dot" w:pos="8306"/>
        </w:tabs>
      </w:pPr>
      <w:hyperlink w:anchor="_Toc9686" w:history="1">
        <w:r>
          <w:rPr>
            <w:rFonts w:ascii="仿宋" w:eastAsia="仿宋" w:hAnsi="仿宋" w:cs="仿宋" w:hint="eastAsia"/>
            <w:lang w:eastAsia="zh-CN"/>
          </w:rPr>
          <w:t>五、非线性编辑设备项目概论</w:t>
        </w:r>
        <w:r>
          <w:tab/>
        </w:r>
        <w:r>
          <w:fldChar w:fldCharType="begin"/>
        </w:r>
        <w:r>
          <w:instrText xml:space="preserve"> PAGEREF _Toc9686 \h </w:instrText>
        </w:r>
        <w:r>
          <w:fldChar w:fldCharType="separate"/>
        </w:r>
        <w:r>
          <w:t>17</w:t>
        </w:r>
        <w:r>
          <w:fldChar w:fldCharType="end"/>
        </w:r>
      </w:hyperlink>
    </w:p>
    <w:p>
      <w:pPr>
        <w:pStyle w:val="TOC2"/>
        <w:tabs>
          <w:tab w:val="right" w:leader="dot" w:pos="8306"/>
        </w:tabs>
      </w:pPr>
      <w:hyperlink w:anchor="_Toc28051" w:history="1">
        <w:r>
          <w:rPr>
            <w:rFonts w:ascii="仿宋" w:eastAsia="仿宋" w:hAnsi="仿宋" w:cs="仿宋" w:hint="eastAsia"/>
            <w:lang w:eastAsia="zh-CN"/>
          </w:rPr>
          <w:t>(一)、非线性编辑设备项目概况</w:t>
        </w:r>
        <w:r>
          <w:tab/>
        </w:r>
        <w:r>
          <w:fldChar w:fldCharType="begin"/>
        </w:r>
        <w:r>
          <w:instrText xml:space="preserve"> PAGEREF _Toc28051 \h </w:instrText>
        </w:r>
        <w:r>
          <w:fldChar w:fldCharType="separate"/>
        </w:r>
        <w:r>
          <w:t>17</w:t>
        </w:r>
        <w:r>
          <w:fldChar w:fldCharType="end"/>
        </w:r>
      </w:hyperlink>
    </w:p>
    <w:p>
      <w:pPr>
        <w:pStyle w:val="TOC2"/>
        <w:tabs>
          <w:tab w:val="right" w:leader="dot" w:pos="8306"/>
        </w:tabs>
      </w:pPr>
      <w:hyperlink w:anchor="_Toc24989" w:history="1">
        <w:r>
          <w:rPr>
            <w:rFonts w:ascii="仿宋" w:eastAsia="仿宋" w:hAnsi="仿宋" w:cs="仿宋" w:hint="eastAsia"/>
            <w:lang w:eastAsia="zh-CN"/>
          </w:rPr>
          <w:t>(二)、非线性编辑设备项目目标</w:t>
        </w:r>
        <w:r>
          <w:tab/>
        </w:r>
        <w:r>
          <w:fldChar w:fldCharType="begin"/>
        </w:r>
        <w:r>
          <w:instrText xml:space="preserve"> PAGEREF _Toc24989 \h </w:instrText>
        </w:r>
        <w:r>
          <w:fldChar w:fldCharType="separate"/>
        </w:r>
        <w:r>
          <w:t>20</w:t>
        </w:r>
        <w:r>
          <w:fldChar w:fldCharType="end"/>
        </w:r>
      </w:hyperlink>
    </w:p>
    <w:p>
      <w:pPr>
        <w:pStyle w:val="TOC2"/>
        <w:tabs>
          <w:tab w:val="right" w:leader="dot" w:pos="8306"/>
        </w:tabs>
      </w:pPr>
      <w:hyperlink w:anchor="_Toc11179" w:history="1">
        <w:r>
          <w:rPr>
            <w:rFonts w:ascii="仿宋" w:eastAsia="仿宋" w:hAnsi="仿宋" w:cs="仿宋" w:hint="eastAsia"/>
            <w:lang w:eastAsia="zh-CN"/>
          </w:rPr>
          <w:t>(三)、非线性编辑设备项目提出的理由</w:t>
        </w:r>
        <w:r>
          <w:tab/>
        </w:r>
        <w:r>
          <w:fldChar w:fldCharType="begin"/>
        </w:r>
        <w:r>
          <w:instrText xml:space="preserve"> PAGEREF _Toc11179 \h </w:instrText>
        </w:r>
        <w:r>
          <w:fldChar w:fldCharType="separate"/>
        </w:r>
        <w:r>
          <w:t>20</w:t>
        </w:r>
        <w:r>
          <w:fldChar w:fldCharType="end"/>
        </w:r>
      </w:hyperlink>
    </w:p>
    <w:p>
      <w:pPr>
        <w:pStyle w:val="TOC2"/>
        <w:tabs>
          <w:tab w:val="right" w:leader="dot" w:pos="8306"/>
        </w:tabs>
      </w:pPr>
      <w:hyperlink w:anchor="_Toc813" w:history="1">
        <w:r>
          <w:rPr>
            <w:rFonts w:ascii="仿宋" w:eastAsia="仿宋" w:hAnsi="仿宋" w:cs="仿宋" w:hint="eastAsia"/>
            <w:lang w:eastAsia="zh-CN"/>
          </w:rPr>
          <w:t>(四)、非线性编辑设备项目意义</w:t>
        </w:r>
        <w:r>
          <w:tab/>
        </w:r>
        <w:r>
          <w:fldChar w:fldCharType="begin"/>
        </w:r>
        <w:r>
          <w:instrText xml:space="preserve"> PAGEREF _Toc813 \h </w:instrText>
        </w:r>
        <w:r>
          <w:fldChar w:fldCharType="separate"/>
        </w:r>
        <w:r>
          <w:t>22</w:t>
        </w:r>
        <w:r>
          <w:fldChar w:fldCharType="end"/>
        </w:r>
      </w:hyperlink>
    </w:p>
    <w:p>
      <w:pPr>
        <w:pStyle w:val="TOC2"/>
        <w:tabs>
          <w:tab w:val="right" w:leader="dot" w:pos="8306"/>
        </w:tabs>
      </w:pPr>
      <w:hyperlink w:anchor="_Toc8983" w:history="1">
        <w:r>
          <w:rPr>
            <w:rFonts w:ascii="仿宋" w:eastAsia="仿宋" w:hAnsi="仿宋" w:cs="仿宋" w:hint="eastAsia"/>
            <w:lang w:eastAsia="zh-CN"/>
          </w:rPr>
          <w:t>(五)、非线性编辑设备项目背景</w:t>
        </w:r>
        <w:r>
          <w:tab/>
        </w:r>
        <w:r>
          <w:fldChar w:fldCharType="begin"/>
        </w:r>
        <w:r>
          <w:instrText xml:space="preserve"> PAGEREF _Toc8983 \h </w:instrText>
        </w:r>
        <w:r>
          <w:fldChar w:fldCharType="separate"/>
        </w:r>
        <w:r>
          <w:t>23</w:t>
        </w:r>
        <w:r>
          <w:fldChar w:fldCharType="end"/>
        </w:r>
      </w:hyperlink>
    </w:p>
    <w:p>
      <w:pPr>
        <w:pStyle w:val="TOC1"/>
        <w:tabs>
          <w:tab w:val="right" w:leader="dot" w:pos="8306"/>
        </w:tabs>
      </w:pPr>
      <w:hyperlink w:anchor="_Toc14781" w:history="1">
        <w:r>
          <w:rPr>
            <w:rFonts w:ascii="仿宋" w:eastAsia="仿宋" w:hAnsi="仿宋" w:cs="仿宋" w:hint="eastAsia"/>
            <w:lang w:eastAsia="zh-CN"/>
          </w:rPr>
          <w:t>六、非线性编辑设备项目文档管理</w:t>
        </w:r>
        <w:r>
          <w:tab/>
        </w:r>
        <w:r>
          <w:fldChar w:fldCharType="begin"/>
        </w:r>
        <w:r>
          <w:instrText xml:space="preserve"> PAGEREF _Toc14781 \h </w:instrText>
        </w:r>
        <w:r>
          <w:fldChar w:fldCharType="separate"/>
        </w:r>
        <w:r>
          <w:t>24</w:t>
        </w:r>
        <w:r>
          <w:fldChar w:fldCharType="end"/>
        </w:r>
      </w:hyperlink>
    </w:p>
    <w:p>
      <w:pPr>
        <w:pStyle w:val="TOC2"/>
        <w:tabs>
          <w:tab w:val="right" w:leader="dot" w:pos="8306"/>
        </w:tabs>
      </w:pPr>
      <w:hyperlink w:anchor="_Toc5518" w:history="1">
        <w:r>
          <w:rPr>
            <w:rFonts w:ascii="仿宋" w:eastAsia="仿宋" w:hAnsi="仿宋" w:cs="仿宋" w:hint="eastAsia"/>
            <w:lang w:eastAsia="zh-CN"/>
          </w:rPr>
          <w:t>(一)、文档编制与审查</w:t>
        </w:r>
        <w:r>
          <w:tab/>
        </w:r>
        <w:r>
          <w:fldChar w:fldCharType="begin"/>
        </w:r>
        <w:r>
          <w:instrText xml:space="preserve"> PAGEREF _Toc5518 \h </w:instrText>
        </w:r>
        <w:r>
          <w:fldChar w:fldCharType="separate"/>
        </w:r>
        <w:r>
          <w:t>24</w:t>
        </w:r>
        <w:r>
          <w:fldChar w:fldCharType="end"/>
        </w:r>
      </w:hyperlink>
    </w:p>
    <w:p>
      <w:pPr>
        <w:pStyle w:val="TOC2"/>
        <w:tabs>
          <w:tab w:val="right" w:leader="dot" w:pos="8306"/>
        </w:tabs>
      </w:pPr>
      <w:hyperlink w:anchor="_Toc23038" w:history="1">
        <w:r>
          <w:rPr>
            <w:rFonts w:ascii="仿宋" w:eastAsia="仿宋" w:hAnsi="仿宋" w:cs="仿宋" w:hint="eastAsia"/>
            <w:lang w:eastAsia="zh-CN"/>
          </w:rPr>
          <w:t>(二)、文档发布与分发</w:t>
        </w:r>
        <w:r>
          <w:tab/>
        </w:r>
        <w:r>
          <w:fldChar w:fldCharType="begin"/>
        </w:r>
        <w:r>
          <w:instrText xml:space="preserve"> PAGEREF _Toc23038 \h </w:instrText>
        </w:r>
        <w:r>
          <w:fldChar w:fldCharType="separate"/>
        </w:r>
        <w:r>
          <w:t>25</w:t>
        </w:r>
        <w:r>
          <w:fldChar w:fldCharType="end"/>
        </w:r>
      </w:hyperlink>
    </w:p>
    <w:p>
      <w:pPr>
        <w:pStyle w:val="TOC2"/>
        <w:tabs>
          <w:tab w:val="right" w:leader="dot" w:pos="8306"/>
        </w:tabs>
      </w:pPr>
      <w:hyperlink w:anchor="_Toc8052" w:history="1">
        <w:r>
          <w:rPr>
            <w:rFonts w:ascii="仿宋" w:eastAsia="仿宋" w:hAnsi="仿宋" w:cs="仿宋" w:hint="eastAsia"/>
            <w:lang w:eastAsia="zh-CN"/>
          </w:rPr>
          <w:t>(三)、文档存档与归档</w:t>
        </w:r>
        <w:r>
          <w:tab/>
        </w:r>
        <w:r>
          <w:fldChar w:fldCharType="begin"/>
        </w:r>
        <w:r>
          <w:instrText xml:space="preserve"> PAGEREF _Toc8052 \h </w:instrText>
        </w:r>
        <w:r>
          <w:fldChar w:fldCharType="separate"/>
        </w:r>
        <w:r>
          <w:t>26</w:t>
        </w:r>
        <w:r>
          <w:fldChar w:fldCharType="end"/>
        </w:r>
      </w:hyperlink>
    </w:p>
    <w:p>
      <w:pPr>
        <w:pStyle w:val="TOC1"/>
        <w:tabs>
          <w:tab w:val="right" w:leader="dot" w:pos="8306"/>
        </w:tabs>
      </w:pPr>
      <w:hyperlink w:anchor="_Toc1907" w:history="1">
        <w:r>
          <w:rPr>
            <w:rFonts w:ascii="仿宋" w:eastAsia="仿宋" w:hAnsi="仿宋" w:cs="仿宋" w:hint="eastAsia"/>
            <w:lang w:eastAsia="zh-CN"/>
          </w:rPr>
          <w:t>七、非线性编辑设备项目技术管理</w:t>
        </w:r>
        <w:r>
          <w:tab/>
        </w:r>
        <w:r>
          <w:fldChar w:fldCharType="begin"/>
        </w:r>
        <w:r>
          <w:instrText xml:space="preserve"> PAGEREF _Toc1907 \h </w:instrText>
        </w:r>
        <w:r>
          <w:fldChar w:fldCharType="separate"/>
        </w:r>
        <w:r>
          <w:t>27</w:t>
        </w:r>
        <w:r>
          <w:fldChar w:fldCharType="end"/>
        </w:r>
      </w:hyperlink>
    </w:p>
    <w:p>
      <w:pPr>
        <w:pStyle w:val="TOC2"/>
        <w:tabs>
          <w:tab w:val="right" w:leader="dot" w:pos="8306"/>
        </w:tabs>
      </w:pPr>
      <w:hyperlink w:anchor="_Toc5184" w:history="1">
        <w:r>
          <w:rPr>
            <w:rFonts w:ascii="仿宋" w:eastAsia="仿宋" w:hAnsi="仿宋" w:cs="仿宋" w:hint="eastAsia"/>
            <w:lang w:eastAsia="zh-CN"/>
          </w:rPr>
          <w:t>(一)、技术方案选用方向</w:t>
        </w:r>
        <w:r>
          <w:tab/>
        </w:r>
        <w:r>
          <w:fldChar w:fldCharType="begin"/>
        </w:r>
        <w:r>
          <w:instrText xml:space="preserve"> PAGEREF _Toc5184 \h </w:instrText>
        </w:r>
        <w:r>
          <w:fldChar w:fldCharType="separate"/>
        </w:r>
        <w:r>
          <w:t>27</w:t>
        </w:r>
        <w:r>
          <w:fldChar w:fldCharType="end"/>
        </w:r>
      </w:hyperlink>
    </w:p>
    <w:p>
      <w:pPr>
        <w:pStyle w:val="TOC2"/>
        <w:tabs>
          <w:tab w:val="right" w:leader="dot" w:pos="8306"/>
        </w:tabs>
      </w:pPr>
      <w:hyperlink w:anchor="_Toc5552" w:history="1">
        <w:r>
          <w:rPr>
            <w:rFonts w:ascii="仿宋" w:eastAsia="仿宋" w:hAnsi="仿宋" w:cs="仿宋" w:hint="eastAsia"/>
            <w:lang w:eastAsia="zh-CN"/>
          </w:rPr>
          <w:t>(二)、工艺技术方案选用原则</w:t>
        </w:r>
        <w:r>
          <w:tab/>
        </w:r>
        <w:r>
          <w:fldChar w:fldCharType="begin"/>
        </w:r>
        <w:r>
          <w:instrText xml:space="preserve"> PAGEREF _Toc5552 \h </w:instrText>
        </w:r>
        <w:r>
          <w:fldChar w:fldCharType="separate"/>
        </w:r>
        <w:r>
          <w:t>29</w:t>
        </w:r>
        <w:r>
          <w:fldChar w:fldCharType="end"/>
        </w:r>
      </w:hyperlink>
    </w:p>
    <w:p>
      <w:pPr>
        <w:pStyle w:val="TOC2"/>
        <w:tabs>
          <w:tab w:val="right" w:leader="dot" w:pos="8306"/>
        </w:tabs>
      </w:pPr>
      <w:hyperlink w:anchor="_Toc30534" w:history="1">
        <w:r>
          <w:rPr>
            <w:rFonts w:ascii="仿宋" w:eastAsia="仿宋" w:hAnsi="仿宋" w:cs="仿宋" w:hint="eastAsia"/>
            <w:lang w:eastAsia="zh-CN"/>
          </w:rPr>
          <w:t>(三)、工艺技术方案要求</w:t>
        </w:r>
        <w:r>
          <w:tab/>
        </w:r>
        <w:r>
          <w:fldChar w:fldCharType="begin"/>
        </w:r>
        <w:r>
          <w:instrText xml:space="preserve"> PAGEREF _Toc30534 \h </w:instrText>
        </w:r>
        <w:r>
          <w:fldChar w:fldCharType="separate"/>
        </w:r>
        <w:r>
          <w:t>31</w:t>
        </w:r>
        <w:r>
          <w:fldChar w:fldCharType="end"/>
        </w:r>
      </w:hyperlink>
    </w:p>
    <w:p>
      <w:pPr>
        <w:pStyle w:val="TOC1"/>
        <w:tabs>
          <w:tab w:val="right" w:leader="dot" w:pos="8306"/>
        </w:tabs>
      </w:pPr>
      <w:hyperlink w:anchor="_Toc18562" w:history="1">
        <w:r>
          <w:rPr>
            <w:rFonts w:ascii="仿宋" w:eastAsia="仿宋" w:hAnsi="仿宋" w:cs="仿宋" w:hint="eastAsia"/>
            <w:lang w:eastAsia="zh-CN"/>
          </w:rPr>
          <w:t>八、非线性编辑设备项目创新与研发</w:t>
        </w:r>
        <w:r>
          <w:tab/>
        </w:r>
        <w:r>
          <w:fldChar w:fldCharType="begin"/>
        </w:r>
        <w:r>
          <w:instrText xml:space="preserve"> PAGEREF _Toc18562 \h </w:instrText>
        </w:r>
        <w:r>
          <w:fldChar w:fldCharType="separate"/>
        </w:r>
        <w:r>
          <w:t>34</w:t>
        </w:r>
        <w:r>
          <w:fldChar w:fldCharType="end"/>
        </w:r>
      </w:hyperlink>
    </w:p>
    <w:p>
      <w:pPr>
        <w:pStyle w:val="TOC2"/>
        <w:tabs>
          <w:tab w:val="right" w:leader="dot" w:pos="8306"/>
        </w:tabs>
      </w:pPr>
      <w:hyperlink w:anchor="_Toc15303" w:history="1">
        <w:r>
          <w:rPr>
            <w:rFonts w:ascii="仿宋" w:eastAsia="仿宋" w:hAnsi="仿宋" w:cs="仿宋" w:hint="eastAsia"/>
            <w:lang w:eastAsia="zh-CN"/>
          </w:rPr>
          <w:t>(一)、创新策略与方向</w:t>
        </w:r>
        <w:r>
          <w:tab/>
        </w:r>
        <w:r>
          <w:fldChar w:fldCharType="begin"/>
        </w:r>
        <w:r>
          <w:instrText xml:space="preserve"> PAGEREF _Toc15303 \h </w:instrText>
        </w:r>
        <w:r>
          <w:fldChar w:fldCharType="separate"/>
        </w:r>
        <w:r>
          <w:t>34</w:t>
        </w:r>
        <w:r>
          <w:fldChar w:fldCharType="end"/>
        </w:r>
      </w:hyperlink>
    </w:p>
    <w:p>
      <w:pPr>
        <w:pStyle w:val="TOC2"/>
        <w:tabs>
          <w:tab w:val="right" w:leader="dot" w:pos="8306"/>
        </w:tabs>
      </w:pPr>
      <w:hyperlink w:anchor="_Toc4672" w:history="1">
        <w:r>
          <w:rPr>
            <w:rFonts w:ascii="仿宋" w:eastAsia="仿宋" w:hAnsi="仿宋" w:cs="仿宋" w:hint="eastAsia"/>
            <w:lang w:eastAsia="zh-CN"/>
          </w:rPr>
          <w:t>(二)、研发规划与投入</w:t>
        </w:r>
        <w:r>
          <w:tab/>
        </w:r>
        <w:r>
          <w:fldChar w:fldCharType="begin"/>
        </w:r>
        <w:r>
          <w:instrText xml:space="preserve"> PAGEREF _Toc4672 \h </w:instrText>
        </w:r>
        <w:r>
          <w:fldChar w:fldCharType="separate"/>
        </w:r>
        <w:r>
          <w:t>35</w:t>
        </w:r>
        <w:r>
          <w:fldChar w:fldCharType="end"/>
        </w:r>
      </w:hyperlink>
    </w:p>
    <w:p>
      <w:pPr>
        <w:pStyle w:val="TOC1"/>
        <w:tabs>
          <w:tab w:val="right" w:leader="dot" w:pos="8306"/>
        </w:tabs>
      </w:pPr>
      <w:hyperlink w:anchor="_Toc3689" w:history="1">
        <w:r>
          <w:rPr>
            <w:rFonts w:ascii="仿宋" w:eastAsia="仿宋" w:hAnsi="仿宋" w:cs="仿宋" w:hint="eastAsia"/>
            <w:lang w:eastAsia="zh-CN"/>
          </w:rPr>
          <w:t>九、生产安全保护</w:t>
        </w:r>
        <w:r>
          <w:tab/>
        </w:r>
        <w:r>
          <w:fldChar w:fldCharType="begin"/>
        </w:r>
        <w:r>
          <w:instrText xml:space="preserve"> PAGEREF _Toc3689 \h </w:instrText>
        </w:r>
        <w:r>
          <w:fldChar w:fldCharType="separate"/>
        </w:r>
        <w:r>
          <w:t>37</w:t>
        </w:r>
        <w:r>
          <w:fldChar w:fldCharType="end"/>
        </w:r>
      </w:hyperlink>
    </w:p>
    <w:p>
      <w:pPr>
        <w:pStyle w:val="TOC2"/>
        <w:tabs>
          <w:tab w:val="right" w:leader="dot" w:pos="8306"/>
        </w:tabs>
      </w:pPr>
      <w:hyperlink w:anchor="_Toc10723" w:history="1">
        <w:r>
          <w:rPr>
            <w:rFonts w:ascii="仿宋" w:eastAsia="仿宋" w:hAnsi="仿宋" w:cs="仿宋" w:hint="eastAsia"/>
            <w:lang w:eastAsia="zh-CN"/>
          </w:rPr>
          <w:t>(一)、消防安全</w:t>
        </w:r>
        <w:r>
          <w:tab/>
        </w:r>
        <w:r>
          <w:fldChar w:fldCharType="begin"/>
        </w:r>
        <w:r>
          <w:instrText xml:space="preserve"> PAGEREF _Toc10723 \h </w:instrText>
        </w:r>
        <w:r>
          <w:fldChar w:fldCharType="separate"/>
        </w:r>
        <w:r>
          <w:t>37</w:t>
        </w:r>
        <w:r>
          <w:fldChar w:fldCharType="end"/>
        </w:r>
      </w:hyperlink>
    </w:p>
    <w:p>
      <w:pPr>
        <w:pStyle w:val="TOC2"/>
        <w:tabs>
          <w:tab w:val="right" w:leader="dot" w:pos="8306"/>
        </w:tabs>
      </w:pPr>
      <w:hyperlink w:anchor="_Toc15239" w:history="1">
        <w:r>
          <w:rPr>
            <w:rFonts w:ascii="仿宋" w:eastAsia="仿宋" w:hAnsi="仿宋" w:cs="仿宋" w:hint="eastAsia"/>
            <w:lang w:eastAsia="zh-CN"/>
          </w:rPr>
          <w:t>(二)、防火防爆总图布置措施</w:t>
        </w:r>
        <w:r>
          <w:tab/>
        </w:r>
        <w:r>
          <w:fldChar w:fldCharType="begin"/>
        </w:r>
        <w:r>
          <w:instrText xml:space="preserve"> PAGEREF _Toc15239 \h </w:instrText>
        </w:r>
        <w:r>
          <w:fldChar w:fldCharType="separate"/>
        </w:r>
        <w:r>
          <w:t>38</w:t>
        </w:r>
        <w:r>
          <w:fldChar w:fldCharType="end"/>
        </w:r>
      </w:hyperlink>
    </w:p>
    <w:p>
      <w:pPr>
        <w:pStyle w:val="TOC2"/>
        <w:tabs>
          <w:tab w:val="right" w:leader="dot" w:pos="8306"/>
        </w:tabs>
      </w:pPr>
      <w:hyperlink w:anchor="_Toc24209" w:history="1">
        <w:r>
          <w:rPr>
            <w:rFonts w:ascii="仿宋" w:eastAsia="仿宋" w:hAnsi="仿宋" w:cs="仿宋" w:hint="eastAsia"/>
            <w:lang w:eastAsia="zh-CN"/>
          </w:rPr>
          <w:t>(三)、自然灾害防范措施</w:t>
        </w:r>
        <w:r>
          <w:tab/>
        </w:r>
        <w:r>
          <w:fldChar w:fldCharType="begin"/>
        </w:r>
        <w:r>
          <w:instrText xml:space="preserve"> PAGEREF _Toc24209 \h </w:instrText>
        </w:r>
        <w:r>
          <w:fldChar w:fldCharType="separate"/>
        </w:r>
        <w:r>
          <w:t>39</w:t>
        </w:r>
        <w:r>
          <w:fldChar w:fldCharType="end"/>
        </w:r>
      </w:hyperlink>
    </w:p>
    <w:p>
      <w:pPr>
        <w:pStyle w:val="TOC2"/>
        <w:tabs>
          <w:tab w:val="right" w:leader="dot" w:pos="8306"/>
        </w:tabs>
      </w:pPr>
      <w:hyperlink w:anchor="_Toc8448" w:history="1">
        <w:r>
          <w:rPr>
            <w:rFonts w:ascii="仿宋" w:eastAsia="仿宋" w:hAnsi="仿宋" w:cs="仿宋" w:hint="eastAsia"/>
            <w:lang w:eastAsia="zh-CN"/>
          </w:rPr>
          <w:t>(四)、安全色及安全标志使用要求</w:t>
        </w:r>
        <w:r>
          <w:tab/>
        </w:r>
        <w:r>
          <w:fldChar w:fldCharType="begin"/>
        </w:r>
        <w:r>
          <w:instrText xml:space="preserve"> PAGEREF _Toc8448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31" w:history="1">
        <w:r>
          <w:rPr>
            <w:rFonts w:ascii="仿宋" w:eastAsia="仿宋" w:hAnsi="仿宋" w:cs="仿宋" w:hint="eastAsia"/>
            <w:lang w:eastAsia="zh-CN"/>
          </w:rPr>
          <w:t>(五)、防尘防毒措施</w:t>
        </w:r>
        <w:r>
          <w:tab/>
        </w:r>
        <w:r>
          <w:fldChar w:fldCharType="begin"/>
        </w:r>
        <w:r>
          <w:instrText xml:space="preserve"> PAGEREF _Toc31931 \h </w:instrText>
        </w:r>
        <w:r>
          <w:fldChar w:fldCharType="separate"/>
        </w:r>
        <w:r>
          <w:t>41</w:t>
        </w:r>
        <w:r>
          <w:fldChar w:fldCharType="end"/>
        </w:r>
      </w:hyperlink>
    </w:p>
    <w:p>
      <w:pPr>
        <w:pStyle w:val="TOC2"/>
        <w:tabs>
          <w:tab w:val="right" w:leader="dot" w:pos="8306"/>
        </w:tabs>
      </w:pPr>
      <w:hyperlink w:anchor="_Toc20326" w:history="1">
        <w:r>
          <w:rPr>
            <w:rFonts w:ascii="仿宋" w:eastAsia="仿宋" w:hAnsi="仿宋" w:cs="仿宋" w:hint="eastAsia"/>
            <w:lang w:eastAsia="zh-CN"/>
          </w:rPr>
          <w:t>(六)、防静电、触电防护及防雷措施</w:t>
        </w:r>
        <w:r>
          <w:tab/>
        </w:r>
        <w:r>
          <w:fldChar w:fldCharType="begin"/>
        </w:r>
        <w:r>
          <w:instrText xml:space="preserve"> PAGEREF _Toc20326 \h </w:instrText>
        </w:r>
        <w:r>
          <w:fldChar w:fldCharType="separate"/>
        </w:r>
        <w:r>
          <w:t>42</w:t>
        </w:r>
        <w:r>
          <w:fldChar w:fldCharType="end"/>
        </w:r>
      </w:hyperlink>
    </w:p>
    <w:p>
      <w:pPr>
        <w:pStyle w:val="TOC2"/>
        <w:tabs>
          <w:tab w:val="right" w:leader="dot" w:pos="8306"/>
        </w:tabs>
      </w:pPr>
      <w:hyperlink w:anchor="_Toc30980" w:history="1">
        <w:r>
          <w:rPr>
            <w:rFonts w:ascii="仿宋" w:eastAsia="仿宋" w:hAnsi="仿宋" w:cs="仿宋" w:hint="eastAsia"/>
            <w:lang w:eastAsia="zh-CN"/>
          </w:rPr>
          <w:t>(七)、机械设备安全保障措施</w:t>
        </w:r>
        <w:r>
          <w:tab/>
        </w:r>
        <w:r>
          <w:fldChar w:fldCharType="begin"/>
        </w:r>
        <w:r>
          <w:instrText xml:space="preserve"> PAGEREF _Toc30980 \h </w:instrText>
        </w:r>
        <w:r>
          <w:fldChar w:fldCharType="separate"/>
        </w:r>
        <w:r>
          <w:t>44</w:t>
        </w:r>
        <w:r>
          <w:fldChar w:fldCharType="end"/>
        </w:r>
      </w:hyperlink>
    </w:p>
    <w:p>
      <w:pPr>
        <w:pStyle w:val="TOC1"/>
        <w:tabs>
          <w:tab w:val="right" w:leader="dot" w:pos="8306"/>
        </w:tabs>
      </w:pPr>
      <w:hyperlink w:anchor="_Toc23996" w:history="1">
        <w:r>
          <w:rPr>
            <w:rFonts w:ascii="仿宋" w:eastAsia="仿宋" w:hAnsi="仿宋" w:cs="仿宋" w:hint="eastAsia"/>
            <w:lang w:eastAsia="zh-CN"/>
          </w:rPr>
          <w:t>十、非线性编辑设备项目投资规划</w:t>
        </w:r>
        <w:r>
          <w:tab/>
        </w:r>
        <w:r>
          <w:fldChar w:fldCharType="begin"/>
        </w:r>
        <w:r>
          <w:instrText xml:space="preserve"> PAGEREF _Toc23996 \h </w:instrText>
        </w:r>
        <w:r>
          <w:fldChar w:fldCharType="separate"/>
        </w:r>
        <w:r>
          <w:t>45</w:t>
        </w:r>
        <w:r>
          <w:fldChar w:fldCharType="end"/>
        </w:r>
      </w:hyperlink>
    </w:p>
    <w:p>
      <w:pPr>
        <w:pStyle w:val="TOC2"/>
        <w:tabs>
          <w:tab w:val="right" w:leader="dot" w:pos="8306"/>
        </w:tabs>
      </w:pPr>
      <w:hyperlink w:anchor="_Toc30603" w:history="1">
        <w:r>
          <w:rPr>
            <w:rFonts w:ascii="仿宋" w:eastAsia="仿宋" w:hAnsi="仿宋" w:cs="仿宋" w:hint="eastAsia"/>
            <w:lang w:eastAsia="zh-CN"/>
          </w:rPr>
          <w:t>(一)、非线性编辑设备项目总投资估算</w:t>
        </w:r>
        <w:r>
          <w:tab/>
        </w:r>
        <w:r>
          <w:fldChar w:fldCharType="begin"/>
        </w:r>
        <w:r>
          <w:instrText xml:space="preserve"> PAGEREF _Toc30603 \h </w:instrText>
        </w:r>
        <w:r>
          <w:fldChar w:fldCharType="separate"/>
        </w:r>
        <w:r>
          <w:t>45</w:t>
        </w:r>
        <w:r>
          <w:fldChar w:fldCharType="end"/>
        </w:r>
      </w:hyperlink>
    </w:p>
    <w:p>
      <w:pPr>
        <w:pStyle w:val="TOC2"/>
        <w:tabs>
          <w:tab w:val="right" w:leader="dot" w:pos="8306"/>
        </w:tabs>
      </w:pPr>
      <w:hyperlink w:anchor="_Toc19501" w:history="1">
        <w:r>
          <w:rPr>
            <w:rFonts w:ascii="仿宋" w:eastAsia="仿宋" w:hAnsi="仿宋" w:cs="仿宋" w:hint="eastAsia"/>
            <w:lang w:eastAsia="zh-CN"/>
          </w:rPr>
          <w:t>(二)、资金筹措</w:t>
        </w:r>
        <w:r>
          <w:tab/>
        </w:r>
        <w:r>
          <w:fldChar w:fldCharType="begin"/>
        </w:r>
        <w:r>
          <w:instrText xml:space="preserve"> PAGEREF _Toc19501 \h </w:instrText>
        </w:r>
        <w:r>
          <w:fldChar w:fldCharType="separate"/>
        </w:r>
        <w:r>
          <w:t>46</w:t>
        </w:r>
        <w:r>
          <w:fldChar w:fldCharType="end"/>
        </w:r>
      </w:hyperlink>
    </w:p>
    <w:p>
      <w:pPr>
        <w:pStyle w:val="TOC1"/>
        <w:tabs>
          <w:tab w:val="right" w:leader="dot" w:pos="8306"/>
        </w:tabs>
      </w:pPr>
      <w:hyperlink w:anchor="_Toc14921" w:history="1">
        <w:r>
          <w:rPr>
            <w:rFonts w:ascii="仿宋" w:eastAsia="仿宋" w:hAnsi="仿宋" w:cs="仿宋" w:hint="eastAsia"/>
            <w:lang w:eastAsia="zh-CN"/>
          </w:rPr>
          <w:t>十一、非线性编辑设备项目环境影响分析</w:t>
        </w:r>
        <w:r>
          <w:tab/>
        </w:r>
        <w:r>
          <w:fldChar w:fldCharType="begin"/>
        </w:r>
        <w:r>
          <w:instrText xml:space="preserve"> PAGEREF _Toc14921 \h </w:instrText>
        </w:r>
        <w:r>
          <w:fldChar w:fldCharType="separate"/>
        </w:r>
        <w:r>
          <w:t>47</w:t>
        </w:r>
        <w:r>
          <w:fldChar w:fldCharType="end"/>
        </w:r>
      </w:hyperlink>
    </w:p>
    <w:p>
      <w:pPr>
        <w:pStyle w:val="TOC2"/>
        <w:tabs>
          <w:tab w:val="right" w:leader="dot" w:pos="8306"/>
        </w:tabs>
      </w:pPr>
      <w:hyperlink w:anchor="_Toc30043" w:history="1">
        <w:r>
          <w:rPr>
            <w:rFonts w:ascii="仿宋" w:eastAsia="仿宋" w:hAnsi="仿宋" w:cs="仿宋" w:hint="eastAsia"/>
            <w:lang w:eastAsia="zh-CN"/>
          </w:rPr>
          <w:t>(一)、建设区域环境质量现状</w:t>
        </w:r>
        <w:r>
          <w:tab/>
        </w:r>
        <w:r>
          <w:fldChar w:fldCharType="begin"/>
        </w:r>
        <w:r>
          <w:instrText xml:space="preserve"> PAGEREF _Toc30043 \h </w:instrText>
        </w:r>
        <w:r>
          <w:fldChar w:fldCharType="separate"/>
        </w:r>
        <w:r>
          <w:t>47</w:t>
        </w:r>
        <w:r>
          <w:fldChar w:fldCharType="end"/>
        </w:r>
      </w:hyperlink>
    </w:p>
    <w:p>
      <w:pPr>
        <w:pStyle w:val="TOC2"/>
        <w:tabs>
          <w:tab w:val="right" w:leader="dot" w:pos="8306"/>
        </w:tabs>
      </w:pPr>
      <w:hyperlink w:anchor="_Toc6054" w:history="1">
        <w:r>
          <w:rPr>
            <w:rFonts w:ascii="仿宋" w:eastAsia="仿宋" w:hAnsi="仿宋" w:cs="仿宋" w:hint="eastAsia"/>
            <w:lang w:eastAsia="zh-CN"/>
          </w:rPr>
          <w:t>(二)、建设期环境保护</w:t>
        </w:r>
        <w:r>
          <w:tab/>
        </w:r>
        <w:r>
          <w:fldChar w:fldCharType="begin"/>
        </w:r>
        <w:r>
          <w:instrText xml:space="preserve"> PAGEREF _Toc6054 \h </w:instrText>
        </w:r>
        <w:r>
          <w:fldChar w:fldCharType="separate"/>
        </w:r>
        <w:r>
          <w:t>48</w:t>
        </w:r>
        <w:r>
          <w:fldChar w:fldCharType="end"/>
        </w:r>
      </w:hyperlink>
    </w:p>
    <w:p>
      <w:pPr>
        <w:pStyle w:val="TOC2"/>
        <w:tabs>
          <w:tab w:val="right" w:leader="dot" w:pos="8306"/>
        </w:tabs>
      </w:pPr>
      <w:hyperlink w:anchor="_Toc19249" w:history="1">
        <w:r>
          <w:rPr>
            <w:rFonts w:ascii="仿宋" w:eastAsia="仿宋" w:hAnsi="仿宋" w:cs="仿宋" w:hint="eastAsia"/>
            <w:lang w:eastAsia="zh-CN"/>
          </w:rPr>
          <w:t>(三)、运营期环境保护</w:t>
        </w:r>
        <w:r>
          <w:tab/>
        </w:r>
        <w:r>
          <w:fldChar w:fldCharType="begin"/>
        </w:r>
        <w:r>
          <w:instrText xml:space="preserve"> PAGEREF _Toc19249 \h </w:instrText>
        </w:r>
        <w:r>
          <w:fldChar w:fldCharType="separate"/>
        </w:r>
        <w:r>
          <w:t>50</w:t>
        </w:r>
        <w:r>
          <w:fldChar w:fldCharType="end"/>
        </w:r>
      </w:hyperlink>
    </w:p>
    <w:p>
      <w:pPr>
        <w:pStyle w:val="TOC2"/>
        <w:tabs>
          <w:tab w:val="right" w:leader="dot" w:pos="8306"/>
        </w:tabs>
      </w:pPr>
      <w:hyperlink w:anchor="_Toc25205" w:history="1">
        <w:r>
          <w:rPr>
            <w:rFonts w:ascii="仿宋" w:eastAsia="仿宋" w:hAnsi="仿宋" w:cs="仿宋" w:hint="eastAsia"/>
            <w:lang w:eastAsia="zh-CN"/>
          </w:rPr>
          <w:t>(四)、非线性编辑设备项目建设对区域经济的影响</w:t>
        </w:r>
        <w:r>
          <w:tab/>
        </w:r>
        <w:r>
          <w:fldChar w:fldCharType="begin"/>
        </w:r>
        <w:r>
          <w:instrText xml:space="preserve"> PAGEREF _Toc25205 \h </w:instrText>
        </w:r>
        <w:r>
          <w:fldChar w:fldCharType="separate"/>
        </w:r>
        <w:r>
          <w:t>51</w:t>
        </w:r>
        <w:r>
          <w:fldChar w:fldCharType="end"/>
        </w:r>
      </w:hyperlink>
    </w:p>
    <w:p>
      <w:pPr>
        <w:pStyle w:val="TOC2"/>
        <w:tabs>
          <w:tab w:val="right" w:leader="dot" w:pos="8306"/>
        </w:tabs>
      </w:pPr>
      <w:hyperlink w:anchor="_Toc17262" w:history="1">
        <w:r>
          <w:rPr>
            <w:rFonts w:ascii="仿宋" w:eastAsia="仿宋" w:hAnsi="仿宋" w:cs="仿宋" w:hint="eastAsia"/>
            <w:lang w:eastAsia="zh-CN"/>
          </w:rPr>
          <w:t>(五)、废弃物处理</w:t>
        </w:r>
        <w:r>
          <w:tab/>
        </w:r>
        <w:r>
          <w:fldChar w:fldCharType="begin"/>
        </w:r>
        <w:r>
          <w:instrText xml:space="preserve"> PAGEREF _Toc17262 \h </w:instrText>
        </w:r>
        <w:r>
          <w:fldChar w:fldCharType="separate"/>
        </w:r>
        <w:r>
          <w:t>53</w:t>
        </w:r>
        <w:r>
          <w:fldChar w:fldCharType="end"/>
        </w:r>
      </w:hyperlink>
    </w:p>
    <w:p>
      <w:pPr>
        <w:pStyle w:val="TOC2"/>
        <w:tabs>
          <w:tab w:val="right" w:leader="dot" w:pos="8306"/>
        </w:tabs>
      </w:pPr>
      <w:hyperlink w:anchor="_Toc14057" w:history="1">
        <w:r>
          <w:rPr>
            <w:rFonts w:ascii="仿宋" w:eastAsia="仿宋" w:hAnsi="仿宋" w:cs="仿宋" w:hint="eastAsia"/>
            <w:lang w:eastAsia="zh-CN"/>
          </w:rPr>
          <w:t>(六)、特殊环境影响分析</w:t>
        </w:r>
        <w:r>
          <w:tab/>
        </w:r>
        <w:r>
          <w:fldChar w:fldCharType="begin"/>
        </w:r>
        <w:r>
          <w:instrText xml:space="preserve"> PAGEREF _Toc14057 \h </w:instrText>
        </w:r>
        <w:r>
          <w:fldChar w:fldCharType="separate"/>
        </w:r>
        <w:r>
          <w:t>54</w:t>
        </w:r>
        <w:r>
          <w:fldChar w:fldCharType="end"/>
        </w:r>
      </w:hyperlink>
    </w:p>
    <w:p>
      <w:pPr>
        <w:pStyle w:val="TOC2"/>
        <w:tabs>
          <w:tab w:val="right" w:leader="dot" w:pos="8306"/>
        </w:tabs>
      </w:pPr>
      <w:hyperlink w:anchor="_Toc14644" w:history="1">
        <w:r>
          <w:rPr>
            <w:rFonts w:ascii="仿宋" w:eastAsia="仿宋" w:hAnsi="仿宋" w:cs="仿宋" w:hint="eastAsia"/>
            <w:lang w:eastAsia="zh-CN"/>
          </w:rPr>
          <w:t>(七)、清洁生产</w:t>
        </w:r>
        <w:r>
          <w:tab/>
        </w:r>
        <w:r>
          <w:fldChar w:fldCharType="begin"/>
        </w:r>
        <w:r>
          <w:instrText xml:space="preserve"> PAGEREF _Toc14644 \h </w:instrText>
        </w:r>
        <w:r>
          <w:fldChar w:fldCharType="separate"/>
        </w:r>
        <w:r>
          <w:t>56</w:t>
        </w:r>
        <w:r>
          <w:fldChar w:fldCharType="end"/>
        </w:r>
      </w:hyperlink>
    </w:p>
    <w:p>
      <w:pPr>
        <w:pStyle w:val="TOC2"/>
        <w:tabs>
          <w:tab w:val="right" w:leader="dot" w:pos="8306"/>
        </w:tabs>
      </w:pPr>
      <w:hyperlink w:anchor="_Toc31828" w:history="1">
        <w:r>
          <w:rPr>
            <w:rFonts w:ascii="仿宋" w:eastAsia="仿宋" w:hAnsi="仿宋" w:cs="仿宋" w:hint="eastAsia"/>
            <w:lang w:eastAsia="zh-CN"/>
          </w:rPr>
          <w:t>(八)、环境保护综合评价</w:t>
        </w:r>
        <w:r>
          <w:tab/>
        </w:r>
        <w:r>
          <w:fldChar w:fldCharType="begin"/>
        </w:r>
        <w:r>
          <w:instrText xml:space="preserve"> PAGEREF _Toc31828 \h </w:instrText>
        </w:r>
        <w:r>
          <w:fldChar w:fldCharType="separate"/>
        </w:r>
        <w:r>
          <w:t>57</w:t>
        </w:r>
        <w:r>
          <w:fldChar w:fldCharType="end"/>
        </w:r>
      </w:hyperlink>
    </w:p>
    <w:p>
      <w:pPr>
        <w:pStyle w:val="TOC1"/>
        <w:tabs>
          <w:tab w:val="right" w:leader="dot" w:pos="8306"/>
        </w:tabs>
      </w:pPr>
      <w:hyperlink w:anchor="_Toc29792" w:history="1">
        <w:r>
          <w:rPr>
            <w:rFonts w:ascii="仿宋" w:eastAsia="仿宋" w:hAnsi="仿宋" w:cs="仿宋" w:hint="eastAsia"/>
            <w:lang w:eastAsia="zh-CN"/>
          </w:rPr>
          <w:t>十二、非线性编辑设备项目社会影响</w:t>
        </w:r>
        <w:r>
          <w:tab/>
        </w:r>
        <w:r>
          <w:fldChar w:fldCharType="begin"/>
        </w:r>
        <w:r>
          <w:instrText xml:space="preserve"> PAGEREF _Toc29792 \h </w:instrText>
        </w:r>
        <w:r>
          <w:fldChar w:fldCharType="separate"/>
        </w:r>
        <w:r>
          <w:t>58</w:t>
        </w:r>
        <w:r>
          <w:fldChar w:fldCharType="end"/>
        </w:r>
      </w:hyperlink>
    </w:p>
    <w:p>
      <w:pPr>
        <w:pStyle w:val="TOC2"/>
        <w:tabs>
          <w:tab w:val="right" w:leader="dot" w:pos="8306"/>
        </w:tabs>
      </w:pPr>
      <w:hyperlink w:anchor="_Toc10662" w:history="1">
        <w:r>
          <w:rPr>
            <w:rFonts w:ascii="仿宋" w:eastAsia="仿宋" w:hAnsi="仿宋" w:cs="仿宋" w:hint="eastAsia"/>
            <w:lang w:eastAsia="zh-CN"/>
          </w:rPr>
          <w:t>(一)、社会责任与义务</w:t>
        </w:r>
        <w:r>
          <w:tab/>
        </w:r>
        <w:r>
          <w:fldChar w:fldCharType="begin"/>
        </w:r>
        <w:r>
          <w:instrText xml:space="preserve"> PAGEREF _Toc10662 \h </w:instrText>
        </w:r>
        <w:r>
          <w:fldChar w:fldCharType="separate"/>
        </w:r>
        <w:r>
          <w:t>58</w:t>
        </w:r>
        <w:r>
          <w:fldChar w:fldCharType="end"/>
        </w:r>
      </w:hyperlink>
    </w:p>
    <w:p>
      <w:pPr>
        <w:pStyle w:val="TOC2"/>
        <w:tabs>
          <w:tab w:val="right" w:leader="dot" w:pos="8306"/>
        </w:tabs>
      </w:pPr>
      <w:hyperlink w:anchor="_Toc19590" w:history="1">
        <w:r>
          <w:rPr>
            <w:rFonts w:ascii="仿宋" w:eastAsia="仿宋" w:hAnsi="仿宋" w:cs="仿宋" w:hint="eastAsia"/>
            <w:lang w:eastAsia="zh-CN"/>
          </w:rPr>
          <w:t>(二)、社会参与与沟通</w:t>
        </w:r>
        <w:r>
          <w:tab/>
        </w:r>
        <w:r>
          <w:fldChar w:fldCharType="begin"/>
        </w:r>
        <w:r>
          <w:instrText xml:space="preserve"> PAGEREF _Toc19590 \h </w:instrText>
        </w:r>
        <w:r>
          <w:fldChar w:fldCharType="separate"/>
        </w:r>
        <w:r>
          <w:t>59</w:t>
        </w:r>
        <w:r>
          <w:fldChar w:fldCharType="end"/>
        </w:r>
      </w:hyperlink>
    </w:p>
    <w:p>
      <w:pPr>
        <w:pStyle w:val="TOC1"/>
        <w:tabs>
          <w:tab w:val="right" w:leader="dot" w:pos="8306"/>
        </w:tabs>
      </w:pPr>
      <w:hyperlink w:anchor="_Toc2816" w:history="1">
        <w:r>
          <w:rPr>
            <w:rFonts w:ascii="仿宋" w:eastAsia="仿宋" w:hAnsi="仿宋" w:cs="仿宋" w:hint="eastAsia"/>
            <w:lang w:eastAsia="zh-CN"/>
          </w:rPr>
          <w:t>十三、供应链管理</w:t>
        </w:r>
        <w:r>
          <w:tab/>
        </w:r>
        <w:r>
          <w:fldChar w:fldCharType="begin"/>
        </w:r>
        <w:r>
          <w:instrText xml:space="preserve"> PAGEREF _Toc2816 \h </w:instrText>
        </w:r>
        <w:r>
          <w:fldChar w:fldCharType="separate"/>
        </w:r>
        <w:r>
          <w:t>60</w:t>
        </w:r>
        <w:r>
          <w:fldChar w:fldCharType="end"/>
        </w:r>
      </w:hyperlink>
    </w:p>
    <w:p>
      <w:pPr>
        <w:pStyle w:val="TOC2"/>
        <w:tabs>
          <w:tab w:val="right" w:leader="dot" w:pos="8306"/>
        </w:tabs>
      </w:pPr>
      <w:hyperlink w:anchor="_Toc19636" w:history="1">
        <w:r>
          <w:rPr>
            <w:rFonts w:ascii="仿宋" w:eastAsia="仿宋" w:hAnsi="仿宋" w:cs="仿宋" w:hint="eastAsia"/>
            <w:lang w:eastAsia="zh-CN"/>
          </w:rPr>
          <w:t>(一)、供应链战略规划</w:t>
        </w:r>
        <w:r>
          <w:tab/>
        </w:r>
        <w:r>
          <w:fldChar w:fldCharType="begin"/>
        </w:r>
        <w:r>
          <w:instrText xml:space="preserve"> PAGEREF _Toc19636 \h </w:instrText>
        </w:r>
        <w:r>
          <w:fldChar w:fldCharType="separate"/>
        </w:r>
        <w:r>
          <w:t>60</w:t>
        </w:r>
        <w:r>
          <w:fldChar w:fldCharType="end"/>
        </w:r>
      </w:hyperlink>
    </w:p>
    <w:p>
      <w:pPr>
        <w:pStyle w:val="TOC2"/>
        <w:tabs>
          <w:tab w:val="right" w:leader="dot" w:pos="8306"/>
        </w:tabs>
      </w:pPr>
      <w:hyperlink w:anchor="_Toc30945" w:history="1">
        <w:r>
          <w:rPr>
            <w:rFonts w:ascii="仿宋" w:eastAsia="仿宋" w:hAnsi="仿宋" w:cs="仿宋" w:hint="eastAsia"/>
            <w:lang w:eastAsia="zh-CN"/>
          </w:rPr>
          <w:t>(二)、供应商选择与合作</w:t>
        </w:r>
        <w:r>
          <w:tab/>
        </w:r>
        <w:r>
          <w:fldChar w:fldCharType="begin"/>
        </w:r>
        <w:r>
          <w:instrText xml:space="preserve"> PAGEREF _Toc30945 \h </w:instrText>
        </w:r>
        <w:r>
          <w:fldChar w:fldCharType="separate"/>
        </w:r>
        <w:r>
          <w:t>61</w:t>
        </w:r>
        <w:r>
          <w:fldChar w:fldCharType="end"/>
        </w:r>
      </w:hyperlink>
    </w:p>
    <w:p>
      <w:pPr>
        <w:pStyle w:val="TOC2"/>
        <w:tabs>
          <w:tab w:val="right" w:leader="dot" w:pos="8306"/>
        </w:tabs>
      </w:pPr>
      <w:hyperlink w:anchor="_Toc9839" w:history="1">
        <w:r>
          <w:rPr>
            <w:rFonts w:ascii="仿宋" w:eastAsia="仿宋" w:hAnsi="仿宋" w:cs="仿宋" w:hint="eastAsia"/>
            <w:lang w:eastAsia="zh-CN"/>
          </w:rPr>
          <w:t>(三)、物流与库存管理</w:t>
        </w:r>
        <w:r>
          <w:tab/>
        </w:r>
        <w:r>
          <w:fldChar w:fldCharType="begin"/>
        </w:r>
        <w:r>
          <w:instrText xml:space="preserve"> PAGEREF _Toc9839 \h </w:instrText>
        </w:r>
        <w:r>
          <w:fldChar w:fldCharType="separate"/>
        </w:r>
        <w:r>
          <w:t>62</w:t>
        </w:r>
        <w:r>
          <w:fldChar w:fldCharType="end"/>
        </w:r>
      </w:hyperlink>
    </w:p>
    <w:p>
      <w:pPr>
        <w:pStyle w:val="TOC1"/>
        <w:tabs>
          <w:tab w:val="right" w:leader="dot" w:pos="8306"/>
        </w:tabs>
      </w:pPr>
      <w:hyperlink w:anchor="_Toc13746" w:history="1">
        <w:r>
          <w:rPr>
            <w:rFonts w:ascii="仿宋" w:eastAsia="仿宋" w:hAnsi="仿宋" w:cs="仿宋" w:hint="eastAsia"/>
            <w:lang w:eastAsia="zh-CN"/>
          </w:rPr>
          <w:t>十四、非线性编辑设备项目变更管理</w:t>
        </w:r>
        <w:r>
          <w:tab/>
        </w:r>
        <w:r>
          <w:fldChar w:fldCharType="begin"/>
        </w:r>
        <w:r>
          <w:instrText xml:space="preserve"> PAGEREF _Toc13746 \h </w:instrText>
        </w:r>
        <w:r>
          <w:fldChar w:fldCharType="separate"/>
        </w:r>
        <w:r>
          <w:t>64</w:t>
        </w:r>
        <w:r>
          <w:fldChar w:fldCharType="end"/>
        </w:r>
      </w:hyperlink>
    </w:p>
    <w:p>
      <w:pPr>
        <w:pStyle w:val="TOC2"/>
        <w:tabs>
          <w:tab w:val="right" w:leader="dot" w:pos="8306"/>
        </w:tabs>
      </w:pPr>
      <w:hyperlink w:anchor="_Toc30094" w:history="1">
        <w:r>
          <w:rPr>
            <w:rFonts w:ascii="仿宋" w:eastAsia="仿宋" w:hAnsi="仿宋" w:cs="仿宋" w:hint="eastAsia"/>
            <w:lang w:eastAsia="zh-CN"/>
          </w:rPr>
          <w:t>(一)、变更申请与评估</w:t>
        </w:r>
        <w:r>
          <w:tab/>
        </w:r>
        <w:r>
          <w:fldChar w:fldCharType="begin"/>
        </w:r>
        <w:r>
          <w:instrText xml:space="preserve"> PAGEREF _Toc30094 \h </w:instrText>
        </w:r>
        <w:r>
          <w:fldChar w:fldCharType="separate"/>
        </w:r>
        <w:r>
          <w:t>64</w:t>
        </w:r>
        <w:r>
          <w:fldChar w:fldCharType="end"/>
        </w:r>
      </w:hyperlink>
    </w:p>
    <w:p>
      <w:pPr>
        <w:pStyle w:val="TOC2"/>
        <w:tabs>
          <w:tab w:val="right" w:leader="dot" w:pos="8306"/>
        </w:tabs>
      </w:pPr>
      <w:hyperlink w:anchor="_Toc3263" w:history="1">
        <w:r>
          <w:rPr>
            <w:rFonts w:ascii="仿宋" w:eastAsia="仿宋" w:hAnsi="仿宋" w:cs="仿宋" w:hint="eastAsia"/>
            <w:lang w:eastAsia="zh-CN"/>
          </w:rPr>
          <w:t>(二)、变更实施与控制</w:t>
        </w:r>
        <w:r>
          <w:tab/>
        </w:r>
        <w:r>
          <w:fldChar w:fldCharType="begin"/>
        </w:r>
        <w:r>
          <w:instrText xml:space="preserve"> PAGEREF _Toc3263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43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42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非线性编辑设备项目的技术管理特点体现在其创新导向。通过引入最先进的技术趋势和解决方案，非线性编辑设备项目致力于提升科技含量、提高质量和效率水平。这意味着我们将采用最新的工具和方法，确保非线性编辑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非线性编辑设备项目技术管理的显著特征。通过整合不同领域的技术资源，我们实现了跨学科的协同工作。这有助于优化技术架构，提高整体效能。此外，整合性策略还促进了不同技术团队之间的紧密沟通和高效合作，确保非线性编辑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非线性编辑设备项目所采用的技术。通过不断优化技术方案，非线性编辑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非线性编辑设备项目团队将在非线性编辑设备项目初期识别可能的技术风险，并采取相应的预防和应对措施。通过建立健全的风险评估机制，非线性编辑设备项目能够在实施过程中及时发现并解决潜在的技术问题，保障非线性编辑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非线性编辑设备项目中，技术将成为非线性编辑设备项目成功的有力支持。这一深度剖析揭示了技术管理在非线性编辑设备项目实施中的关键作用，为非线性编辑设备项目的技术基础奠定了坚实的基础。</w:t>
      </w:r>
    </w:p>
    <w:p>
      <w:pPr>
        <w:pStyle w:val="Heading2"/>
        <w:ind w:firstLine="560" w:firstLineChars="200"/>
        <w:rPr>
          <w:rFonts w:ascii="仿宋" w:eastAsia="仿宋" w:hAnsi="仿宋" w:cs="仿宋" w:hint="eastAsia"/>
          <w:sz w:val="28"/>
          <w:lang w:eastAsia="zh-CN"/>
        </w:rPr>
      </w:pPr>
      <w:bookmarkStart w:id="4" w:name="_Toc27154"/>
      <w:r>
        <w:rPr>
          <w:rFonts w:ascii="仿宋" w:eastAsia="仿宋" w:hAnsi="仿宋" w:cs="仿宋" w:hint="eastAsia"/>
          <w:sz w:val="28"/>
          <w:lang w:eastAsia="zh-CN"/>
        </w:rPr>
        <w:t>(二)、非线性编辑设备项目工艺技术设计方案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非线性编辑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非线性编辑设备项目将严格按照相关行业规范要求进行组织。通过有效控制产品质量，非线性编辑设备项目将致力于为顾客提供优质的非线性编辑设备项目产品和良好的服务。这体现了非线性编辑设备项目对于生产活动合规性和质量标准的高度重视，为非线性编辑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非线性编辑设备项目注重生态效益和清洁生产原则。非线性编辑设备项目建设将紧密结合地方特色经济发展，与社会经济发展规划和区域环境保护规划方案相协调一致。通过与当地区域自然生态系统的结合，非线性编辑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非线性编辑设备项目产品具有多样化的客户需求和个性化的特点。因此，非线性编辑设备项目产品规格品种多样，且单批生产数量较小。为满足这一特点，非线性编辑设备项目承办单位将建设先进的柔性制造生产线。通过广泛应用柔性制造技术，非线性编辑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非线性编辑设备项目采用的技术具有较高的技术含量和自动化水平，处于国内先进水平。这一技术选用不仅体现了对生产效率、质量和环境友好性的高标准要求，同时为非线性编辑设备项目的可持续发展奠定了坚实的基础。</w:t>
      </w:r>
    </w:p>
    <w:p>
      <w:pPr>
        <w:pStyle w:val="Heading2"/>
        <w:ind w:firstLine="560" w:firstLineChars="200"/>
        <w:rPr>
          <w:rFonts w:ascii="仿宋" w:eastAsia="仿宋" w:hAnsi="仿宋" w:cs="仿宋" w:hint="eastAsia"/>
          <w:sz w:val="28"/>
          <w:lang w:eastAsia="zh-CN"/>
        </w:rPr>
      </w:pPr>
      <w:bookmarkStart w:id="5" w:name="_Toc982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为确保非线性编辑设备项目的高效生产和技术实施，我们制定了一套精心设计的设备选型方案，以满足非线性编辑设备项目生产、质量和环保的要求。该方案的主要特点如下：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非线性编辑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针对非线性编辑设备项目产品的多样性和小批量生产的特点，我们将建设柔性制造生产线。通过在设备选型中考虑柔性制造技术，可以灵活应对不同产品规格和生产需求，实现生产线的高度灵活性和适应性。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06"/>
      <w:r>
        <w:rPr>
          <w:rFonts w:ascii="仿宋" w:eastAsia="仿宋" w:hAnsi="仿宋" w:cs="仿宋" w:hint="eastAsia"/>
          <w:sz w:val="28"/>
          <w:lang w:eastAsia="zh-CN"/>
        </w:rPr>
        <w:t>二、非线性编辑设备项目建设单位说明</w:t>
      </w:r>
      <w:bookmarkEnd w:id="6"/>
    </w:p>
    <w:p>
      <w:pPr>
        <w:pStyle w:val="Heading2"/>
        <w:rPr>
          <w:rFonts w:ascii="仿宋" w:eastAsia="仿宋" w:hAnsi="仿宋" w:cs="仿宋" w:hint="eastAsia"/>
          <w:lang w:eastAsia="zh-CN"/>
        </w:rPr>
      </w:pPr>
      <w:bookmarkStart w:id="7" w:name="_Toc4743"/>
      <w:r>
        <w:rPr>
          <w:rFonts w:ascii="仿宋" w:eastAsia="仿宋" w:hAnsi="仿宋" w:cs="仿宋" w:hint="eastAsia"/>
          <w:lang w:eastAsia="zh-CN"/>
        </w:rPr>
        <w:t>(一)、非线性编辑设备项目承办单位基本情况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1121"/>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非线性编辑设备项目承办单位的XXXX，我们着眼于实现可持续的经济效益。通过技术创新和解决方案的提供，公司预计在非线性编辑设备项目执行期间将获得可观的收入增长。这一收入来源主要包括非线性编辑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同时，我们注重成本控制和效率提升，以确保非线性编辑设备项目的可持续盈利。透过精细的管理和资源优化，公司期望实现非线性编辑设备项目利润最大化。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非线性编辑设备项目实施进行全面的投资评估，包括非线性编辑设备项目启动阶段的资金投入和后续运营成本。通过对非线性编辑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非线性编辑设备项目实施过程中具备足够的资金流动性，公司将进行详尽的现金流分析。这包括资金需求的合理预测、非线性编辑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8899"/>
      <w:r>
        <w:rPr>
          <w:rFonts w:ascii="仿宋" w:eastAsia="仿宋" w:hAnsi="仿宋" w:cs="仿宋" w:hint="eastAsia"/>
          <w:sz w:val="28"/>
          <w:lang w:eastAsia="zh-CN"/>
        </w:rPr>
        <w:t>三、非线性编辑设备项目土建工程</w:t>
      </w:r>
      <w:bookmarkEnd w:id="9"/>
    </w:p>
    <w:p>
      <w:pPr>
        <w:pStyle w:val="Heading2"/>
        <w:rPr>
          <w:rFonts w:ascii="仿宋" w:eastAsia="仿宋" w:hAnsi="仿宋" w:cs="仿宋" w:hint="eastAsia"/>
          <w:lang w:eastAsia="zh-CN"/>
        </w:rPr>
      </w:pPr>
      <w:bookmarkStart w:id="10" w:name="_Toc929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在非线性编辑设备项目的建筑工程设计中，我们将秉承一系列重要的设计原则，以确保非线性编辑设备项目建筑在功能、美观、可持续性等方面达到最佳效果。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首要原则是确保建筑的功能性得到最大化的发挥。我们将充分理解非线性编辑设备项目的实际需求，合理布局各个功能区域，保证建筑在满足业务需求的同时，提供高效的工作环境。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在建筑设计中，我们将综合考虑建设和运营成本。通过精细的经济效益分析，确保设计方案在高效利用资源的同时，对非线性编辑设备项目的长期盈利能力有积极的贡献。</w:t>
      </w:r>
    </w:p>
    <w:p>
      <w:pPr>
        <w:pStyle w:val="Heading2"/>
        <w:ind w:firstLine="560" w:firstLineChars="200"/>
        <w:rPr>
          <w:rFonts w:ascii="仿宋" w:eastAsia="仿宋" w:hAnsi="仿宋" w:cs="仿宋" w:hint="eastAsia"/>
          <w:sz w:val="28"/>
          <w:lang w:eastAsia="zh-CN"/>
        </w:rPr>
      </w:pPr>
      <w:bookmarkStart w:id="11" w:name="_Toc8215"/>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线性编辑设备项目的土建工程设计中，我们将精准设定设计年限，结合非线性编辑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非线性编辑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8087"/>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非线性编辑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非线性编辑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非线性编辑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961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本期工程非线性编辑设备项目预计总建筑面积XXX平方米，其中：计容建筑面积XXX平方米，计划建筑工程投资XX万元，占非线性编辑设备项目总投资的XX%。</w:t>
      </w:r>
    </w:p>
    <w:p>
      <w:pPr>
        <w:pStyle w:val="Heading1"/>
        <w:ind w:firstLine="560" w:firstLineChars="200"/>
        <w:rPr>
          <w:rFonts w:ascii="仿宋" w:eastAsia="仿宋" w:hAnsi="仿宋" w:cs="仿宋" w:hint="eastAsia"/>
          <w:sz w:val="28"/>
          <w:lang w:eastAsia="zh-CN"/>
        </w:rPr>
      </w:pPr>
      <w:bookmarkStart w:id="14" w:name="_Toc32556"/>
      <w:r>
        <w:rPr>
          <w:rFonts w:ascii="仿宋" w:eastAsia="仿宋" w:hAnsi="仿宋" w:cs="仿宋" w:hint="eastAsia"/>
          <w:sz w:val="28"/>
          <w:lang w:eastAsia="zh-CN"/>
        </w:rPr>
        <w:t>四、非线性编辑设备项目选址可行性分析</w:t>
      </w:r>
      <w:bookmarkEnd w:id="14"/>
    </w:p>
    <w:p>
      <w:pPr>
        <w:pStyle w:val="Heading2"/>
        <w:rPr>
          <w:rFonts w:ascii="仿宋" w:eastAsia="仿宋" w:hAnsi="仿宋" w:cs="仿宋" w:hint="eastAsia"/>
          <w:lang w:eastAsia="zh-CN"/>
        </w:rPr>
      </w:pPr>
      <w:bookmarkStart w:id="15" w:name="_Toc1775"/>
      <w:r>
        <w:rPr>
          <w:rFonts w:ascii="仿宋" w:eastAsia="仿宋" w:hAnsi="仿宋" w:cs="仿宋" w:hint="eastAsia"/>
          <w:lang w:eastAsia="zh-CN"/>
        </w:rPr>
        <w:t>(一)、非线性编辑设备项目选址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该非线性编辑设备项目选址位于XX省XX市XX区XXX街道</w:t>
      </w:r>
    </w:p>
    <w:p>
      <w:pPr>
        <w:pStyle w:val="Heading2"/>
        <w:ind w:firstLine="560" w:firstLineChars="200"/>
        <w:rPr>
          <w:rFonts w:ascii="仿宋" w:eastAsia="仿宋" w:hAnsi="仿宋" w:cs="仿宋" w:hint="eastAsia"/>
          <w:sz w:val="28"/>
          <w:lang w:eastAsia="zh-CN"/>
        </w:rPr>
      </w:pPr>
      <w:bookmarkStart w:id="16" w:name="_Toc283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非线性编辑设备项目的征地面积将根据非线性编辑设备项目的实际规模和需求进行精确规划。具体面积XXX平方米，旨在确保非线性编辑设备项目不仅能够满足当前的发展需求，还能够预留空间以适应未来的扩展。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净用地面积是在征地面积基础上去除不可利用面积后的实际可开发用地。具体面积XXX平方米，考虑到环保、交通、安全等多方面因素，以确保非线性编辑设备项目在整体利用效率上达到最优。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非线性编辑设备项目计划建设的建筑总规模具体面积XXX平方米。这一规模的确定综合考虑了非线性编辑设备项目的性质、规模，以及城市规划的相关要求，确保建筑布局与周边环境协调一致。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绿地率： 绿地率是非线性编辑设备项目用地中被规划为绿地的比例。具体面积XXX平方米，旨在通过合理规划绿地，改善非线性编辑设备项目周边环境，提升居民生活质量，并符合城市整体绿化规划。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容积率是用地上可以建设的建筑总体积与用地面积之比。具体面积XXX，通过合理的容积率规划，确保非线性编辑设备项目建筑规模与周边环境和谐共生。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非线性编辑设备项目选址与当地城市规划相一致，具体面积XXX平方米。通过与城市规划部门深入沟通，确保非线性编辑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非线性编辑设备项目选址符合当地产业政策，具体面积XXX平方米。这包括非线性编辑设备项目对当地经济的促进作用，以及对相关产业的带动效应，确保非线性编辑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用地总体要求必须符合环保和可持续发展的原则，具体面积XXX平方米。通过采用绿色建筑设计、节能减排等措施，确保非线性编辑设备项目在建设和运营过程中对环境的影响最小化，达到可持续发展的要求。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确保非线性编辑设备项目选址具备必要的公共设施配套，具体面积XXX平方米。这包括交通便利性、教育、医疗等基础设施，以提高居民生活品质，使得非线性编辑设备项目选址更具吸引力。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考虑用地总体要求对当地社会稳定性的影响，具体面积XXX平方米。通过深入了解当地社区反馈，确保非线性编辑设备项目的选址和建设过程对当地社会和谐稳定产生积极作用。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非线性编辑设备项目选址不仅符合法规和规划，还在实际操作中具有可行性。这一全面规划将为非线性编辑设备项目的成功实施提供坚实的基础，确保非线性编辑设备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7632"/>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线性编辑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其次，在非线性编辑设备项目的设备规划和空间设计中，我们将采取灵活设备布局的措施。设备布局将根据实际需求进行灵活设计，避免不必要的浪费。通过合理规划设备摆放位置，我们将提高设备的利用率，减少设备间距，以确保非线性编辑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非线性编辑设备项目内部引入共享设施的概念，例如共享会议室、办公区等。通过这种方式，我们可以减少对资源的重复建设，提高资源共享效率，从而减小非线性编辑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9651"/>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非线性编辑设备项目的总图布置中，我们将不同功能区域进行明确的规划，以最大程度满足非线性编辑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7417"/>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非线性编辑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非线性编辑设备项目对环境的影响是综合评价的重要因素之一。我们将详细考虑选址周边的自然环境、生态保护区、水源地等情况，确保非线性编辑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https://d.book118.com/176114102202010055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非线性编辑设备项目计划设计方案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FC66EA"/>
    <w:rsid w:val="1CFC66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11410220201005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2024-02-26T01:26:00Z</dcterms:created>
  <dcterms:modified xsi:type="dcterms:W3CDTF">2024-02-26T01:26:43Z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4EE576001E4F48AC9FC56764832221D8_11</vt:lpwstr>
  </property>
  <property fmtid="{D5CDD505-2E9C-101B-9397-08002B2CF9AE}" pid="3" name="KSOProductBuildVer">
    <vt:lpwstr>2052-12.1.0.16388</vt:lpwstr>
  </property>
</Properties>
</file>