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地质勘察及探矿核仪器项目规划设计蓝图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615" w:history="1">
        <w:r>
          <w:rPr>
            <w:rFonts w:ascii="仿宋" w:eastAsia="仿宋" w:hAnsi="仿宋" w:cs="仿宋" w:hint="eastAsia"/>
            <w:lang w:eastAsia="zh-CN"/>
          </w:rPr>
          <w:t>概论</w:t>
        </w:r>
        <w:r>
          <w:tab/>
        </w:r>
        <w:r>
          <w:fldChar w:fldCharType="begin"/>
        </w:r>
        <w:r>
          <w:instrText xml:space="preserve"> PAGEREF _Toc10615 \h </w:instrText>
        </w:r>
        <w:r>
          <w:fldChar w:fldCharType="separate"/>
        </w:r>
        <w:r>
          <w:t>3</w:t>
        </w:r>
        <w:r>
          <w:fldChar w:fldCharType="end"/>
        </w:r>
      </w:hyperlink>
    </w:p>
    <w:p>
      <w:pPr>
        <w:pStyle w:val="TOC1"/>
        <w:tabs>
          <w:tab w:val="right" w:leader="dot" w:pos="8306"/>
        </w:tabs>
      </w:pPr>
      <w:hyperlink w:anchor="_Toc9160" w:history="1">
        <w:r>
          <w:rPr>
            <w:rFonts w:ascii="仿宋" w:eastAsia="仿宋" w:hAnsi="仿宋" w:cs="仿宋" w:hint="eastAsia"/>
            <w:lang w:eastAsia="zh-CN"/>
          </w:rPr>
          <w:t>一、地质勘察及探矿核仪器项目危机管理</w:t>
        </w:r>
        <w:r>
          <w:tab/>
        </w:r>
        <w:r>
          <w:fldChar w:fldCharType="begin"/>
        </w:r>
        <w:r>
          <w:instrText xml:space="preserve"> PAGEREF _Toc9160 \h </w:instrText>
        </w:r>
        <w:r>
          <w:fldChar w:fldCharType="separate"/>
        </w:r>
        <w:r>
          <w:t>3</w:t>
        </w:r>
        <w:r>
          <w:fldChar w:fldCharType="end"/>
        </w:r>
      </w:hyperlink>
    </w:p>
    <w:p>
      <w:pPr>
        <w:pStyle w:val="TOC2"/>
        <w:tabs>
          <w:tab w:val="right" w:leader="dot" w:pos="8306"/>
        </w:tabs>
      </w:pPr>
      <w:hyperlink w:anchor="_Toc1402" w:history="1">
        <w:r>
          <w:rPr>
            <w:rFonts w:ascii="仿宋" w:eastAsia="仿宋" w:hAnsi="仿宋" w:cs="仿宋" w:hint="eastAsia"/>
            <w:lang w:eastAsia="zh-CN"/>
          </w:rPr>
          <w:t>(一)、危机预警与识别</w:t>
        </w:r>
        <w:r>
          <w:tab/>
        </w:r>
        <w:r>
          <w:fldChar w:fldCharType="begin"/>
        </w:r>
        <w:r>
          <w:instrText xml:space="preserve"> PAGEREF _Toc1402 \h </w:instrText>
        </w:r>
        <w:r>
          <w:fldChar w:fldCharType="separate"/>
        </w:r>
        <w:r>
          <w:t>3</w:t>
        </w:r>
        <w:r>
          <w:fldChar w:fldCharType="end"/>
        </w:r>
      </w:hyperlink>
    </w:p>
    <w:p>
      <w:pPr>
        <w:pStyle w:val="TOC2"/>
        <w:tabs>
          <w:tab w:val="right" w:leader="dot" w:pos="8306"/>
        </w:tabs>
      </w:pPr>
      <w:hyperlink w:anchor="_Toc20329" w:history="1">
        <w:r>
          <w:rPr>
            <w:rFonts w:ascii="仿宋" w:eastAsia="仿宋" w:hAnsi="仿宋" w:cs="仿宋" w:hint="eastAsia"/>
            <w:lang w:eastAsia="zh-CN"/>
          </w:rPr>
          <w:t>(二)、危机应对与恢复</w:t>
        </w:r>
        <w:r>
          <w:tab/>
        </w:r>
        <w:r>
          <w:fldChar w:fldCharType="begin"/>
        </w:r>
        <w:r>
          <w:instrText xml:space="preserve"> PAGEREF _Toc20329 \h </w:instrText>
        </w:r>
        <w:r>
          <w:fldChar w:fldCharType="separate"/>
        </w:r>
        <w:r>
          <w:t>4</w:t>
        </w:r>
        <w:r>
          <w:fldChar w:fldCharType="end"/>
        </w:r>
      </w:hyperlink>
    </w:p>
    <w:p>
      <w:pPr>
        <w:pStyle w:val="TOC1"/>
        <w:tabs>
          <w:tab w:val="right" w:leader="dot" w:pos="8306"/>
        </w:tabs>
      </w:pPr>
      <w:hyperlink w:anchor="_Toc16826" w:history="1">
        <w:r>
          <w:rPr>
            <w:rFonts w:ascii="仿宋" w:eastAsia="仿宋" w:hAnsi="仿宋" w:cs="仿宋" w:hint="eastAsia"/>
            <w:lang w:eastAsia="zh-CN"/>
          </w:rPr>
          <w:t>二、工艺说明</w:t>
        </w:r>
        <w:r>
          <w:tab/>
        </w:r>
        <w:r>
          <w:fldChar w:fldCharType="begin"/>
        </w:r>
        <w:r>
          <w:instrText xml:space="preserve"> PAGEREF _Toc16826 \h </w:instrText>
        </w:r>
        <w:r>
          <w:fldChar w:fldCharType="separate"/>
        </w:r>
        <w:r>
          <w:t>6</w:t>
        </w:r>
        <w:r>
          <w:fldChar w:fldCharType="end"/>
        </w:r>
      </w:hyperlink>
    </w:p>
    <w:p>
      <w:pPr>
        <w:pStyle w:val="TOC2"/>
        <w:tabs>
          <w:tab w:val="right" w:leader="dot" w:pos="8306"/>
        </w:tabs>
      </w:pPr>
      <w:hyperlink w:anchor="_Toc25305" w:history="1">
        <w:r>
          <w:rPr>
            <w:rFonts w:ascii="仿宋" w:eastAsia="仿宋" w:hAnsi="仿宋" w:cs="仿宋" w:hint="eastAsia"/>
            <w:lang w:eastAsia="zh-CN"/>
          </w:rPr>
          <w:t>(一)、技术管理特点</w:t>
        </w:r>
        <w:r>
          <w:tab/>
        </w:r>
        <w:r>
          <w:fldChar w:fldCharType="begin"/>
        </w:r>
        <w:r>
          <w:instrText xml:space="preserve"> PAGEREF _Toc25305 \h </w:instrText>
        </w:r>
        <w:r>
          <w:fldChar w:fldCharType="separate"/>
        </w:r>
        <w:r>
          <w:t>6</w:t>
        </w:r>
        <w:r>
          <w:fldChar w:fldCharType="end"/>
        </w:r>
      </w:hyperlink>
    </w:p>
    <w:p>
      <w:pPr>
        <w:pStyle w:val="TOC2"/>
        <w:tabs>
          <w:tab w:val="right" w:leader="dot" w:pos="8306"/>
        </w:tabs>
      </w:pPr>
      <w:hyperlink w:anchor="_Toc7671" w:history="1">
        <w:r>
          <w:rPr>
            <w:rFonts w:ascii="仿宋" w:eastAsia="仿宋" w:hAnsi="仿宋" w:cs="仿宋" w:hint="eastAsia"/>
            <w:lang w:eastAsia="zh-CN"/>
          </w:rPr>
          <w:t>(二)、地质勘察及探矿核仪器项目工艺技术设计方案</w:t>
        </w:r>
        <w:r>
          <w:tab/>
        </w:r>
        <w:r>
          <w:fldChar w:fldCharType="begin"/>
        </w:r>
        <w:r>
          <w:instrText xml:space="preserve"> PAGEREF _Toc7671 \h </w:instrText>
        </w:r>
        <w:r>
          <w:fldChar w:fldCharType="separate"/>
        </w:r>
        <w:r>
          <w:t>7</w:t>
        </w:r>
        <w:r>
          <w:fldChar w:fldCharType="end"/>
        </w:r>
      </w:hyperlink>
    </w:p>
    <w:p>
      <w:pPr>
        <w:pStyle w:val="TOC2"/>
        <w:tabs>
          <w:tab w:val="right" w:leader="dot" w:pos="8306"/>
        </w:tabs>
      </w:pPr>
      <w:hyperlink w:anchor="_Toc15645" w:history="1">
        <w:r>
          <w:rPr>
            <w:rFonts w:ascii="仿宋" w:eastAsia="仿宋" w:hAnsi="仿宋" w:cs="仿宋" w:hint="eastAsia"/>
            <w:lang w:eastAsia="zh-CN"/>
          </w:rPr>
          <w:t>(三)、设备选型方案</w:t>
        </w:r>
        <w:r>
          <w:tab/>
        </w:r>
        <w:r>
          <w:fldChar w:fldCharType="begin"/>
        </w:r>
        <w:r>
          <w:instrText xml:space="preserve"> PAGEREF _Toc15645 \h </w:instrText>
        </w:r>
        <w:r>
          <w:fldChar w:fldCharType="separate"/>
        </w:r>
        <w:r>
          <w:t>8</w:t>
        </w:r>
        <w:r>
          <w:fldChar w:fldCharType="end"/>
        </w:r>
      </w:hyperlink>
    </w:p>
    <w:p>
      <w:pPr>
        <w:pStyle w:val="TOC1"/>
        <w:tabs>
          <w:tab w:val="right" w:leader="dot" w:pos="8306"/>
        </w:tabs>
      </w:pPr>
      <w:hyperlink w:anchor="_Toc10841" w:history="1">
        <w:r>
          <w:rPr>
            <w:rFonts w:ascii="仿宋" w:eastAsia="仿宋" w:hAnsi="仿宋" w:cs="仿宋" w:hint="eastAsia"/>
            <w:lang w:eastAsia="zh-CN"/>
          </w:rPr>
          <w:t>三、地质勘察及探矿核仪器项目可持续发展</w:t>
        </w:r>
        <w:r>
          <w:tab/>
        </w:r>
        <w:r>
          <w:fldChar w:fldCharType="begin"/>
        </w:r>
        <w:r>
          <w:instrText xml:space="preserve"> PAGEREF _Toc10841 \h </w:instrText>
        </w:r>
        <w:r>
          <w:fldChar w:fldCharType="separate"/>
        </w:r>
        <w:r>
          <w:t>10</w:t>
        </w:r>
        <w:r>
          <w:fldChar w:fldCharType="end"/>
        </w:r>
      </w:hyperlink>
    </w:p>
    <w:p>
      <w:pPr>
        <w:pStyle w:val="TOC2"/>
        <w:tabs>
          <w:tab w:val="right" w:leader="dot" w:pos="8306"/>
        </w:tabs>
      </w:pPr>
      <w:hyperlink w:anchor="_Toc3599" w:history="1">
        <w:r>
          <w:rPr>
            <w:rFonts w:ascii="仿宋" w:eastAsia="仿宋" w:hAnsi="仿宋" w:cs="仿宋" w:hint="eastAsia"/>
            <w:lang w:eastAsia="zh-CN"/>
          </w:rPr>
          <w:t>(一)、可持续战略与实践</w:t>
        </w:r>
        <w:r>
          <w:tab/>
        </w:r>
        <w:r>
          <w:fldChar w:fldCharType="begin"/>
        </w:r>
        <w:r>
          <w:instrText xml:space="preserve"> PAGEREF _Toc3599 \h </w:instrText>
        </w:r>
        <w:r>
          <w:fldChar w:fldCharType="separate"/>
        </w:r>
        <w:r>
          <w:t>10</w:t>
        </w:r>
        <w:r>
          <w:fldChar w:fldCharType="end"/>
        </w:r>
      </w:hyperlink>
    </w:p>
    <w:p>
      <w:pPr>
        <w:pStyle w:val="TOC2"/>
        <w:tabs>
          <w:tab w:val="right" w:leader="dot" w:pos="8306"/>
        </w:tabs>
      </w:pPr>
      <w:hyperlink w:anchor="_Toc32347" w:history="1">
        <w:r>
          <w:rPr>
            <w:rFonts w:ascii="仿宋" w:eastAsia="仿宋" w:hAnsi="仿宋" w:cs="仿宋" w:hint="eastAsia"/>
            <w:lang w:eastAsia="zh-CN"/>
          </w:rPr>
          <w:t>(二)、环保与社会责任</w:t>
        </w:r>
        <w:r>
          <w:tab/>
        </w:r>
        <w:r>
          <w:fldChar w:fldCharType="begin"/>
        </w:r>
        <w:r>
          <w:instrText xml:space="preserve"> PAGEREF _Toc32347 \h </w:instrText>
        </w:r>
        <w:r>
          <w:fldChar w:fldCharType="separate"/>
        </w:r>
        <w:r>
          <w:t>10</w:t>
        </w:r>
        <w:r>
          <w:fldChar w:fldCharType="end"/>
        </w:r>
      </w:hyperlink>
    </w:p>
    <w:p>
      <w:pPr>
        <w:pStyle w:val="TOC1"/>
        <w:tabs>
          <w:tab w:val="right" w:leader="dot" w:pos="8306"/>
        </w:tabs>
      </w:pPr>
      <w:hyperlink w:anchor="_Toc16928" w:history="1">
        <w:r>
          <w:rPr>
            <w:rFonts w:ascii="仿宋" w:eastAsia="仿宋" w:hAnsi="仿宋" w:cs="仿宋" w:hint="eastAsia"/>
            <w:lang w:eastAsia="zh-CN"/>
          </w:rPr>
          <w:t>四、产品规划分析</w:t>
        </w:r>
        <w:r>
          <w:tab/>
        </w:r>
        <w:r>
          <w:fldChar w:fldCharType="begin"/>
        </w:r>
        <w:r>
          <w:instrText xml:space="preserve"> PAGEREF _Toc16928 \h </w:instrText>
        </w:r>
        <w:r>
          <w:fldChar w:fldCharType="separate"/>
        </w:r>
        <w:r>
          <w:t>11</w:t>
        </w:r>
        <w:r>
          <w:fldChar w:fldCharType="end"/>
        </w:r>
      </w:hyperlink>
    </w:p>
    <w:p>
      <w:pPr>
        <w:pStyle w:val="TOC2"/>
        <w:tabs>
          <w:tab w:val="right" w:leader="dot" w:pos="8306"/>
        </w:tabs>
      </w:pPr>
      <w:hyperlink w:anchor="_Toc17414" w:history="1">
        <w:r>
          <w:rPr>
            <w:rFonts w:ascii="仿宋" w:eastAsia="仿宋" w:hAnsi="仿宋" w:cs="仿宋" w:hint="eastAsia"/>
            <w:lang w:eastAsia="zh-CN"/>
          </w:rPr>
          <w:t>(一)、产品规划</w:t>
        </w:r>
        <w:r>
          <w:tab/>
        </w:r>
        <w:r>
          <w:fldChar w:fldCharType="begin"/>
        </w:r>
        <w:r>
          <w:instrText xml:space="preserve"> PAGEREF _Toc17414 \h </w:instrText>
        </w:r>
        <w:r>
          <w:fldChar w:fldCharType="separate"/>
        </w:r>
        <w:r>
          <w:t>11</w:t>
        </w:r>
        <w:r>
          <w:fldChar w:fldCharType="end"/>
        </w:r>
      </w:hyperlink>
    </w:p>
    <w:p>
      <w:pPr>
        <w:pStyle w:val="TOC2"/>
        <w:tabs>
          <w:tab w:val="right" w:leader="dot" w:pos="8306"/>
        </w:tabs>
      </w:pPr>
      <w:hyperlink w:anchor="_Toc29987" w:history="1">
        <w:r>
          <w:rPr>
            <w:rFonts w:ascii="仿宋" w:eastAsia="仿宋" w:hAnsi="仿宋" w:cs="仿宋" w:hint="eastAsia"/>
            <w:lang w:eastAsia="zh-CN"/>
          </w:rPr>
          <w:t>(二)、建设规模</w:t>
        </w:r>
        <w:r>
          <w:tab/>
        </w:r>
        <w:r>
          <w:fldChar w:fldCharType="begin"/>
        </w:r>
        <w:r>
          <w:instrText xml:space="preserve"> PAGEREF _Toc29987 \h </w:instrText>
        </w:r>
        <w:r>
          <w:fldChar w:fldCharType="separate"/>
        </w:r>
        <w:r>
          <w:t>12</w:t>
        </w:r>
        <w:r>
          <w:fldChar w:fldCharType="end"/>
        </w:r>
      </w:hyperlink>
    </w:p>
    <w:p>
      <w:pPr>
        <w:pStyle w:val="TOC1"/>
        <w:tabs>
          <w:tab w:val="right" w:leader="dot" w:pos="8306"/>
        </w:tabs>
      </w:pPr>
      <w:hyperlink w:anchor="_Toc8712" w:history="1">
        <w:r>
          <w:rPr>
            <w:rFonts w:ascii="仿宋" w:eastAsia="仿宋" w:hAnsi="仿宋" w:cs="仿宋" w:hint="eastAsia"/>
            <w:lang w:eastAsia="zh-CN"/>
          </w:rPr>
          <w:t>五、地质勘察及探矿核仪器项目绩效评估</w:t>
        </w:r>
        <w:r>
          <w:tab/>
        </w:r>
        <w:r>
          <w:fldChar w:fldCharType="begin"/>
        </w:r>
        <w:r>
          <w:instrText xml:space="preserve"> PAGEREF _Toc8712 \h </w:instrText>
        </w:r>
        <w:r>
          <w:fldChar w:fldCharType="separate"/>
        </w:r>
        <w:r>
          <w:t>14</w:t>
        </w:r>
        <w:r>
          <w:fldChar w:fldCharType="end"/>
        </w:r>
      </w:hyperlink>
    </w:p>
    <w:p>
      <w:pPr>
        <w:pStyle w:val="TOC2"/>
        <w:tabs>
          <w:tab w:val="right" w:leader="dot" w:pos="8306"/>
        </w:tabs>
      </w:pPr>
      <w:hyperlink w:anchor="_Toc27799" w:history="1">
        <w:r>
          <w:rPr>
            <w:rFonts w:ascii="仿宋" w:eastAsia="仿宋" w:hAnsi="仿宋" w:cs="仿宋" w:hint="eastAsia"/>
            <w:lang w:eastAsia="zh-CN"/>
          </w:rPr>
          <w:t>(一)、绩效评估指标</w:t>
        </w:r>
        <w:r>
          <w:tab/>
        </w:r>
        <w:r>
          <w:fldChar w:fldCharType="begin"/>
        </w:r>
        <w:r>
          <w:instrText xml:space="preserve"> PAGEREF _Toc27799 \h </w:instrText>
        </w:r>
        <w:r>
          <w:fldChar w:fldCharType="separate"/>
        </w:r>
        <w:r>
          <w:t>14</w:t>
        </w:r>
        <w:r>
          <w:fldChar w:fldCharType="end"/>
        </w:r>
      </w:hyperlink>
    </w:p>
    <w:p>
      <w:pPr>
        <w:pStyle w:val="TOC2"/>
        <w:tabs>
          <w:tab w:val="right" w:leader="dot" w:pos="8306"/>
        </w:tabs>
      </w:pPr>
      <w:hyperlink w:anchor="_Toc9060" w:history="1">
        <w:r>
          <w:rPr>
            <w:rFonts w:ascii="仿宋" w:eastAsia="仿宋" w:hAnsi="仿宋" w:cs="仿宋" w:hint="eastAsia"/>
            <w:lang w:eastAsia="zh-CN"/>
          </w:rPr>
          <w:t>(二)、绩效评估方法</w:t>
        </w:r>
        <w:r>
          <w:tab/>
        </w:r>
        <w:r>
          <w:fldChar w:fldCharType="begin"/>
        </w:r>
        <w:r>
          <w:instrText xml:space="preserve"> PAGEREF _Toc9060 \h </w:instrText>
        </w:r>
        <w:r>
          <w:fldChar w:fldCharType="separate"/>
        </w:r>
        <w:r>
          <w:t>15</w:t>
        </w:r>
        <w:r>
          <w:fldChar w:fldCharType="end"/>
        </w:r>
      </w:hyperlink>
    </w:p>
    <w:p>
      <w:pPr>
        <w:pStyle w:val="TOC2"/>
        <w:tabs>
          <w:tab w:val="right" w:leader="dot" w:pos="8306"/>
        </w:tabs>
      </w:pPr>
      <w:hyperlink w:anchor="_Toc23807" w:history="1">
        <w:r>
          <w:rPr>
            <w:rFonts w:ascii="仿宋" w:eastAsia="仿宋" w:hAnsi="仿宋" w:cs="仿宋" w:hint="eastAsia"/>
            <w:lang w:eastAsia="zh-CN"/>
          </w:rPr>
          <w:t>(三)、绩效评估周期</w:t>
        </w:r>
        <w:r>
          <w:tab/>
        </w:r>
        <w:r>
          <w:fldChar w:fldCharType="begin"/>
        </w:r>
        <w:r>
          <w:instrText xml:space="preserve"> PAGEREF _Toc23807 \h </w:instrText>
        </w:r>
        <w:r>
          <w:fldChar w:fldCharType="separate"/>
        </w:r>
        <w:r>
          <w:t>16</w:t>
        </w:r>
        <w:r>
          <w:fldChar w:fldCharType="end"/>
        </w:r>
      </w:hyperlink>
    </w:p>
    <w:p>
      <w:pPr>
        <w:pStyle w:val="TOC1"/>
        <w:tabs>
          <w:tab w:val="right" w:leader="dot" w:pos="8306"/>
        </w:tabs>
      </w:pPr>
      <w:hyperlink w:anchor="_Toc29141" w:history="1">
        <w:r>
          <w:rPr>
            <w:rFonts w:ascii="仿宋" w:eastAsia="仿宋" w:hAnsi="仿宋" w:cs="仿宋" w:hint="eastAsia"/>
            <w:lang w:eastAsia="zh-CN"/>
          </w:rPr>
          <w:t>六、地质勘察及探矿核仪器项目建设背景及必要性分析</w:t>
        </w:r>
        <w:r>
          <w:tab/>
        </w:r>
        <w:r>
          <w:fldChar w:fldCharType="begin"/>
        </w:r>
        <w:r>
          <w:instrText xml:space="preserve"> PAGEREF _Toc29141 \h </w:instrText>
        </w:r>
        <w:r>
          <w:fldChar w:fldCharType="separate"/>
        </w:r>
        <w:r>
          <w:t>17</w:t>
        </w:r>
        <w:r>
          <w:fldChar w:fldCharType="end"/>
        </w:r>
      </w:hyperlink>
    </w:p>
    <w:p>
      <w:pPr>
        <w:pStyle w:val="TOC2"/>
        <w:tabs>
          <w:tab w:val="right" w:leader="dot" w:pos="8306"/>
        </w:tabs>
      </w:pPr>
      <w:hyperlink w:anchor="_Toc6992" w:history="1">
        <w:r>
          <w:rPr>
            <w:rFonts w:ascii="仿宋" w:eastAsia="仿宋" w:hAnsi="仿宋" w:cs="仿宋" w:hint="eastAsia"/>
            <w:lang w:eastAsia="zh-CN"/>
          </w:rPr>
          <w:t>(一)、地质勘察及探矿核仪器项目背景分析</w:t>
        </w:r>
        <w:r>
          <w:tab/>
        </w:r>
        <w:r>
          <w:fldChar w:fldCharType="begin"/>
        </w:r>
        <w:r>
          <w:instrText xml:space="preserve"> PAGEREF _Toc6992 \h </w:instrText>
        </w:r>
        <w:r>
          <w:fldChar w:fldCharType="separate"/>
        </w:r>
        <w:r>
          <w:t>17</w:t>
        </w:r>
        <w:r>
          <w:fldChar w:fldCharType="end"/>
        </w:r>
      </w:hyperlink>
    </w:p>
    <w:p>
      <w:pPr>
        <w:pStyle w:val="TOC2"/>
        <w:tabs>
          <w:tab w:val="right" w:leader="dot" w:pos="8306"/>
        </w:tabs>
      </w:pPr>
      <w:hyperlink w:anchor="_Toc8218" w:history="1">
        <w:r>
          <w:rPr>
            <w:rFonts w:ascii="仿宋" w:eastAsia="仿宋" w:hAnsi="仿宋" w:cs="仿宋" w:hint="eastAsia"/>
            <w:lang w:eastAsia="zh-CN"/>
          </w:rPr>
          <w:t>(二)、地质勘察及探矿核仪器项目建设必要性分析</w:t>
        </w:r>
        <w:r>
          <w:tab/>
        </w:r>
        <w:r>
          <w:fldChar w:fldCharType="begin"/>
        </w:r>
        <w:r>
          <w:instrText xml:space="preserve"> PAGEREF _Toc8218 \h </w:instrText>
        </w:r>
        <w:r>
          <w:fldChar w:fldCharType="separate"/>
        </w:r>
        <w:r>
          <w:t>19</w:t>
        </w:r>
        <w:r>
          <w:fldChar w:fldCharType="end"/>
        </w:r>
      </w:hyperlink>
    </w:p>
    <w:p>
      <w:pPr>
        <w:pStyle w:val="TOC1"/>
        <w:tabs>
          <w:tab w:val="right" w:leader="dot" w:pos="8306"/>
        </w:tabs>
      </w:pPr>
      <w:hyperlink w:anchor="_Toc8830" w:history="1">
        <w:r>
          <w:rPr>
            <w:rFonts w:ascii="仿宋" w:eastAsia="仿宋" w:hAnsi="仿宋" w:cs="仿宋" w:hint="eastAsia"/>
            <w:lang w:eastAsia="zh-CN"/>
          </w:rPr>
          <w:t>七、地质勘察及探矿核仪器项目技术管理</w:t>
        </w:r>
        <w:r>
          <w:tab/>
        </w:r>
        <w:r>
          <w:fldChar w:fldCharType="begin"/>
        </w:r>
        <w:r>
          <w:instrText xml:space="preserve"> PAGEREF _Toc8830 \h </w:instrText>
        </w:r>
        <w:r>
          <w:fldChar w:fldCharType="separate"/>
        </w:r>
        <w:r>
          <w:t>20</w:t>
        </w:r>
        <w:r>
          <w:fldChar w:fldCharType="end"/>
        </w:r>
      </w:hyperlink>
    </w:p>
    <w:p>
      <w:pPr>
        <w:pStyle w:val="TOC2"/>
        <w:tabs>
          <w:tab w:val="right" w:leader="dot" w:pos="8306"/>
        </w:tabs>
      </w:pPr>
      <w:hyperlink w:anchor="_Toc27582" w:history="1">
        <w:r>
          <w:rPr>
            <w:rFonts w:ascii="仿宋" w:eastAsia="仿宋" w:hAnsi="仿宋" w:cs="仿宋" w:hint="eastAsia"/>
            <w:lang w:eastAsia="zh-CN"/>
          </w:rPr>
          <w:t>(一)、技术方案选用方向</w:t>
        </w:r>
        <w:r>
          <w:tab/>
        </w:r>
        <w:r>
          <w:fldChar w:fldCharType="begin"/>
        </w:r>
        <w:r>
          <w:instrText xml:space="preserve"> PAGEREF _Toc27582 \h </w:instrText>
        </w:r>
        <w:r>
          <w:fldChar w:fldCharType="separate"/>
        </w:r>
        <w:r>
          <w:t>20</w:t>
        </w:r>
        <w:r>
          <w:fldChar w:fldCharType="end"/>
        </w:r>
      </w:hyperlink>
    </w:p>
    <w:p>
      <w:pPr>
        <w:pStyle w:val="TOC2"/>
        <w:tabs>
          <w:tab w:val="right" w:leader="dot" w:pos="8306"/>
        </w:tabs>
      </w:pPr>
      <w:hyperlink w:anchor="_Toc22182" w:history="1">
        <w:r>
          <w:rPr>
            <w:rFonts w:ascii="仿宋" w:eastAsia="仿宋" w:hAnsi="仿宋" w:cs="仿宋" w:hint="eastAsia"/>
            <w:lang w:eastAsia="zh-CN"/>
          </w:rPr>
          <w:t>(二)、工艺技术方案选用原则</w:t>
        </w:r>
        <w:r>
          <w:tab/>
        </w:r>
        <w:r>
          <w:fldChar w:fldCharType="begin"/>
        </w:r>
        <w:r>
          <w:instrText xml:space="preserve"> PAGEREF _Toc22182 \h </w:instrText>
        </w:r>
        <w:r>
          <w:fldChar w:fldCharType="separate"/>
        </w:r>
        <w:r>
          <w:t>22</w:t>
        </w:r>
        <w:r>
          <w:fldChar w:fldCharType="end"/>
        </w:r>
      </w:hyperlink>
    </w:p>
    <w:p>
      <w:pPr>
        <w:pStyle w:val="TOC2"/>
        <w:tabs>
          <w:tab w:val="right" w:leader="dot" w:pos="8306"/>
        </w:tabs>
      </w:pPr>
      <w:hyperlink w:anchor="_Toc23077" w:history="1">
        <w:r>
          <w:rPr>
            <w:rFonts w:ascii="仿宋" w:eastAsia="仿宋" w:hAnsi="仿宋" w:cs="仿宋" w:hint="eastAsia"/>
            <w:lang w:eastAsia="zh-CN"/>
          </w:rPr>
          <w:t>(三)、工艺技术方案要求</w:t>
        </w:r>
        <w:r>
          <w:tab/>
        </w:r>
        <w:r>
          <w:fldChar w:fldCharType="begin"/>
        </w:r>
        <w:r>
          <w:instrText xml:space="preserve"> PAGEREF _Toc23077 \h </w:instrText>
        </w:r>
        <w:r>
          <w:fldChar w:fldCharType="separate"/>
        </w:r>
        <w:r>
          <w:t>24</w:t>
        </w:r>
        <w:r>
          <w:fldChar w:fldCharType="end"/>
        </w:r>
      </w:hyperlink>
    </w:p>
    <w:p>
      <w:pPr>
        <w:pStyle w:val="TOC1"/>
        <w:tabs>
          <w:tab w:val="right" w:leader="dot" w:pos="8306"/>
        </w:tabs>
      </w:pPr>
      <w:hyperlink w:anchor="_Toc31347" w:history="1">
        <w:r>
          <w:rPr>
            <w:rFonts w:ascii="仿宋" w:eastAsia="仿宋" w:hAnsi="仿宋" w:cs="仿宋" w:hint="eastAsia"/>
            <w:lang w:eastAsia="zh-CN"/>
          </w:rPr>
          <w:t>八、地质勘察及探矿核仪器项目投资规划</w:t>
        </w:r>
        <w:r>
          <w:tab/>
        </w:r>
        <w:r>
          <w:fldChar w:fldCharType="begin"/>
        </w:r>
        <w:r>
          <w:instrText xml:space="preserve"> PAGEREF _Toc31347 \h </w:instrText>
        </w:r>
        <w:r>
          <w:fldChar w:fldCharType="separate"/>
        </w:r>
        <w:r>
          <w:t>27</w:t>
        </w:r>
        <w:r>
          <w:fldChar w:fldCharType="end"/>
        </w:r>
      </w:hyperlink>
    </w:p>
    <w:p>
      <w:pPr>
        <w:pStyle w:val="TOC2"/>
        <w:tabs>
          <w:tab w:val="right" w:leader="dot" w:pos="8306"/>
        </w:tabs>
      </w:pPr>
      <w:hyperlink w:anchor="_Toc29402" w:history="1">
        <w:r>
          <w:rPr>
            <w:rFonts w:ascii="仿宋" w:eastAsia="仿宋" w:hAnsi="仿宋" w:cs="仿宋" w:hint="eastAsia"/>
            <w:lang w:eastAsia="zh-CN"/>
          </w:rPr>
          <w:t>(一)、地质勘察及探矿核仪器项目总投资估算</w:t>
        </w:r>
        <w:r>
          <w:tab/>
        </w:r>
        <w:r>
          <w:fldChar w:fldCharType="begin"/>
        </w:r>
        <w:r>
          <w:instrText xml:space="preserve"> PAGEREF _Toc29402 \h </w:instrText>
        </w:r>
        <w:r>
          <w:fldChar w:fldCharType="separate"/>
        </w:r>
        <w:r>
          <w:t>27</w:t>
        </w:r>
        <w:r>
          <w:fldChar w:fldCharType="end"/>
        </w:r>
      </w:hyperlink>
    </w:p>
    <w:p>
      <w:pPr>
        <w:pStyle w:val="TOC2"/>
        <w:tabs>
          <w:tab w:val="right" w:leader="dot" w:pos="8306"/>
        </w:tabs>
      </w:pPr>
      <w:hyperlink w:anchor="_Toc12453" w:history="1">
        <w:r>
          <w:rPr>
            <w:rFonts w:ascii="仿宋" w:eastAsia="仿宋" w:hAnsi="仿宋" w:cs="仿宋" w:hint="eastAsia"/>
            <w:lang w:eastAsia="zh-CN"/>
          </w:rPr>
          <w:t>(二)、资金筹措</w:t>
        </w:r>
        <w:r>
          <w:tab/>
        </w:r>
        <w:r>
          <w:fldChar w:fldCharType="begin"/>
        </w:r>
        <w:r>
          <w:instrText xml:space="preserve"> PAGEREF _Toc12453 \h </w:instrText>
        </w:r>
        <w:r>
          <w:fldChar w:fldCharType="separate"/>
        </w:r>
        <w:r>
          <w:t>28</w:t>
        </w:r>
        <w:r>
          <w:fldChar w:fldCharType="end"/>
        </w:r>
      </w:hyperlink>
    </w:p>
    <w:p>
      <w:pPr>
        <w:pStyle w:val="TOC1"/>
        <w:tabs>
          <w:tab w:val="right" w:leader="dot" w:pos="8306"/>
        </w:tabs>
      </w:pPr>
      <w:hyperlink w:anchor="_Toc10610" w:history="1">
        <w:r>
          <w:rPr>
            <w:rFonts w:ascii="仿宋" w:eastAsia="仿宋" w:hAnsi="仿宋" w:cs="仿宋" w:hint="eastAsia"/>
            <w:lang w:eastAsia="zh-CN"/>
          </w:rPr>
          <w:t>九、地质勘察及探矿核仪器项目风险管理</w:t>
        </w:r>
        <w:r>
          <w:tab/>
        </w:r>
        <w:r>
          <w:fldChar w:fldCharType="begin"/>
        </w:r>
        <w:r>
          <w:instrText xml:space="preserve"> PAGEREF _Toc10610 \h </w:instrText>
        </w:r>
        <w:r>
          <w:fldChar w:fldCharType="separate"/>
        </w:r>
        <w:r>
          <w:t>29</w:t>
        </w:r>
        <w:r>
          <w:fldChar w:fldCharType="end"/>
        </w:r>
      </w:hyperlink>
    </w:p>
    <w:p>
      <w:pPr>
        <w:pStyle w:val="TOC2"/>
        <w:tabs>
          <w:tab w:val="right" w:leader="dot" w:pos="8306"/>
        </w:tabs>
      </w:pPr>
      <w:hyperlink w:anchor="_Toc29420" w:history="1">
        <w:r>
          <w:rPr>
            <w:rFonts w:ascii="仿宋" w:eastAsia="仿宋" w:hAnsi="仿宋" w:cs="仿宋" w:hint="eastAsia"/>
            <w:lang w:eastAsia="zh-CN"/>
          </w:rPr>
          <w:t>(一)、风险识别与评估</w:t>
        </w:r>
        <w:r>
          <w:tab/>
        </w:r>
        <w:r>
          <w:fldChar w:fldCharType="begin"/>
        </w:r>
        <w:r>
          <w:instrText xml:space="preserve"> PAGEREF _Toc29420 \h </w:instrText>
        </w:r>
        <w:r>
          <w:fldChar w:fldCharType="separate"/>
        </w:r>
        <w:r>
          <w:t>29</w:t>
        </w:r>
        <w:r>
          <w:fldChar w:fldCharType="end"/>
        </w:r>
      </w:hyperlink>
    </w:p>
    <w:p>
      <w:pPr>
        <w:pStyle w:val="TOC2"/>
        <w:tabs>
          <w:tab w:val="right" w:leader="dot" w:pos="8306"/>
        </w:tabs>
      </w:pPr>
      <w:hyperlink w:anchor="_Toc23437" w:history="1">
        <w:r>
          <w:rPr>
            <w:rFonts w:ascii="仿宋" w:eastAsia="仿宋" w:hAnsi="仿宋" w:cs="仿宋" w:hint="eastAsia"/>
            <w:lang w:eastAsia="zh-CN"/>
          </w:rPr>
          <w:t>(二)、风险应对策略</w:t>
        </w:r>
        <w:r>
          <w:tab/>
        </w:r>
        <w:r>
          <w:fldChar w:fldCharType="begin"/>
        </w:r>
        <w:r>
          <w:instrText xml:space="preserve"> PAGEREF _Toc23437 \h </w:instrText>
        </w:r>
        <w:r>
          <w:fldChar w:fldCharType="separate"/>
        </w:r>
        <w:r>
          <w:t>30</w:t>
        </w:r>
        <w:r>
          <w:fldChar w:fldCharType="end"/>
        </w:r>
      </w:hyperlink>
    </w:p>
    <w:p>
      <w:pPr>
        <w:pStyle w:val="TOC2"/>
        <w:tabs>
          <w:tab w:val="right" w:leader="dot" w:pos="8306"/>
        </w:tabs>
      </w:pPr>
      <w:hyperlink w:anchor="_Toc28783" w:history="1">
        <w:r>
          <w:rPr>
            <w:rFonts w:ascii="仿宋" w:eastAsia="仿宋" w:hAnsi="仿宋" w:cs="仿宋" w:hint="eastAsia"/>
            <w:lang w:eastAsia="zh-CN"/>
          </w:rPr>
          <w:t>(三)、风险监控与控制</w:t>
        </w:r>
        <w:r>
          <w:tab/>
        </w:r>
        <w:r>
          <w:fldChar w:fldCharType="begin"/>
        </w:r>
        <w:r>
          <w:instrText xml:space="preserve"> PAGEREF _Toc28783 \h </w:instrText>
        </w:r>
        <w:r>
          <w:fldChar w:fldCharType="separate"/>
        </w:r>
        <w:r>
          <w:t>32</w:t>
        </w:r>
        <w:r>
          <w:fldChar w:fldCharType="end"/>
        </w:r>
      </w:hyperlink>
    </w:p>
    <w:p>
      <w:pPr>
        <w:pStyle w:val="TOC1"/>
        <w:tabs>
          <w:tab w:val="right" w:leader="dot" w:pos="8306"/>
        </w:tabs>
      </w:pPr>
      <w:hyperlink w:anchor="_Toc11180" w:history="1">
        <w:r>
          <w:rPr>
            <w:rFonts w:ascii="仿宋" w:eastAsia="仿宋" w:hAnsi="仿宋" w:cs="仿宋" w:hint="eastAsia"/>
            <w:lang w:eastAsia="zh-CN"/>
          </w:rPr>
          <w:t>十、地质勘察及探矿核仪器项目环境影响分析</w:t>
        </w:r>
        <w:r>
          <w:tab/>
        </w:r>
        <w:r>
          <w:fldChar w:fldCharType="begin"/>
        </w:r>
        <w:r>
          <w:instrText xml:space="preserve"> PAGEREF _Toc11180 \h </w:instrText>
        </w:r>
        <w:r>
          <w:fldChar w:fldCharType="separate"/>
        </w:r>
        <w:r>
          <w:t>33</w:t>
        </w:r>
        <w:r>
          <w:fldChar w:fldCharType="end"/>
        </w:r>
      </w:hyperlink>
    </w:p>
    <w:p>
      <w:pPr>
        <w:pStyle w:val="TOC2"/>
        <w:tabs>
          <w:tab w:val="right" w:leader="dot" w:pos="8306"/>
        </w:tabs>
      </w:pPr>
      <w:hyperlink w:anchor="_Toc6584" w:history="1">
        <w:r>
          <w:rPr>
            <w:rFonts w:ascii="仿宋" w:eastAsia="仿宋" w:hAnsi="仿宋" w:cs="仿宋" w:hint="eastAsia"/>
            <w:lang w:eastAsia="zh-CN"/>
          </w:rPr>
          <w:t>(一)、建设区域环境质量现状</w:t>
        </w:r>
        <w:r>
          <w:tab/>
        </w:r>
        <w:r>
          <w:fldChar w:fldCharType="begin"/>
        </w:r>
        <w:r>
          <w:instrText xml:space="preserve"> PAGEREF _Toc6584 \h </w:instrText>
        </w:r>
        <w:r>
          <w:fldChar w:fldCharType="separate"/>
        </w:r>
        <w:r>
          <w:t>33</w:t>
        </w:r>
        <w:r>
          <w:fldChar w:fldCharType="end"/>
        </w:r>
      </w:hyperlink>
    </w:p>
    <w:p>
      <w:pPr>
        <w:pStyle w:val="TOC2"/>
        <w:tabs>
          <w:tab w:val="right" w:leader="dot" w:pos="8306"/>
        </w:tabs>
      </w:pPr>
      <w:hyperlink w:anchor="_Toc2046" w:history="1">
        <w:r>
          <w:rPr>
            <w:rFonts w:ascii="仿宋" w:eastAsia="仿宋" w:hAnsi="仿宋" w:cs="仿宋" w:hint="eastAsia"/>
            <w:lang w:eastAsia="zh-CN"/>
          </w:rPr>
          <w:t>(二)、建设期环境保护</w:t>
        </w:r>
        <w:r>
          <w:tab/>
        </w:r>
        <w:r>
          <w:fldChar w:fldCharType="begin"/>
        </w:r>
        <w:r>
          <w:instrText xml:space="preserve"> PAGEREF _Toc2046 \h </w:instrText>
        </w:r>
        <w:r>
          <w:fldChar w:fldCharType="separate"/>
        </w:r>
        <w:r>
          <w:t>34</w:t>
        </w:r>
        <w:r>
          <w:fldChar w:fldCharType="end"/>
        </w:r>
      </w:hyperlink>
    </w:p>
    <w:p>
      <w:pPr>
        <w:pStyle w:val="TOC2"/>
        <w:tabs>
          <w:tab w:val="right" w:leader="dot" w:pos="8306"/>
        </w:tabs>
      </w:pPr>
      <w:hyperlink w:anchor="_Toc3294" w:history="1">
        <w:r>
          <w:rPr>
            <w:rFonts w:ascii="仿宋" w:eastAsia="仿宋" w:hAnsi="仿宋" w:cs="仿宋" w:hint="eastAsia"/>
            <w:lang w:eastAsia="zh-CN"/>
          </w:rPr>
          <w:t>(三)、运营期环境保护</w:t>
        </w:r>
        <w:r>
          <w:tab/>
        </w:r>
        <w:r>
          <w:fldChar w:fldCharType="begin"/>
        </w:r>
        <w:r>
          <w:instrText xml:space="preserve"> PAGEREF _Toc3294 \h </w:instrText>
        </w:r>
        <w:r>
          <w:fldChar w:fldCharType="separate"/>
        </w:r>
        <w:r>
          <w:t>36</w:t>
        </w:r>
        <w:r>
          <w:fldChar w:fldCharType="end"/>
        </w:r>
      </w:hyperlink>
    </w:p>
    <w:p>
      <w:pPr>
        <w:pStyle w:val="TOC2"/>
        <w:tabs>
          <w:tab w:val="right" w:leader="dot" w:pos="8306"/>
        </w:tabs>
      </w:pPr>
      <w:hyperlink w:anchor="_Toc25683" w:history="1">
        <w:r>
          <w:rPr>
            <w:rFonts w:ascii="仿宋" w:eastAsia="仿宋" w:hAnsi="仿宋" w:cs="仿宋" w:hint="eastAsia"/>
            <w:lang w:eastAsia="zh-CN"/>
          </w:rPr>
          <w:t>(四)、地质勘察及探矿核仪器项目建设对区域经济的影响</w:t>
        </w:r>
        <w:r>
          <w:tab/>
        </w:r>
        <w:r>
          <w:fldChar w:fldCharType="begin"/>
        </w:r>
        <w:r>
          <w:instrText xml:space="preserve"> PAGEREF _Toc25683 \h </w:instrText>
        </w:r>
        <w:r>
          <w:fldChar w:fldCharType="separate"/>
        </w:r>
        <w:r>
          <w:t>37</w:t>
        </w:r>
        <w:r>
          <w:fldChar w:fldCharType="end"/>
        </w:r>
      </w:hyperlink>
    </w:p>
    <w:p>
      <w:pPr>
        <w:pStyle w:val="TOC2"/>
        <w:tabs>
          <w:tab w:val="right" w:leader="dot" w:pos="8306"/>
        </w:tabs>
      </w:pPr>
      <w:hyperlink w:anchor="_Toc27686" w:history="1">
        <w:r>
          <w:rPr>
            <w:rFonts w:ascii="仿宋" w:eastAsia="仿宋" w:hAnsi="仿宋" w:cs="仿宋" w:hint="eastAsia"/>
            <w:lang w:eastAsia="zh-CN"/>
          </w:rPr>
          <w:t>(五)、废弃物处理</w:t>
        </w:r>
        <w:r>
          <w:tab/>
        </w:r>
        <w:r>
          <w:fldChar w:fldCharType="begin"/>
        </w:r>
        <w:r>
          <w:instrText xml:space="preserve"> PAGEREF _Toc27686 \h </w:instrText>
        </w:r>
        <w:r>
          <w:fldChar w:fldCharType="separate"/>
        </w:r>
        <w:r>
          <w:t>39</w:t>
        </w:r>
        <w:r>
          <w:fldChar w:fldCharType="end"/>
        </w:r>
      </w:hyperlink>
    </w:p>
    <w:p>
      <w:pPr>
        <w:pStyle w:val="TOC2"/>
        <w:tabs>
          <w:tab w:val="right" w:leader="dot" w:pos="8306"/>
        </w:tabs>
      </w:pPr>
      <w:hyperlink w:anchor="_Toc10443" w:history="1">
        <w:r>
          <w:rPr>
            <w:rFonts w:ascii="仿宋" w:eastAsia="仿宋" w:hAnsi="仿宋" w:cs="仿宋" w:hint="eastAsia"/>
            <w:lang w:eastAsia="zh-CN"/>
          </w:rPr>
          <w:t>(六)、特殊环境影响分析</w:t>
        </w:r>
        <w:r>
          <w:tab/>
        </w:r>
        <w:r>
          <w:fldChar w:fldCharType="begin"/>
        </w:r>
        <w:r>
          <w:instrText xml:space="preserve"> PAGEREF _Toc10443 \h </w:instrText>
        </w:r>
        <w:r>
          <w:fldChar w:fldCharType="separate"/>
        </w:r>
        <w:r>
          <w:t>40</w:t>
        </w:r>
        <w:r>
          <w:fldChar w:fldCharType="end"/>
        </w:r>
      </w:hyperlink>
    </w:p>
    <w:p>
      <w:pPr>
        <w:pStyle w:val="TOC2"/>
        <w:tabs>
          <w:tab w:val="right" w:leader="dot" w:pos="8306"/>
        </w:tabs>
      </w:pPr>
      <w:hyperlink w:anchor="_Toc14955" w:history="1">
        <w:r>
          <w:rPr>
            <w:rFonts w:ascii="仿宋" w:eastAsia="仿宋" w:hAnsi="仿宋" w:cs="仿宋" w:hint="eastAsia"/>
            <w:lang w:eastAsia="zh-CN"/>
          </w:rPr>
          <w:t>(七)、清洁生产</w:t>
        </w:r>
        <w:r>
          <w:tab/>
        </w:r>
        <w:r>
          <w:fldChar w:fldCharType="begin"/>
        </w:r>
        <w:r>
          <w:instrText xml:space="preserve"> PAGEREF _Toc14955 \h </w:instrText>
        </w:r>
        <w:r>
          <w:fldChar w:fldCharType="separate"/>
        </w:r>
        <w:r>
          <w:t>42</w:t>
        </w:r>
        <w:r>
          <w:fldChar w:fldCharType="end"/>
        </w:r>
      </w:hyperlink>
    </w:p>
    <w:p>
      <w:pPr>
        <w:pStyle w:val="TOC2"/>
        <w:tabs>
          <w:tab w:val="right" w:leader="dot" w:pos="8306"/>
        </w:tabs>
      </w:pPr>
      <w:hyperlink w:anchor="_Toc8974" w:history="1">
        <w:r>
          <w:rPr>
            <w:rFonts w:ascii="仿宋" w:eastAsia="仿宋" w:hAnsi="仿宋" w:cs="仿宋" w:hint="eastAsia"/>
            <w:lang w:eastAsia="zh-CN"/>
          </w:rPr>
          <w:t>(八)、环境保护综合评价</w:t>
        </w:r>
        <w:r>
          <w:tab/>
        </w:r>
        <w:r>
          <w:fldChar w:fldCharType="begin"/>
        </w:r>
        <w:r>
          <w:instrText xml:space="preserve"> PAGEREF _Toc8974 \h </w:instrText>
        </w:r>
        <w:r>
          <w:fldChar w:fldCharType="separate"/>
        </w:r>
        <w:r>
          <w:t>43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712" w:history="1">
        <w:r>
          <w:rPr>
            <w:rFonts w:ascii="仿宋" w:eastAsia="仿宋" w:hAnsi="仿宋" w:cs="仿宋" w:hint="eastAsia"/>
            <w:lang w:eastAsia="zh-CN"/>
          </w:rPr>
          <w:t>十一、地质勘察及探矿核仪器项目人力资源管理</w:t>
        </w:r>
        <w:r>
          <w:tab/>
        </w:r>
        <w:r>
          <w:fldChar w:fldCharType="begin"/>
        </w:r>
        <w:r>
          <w:instrText xml:space="preserve"> PAGEREF _Toc29712 \h </w:instrText>
        </w:r>
        <w:r>
          <w:fldChar w:fldCharType="separate"/>
        </w:r>
        <w:r>
          <w:t>44</w:t>
        </w:r>
        <w:r>
          <w:fldChar w:fldCharType="end"/>
        </w:r>
      </w:hyperlink>
    </w:p>
    <w:p>
      <w:pPr>
        <w:pStyle w:val="TOC2"/>
        <w:tabs>
          <w:tab w:val="right" w:leader="dot" w:pos="8306"/>
        </w:tabs>
      </w:pPr>
      <w:hyperlink w:anchor="_Toc30204" w:history="1">
        <w:r>
          <w:rPr>
            <w:rFonts w:ascii="仿宋" w:eastAsia="仿宋" w:hAnsi="仿宋" w:cs="仿宋" w:hint="eastAsia"/>
            <w:lang w:eastAsia="zh-CN"/>
          </w:rPr>
          <w:t>(一)、建立健全的预算管理制度</w:t>
        </w:r>
        <w:r>
          <w:tab/>
        </w:r>
        <w:r>
          <w:fldChar w:fldCharType="begin"/>
        </w:r>
        <w:r>
          <w:instrText xml:space="preserve"> PAGEREF _Toc30204 \h </w:instrText>
        </w:r>
        <w:r>
          <w:fldChar w:fldCharType="separate"/>
        </w:r>
        <w:r>
          <w:t>44</w:t>
        </w:r>
        <w:r>
          <w:fldChar w:fldCharType="end"/>
        </w:r>
      </w:hyperlink>
    </w:p>
    <w:p>
      <w:pPr>
        <w:pStyle w:val="TOC2"/>
        <w:tabs>
          <w:tab w:val="right" w:leader="dot" w:pos="8306"/>
        </w:tabs>
      </w:pPr>
      <w:hyperlink w:anchor="_Toc4175" w:history="1">
        <w:r>
          <w:rPr>
            <w:rFonts w:ascii="仿宋" w:eastAsia="仿宋" w:hAnsi="仿宋" w:cs="仿宋" w:hint="eastAsia"/>
            <w:lang w:eastAsia="zh-CN"/>
          </w:rPr>
          <w:t>(二)、加强资金流动监控</w:t>
        </w:r>
        <w:r>
          <w:tab/>
        </w:r>
        <w:r>
          <w:fldChar w:fldCharType="begin"/>
        </w:r>
        <w:r>
          <w:instrText xml:space="preserve"> PAGEREF _Toc4175 \h </w:instrText>
        </w:r>
        <w:r>
          <w:fldChar w:fldCharType="separate"/>
        </w:r>
        <w:r>
          <w:t>46</w:t>
        </w:r>
        <w:r>
          <w:fldChar w:fldCharType="end"/>
        </w:r>
      </w:hyperlink>
    </w:p>
    <w:p>
      <w:pPr>
        <w:pStyle w:val="TOC2"/>
        <w:tabs>
          <w:tab w:val="right" w:leader="dot" w:pos="8306"/>
        </w:tabs>
      </w:pPr>
      <w:hyperlink w:anchor="_Toc9282" w:history="1">
        <w:r>
          <w:rPr>
            <w:rFonts w:ascii="仿宋" w:eastAsia="仿宋" w:hAnsi="仿宋" w:cs="仿宋" w:hint="eastAsia"/>
            <w:lang w:eastAsia="zh-CN"/>
          </w:rPr>
          <w:t>(三)、制定完善的风险控制机制</w:t>
        </w:r>
        <w:r>
          <w:tab/>
        </w:r>
        <w:r>
          <w:fldChar w:fldCharType="begin"/>
        </w:r>
        <w:r>
          <w:instrText xml:space="preserve"> PAGEREF _Toc9282 \h </w:instrText>
        </w:r>
        <w:r>
          <w:fldChar w:fldCharType="separate"/>
        </w:r>
        <w:r>
          <w:t>47</w:t>
        </w:r>
        <w:r>
          <w:fldChar w:fldCharType="end"/>
        </w:r>
      </w:hyperlink>
    </w:p>
    <w:p>
      <w:pPr>
        <w:pStyle w:val="TOC2"/>
        <w:tabs>
          <w:tab w:val="right" w:leader="dot" w:pos="8306"/>
        </w:tabs>
      </w:pPr>
      <w:hyperlink w:anchor="_Toc13848" w:history="1">
        <w:r>
          <w:rPr>
            <w:rFonts w:ascii="仿宋" w:eastAsia="仿宋" w:hAnsi="仿宋" w:cs="仿宋" w:hint="eastAsia"/>
            <w:lang w:eastAsia="zh-CN"/>
          </w:rPr>
          <w:t>(四)、优化成本管理</w:t>
        </w:r>
        <w:r>
          <w:tab/>
        </w:r>
        <w:r>
          <w:fldChar w:fldCharType="begin"/>
        </w:r>
        <w:r>
          <w:instrText xml:space="preserve"> PAGEREF _Toc13848 \h </w:instrText>
        </w:r>
        <w:r>
          <w:fldChar w:fldCharType="separate"/>
        </w:r>
        <w:r>
          <w:t>49</w:t>
        </w:r>
        <w:r>
          <w:fldChar w:fldCharType="end"/>
        </w:r>
      </w:hyperlink>
    </w:p>
    <w:p>
      <w:pPr>
        <w:pStyle w:val="TOC1"/>
        <w:tabs>
          <w:tab w:val="right" w:leader="dot" w:pos="8306"/>
        </w:tabs>
      </w:pPr>
      <w:hyperlink w:anchor="_Toc29750" w:history="1">
        <w:r>
          <w:rPr>
            <w:rFonts w:ascii="仿宋" w:eastAsia="仿宋" w:hAnsi="仿宋" w:cs="仿宋" w:hint="eastAsia"/>
            <w:lang w:eastAsia="zh-CN"/>
          </w:rPr>
          <w:t>十二、生产安全保护</w:t>
        </w:r>
        <w:r>
          <w:tab/>
        </w:r>
        <w:r>
          <w:fldChar w:fldCharType="begin"/>
        </w:r>
        <w:r>
          <w:instrText xml:space="preserve"> PAGEREF _Toc29750 \h </w:instrText>
        </w:r>
        <w:r>
          <w:fldChar w:fldCharType="separate"/>
        </w:r>
        <w:r>
          <w:t>50</w:t>
        </w:r>
        <w:r>
          <w:fldChar w:fldCharType="end"/>
        </w:r>
      </w:hyperlink>
    </w:p>
    <w:p>
      <w:pPr>
        <w:pStyle w:val="TOC2"/>
        <w:tabs>
          <w:tab w:val="right" w:leader="dot" w:pos="8306"/>
        </w:tabs>
      </w:pPr>
      <w:hyperlink w:anchor="_Toc2280" w:history="1">
        <w:r>
          <w:rPr>
            <w:rFonts w:ascii="仿宋" w:eastAsia="仿宋" w:hAnsi="仿宋" w:cs="仿宋" w:hint="eastAsia"/>
            <w:lang w:eastAsia="zh-CN"/>
          </w:rPr>
          <w:t>(一)、消防安全</w:t>
        </w:r>
        <w:r>
          <w:tab/>
        </w:r>
        <w:r>
          <w:fldChar w:fldCharType="begin"/>
        </w:r>
        <w:r>
          <w:instrText xml:space="preserve"> PAGEREF _Toc2280 \h </w:instrText>
        </w:r>
        <w:r>
          <w:fldChar w:fldCharType="separate"/>
        </w:r>
        <w:r>
          <w:t>50</w:t>
        </w:r>
        <w:r>
          <w:fldChar w:fldCharType="end"/>
        </w:r>
      </w:hyperlink>
    </w:p>
    <w:p>
      <w:pPr>
        <w:pStyle w:val="TOC2"/>
        <w:tabs>
          <w:tab w:val="right" w:leader="dot" w:pos="8306"/>
        </w:tabs>
      </w:pPr>
      <w:hyperlink w:anchor="_Toc8163" w:history="1">
        <w:r>
          <w:rPr>
            <w:rFonts w:ascii="仿宋" w:eastAsia="仿宋" w:hAnsi="仿宋" w:cs="仿宋" w:hint="eastAsia"/>
            <w:lang w:eastAsia="zh-CN"/>
          </w:rPr>
          <w:t>(二)、防火防爆总图布置措施</w:t>
        </w:r>
        <w:r>
          <w:tab/>
        </w:r>
        <w:r>
          <w:fldChar w:fldCharType="begin"/>
        </w:r>
        <w:r>
          <w:instrText xml:space="preserve"> PAGEREF _Toc8163 \h </w:instrText>
        </w:r>
        <w:r>
          <w:fldChar w:fldCharType="separate"/>
        </w:r>
        <w:r>
          <w:t>52</w:t>
        </w:r>
        <w:r>
          <w:fldChar w:fldCharType="end"/>
        </w:r>
      </w:hyperlink>
    </w:p>
    <w:p>
      <w:pPr>
        <w:pStyle w:val="TOC2"/>
        <w:tabs>
          <w:tab w:val="right" w:leader="dot" w:pos="8306"/>
        </w:tabs>
      </w:pPr>
      <w:hyperlink w:anchor="_Toc21810" w:history="1">
        <w:r>
          <w:rPr>
            <w:rFonts w:ascii="仿宋" w:eastAsia="仿宋" w:hAnsi="仿宋" w:cs="仿宋" w:hint="eastAsia"/>
            <w:lang w:eastAsia="zh-CN"/>
          </w:rPr>
          <w:t>(三)、自然灾害防范措施</w:t>
        </w:r>
        <w:r>
          <w:tab/>
        </w:r>
        <w:r>
          <w:fldChar w:fldCharType="begin"/>
        </w:r>
        <w:r>
          <w:instrText xml:space="preserve"> PAGEREF _Toc21810 \h </w:instrText>
        </w:r>
        <w:r>
          <w:fldChar w:fldCharType="separate"/>
        </w:r>
        <w:r>
          <w:t>53</w:t>
        </w:r>
        <w:r>
          <w:fldChar w:fldCharType="end"/>
        </w:r>
      </w:hyperlink>
    </w:p>
    <w:p>
      <w:pPr>
        <w:pStyle w:val="TOC2"/>
        <w:tabs>
          <w:tab w:val="right" w:leader="dot" w:pos="8306"/>
        </w:tabs>
      </w:pPr>
      <w:hyperlink w:anchor="_Toc6705" w:history="1">
        <w:r>
          <w:rPr>
            <w:rFonts w:ascii="仿宋" w:eastAsia="仿宋" w:hAnsi="仿宋" w:cs="仿宋" w:hint="eastAsia"/>
            <w:lang w:eastAsia="zh-CN"/>
          </w:rPr>
          <w:t>(四)、安全色及安全标志使用要求</w:t>
        </w:r>
        <w:r>
          <w:tab/>
        </w:r>
        <w:r>
          <w:fldChar w:fldCharType="begin"/>
        </w:r>
        <w:r>
          <w:instrText xml:space="preserve"> PAGEREF _Toc6705 \h </w:instrText>
        </w:r>
        <w:r>
          <w:fldChar w:fldCharType="separate"/>
        </w:r>
        <w:r>
          <w:t>54</w:t>
        </w:r>
        <w:r>
          <w:fldChar w:fldCharType="end"/>
        </w:r>
      </w:hyperlink>
    </w:p>
    <w:p>
      <w:pPr>
        <w:pStyle w:val="TOC2"/>
        <w:tabs>
          <w:tab w:val="right" w:leader="dot" w:pos="8306"/>
        </w:tabs>
      </w:pPr>
      <w:hyperlink w:anchor="_Toc24925" w:history="1">
        <w:r>
          <w:rPr>
            <w:rFonts w:ascii="仿宋" w:eastAsia="仿宋" w:hAnsi="仿宋" w:cs="仿宋" w:hint="eastAsia"/>
            <w:lang w:eastAsia="zh-CN"/>
          </w:rPr>
          <w:t>(五)、防尘防毒措施</w:t>
        </w:r>
        <w:r>
          <w:tab/>
        </w:r>
        <w:r>
          <w:fldChar w:fldCharType="begin"/>
        </w:r>
        <w:r>
          <w:instrText xml:space="preserve"> PAGEREF _Toc24925 \h </w:instrText>
        </w:r>
        <w:r>
          <w:fldChar w:fldCharType="separate"/>
        </w:r>
        <w:r>
          <w:t>55</w:t>
        </w:r>
        <w:r>
          <w:fldChar w:fldCharType="end"/>
        </w:r>
      </w:hyperlink>
    </w:p>
    <w:p>
      <w:pPr>
        <w:pStyle w:val="TOC2"/>
        <w:tabs>
          <w:tab w:val="right" w:leader="dot" w:pos="8306"/>
        </w:tabs>
      </w:pPr>
      <w:hyperlink w:anchor="_Toc14986" w:history="1">
        <w:r>
          <w:rPr>
            <w:rFonts w:ascii="仿宋" w:eastAsia="仿宋" w:hAnsi="仿宋" w:cs="仿宋" w:hint="eastAsia"/>
            <w:lang w:eastAsia="zh-CN"/>
          </w:rPr>
          <w:t>(六)、防静电、触电防护及防雷措施</w:t>
        </w:r>
        <w:r>
          <w:tab/>
        </w:r>
        <w:r>
          <w:fldChar w:fldCharType="begin"/>
        </w:r>
        <w:r>
          <w:instrText xml:space="preserve"> PAGEREF _Toc14986 \h </w:instrText>
        </w:r>
        <w:r>
          <w:fldChar w:fldCharType="separate"/>
        </w:r>
        <w:r>
          <w:t>56</w:t>
        </w:r>
        <w:r>
          <w:fldChar w:fldCharType="end"/>
        </w:r>
      </w:hyperlink>
    </w:p>
    <w:p>
      <w:pPr>
        <w:pStyle w:val="TOC2"/>
        <w:tabs>
          <w:tab w:val="right" w:leader="dot" w:pos="8306"/>
        </w:tabs>
      </w:pPr>
      <w:hyperlink w:anchor="_Toc3939" w:history="1">
        <w:r>
          <w:rPr>
            <w:rFonts w:ascii="仿宋" w:eastAsia="仿宋" w:hAnsi="仿宋" w:cs="仿宋" w:hint="eastAsia"/>
            <w:lang w:eastAsia="zh-CN"/>
          </w:rPr>
          <w:t>(七)、机械设备安全保障措施</w:t>
        </w:r>
        <w:r>
          <w:tab/>
        </w:r>
        <w:r>
          <w:fldChar w:fldCharType="begin"/>
        </w:r>
        <w:r>
          <w:instrText xml:space="preserve"> PAGEREF _Toc3939 \h </w:instrText>
        </w:r>
        <w:r>
          <w:fldChar w:fldCharType="separate"/>
        </w:r>
        <w:r>
          <w:t>57</w:t>
        </w:r>
        <w:r>
          <w:fldChar w:fldCharType="end"/>
        </w:r>
      </w:hyperlink>
    </w:p>
    <w:p>
      <w:pPr>
        <w:pStyle w:val="TOC1"/>
        <w:tabs>
          <w:tab w:val="right" w:leader="dot" w:pos="8306"/>
        </w:tabs>
      </w:pPr>
      <w:hyperlink w:anchor="_Toc27244" w:history="1">
        <w:r>
          <w:rPr>
            <w:rFonts w:ascii="仿宋" w:eastAsia="仿宋" w:hAnsi="仿宋" w:cs="仿宋" w:hint="eastAsia"/>
            <w:lang w:eastAsia="zh-CN"/>
          </w:rPr>
          <w:t>十三、地质勘察及探矿核仪器项目治理与监督</w:t>
        </w:r>
        <w:r>
          <w:tab/>
        </w:r>
        <w:r>
          <w:fldChar w:fldCharType="begin"/>
        </w:r>
        <w:r>
          <w:instrText xml:space="preserve"> PAGEREF _Toc27244 \h </w:instrText>
        </w:r>
        <w:r>
          <w:fldChar w:fldCharType="separate"/>
        </w:r>
        <w:r>
          <w:t>59</w:t>
        </w:r>
        <w:r>
          <w:fldChar w:fldCharType="end"/>
        </w:r>
      </w:hyperlink>
    </w:p>
    <w:p>
      <w:pPr>
        <w:pStyle w:val="TOC2"/>
        <w:tabs>
          <w:tab w:val="right" w:leader="dot" w:pos="8306"/>
        </w:tabs>
      </w:pPr>
      <w:hyperlink w:anchor="_Toc7301" w:history="1">
        <w:r>
          <w:rPr>
            <w:rFonts w:ascii="仿宋" w:eastAsia="仿宋" w:hAnsi="仿宋" w:cs="仿宋" w:hint="eastAsia"/>
            <w:lang w:eastAsia="zh-CN"/>
          </w:rPr>
          <w:t>(一)、地质勘察及探矿核仪器项目治理结构</w:t>
        </w:r>
        <w:r>
          <w:tab/>
        </w:r>
        <w:r>
          <w:fldChar w:fldCharType="begin"/>
        </w:r>
        <w:r>
          <w:instrText xml:space="preserve"> PAGEREF _Toc7301 \h </w:instrText>
        </w:r>
        <w:r>
          <w:fldChar w:fldCharType="separate"/>
        </w:r>
        <w:r>
          <w:t>59</w:t>
        </w:r>
        <w:r>
          <w:fldChar w:fldCharType="end"/>
        </w:r>
      </w:hyperlink>
    </w:p>
    <w:p>
      <w:pPr>
        <w:pStyle w:val="TOC2"/>
        <w:tabs>
          <w:tab w:val="right" w:leader="dot" w:pos="8306"/>
        </w:tabs>
      </w:pPr>
      <w:hyperlink w:anchor="_Toc3272" w:history="1">
        <w:r>
          <w:rPr>
            <w:rFonts w:ascii="仿宋" w:eastAsia="仿宋" w:hAnsi="仿宋" w:cs="仿宋" w:hint="eastAsia"/>
            <w:lang w:eastAsia="zh-CN"/>
          </w:rPr>
          <w:t>(二)、监督与审计</w:t>
        </w:r>
        <w:r>
          <w:tab/>
        </w:r>
        <w:r>
          <w:fldChar w:fldCharType="begin"/>
        </w:r>
        <w:r>
          <w:instrText xml:space="preserve"> PAGEREF _Toc3272 \h </w:instrText>
        </w:r>
        <w:r>
          <w:fldChar w:fldCharType="separate"/>
        </w:r>
        <w:r>
          <w:t>61</w:t>
        </w:r>
        <w:r>
          <w:fldChar w:fldCharType="end"/>
        </w:r>
      </w:hyperlink>
    </w:p>
    <w:p>
      <w:pPr>
        <w:pStyle w:val="TOC1"/>
        <w:tabs>
          <w:tab w:val="right" w:leader="dot" w:pos="8306"/>
        </w:tabs>
      </w:pPr>
      <w:hyperlink w:anchor="_Toc30664" w:history="1">
        <w:r>
          <w:rPr>
            <w:rFonts w:ascii="仿宋" w:eastAsia="仿宋" w:hAnsi="仿宋" w:cs="仿宋" w:hint="eastAsia"/>
            <w:lang w:eastAsia="zh-CN"/>
          </w:rPr>
          <w:t>十四、风险识别与分类</w:t>
        </w:r>
        <w:r>
          <w:tab/>
        </w:r>
        <w:r>
          <w:fldChar w:fldCharType="begin"/>
        </w:r>
        <w:r>
          <w:instrText xml:space="preserve"> PAGEREF _Toc30664 \h </w:instrText>
        </w:r>
        <w:r>
          <w:fldChar w:fldCharType="separate"/>
        </w:r>
        <w:r>
          <w:t>62</w:t>
        </w:r>
        <w:r>
          <w:fldChar w:fldCharType="end"/>
        </w:r>
      </w:hyperlink>
    </w:p>
    <w:p>
      <w:pPr>
        <w:pStyle w:val="TOC2"/>
        <w:tabs>
          <w:tab w:val="right" w:leader="dot" w:pos="8306"/>
        </w:tabs>
      </w:pPr>
      <w:hyperlink w:anchor="_Toc21792" w:history="1">
        <w:r>
          <w:rPr>
            <w:rFonts w:ascii="仿宋" w:eastAsia="仿宋" w:hAnsi="仿宋" w:cs="仿宋" w:hint="eastAsia"/>
            <w:lang w:eastAsia="zh-CN"/>
          </w:rPr>
          <w:t>(一)、风险识别</w:t>
        </w:r>
        <w:r>
          <w:tab/>
        </w:r>
        <w:r>
          <w:fldChar w:fldCharType="begin"/>
        </w:r>
        <w:r>
          <w:instrText xml:space="preserve"> PAGEREF _Toc21792 \h </w:instrText>
        </w:r>
        <w:r>
          <w:fldChar w:fldCharType="separate"/>
        </w:r>
        <w:r>
          <w:t>62</w:t>
        </w:r>
        <w:r>
          <w:fldChar w:fldCharType="end"/>
        </w:r>
      </w:hyperlink>
    </w:p>
    <w:p>
      <w:pPr>
        <w:pStyle w:val="TOC2"/>
        <w:tabs>
          <w:tab w:val="right" w:leader="dot" w:pos="8306"/>
        </w:tabs>
      </w:pPr>
      <w:hyperlink w:anchor="_Toc11525" w:history="1">
        <w:r>
          <w:rPr>
            <w:rFonts w:ascii="仿宋" w:eastAsia="仿宋" w:hAnsi="仿宋" w:cs="仿宋" w:hint="eastAsia"/>
            <w:lang w:eastAsia="zh-CN"/>
          </w:rPr>
          <w:t>(二)、风险分类</w:t>
        </w:r>
        <w:r>
          <w:tab/>
        </w:r>
        <w:r>
          <w:fldChar w:fldCharType="begin"/>
        </w:r>
        <w:r>
          <w:instrText xml:space="preserve"> PAGEREF _Toc11525 \h </w:instrText>
        </w:r>
        <w:r>
          <w:fldChar w:fldCharType="separate"/>
        </w:r>
        <w:r>
          <w:t>63</w:t>
        </w:r>
        <w:r>
          <w:fldChar w:fldCharType="end"/>
        </w:r>
      </w:hyperlink>
    </w:p>
    <w:p>
      <w:pPr>
        <w:pStyle w:val="TOC1"/>
        <w:tabs>
          <w:tab w:val="right" w:leader="dot" w:pos="8306"/>
        </w:tabs>
      </w:pPr>
      <w:hyperlink w:anchor="_Toc13499" w:history="1">
        <w:r>
          <w:rPr>
            <w:rFonts w:ascii="仿宋" w:eastAsia="仿宋" w:hAnsi="仿宋" w:cs="仿宋" w:hint="eastAsia"/>
            <w:lang w:eastAsia="zh-CN"/>
          </w:rPr>
          <w:t>十五、供应链管理</w:t>
        </w:r>
        <w:r>
          <w:tab/>
        </w:r>
        <w:r>
          <w:fldChar w:fldCharType="begin"/>
        </w:r>
        <w:r>
          <w:instrText xml:space="preserve"> PAGEREF _Toc13499 \h </w:instrText>
        </w:r>
        <w:r>
          <w:fldChar w:fldCharType="separate"/>
        </w:r>
        <w:r>
          <w:t>65</w:t>
        </w:r>
        <w:r>
          <w:fldChar w:fldCharType="end"/>
        </w:r>
      </w:hyperlink>
    </w:p>
    <w:p>
      <w:pPr>
        <w:pStyle w:val="TOC2"/>
        <w:tabs>
          <w:tab w:val="right" w:leader="dot" w:pos="8306"/>
        </w:tabs>
      </w:pPr>
      <w:hyperlink w:anchor="_Toc4569" w:history="1">
        <w:r>
          <w:rPr>
            <w:rFonts w:ascii="仿宋" w:eastAsia="仿宋" w:hAnsi="仿宋" w:cs="仿宋" w:hint="eastAsia"/>
            <w:lang w:eastAsia="zh-CN"/>
          </w:rPr>
          <w:t>(一)、供应链战略规划</w:t>
        </w:r>
        <w:r>
          <w:tab/>
        </w:r>
        <w:r>
          <w:fldChar w:fldCharType="begin"/>
        </w:r>
        <w:r>
          <w:instrText xml:space="preserve"> PAGEREF _Toc4569 \h </w:instrText>
        </w:r>
        <w:r>
          <w:fldChar w:fldCharType="separate"/>
        </w:r>
        <w:r>
          <w:t>65</w:t>
        </w:r>
        <w:r>
          <w:fldChar w:fldCharType="end"/>
        </w:r>
      </w:hyperlink>
    </w:p>
    <w:p>
      <w:pPr>
        <w:pStyle w:val="TOC2"/>
        <w:tabs>
          <w:tab w:val="right" w:leader="dot" w:pos="8306"/>
        </w:tabs>
      </w:pPr>
      <w:hyperlink w:anchor="_Toc30322" w:history="1">
        <w:r>
          <w:rPr>
            <w:rFonts w:ascii="仿宋" w:eastAsia="仿宋" w:hAnsi="仿宋" w:cs="仿宋" w:hint="eastAsia"/>
            <w:lang w:eastAsia="zh-CN"/>
          </w:rPr>
          <w:t>(二)、供应商选择与合作</w:t>
        </w:r>
        <w:r>
          <w:tab/>
        </w:r>
        <w:r>
          <w:fldChar w:fldCharType="begin"/>
        </w:r>
        <w:r>
          <w:instrText xml:space="preserve"> PAGEREF _Toc30322 \h </w:instrText>
        </w:r>
        <w:r>
          <w:fldChar w:fldCharType="separate"/>
        </w:r>
        <w:r>
          <w:t>67</w:t>
        </w:r>
        <w:r>
          <w:fldChar w:fldCharType="end"/>
        </w:r>
      </w:hyperlink>
    </w:p>
    <w:p>
      <w:pPr>
        <w:pStyle w:val="TOC2"/>
        <w:tabs>
          <w:tab w:val="right" w:leader="dot" w:pos="8306"/>
        </w:tabs>
      </w:pPr>
      <w:hyperlink w:anchor="_Toc2745" w:history="1">
        <w:r>
          <w:rPr>
            <w:rFonts w:ascii="仿宋" w:eastAsia="仿宋" w:hAnsi="仿宋" w:cs="仿宋" w:hint="eastAsia"/>
            <w:lang w:eastAsia="zh-CN"/>
          </w:rPr>
          <w:t>(三)、物流与库存管理</w:t>
        </w:r>
        <w:r>
          <w:tab/>
        </w:r>
        <w:r>
          <w:fldChar w:fldCharType="begin"/>
        </w:r>
        <w:r>
          <w:instrText xml:space="preserve"> PAGEREF _Toc2745 \h </w:instrText>
        </w:r>
        <w:r>
          <w:fldChar w:fldCharType="separate"/>
        </w:r>
        <w:r>
          <w:t>68</w:t>
        </w:r>
        <w:r>
          <w:fldChar w:fldCharType="end"/>
        </w:r>
      </w:hyperlink>
    </w:p>
    <w:p>
      <w:pPr>
        <w:pStyle w:val="TOC1"/>
        <w:tabs>
          <w:tab w:val="right" w:leader="dot" w:pos="8306"/>
        </w:tabs>
      </w:pPr>
      <w:hyperlink w:anchor="_Toc9694" w:history="1">
        <w:r>
          <w:rPr>
            <w:rFonts w:ascii="仿宋" w:eastAsia="仿宋" w:hAnsi="仿宋" w:cs="仿宋" w:hint="eastAsia"/>
            <w:lang w:eastAsia="zh-CN"/>
          </w:rPr>
          <w:t>十六、地质勘察及探矿核仪器项目工程方案分析</w:t>
        </w:r>
        <w:r>
          <w:tab/>
        </w:r>
        <w:r>
          <w:fldChar w:fldCharType="begin"/>
        </w:r>
        <w:r>
          <w:instrText xml:space="preserve"> PAGEREF _Toc9694 \h </w:instrText>
        </w:r>
        <w:r>
          <w:fldChar w:fldCharType="separate"/>
        </w:r>
        <w:r>
          <w:t>70</w:t>
        </w:r>
        <w:r>
          <w:fldChar w:fldCharType="end"/>
        </w:r>
      </w:hyperlink>
    </w:p>
    <w:p>
      <w:pPr>
        <w:pStyle w:val="TOC2"/>
        <w:tabs>
          <w:tab w:val="right" w:leader="dot" w:pos="8306"/>
        </w:tabs>
      </w:pPr>
      <w:hyperlink w:anchor="_Toc12783" w:history="1">
        <w:r>
          <w:rPr>
            <w:rFonts w:ascii="仿宋" w:eastAsia="仿宋" w:hAnsi="仿宋" w:cs="仿宋" w:hint="eastAsia"/>
            <w:lang w:eastAsia="zh-CN"/>
          </w:rPr>
          <w:t>(一)、建筑工程设计原则</w:t>
        </w:r>
        <w:r>
          <w:tab/>
        </w:r>
        <w:r>
          <w:fldChar w:fldCharType="begin"/>
        </w:r>
        <w:r>
          <w:instrText xml:space="preserve"> PAGEREF _Toc12783 \h </w:instrText>
        </w:r>
        <w:r>
          <w:fldChar w:fldCharType="separate"/>
        </w:r>
        <w:r>
          <w:t>70</w:t>
        </w:r>
        <w:r>
          <w:fldChar w:fldCharType="end"/>
        </w:r>
      </w:hyperlink>
    </w:p>
    <w:p>
      <w:pPr>
        <w:pStyle w:val="TOC2"/>
        <w:tabs>
          <w:tab w:val="right" w:leader="dot" w:pos="8306"/>
        </w:tabs>
      </w:pPr>
      <w:hyperlink w:anchor="_Toc1260" w:history="1">
        <w:r>
          <w:rPr>
            <w:rFonts w:ascii="仿宋" w:eastAsia="仿宋" w:hAnsi="仿宋" w:cs="仿宋" w:hint="eastAsia"/>
            <w:lang w:eastAsia="zh-CN"/>
          </w:rPr>
          <w:t>(二)、土建工程建设指标</w:t>
        </w:r>
        <w:r>
          <w:tab/>
        </w:r>
        <w:r>
          <w:fldChar w:fldCharType="begin"/>
        </w:r>
        <w:r>
          <w:instrText xml:space="preserve"> PAGEREF _Toc1260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61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9160"/>
      <w:r>
        <w:rPr>
          <w:rFonts w:ascii="仿宋" w:eastAsia="仿宋" w:hAnsi="仿宋" w:cs="仿宋" w:hint="eastAsia"/>
          <w:sz w:val="28"/>
          <w:lang w:eastAsia="zh-CN"/>
        </w:rPr>
        <w:t>一、地质勘察及探矿核仪器项目危机管理</w:t>
      </w:r>
      <w:bookmarkEnd w:id="2"/>
    </w:p>
    <w:p>
      <w:pPr>
        <w:pStyle w:val="Heading2"/>
        <w:rPr>
          <w:rFonts w:ascii="仿宋" w:eastAsia="仿宋" w:hAnsi="仿宋" w:cs="仿宋" w:hint="eastAsia"/>
          <w:lang w:eastAsia="zh-CN"/>
        </w:rPr>
      </w:pPr>
      <w:bookmarkStart w:id="3" w:name="_Toc1402"/>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地质勘察及探矿核仪器项目危机管理中，危机预警与识别是确保地质勘察及探矿核仪器项目稳健运行的核心步骤。通过建立全面的监测机制，地质勘察及探矿核仪器项目团队旨在及时发现和理解潜在的风险和危机因素，以便采取及时的预防和应对措施，确保地质勘察及探矿核仪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地质勘察及探矿核仪器项目团队全面分析了整个地质勘察及探矿核仪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地质勘察及探矿核仪器项目团队着重于明确定义地质勘察及探矿核仪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地质勘察及探矿核仪器项目进展的持续监控，团队能够及时发现潜在问题并作出迅速反应。地质勘察及探矿核仪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地质勘察及探矿核仪器项目得以更有序、可控地推进。</w:t>
      </w:r>
    </w:p>
    <w:p>
      <w:pPr>
        <w:pStyle w:val="Heading2"/>
        <w:ind w:firstLine="560" w:firstLineChars="200"/>
        <w:rPr>
          <w:rFonts w:ascii="仿宋" w:eastAsia="仿宋" w:hAnsi="仿宋" w:cs="仿宋" w:hint="eastAsia"/>
          <w:sz w:val="28"/>
          <w:lang w:eastAsia="zh-CN"/>
        </w:rPr>
      </w:pPr>
      <w:bookmarkStart w:id="4" w:name="_Toc20329"/>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在危机发生时，地质勘察及探矿核仪器项目团队立即行动，成立了应急小组。该小组的任务是迅速制定并实施紧急应对措施，以最小化潜在损失。以下是采取的主要措施：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暂停地质勘察及探矿核仪器项目进度：为遏制危机蔓延，地质勘察及探矿核仪器项目暂时停止进行，以便全面评估当前状况。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资源重新分配：重新评估地质勘察及探矿核仪器项目资源的分配，确保最大限度地减小损失。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实时沟通：与关键利益相关者建立实时沟通机制，向他们传递地质勘察及探矿核仪器项目危机的实际状况，保障地质勘察及探矿核仪器项目核心利益。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在紧急应对的同时，地质勘察及探矿核仪器项目团队强调了团队协作和有效沟通的重要性。以下是团队协作的关键举措：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信息共享机制：建立了信息共享平台，确保团队成员能够及时获取地质勘察及探矿核仪器项目危机的实时信息。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领导者沟通：地质勘察及探矿核仪器项目领导者通过定期会议和即时沟通工具，指导团队应对危机，保持团队稳定运行。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随着危机得到初步控制，地质勘察及探矿核仪器项目团队转向制定恢复计划，以确保地质勘察及探矿核仪器项目能够从中迅速恢复。主要恢复计划包括：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修复受损的进度计划：重新评估地质勘察及探矿核仪器项目进度，制定修复计划，确保地质勘察及探矿核仪器项目尽快回归正常进程。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重新调整资源分配：优化资源分配，确保地质勘察及探矿核仪器项目在有限资源下高效运转。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风险管理机制加强：对地质勘察及探矿核仪器项目风险进行全面评估，制定更强化的风险管理策略，以预防未来可能的危机。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6826"/>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5305"/>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地质勘察及探矿核仪器项目的技术管理特点体现在其创新导向。通过引入最先进的技术趋势和解决方案，地质勘察及探矿核仪器项目致力于提升科技含量、提高质量和效率水平。这意味着我们将采用最新的工具和方法，确保地质勘察及探矿核仪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地质勘察及探矿核仪器项目技术管理的显著特征。通过整合不同领域的技术资源，我们实现了跨学科的协同工作。这有助于优化技术架构，提高整体效能。此外，整合性策略还促进了不同技术团队之间的紧密沟通和高效合作，确保地质勘察及探矿核仪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地质勘察及探矿核仪器项目所采用的技术。通过不断优化技术方案，地质勘察及探矿核仪器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地质勘察及探矿核仪器项目团队将在地质勘察及探矿核仪器项目初期识别可能的技术风险，并采取相应的预防和应对措施。通过建立健全的风险评估机制，地质勘察及探矿核仪器项目能够在实施过程中及时发现并解决潜在的技术问题，保障地质勘察及探矿核仪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地质勘察及探矿核仪器项目中，技术将成为地质勘察及探矿核仪器项目成功的有力支持。这一深度剖析揭示了技术管理在地质勘察及探矿核仪器项目实施中的关键作用，为地质勘察及探矿核仪器项目的技术基础奠定了坚实的基础。</w:t>
      </w:r>
    </w:p>
    <w:p>
      <w:pPr>
        <w:pStyle w:val="Heading2"/>
        <w:ind w:firstLine="560" w:firstLineChars="200"/>
        <w:rPr>
          <w:rFonts w:ascii="仿宋" w:eastAsia="仿宋" w:hAnsi="仿宋" w:cs="仿宋" w:hint="eastAsia"/>
          <w:sz w:val="28"/>
          <w:lang w:eastAsia="zh-CN"/>
        </w:rPr>
      </w:pPr>
      <w:bookmarkStart w:id="7" w:name="_Toc7671"/>
      <w:r>
        <w:rPr>
          <w:rFonts w:ascii="仿宋" w:eastAsia="仿宋" w:hAnsi="仿宋" w:cs="仿宋" w:hint="eastAsia"/>
          <w:sz w:val="28"/>
          <w:lang w:eastAsia="zh-CN"/>
        </w:rPr>
        <w:t>(二)、地质勘察及探矿核仪器项目工艺技术设计方案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地质勘察及探矿核仪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地质勘察及探矿核仪器项目将严格按照相关行业规范要求进行组织。通过有效控制产品质量，地质勘察及探矿核仪器项目将致力于为顾客提供优质的地质勘察及探矿核仪器项目产品和良好的服务。这体现了地质勘察及探矿核仪器项目对于生产活动合规性和质量标准的高度重视，为地质勘察及探矿核仪器项目的可持续发展和顾客满意度奠定了基础。</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地质勘察及探矿核仪器项目注重生态效益和清洁生产原则。地质勘察及探矿核仪器项目建设将紧密结合地方特色经济发展，与社会经济发展规划和区域环境保护规划方案相协调一致。通过与当地区域自然生态系统的结合，地质勘察及探矿核仪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地质勘察及探矿核仪器项目产品具有多样化的客户需求和个性化的特点。因此，地质勘察及探矿核仪器项目产品规格品种多样，且单批生产数量较小。为满足这一特点，地质勘察及探矿核仪器项目承办单位将建设先进的柔性制造生产线。通过广泛应用柔性制造技术，地质勘察及探矿核仪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地质勘察及探矿核仪器项目采用的技术具有较高的技术含量和自动化水平，处于国内先进水平。这一技术选用不仅体现了对生产效率、质量和环境友好性的高标准要求，同时为地质勘察及探矿核仪器项目的可持续发展奠定了坚实的基础。</w:t>
      </w:r>
    </w:p>
    <w:p>
      <w:pPr>
        <w:pStyle w:val="Heading2"/>
        <w:ind w:firstLine="560" w:firstLineChars="200"/>
        <w:rPr>
          <w:rFonts w:ascii="仿宋" w:eastAsia="仿宋" w:hAnsi="仿宋" w:cs="仿宋" w:hint="eastAsia"/>
          <w:sz w:val="28"/>
          <w:lang w:eastAsia="zh-CN"/>
        </w:rPr>
      </w:pPr>
      <w:bookmarkStart w:id="8" w:name="_Toc15645"/>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为确保地质勘察及探矿核仪器项目的高效生产和技术实施，我们制定了一套精心设计的设备选型方案，以满足地质勘察及探矿核仪器项目生产、质量和环保的要求。该方案的主要特点如下：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地质勘察及探矿核仪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地质勘察及探矿核仪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0841"/>
      <w:r>
        <w:rPr>
          <w:rFonts w:ascii="仿宋" w:eastAsia="仿宋" w:hAnsi="仿宋" w:cs="仿宋" w:hint="eastAsia"/>
          <w:sz w:val="28"/>
          <w:lang w:eastAsia="zh-CN"/>
        </w:rPr>
        <w:t>三、地质勘察及探矿核仪器项目可持续发展</w:t>
      </w:r>
      <w:bookmarkEnd w:id="9"/>
    </w:p>
    <w:p>
      <w:pPr>
        <w:pStyle w:val="Heading2"/>
        <w:rPr>
          <w:rFonts w:ascii="仿宋" w:eastAsia="仿宋" w:hAnsi="仿宋" w:cs="仿宋" w:hint="eastAsia"/>
          <w:lang w:eastAsia="zh-CN"/>
        </w:rPr>
      </w:pPr>
      <w:bookmarkStart w:id="10" w:name="_Toc3599"/>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地质勘察及探矿核仪器项目中，地质勘察及探矿核仪器项目团队着眼于未来，明确了可持续发展的战略方向。制定的具体可持续发展目标包括降低资源使用、采用环保技术、最大化社会效益等。这一步骤不仅有助于地质勘察及探矿核仪器项目在环保和社会责任方面达到最高标准，也为未来提供了明确的指引，确保地质勘察及探矿核仪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可持续实践的融入地质勘察及探矿核仪器项目管理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地质勘察及探矿核仪器项目管理周期。从地质勘察及探矿核仪器项目规划开始，地质勘察及探矿核仪器项目团队就考虑了环境和社会的因素。在执行阶段，地质勘察及探矿核仪器项目团队积极推动绿色技术的应用，优化资源利用。此外，关注员工的社会责任，通过培训和沟通活动提高员工对可持续发展的认知，使他们能够在日常工作中践行可持续实践。这些举措不仅为地质勘察及探矿核仪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32347"/>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地质勘察及探矿核仪器项目的可持续发展理念，我们深信环保与社会责任是地质勘察及探矿核仪器项目成功的关键支柱。在地质勘察及探矿核仪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勘察及探矿核仪器项目团队通过引入先进的环保技术、建立高效的废物处理系统以及推动能源节约措施，积极履行环保责任。定期的环保监测和评估确保地质勘察及探矿核仪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勘察及探矿核仪器项目不仅致力于自身可持续发展，还注重对社会的回馈。通过支持社区地质勘察及探矿核仪器项目、参与慈善事业、提供培训机会等方式，地质勘察及探矿核仪器项目积极履行社会责任。与当地社区建立积极互动，关注员工的工作与生活平衡，以及员工的身心健康，是地质勘察及探矿核仪器项目在社会责任层面的关键举措。这样的实践不仅增强了地质勘察及探矿核仪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16928"/>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17414"/>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地质勘察及探矿核仪器项目的主要产品是XXXX，预计年产值为XXX万元。这一产品在市场中占据着重要的地位，其广泛的应用范围使得该地质勘察及探矿核仪器项目的市场前景非常广阔。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地质勘察及探矿核仪器项目的xxx产品作为重要的原材料之一，将在多个领域发挥关键作用。其在建筑、交通、能源等方面的广泛应用将为整个产业链提供强大的支持，形成产业协同效应。地质勘察及探矿核仪器项目的年产值XXX万XXX万XXX万万元不仅反映了其在市场上的巨大潜力，更预示着它对国民经济的积极贡献。这种关联度高、涉及面广的产业关系，使得该地质勘察及探矿核仪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29987"/>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地质勘察及探矿核仪器项目总征地面积为XXXX平方米，相当于约XX.XX亩，其中净用地面积为XXXX平方米，红线范围内相当于约XX.XX亩。这一用地规模充分考虑了地质勘察及探矿核仪器项目的建设需求，保障了地质勘察及探矿核仪器项目在合适的空间内得以充分发展。地质勘察及探矿核仪器项目规划的总建筑面积为XXXX平方米，其中主体工程建设占XXXX平方米，计容建筑面积达XXXX平方米。预计建筑工程的投资将达到XXXX万元，为地质勘察及探矿核仪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勘察及探矿核仪器项目计划购置的设备共计XXXX台（套），设备购置费用为XXXX万元。这一设备购置计划充分考虑到地质勘察及探矿核仪器项目的生产需求和技术要求，确保了地质勘察及探矿核仪器项目在生产运营中具备先进的技术装备和高效的生产能力。设备的合理配置将为地质勘察及探矿核仪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地质勘察及探矿核仪器项目计划总投资为XXXX万元，预计年实现营业收入为XXXX万元。这一产能规模的设定旨在确保地质勘察及探矿核仪器项目能够在投资与回报之间取得平衡，实现长期可持续的发展。地质勘察及探矿核仪器项目的总投资充分考虑到各个方面的需求，包括用地建设、设备购置等多个环节，以确保地质勘察及探矿核仪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8712"/>
      <w:r>
        <w:rPr>
          <w:rFonts w:ascii="仿宋" w:eastAsia="仿宋" w:hAnsi="仿宋" w:cs="仿宋" w:hint="eastAsia"/>
          <w:sz w:val="28"/>
          <w:lang w:eastAsia="zh-CN"/>
        </w:rPr>
        <w:t>五、地质勘察及探矿核仪器项目绩效评估</w:t>
      </w:r>
      <w:bookmarkEnd w:id="15"/>
    </w:p>
    <w:p>
      <w:pPr>
        <w:pStyle w:val="Heading2"/>
        <w:rPr>
          <w:rFonts w:ascii="仿宋" w:eastAsia="仿宋" w:hAnsi="仿宋" w:cs="仿宋" w:hint="eastAsia"/>
          <w:lang w:eastAsia="zh-CN"/>
        </w:rPr>
      </w:pPr>
      <w:bookmarkStart w:id="16" w:name="_Toc27799"/>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地质勘察及探矿核仪器项目中，我们设计了一套全面的绩效评估指标，以确保地质勘察及探矿核仪器项目的可控和成功交付。这些指标跨足地质勘察及探矿核仪器项目目标、成本、进度和质量等多个维度，为我们提供了全面洞察地质勘察及探矿核仪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勘察及探矿核仪器项目目标达成率是我们关注的首要指标。我们设定了明确的目标，并通过定期监测和评估，迅速发现并应对潜在的目标偏差。这为地质勘察及探矿核仪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成本绩效是另一个核心关注点。通过实际成本与预算成本的对比分析，我们深入了解成本差异的原因，及时调整资源分配，保持地质勘察及探矿核仪器项目在经济效益方面的合理水平。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勘察及探矿核仪器项目进度作为关键的绩效指标之一，得到了精心的关注。我们制定了详细的地质勘察及探矿核仪器项目进度计划，并设立了进度符合度指标，确保实际进度与计划进度保持一致。这使我们能够快速发现和解决潜在的进度问题，保持地质勘察及探矿核仪器项目的正常推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地质勘察及探矿核仪器项目绩效的不可或缺的一环。我们引入了一系列的质量标准和客户满意度指标，以确保地质勘察及探矿核仪器项目交付的成果在质量上达到或超越预期水平。通过持续监测这些指标，我们努力提升地质勘察及探矿核仪器项目整体质量水平，为地质勘察及探矿核仪器项目的成功交付提供有力保障。通过这些科学且全面的绩效评估，我们能够更好地引导地质勘察及探矿核仪器项目的持续改进，确保地质勘察及探矿核仪器项目目标的顺利达成。</w:t>
      </w:r>
    </w:p>
    <w:p>
      <w:pPr>
        <w:pStyle w:val="Heading2"/>
        <w:ind w:firstLine="560" w:firstLineChars="200"/>
        <w:rPr>
          <w:rFonts w:ascii="仿宋" w:eastAsia="仿宋" w:hAnsi="仿宋" w:cs="仿宋" w:hint="eastAsia"/>
          <w:sz w:val="28"/>
          <w:lang w:eastAsia="zh-CN"/>
        </w:rPr>
      </w:pPr>
      <w:bookmarkStart w:id="17" w:name="_Toc9060"/>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绩效评估是地质勘察及探矿核仪器项目中的关键环节，为确保地质勘察及探矿核仪器项目达到预期目标，我们采用了多层次、多维度的绩效评估方法。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地质勘察及探矿核仪器项目的战略目标对齐，确保每个决策和行动都与地质勘察及探矿核仪器项目整体目标保持一致。团队会定期召开战略对齐会议，审视当前工作与地质勘察及探矿核仪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地质勘察及探矿核仪器项目进度、质量、成本和风险等方面。这些指标通过数据收集和分析，为地质勘察及探矿核仪器项目管理团队提供了客观的评估依据。例如，我们通过地质勘察及探矿核仪器项目管理软件追踪进度，使用成本绩效分析（CPI）评估成本控制情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地质勘察及探矿核仪器项目内部，还考虑了地质勘察及探矿核仪器项目对外部环境的影响。我们定期进行干系人满意度调查，以了解各利益相关方对地质勘察及探矿核仪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这种多层次、多角度的绩效评估方法，使得我们能够全面了解地质勘察及探矿核仪器项目的运行状态，及时做出调整，确保地质勘察及探矿核仪器项目在不断变化的环境中保持稳健前行。</w:t>
      </w:r>
    </w:p>
    <w:p>
      <w:pPr>
        <w:pStyle w:val="Heading2"/>
        <w:ind w:firstLine="560" w:firstLineChars="200"/>
        <w:rPr>
          <w:rFonts w:ascii="仿宋" w:eastAsia="仿宋" w:hAnsi="仿宋" w:cs="仿宋" w:hint="eastAsia"/>
          <w:sz w:val="28"/>
          <w:lang w:eastAsia="zh-CN"/>
        </w:rPr>
      </w:pPr>
      <w:bookmarkStart w:id="18" w:name="_Toc23807"/>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为了确保地质勘察及探矿核仪器项目的有效管理和不断优化，我们采用了精心设计的绩效评估周期。这个周期旨在实现灵活、实时和全面的评估，以适应地质勘察及探矿核仪器项目执行中的各种挑战。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地质勘察及探矿核仪器项目的不同需求，分为短期、中期和长期。短期评估关注每个迭代或工作周期，以及时发现和解决当前任务中的问题。中期评估涵盖几个迭代，深入了解整体地质勘察及探矿核仪器项目的趋势和性能。长期评估则着眼于整个地质勘察及探矿核仪器项目阶段，确保地质勘察及探矿核仪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https://d.book118.com/176130232010010103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地质勘察及探矿核仪器项目规划设计蓝图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地质勘察及探矿核仪器项目规划设计蓝图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地质勘察及探矿核仪器项目规划设计蓝图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地质勘察及探矿核仪器项目规划设计蓝图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地质勘察及探矿核仪器项目规划设计蓝图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地质勘察及探矿核仪器项目规划设计蓝图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地质勘察及探矿核仪器项目规划设计蓝图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地质勘察及探矿核仪器项目规划设计蓝图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地质勘察及探矿核仪器项目规划设计蓝图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地质勘察及探矿核仪器项目规划设计蓝图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地质勘察及探矿核仪器项目规划设计蓝图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地质勘察及探矿核仪器项目规划设计蓝图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地质勘察及探矿核仪器项目规划设计蓝图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地质勘察及探矿核仪器项目规划设计蓝图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地质勘察及探矿核仪器项目规划设计蓝图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地质勘察及探矿核仪器项目规划设计蓝图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地质勘察及探矿核仪器项目规划设计蓝图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1142675"/>
    <w:rsid w:val="2114267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76130232010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2024-03-05T00:10:00Z</dcterms:created>
  <dcterms:modified xsi:type="dcterms:W3CDTF">2024-03-05T00:10:33Z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B58093A8940B40948A314FD036527F8C_11</vt:lpwstr>
  </property>
  <property fmtid="{D5CDD505-2E9C-101B-9397-08002B2CF9AE}" pid="3" name="KSOProductBuildVer">
    <vt:lpwstr>2052-12.1.0.16388</vt:lpwstr>
  </property>
</Properties>
</file>