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光刻胶用光引发剂项目计划设计方案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28" w:history="1">
        <w:r>
          <w:rPr>
            <w:rFonts w:ascii="仿宋" w:eastAsia="仿宋" w:hAnsi="仿宋" w:cs="仿宋" w:hint="eastAsia"/>
            <w:lang w:eastAsia="zh-CN"/>
          </w:rPr>
          <w:t>序言</w:t>
        </w:r>
        <w:r>
          <w:tab/>
        </w:r>
        <w:r>
          <w:fldChar w:fldCharType="begin"/>
        </w:r>
        <w:r>
          <w:instrText xml:space="preserve"> PAGEREF _Toc19528 \h </w:instrText>
        </w:r>
        <w:r>
          <w:fldChar w:fldCharType="separate"/>
        </w:r>
        <w:r>
          <w:t>3</w:t>
        </w:r>
        <w:r>
          <w:fldChar w:fldCharType="end"/>
        </w:r>
      </w:hyperlink>
    </w:p>
    <w:p>
      <w:pPr>
        <w:pStyle w:val="TOC1"/>
        <w:tabs>
          <w:tab w:val="right" w:leader="dot" w:pos="8306"/>
        </w:tabs>
      </w:pPr>
      <w:hyperlink w:anchor="_Toc17349" w:history="1">
        <w:r>
          <w:rPr>
            <w:rFonts w:ascii="仿宋" w:eastAsia="仿宋" w:hAnsi="仿宋" w:cs="仿宋" w:hint="eastAsia"/>
            <w:lang w:eastAsia="zh-CN"/>
          </w:rPr>
          <w:t>一、产品规划分析</w:t>
        </w:r>
        <w:r>
          <w:tab/>
        </w:r>
        <w:r>
          <w:fldChar w:fldCharType="begin"/>
        </w:r>
        <w:r>
          <w:instrText xml:space="preserve"> PAGEREF _Toc17349 \h </w:instrText>
        </w:r>
        <w:r>
          <w:fldChar w:fldCharType="separate"/>
        </w:r>
        <w:r>
          <w:t>3</w:t>
        </w:r>
        <w:r>
          <w:fldChar w:fldCharType="end"/>
        </w:r>
      </w:hyperlink>
    </w:p>
    <w:p>
      <w:pPr>
        <w:pStyle w:val="TOC2"/>
        <w:tabs>
          <w:tab w:val="right" w:leader="dot" w:pos="8306"/>
        </w:tabs>
      </w:pPr>
      <w:hyperlink w:anchor="_Toc14832" w:history="1">
        <w:r>
          <w:rPr>
            <w:rFonts w:ascii="仿宋" w:eastAsia="仿宋" w:hAnsi="仿宋" w:cs="仿宋" w:hint="eastAsia"/>
            <w:lang w:eastAsia="zh-CN"/>
          </w:rPr>
          <w:t>(一)、产品规划</w:t>
        </w:r>
        <w:r>
          <w:tab/>
        </w:r>
        <w:r>
          <w:fldChar w:fldCharType="begin"/>
        </w:r>
        <w:r>
          <w:instrText xml:space="preserve"> PAGEREF _Toc14832 \h </w:instrText>
        </w:r>
        <w:r>
          <w:fldChar w:fldCharType="separate"/>
        </w:r>
        <w:r>
          <w:t>3</w:t>
        </w:r>
        <w:r>
          <w:fldChar w:fldCharType="end"/>
        </w:r>
      </w:hyperlink>
    </w:p>
    <w:p>
      <w:pPr>
        <w:pStyle w:val="TOC2"/>
        <w:tabs>
          <w:tab w:val="right" w:leader="dot" w:pos="8306"/>
        </w:tabs>
      </w:pPr>
      <w:hyperlink w:anchor="_Toc27514" w:history="1">
        <w:r>
          <w:rPr>
            <w:rFonts w:ascii="仿宋" w:eastAsia="仿宋" w:hAnsi="仿宋" w:cs="仿宋" w:hint="eastAsia"/>
            <w:lang w:eastAsia="zh-CN"/>
          </w:rPr>
          <w:t>(二)、建设规模</w:t>
        </w:r>
        <w:r>
          <w:tab/>
        </w:r>
        <w:r>
          <w:fldChar w:fldCharType="begin"/>
        </w:r>
        <w:r>
          <w:instrText xml:space="preserve"> PAGEREF _Toc27514 \h </w:instrText>
        </w:r>
        <w:r>
          <w:fldChar w:fldCharType="separate"/>
        </w:r>
        <w:r>
          <w:t>4</w:t>
        </w:r>
        <w:r>
          <w:fldChar w:fldCharType="end"/>
        </w:r>
      </w:hyperlink>
    </w:p>
    <w:p>
      <w:pPr>
        <w:pStyle w:val="TOC1"/>
        <w:tabs>
          <w:tab w:val="right" w:leader="dot" w:pos="8306"/>
        </w:tabs>
      </w:pPr>
      <w:hyperlink w:anchor="_Toc23788" w:history="1">
        <w:r>
          <w:rPr>
            <w:rFonts w:ascii="仿宋" w:eastAsia="仿宋" w:hAnsi="仿宋" w:cs="仿宋" w:hint="eastAsia"/>
            <w:lang w:eastAsia="zh-CN"/>
          </w:rPr>
          <w:t>二、光刻胶用光引发剂项目建设单位说明</w:t>
        </w:r>
        <w:r>
          <w:tab/>
        </w:r>
        <w:r>
          <w:fldChar w:fldCharType="begin"/>
        </w:r>
        <w:r>
          <w:instrText xml:space="preserve"> PAGEREF _Toc23788 \h </w:instrText>
        </w:r>
        <w:r>
          <w:fldChar w:fldCharType="separate"/>
        </w:r>
        <w:r>
          <w:t>5</w:t>
        </w:r>
        <w:r>
          <w:fldChar w:fldCharType="end"/>
        </w:r>
      </w:hyperlink>
    </w:p>
    <w:p>
      <w:pPr>
        <w:pStyle w:val="TOC2"/>
        <w:tabs>
          <w:tab w:val="right" w:leader="dot" w:pos="8306"/>
        </w:tabs>
      </w:pPr>
      <w:hyperlink w:anchor="_Toc28630" w:history="1">
        <w:r>
          <w:rPr>
            <w:rFonts w:ascii="仿宋" w:eastAsia="仿宋" w:hAnsi="仿宋" w:cs="仿宋" w:hint="eastAsia"/>
            <w:lang w:eastAsia="zh-CN"/>
          </w:rPr>
          <w:t>(一)、光刻胶用光引发剂项目承办单位基本情况</w:t>
        </w:r>
        <w:r>
          <w:tab/>
        </w:r>
        <w:r>
          <w:fldChar w:fldCharType="begin"/>
        </w:r>
        <w:r>
          <w:instrText xml:space="preserve"> PAGEREF _Toc28630 \h </w:instrText>
        </w:r>
        <w:r>
          <w:fldChar w:fldCharType="separate"/>
        </w:r>
        <w:r>
          <w:t>5</w:t>
        </w:r>
        <w:r>
          <w:fldChar w:fldCharType="end"/>
        </w:r>
      </w:hyperlink>
    </w:p>
    <w:p>
      <w:pPr>
        <w:pStyle w:val="TOC2"/>
        <w:tabs>
          <w:tab w:val="right" w:leader="dot" w:pos="8306"/>
        </w:tabs>
      </w:pPr>
      <w:hyperlink w:anchor="_Toc21766" w:history="1">
        <w:r>
          <w:rPr>
            <w:rFonts w:ascii="仿宋" w:eastAsia="仿宋" w:hAnsi="仿宋" w:cs="仿宋" w:hint="eastAsia"/>
            <w:lang w:eastAsia="zh-CN"/>
          </w:rPr>
          <w:t>(二)、公司经济效益分析</w:t>
        </w:r>
        <w:r>
          <w:tab/>
        </w:r>
        <w:r>
          <w:fldChar w:fldCharType="begin"/>
        </w:r>
        <w:r>
          <w:instrText xml:space="preserve"> PAGEREF _Toc21766 \h </w:instrText>
        </w:r>
        <w:r>
          <w:fldChar w:fldCharType="separate"/>
        </w:r>
        <w:r>
          <w:t>5</w:t>
        </w:r>
        <w:r>
          <w:fldChar w:fldCharType="end"/>
        </w:r>
      </w:hyperlink>
    </w:p>
    <w:p>
      <w:pPr>
        <w:pStyle w:val="TOC1"/>
        <w:tabs>
          <w:tab w:val="right" w:leader="dot" w:pos="8306"/>
        </w:tabs>
      </w:pPr>
      <w:hyperlink w:anchor="_Toc4255" w:history="1">
        <w:r>
          <w:rPr>
            <w:rFonts w:ascii="仿宋" w:eastAsia="仿宋" w:hAnsi="仿宋" w:cs="仿宋" w:hint="eastAsia"/>
            <w:lang w:eastAsia="zh-CN"/>
          </w:rPr>
          <w:t>三、光刻胶用光引发剂项目选址可行性分析</w:t>
        </w:r>
        <w:r>
          <w:tab/>
        </w:r>
        <w:r>
          <w:fldChar w:fldCharType="begin"/>
        </w:r>
        <w:r>
          <w:instrText xml:space="preserve"> PAGEREF _Toc4255 \h </w:instrText>
        </w:r>
        <w:r>
          <w:fldChar w:fldCharType="separate"/>
        </w:r>
        <w:r>
          <w:t>6</w:t>
        </w:r>
        <w:r>
          <w:fldChar w:fldCharType="end"/>
        </w:r>
      </w:hyperlink>
    </w:p>
    <w:p>
      <w:pPr>
        <w:pStyle w:val="TOC2"/>
        <w:tabs>
          <w:tab w:val="right" w:leader="dot" w:pos="8306"/>
        </w:tabs>
      </w:pPr>
      <w:hyperlink w:anchor="_Toc3463" w:history="1">
        <w:r>
          <w:rPr>
            <w:rFonts w:ascii="仿宋" w:eastAsia="仿宋" w:hAnsi="仿宋" w:cs="仿宋" w:hint="eastAsia"/>
            <w:lang w:eastAsia="zh-CN"/>
          </w:rPr>
          <w:t>(一)、光刻胶用光引发剂项目选址</w:t>
        </w:r>
        <w:r>
          <w:tab/>
        </w:r>
        <w:r>
          <w:fldChar w:fldCharType="begin"/>
        </w:r>
        <w:r>
          <w:instrText xml:space="preserve"> PAGEREF _Toc3463 \h </w:instrText>
        </w:r>
        <w:r>
          <w:fldChar w:fldCharType="separate"/>
        </w:r>
        <w:r>
          <w:t>6</w:t>
        </w:r>
        <w:r>
          <w:fldChar w:fldCharType="end"/>
        </w:r>
      </w:hyperlink>
    </w:p>
    <w:p>
      <w:pPr>
        <w:pStyle w:val="TOC2"/>
        <w:tabs>
          <w:tab w:val="right" w:leader="dot" w:pos="8306"/>
        </w:tabs>
      </w:pPr>
      <w:hyperlink w:anchor="_Toc29741" w:history="1">
        <w:r>
          <w:rPr>
            <w:rFonts w:ascii="仿宋" w:eastAsia="仿宋" w:hAnsi="仿宋" w:cs="仿宋" w:hint="eastAsia"/>
            <w:lang w:eastAsia="zh-CN"/>
          </w:rPr>
          <w:t>(二)、用地控制指标</w:t>
        </w:r>
        <w:r>
          <w:tab/>
        </w:r>
        <w:r>
          <w:fldChar w:fldCharType="begin"/>
        </w:r>
        <w:r>
          <w:instrText xml:space="preserve"> PAGEREF _Toc29741 \h </w:instrText>
        </w:r>
        <w:r>
          <w:fldChar w:fldCharType="separate"/>
        </w:r>
        <w:r>
          <w:t>7</w:t>
        </w:r>
        <w:r>
          <w:fldChar w:fldCharType="end"/>
        </w:r>
      </w:hyperlink>
    </w:p>
    <w:p>
      <w:pPr>
        <w:pStyle w:val="TOC2"/>
        <w:tabs>
          <w:tab w:val="right" w:leader="dot" w:pos="8306"/>
        </w:tabs>
      </w:pPr>
      <w:hyperlink w:anchor="_Toc8908" w:history="1">
        <w:r>
          <w:rPr>
            <w:rFonts w:ascii="仿宋" w:eastAsia="仿宋" w:hAnsi="仿宋" w:cs="仿宋" w:hint="eastAsia"/>
            <w:lang w:eastAsia="zh-CN"/>
          </w:rPr>
          <w:t>(三)、节约用地措施</w:t>
        </w:r>
        <w:r>
          <w:tab/>
        </w:r>
        <w:r>
          <w:fldChar w:fldCharType="begin"/>
        </w:r>
        <w:r>
          <w:instrText xml:space="preserve"> PAGEREF _Toc8908 \h </w:instrText>
        </w:r>
        <w:r>
          <w:fldChar w:fldCharType="separate"/>
        </w:r>
        <w:r>
          <w:t>9</w:t>
        </w:r>
        <w:r>
          <w:fldChar w:fldCharType="end"/>
        </w:r>
      </w:hyperlink>
    </w:p>
    <w:p>
      <w:pPr>
        <w:pStyle w:val="TOC2"/>
        <w:tabs>
          <w:tab w:val="right" w:leader="dot" w:pos="8306"/>
        </w:tabs>
      </w:pPr>
      <w:hyperlink w:anchor="_Toc16165" w:history="1">
        <w:r>
          <w:rPr>
            <w:rFonts w:ascii="仿宋" w:eastAsia="仿宋" w:hAnsi="仿宋" w:cs="仿宋" w:hint="eastAsia"/>
            <w:lang w:eastAsia="zh-CN"/>
          </w:rPr>
          <w:t>(四)、总图布置方案</w:t>
        </w:r>
        <w:r>
          <w:tab/>
        </w:r>
        <w:r>
          <w:fldChar w:fldCharType="begin"/>
        </w:r>
        <w:r>
          <w:instrText xml:space="preserve"> PAGEREF _Toc16165 \h </w:instrText>
        </w:r>
        <w:r>
          <w:fldChar w:fldCharType="separate"/>
        </w:r>
        <w:r>
          <w:t>10</w:t>
        </w:r>
        <w:r>
          <w:fldChar w:fldCharType="end"/>
        </w:r>
      </w:hyperlink>
    </w:p>
    <w:p>
      <w:pPr>
        <w:pStyle w:val="TOC2"/>
        <w:tabs>
          <w:tab w:val="right" w:leader="dot" w:pos="8306"/>
        </w:tabs>
      </w:pPr>
      <w:hyperlink w:anchor="_Toc16808" w:history="1">
        <w:r>
          <w:rPr>
            <w:rFonts w:ascii="仿宋" w:eastAsia="仿宋" w:hAnsi="仿宋" w:cs="仿宋" w:hint="eastAsia"/>
            <w:lang w:eastAsia="zh-CN"/>
          </w:rPr>
          <w:t>(五)、选址综合评价</w:t>
        </w:r>
        <w:r>
          <w:tab/>
        </w:r>
        <w:r>
          <w:fldChar w:fldCharType="begin"/>
        </w:r>
        <w:r>
          <w:instrText xml:space="preserve"> PAGEREF _Toc16808 \h </w:instrText>
        </w:r>
        <w:r>
          <w:fldChar w:fldCharType="separate"/>
        </w:r>
        <w:r>
          <w:t>11</w:t>
        </w:r>
        <w:r>
          <w:fldChar w:fldCharType="end"/>
        </w:r>
      </w:hyperlink>
    </w:p>
    <w:p>
      <w:pPr>
        <w:pStyle w:val="TOC1"/>
        <w:tabs>
          <w:tab w:val="right" w:leader="dot" w:pos="8306"/>
        </w:tabs>
      </w:pPr>
      <w:hyperlink w:anchor="_Toc745" w:history="1">
        <w:r>
          <w:rPr>
            <w:rFonts w:ascii="仿宋" w:eastAsia="仿宋" w:hAnsi="仿宋" w:cs="仿宋" w:hint="eastAsia"/>
            <w:lang w:eastAsia="zh-CN"/>
          </w:rPr>
          <w:t>四、光刻胶用光引发剂项目土建工程</w:t>
        </w:r>
        <w:r>
          <w:tab/>
        </w:r>
        <w:r>
          <w:fldChar w:fldCharType="begin"/>
        </w:r>
        <w:r>
          <w:instrText xml:space="preserve"> PAGEREF _Toc745 \h </w:instrText>
        </w:r>
        <w:r>
          <w:fldChar w:fldCharType="separate"/>
        </w:r>
        <w:r>
          <w:t>12</w:t>
        </w:r>
        <w:r>
          <w:fldChar w:fldCharType="end"/>
        </w:r>
      </w:hyperlink>
    </w:p>
    <w:p>
      <w:pPr>
        <w:pStyle w:val="TOC2"/>
        <w:tabs>
          <w:tab w:val="right" w:leader="dot" w:pos="8306"/>
        </w:tabs>
      </w:pPr>
      <w:hyperlink w:anchor="_Toc13947" w:history="1">
        <w:r>
          <w:rPr>
            <w:rFonts w:ascii="仿宋" w:eastAsia="仿宋" w:hAnsi="仿宋" w:cs="仿宋" w:hint="eastAsia"/>
            <w:lang w:eastAsia="zh-CN"/>
          </w:rPr>
          <w:t>(一)、建筑工程设计原则</w:t>
        </w:r>
        <w:r>
          <w:tab/>
        </w:r>
        <w:r>
          <w:fldChar w:fldCharType="begin"/>
        </w:r>
        <w:r>
          <w:instrText xml:space="preserve"> PAGEREF _Toc13947 \h </w:instrText>
        </w:r>
        <w:r>
          <w:fldChar w:fldCharType="separate"/>
        </w:r>
        <w:r>
          <w:t>12</w:t>
        </w:r>
        <w:r>
          <w:fldChar w:fldCharType="end"/>
        </w:r>
      </w:hyperlink>
    </w:p>
    <w:p>
      <w:pPr>
        <w:pStyle w:val="TOC2"/>
        <w:tabs>
          <w:tab w:val="right" w:leader="dot" w:pos="8306"/>
        </w:tabs>
      </w:pPr>
      <w:hyperlink w:anchor="_Toc180" w:history="1">
        <w:r>
          <w:rPr>
            <w:rFonts w:ascii="仿宋" w:eastAsia="仿宋" w:hAnsi="仿宋" w:cs="仿宋" w:hint="eastAsia"/>
            <w:lang w:eastAsia="zh-CN"/>
          </w:rPr>
          <w:t>(二)、土建工程设计年限及安全等级</w:t>
        </w:r>
        <w:r>
          <w:tab/>
        </w:r>
        <w:r>
          <w:fldChar w:fldCharType="begin"/>
        </w:r>
        <w:r>
          <w:instrText xml:space="preserve"> PAGEREF _Toc180 \h </w:instrText>
        </w:r>
        <w:r>
          <w:fldChar w:fldCharType="separate"/>
        </w:r>
        <w:r>
          <w:t>13</w:t>
        </w:r>
        <w:r>
          <w:fldChar w:fldCharType="end"/>
        </w:r>
      </w:hyperlink>
    </w:p>
    <w:p>
      <w:pPr>
        <w:pStyle w:val="TOC2"/>
        <w:tabs>
          <w:tab w:val="right" w:leader="dot" w:pos="8306"/>
        </w:tabs>
      </w:pPr>
      <w:hyperlink w:anchor="_Toc21101" w:history="1">
        <w:r>
          <w:rPr>
            <w:rFonts w:ascii="仿宋" w:eastAsia="仿宋" w:hAnsi="仿宋" w:cs="仿宋" w:hint="eastAsia"/>
            <w:lang w:eastAsia="zh-CN"/>
          </w:rPr>
          <w:t>(三)、建筑工程设计总体要求</w:t>
        </w:r>
        <w:r>
          <w:tab/>
        </w:r>
        <w:r>
          <w:fldChar w:fldCharType="begin"/>
        </w:r>
        <w:r>
          <w:instrText xml:space="preserve"> PAGEREF _Toc21101 \h </w:instrText>
        </w:r>
        <w:r>
          <w:fldChar w:fldCharType="separate"/>
        </w:r>
        <w:r>
          <w:t>14</w:t>
        </w:r>
        <w:r>
          <w:fldChar w:fldCharType="end"/>
        </w:r>
      </w:hyperlink>
    </w:p>
    <w:p>
      <w:pPr>
        <w:pStyle w:val="TOC2"/>
        <w:tabs>
          <w:tab w:val="right" w:leader="dot" w:pos="8306"/>
        </w:tabs>
      </w:pPr>
      <w:hyperlink w:anchor="_Toc28290" w:history="1">
        <w:r>
          <w:rPr>
            <w:rFonts w:ascii="仿宋" w:eastAsia="仿宋" w:hAnsi="仿宋" w:cs="仿宋" w:hint="eastAsia"/>
            <w:lang w:eastAsia="zh-CN"/>
          </w:rPr>
          <w:t>(四)、土建工程建设指标</w:t>
        </w:r>
        <w:r>
          <w:tab/>
        </w:r>
        <w:r>
          <w:fldChar w:fldCharType="begin"/>
        </w:r>
        <w:r>
          <w:instrText xml:space="preserve"> PAGEREF _Toc28290 \h </w:instrText>
        </w:r>
        <w:r>
          <w:fldChar w:fldCharType="separate"/>
        </w:r>
        <w:r>
          <w:t>15</w:t>
        </w:r>
        <w:r>
          <w:fldChar w:fldCharType="end"/>
        </w:r>
      </w:hyperlink>
    </w:p>
    <w:p>
      <w:pPr>
        <w:pStyle w:val="TOC1"/>
        <w:tabs>
          <w:tab w:val="right" w:leader="dot" w:pos="8306"/>
        </w:tabs>
      </w:pPr>
      <w:hyperlink w:anchor="_Toc16184" w:history="1">
        <w:r>
          <w:rPr>
            <w:rFonts w:ascii="仿宋" w:eastAsia="仿宋" w:hAnsi="仿宋" w:cs="仿宋" w:hint="eastAsia"/>
            <w:lang w:eastAsia="zh-CN"/>
          </w:rPr>
          <w:t>五、工艺说明</w:t>
        </w:r>
        <w:r>
          <w:tab/>
        </w:r>
        <w:r>
          <w:fldChar w:fldCharType="begin"/>
        </w:r>
        <w:r>
          <w:instrText xml:space="preserve"> PAGEREF _Toc16184 \h </w:instrText>
        </w:r>
        <w:r>
          <w:fldChar w:fldCharType="separate"/>
        </w:r>
        <w:r>
          <w:t>15</w:t>
        </w:r>
        <w:r>
          <w:fldChar w:fldCharType="end"/>
        </w:r>
      </w:hyperlink>
    </w:p>
    <w:p>
      <w:pPr>
        <w:pStyle w:val="TOC2"/>
        <w:tabs>
          <w:tab w:val="right" w:leader="dot" w:pos="8306"/>
        </w:tabs>
      </w:pPr>
      <w:hyperlink w:anchor="_Toc5159" w:history="1">
        <w:r>
          <w:rPr>
            <w:rFonts w:ascii="仿宋" w:eastAsia="仿宋" w:hAnsi="仿宋" w:cs="仿宋" w:hint="eastAsia"/>
            <w:lang w:eastAsia="zh-CN"/>
          </w:rPr>
          <w:t>(一)、技术管理特点</w:t>
        </w:r>
        <w:r>
          <w:tab/>
        </w:r>
        <w:r>
          <w:fldChar w:fldCharType="begin"/>
        </w:r>
        <w:r>
          <w:instrText xml:space="preserve"> PAGEREF _Toc5159 \h </w:instrText>
        </w:r>
        <w:r>
          <w:fldChar w:fldCharType="separate"/>
        </w:r>
        <w:r>
          <w:t>15</w:t>
        </w:r>
        <w:r>
          <w:fldChar w:fldCharType="end"/>
        </w:r>
      </w:hyperlink>
    </w:p>
    <w:p>
      <w:pPr>
        <w:pStyle w:val="TOC2"/>
        <w:tabs>
          <w:tab w:val="right" w:leader="dot" w:pos="8306"/>
        </w:tabs>
      </w:pPr>
      <w:hyperlink w:anchor="_Toc24148" w:history="1">
        <w:r>
          <w:rPr>
            <w:rFonts w:ascii="仿宋" w:eastAsia="仿宋" w:hAnsi="仿宋" w:cs="仿宋" w:hint="eastAsia"/>
            <w:lang w:eastAsia="zh-CN"/>
          </w:rPr>
          <w:t>(二)、光刻胶用光引发剂项目工艺技术设计方案</w:t>
        </w:r>
        <w:r>
          <w:tab/>
        </w:r>
        <w:r>
          <w:fldChar w:fldCharType="begin"/>
        </w:r>
        <w:r>
          <w:instrText xml:space="preserve"> PAGEREF _Toc24148 \h </w:instrText>
        </w:r>
        <w:r>
          <w:fldChar w:fldCharType="separate"/>
        </w:r>
        <w:r>
          <w:t>16</w:t>
        </w:r>
        <w:r>
          <w:fldChar w:fldCharType="end"/>
        </w:r>
      </w:hyperlink>
    </w:p>
    <w:p>
      <w:pPr>
        <w:pStyle w:val="TOC2"/>
        <w:tabs>
          <w:tab w:val="right" w:leader="dot" w:pos="8306"/>
        </w:tabs>
      </w:pPr>
      <w:hyperlink w:anchor="_Toc2639" w:history="1">
        <w:r>
          <w:rPr>
            <w:rFonts w:ascii="仿宋" w:eastAsia="仿宋" w:hAnsi="仿宋" w:cs="仿宋" w:hint="eastAsia"/>
            <w:lang w:eastAsia="zh-CN"/>
          </w:rPr>
          <w:t>(三)、设备选型方案</w:t>
        </w:r>
        <w:r>
          <w:tab/>
        </w:r>
        <w:r>
          <w:fldChar w:fldCharType="begin"/>
        </w:r>
        <w:r>
          <w:instrText xml:space="preserve"> PAGEREF _Toc2639 \h </w:instrText>
        </w:r>
        <w:r>
          <w:fldChar w:fldCharType="separate"/>
        </w:r>
        <w:r>
          <w:t>18</w:t>
        </w:r>
        <w:r>
          <w:fldChar w:fldCharType="end"/>
        </w:r>
      </w:hyperlink>
    </w:p>
    <w:p>
      <w:pPr>
        <w:pStyle w:val="TOC1"/>
        <w:tabs>
          <w:tab w:val="right" w:leader="dot" w:pos="8306"/>
        </w:tabs>
      </w:pPr>
      <w:hyperlink w:anchor="_Toc30349" w:history="1">
        <w:r>
          <w:rPr>
            <w:rFonts w:ascii="仿宋" w:eastAsia="仿宋" w:hAnsi="仿宋" w:cs="仿宋" w:hint="eastAsia"/>
            <w:lang w:eastAsia="zh-CN"/>
          </w:rPr>
          <w:t>六、光刻胶用光引发剂项目绩效评估</w:t>
        </w:r>
        <w:r>
          <w:tab/>
        </w:r>
        <w:r>
          <w:fldChar w:fldCharType="begin"/>
        </w:r>
        <w:r>
          <w:instrText xml:space="preserve"> PAGEREF _Toc30349 \h </w:instrText>
        </w:r>
        <w:r>
          <w:fldChar w:fldCharType="separate"/>
        </w:r>
        <w:r>
          <w:t>19</w:t>
        </w:r>
        <w:r>
          <w:fldChar w:fldCharType="end"/>
        </w:r>
      </w:hyperlink>
    </w:p>
    <w:p>
      <w:pPr>
        <w:pStyle w:val="TOC2"/>
        <w:tabs>
          <w:tab w:val="right" w:leader="dot" w:pos="8306"/>
        </w:tabs>
      </w:pPr>
      <w:hyperlink w:anchor="_Toc29235" w:history="1">
        <w:r>
          <w:rPr>
            <w:rFonts w:ascii="仿宋" w:eastAsia="仿宋" w:hAnsi="仿宋" w:cs="仿宋" w:hint="eastAsia"/>
            <w:lang w:eastAsia="zh-CN"/>
          </w:rPr>
          <w:t>(一)、绩效评估指标</w:t>
        </w:r>
        <w:r>
          <w:tab/>
        </w:r>
        <w:r>
          <w:fldChar w:fldCharType="begin"/>
        </w:r>
        <w:r>
          <w:instrText xml:space="preserve"> PAGEREF _Toc29235 \h </w:instrText>
        </w:r>
        <w:r>
          <w:fldChar w:fldCharType="separate"/>
        </w:r>
        <w:r>
          <w:t>19</w:t>
        </w:r>
        <w:r>
          <w:fldChar w:fldCharType="end"/>
        </w:r>
      </w:hyperlink>
    </w:p>
    <w:p>
      <w:pPr>
        <w:pStyle w:val="TOC2"/>
        <w:tabs>
          <w:tab w:val="right" w:leader="dot" w:pos="8306"/>
        </w:tabs>
      </w:pPr>
      <w:hyperlink w:anchor="_Toc19278" w:history="1">
        <w:r>
          <w:rPr>
            <w:rFonts w:ascii="仿宋" w:eastAsia="仿宋" w:hAnsi="仿宋" w:cs="仿宋" w:hint="eastAsia"/>
            <w:lang w:eastAsia="zh-CN"/>
          </w:rPr>
          <w:t>(二)、绩效评估方法</w:t>
        </w:r>
        <w:r>
          <w:tab/>
        </w:r>
        <w:r>
          <w:fldChar w:fldCharType="begin"/>
        </w:r>
        <w:r>
          <w:instrText xml:space="preserve"> PAGEREF _Toc19278 \h </w:instrText>
        </w:r>
        <w:r>
          <w:fldChar w:fldCharType="separate"/>
        </w:r>
        <w:r>
          <w:t>20</w:t>
        </w:r>
        <w:r>
          <w:fldChar w:fldCharType="end"/>
        </w:r>
      </w:hyperlink>
    </w:p>
    <w:p>
      <w:pPr>
        <w:pStyle w:val="TOC2"/>
        <w:tabs>
          <w:tab w:val="right" w:leader="dot" w:pos="8306"/>
        </w:tabs>
      </w:pPr>
      <w:hyperlink w:anchor="_Toc29771" w:history="1">
        <w:r>
          <w:rPr>
            <w:rFonts w:ascii="仿宋" w:eastAsia="仿宋" w:hAnsi="仿宋" w:cs="仿宋" w:hint="eastAsia"/>
            <w:lang w:eastAsia="zh-CN"/>
          </w:rPr>
          <w:t>(三)、绩效评估周期</w:t>
        </w:r>
        <w:r>
          <w:tab/>
        </w:r>
        <w:r>
          <w:fldChar w:fldCharType="begin"/>
        </w:r>
        <w:r>
          <w:instrText xml:space="preserve"> PAGEREF _Toc29771 \h </w:instrText>
        </w:r>
        <w:r>
          <w:fldChar w:fldCharType="separate"/>
        </w:r>
        <w:r>
          <w:t>21</w:t>
        </w:r>
        <w:r>
          <w:fldChar w:fldCharType="end"/>
        </w:r>
      </w:hyperlink>
    </w:p>
    <w:p>
      <w:pPr>
        <w:pStyle w:val="TOC1"/>
        <w:tabs>
          <w:tab w:val="right" w:leader="dot" w:pos="8306"/>
        </w:tabs>
      </w:pPr>
      <w:hyperlink w:anchor="_Toc21274" w:history="1">
        <w:r>
          <w:rPr>
            <w:rFonts w:ascii="仿宋" w:eastAsia="仿宋" w:hAnsi="仿宋" w:cs="仿宋" w:hint="eastAsia"/>
            <w:lang w:eastAsia="zh-CN"/>
          </w:rPr>
          <w:t>七、光刻胶用光引发剂项目财务管理</w:t>
        </w:r>
        <w:r>
          <w:tab/>
        </w:r>
        <w:r>
          <w:fldChar w:fldCharType="begin"/>
        </w:r>
        <w:r>
          <w:instrText xml:space="preserve"> PAGEREF _Toc21274 \h </w:instrText>
        </w:r>
        <w:r>
          <w:fldChar w:fldCharType="separate"/>
        </w:r>
        <w:r>
          <w:t>23</w:t>
        </w:r>
        <w:r>
          <w:fldChar w:fldCharType="end"/>
        </w:r>
      </w:hyperlink>
    </w:p>
    <w:p>
      <w:pPr>
        <w:pStyle w:val="TOC2"/>
        <w:tabs>
          <w:tab w:val="right" w:leader="dot" w:pos="8306"/>
        </w:tabs>
      </w:pPr>
      <w:hyperlink w:anchor="_Toc1353" w:history="1">
        <w:r>
          <w:rPr>
            <w:rFonts w:ascii="仿宋" w:eastAsia="仿宋" w:hAnsi="仿宋" w:cs="仿宋" w:hint="eastAsia"/>
            <w:lang w:eastAsia="zh-CN"/>
          </w:rPr>
          <w:t>(一)、资金需求大</w:t>
        </w:r>
        <w:r>
          <w:tab/>
        </w:r>
        <w:r>
          <w:fldChar w:fldCharType="begin"/>
        </w:r>
        <w:r>
          <w:instrText xml:space="preserve"> PAGEREF _Toc1353 \h </w:instrText>
        </w:r>
        <w:r>
          <w:fldChar w:fldCharType="separate"/>
        </w:r>
        <w:r>
          <w:t>23</w:t>
        </w:r>
        <w:r>
          <w:fldChar w:fldCharType="end"/>
        </w:r>
      </w:hyperlink>
    </w:p>
    <w:p>
      <w:pPr>
        <w:pStyle w:val="TOC2"/>
        <w:tabs>
          <w:tab w:val="right" w:leader="dot" w:pos="8306"/>
        </w:tabs>
      </w:pPr>
      <w:hyperlink w:anchor="_Toc12053" w:history="1">
        <w:r>
          <w:rPr>
            <w:rFonts w:ascii="仿宋" w:eastAsia="仿宋" w:hAnsi="仿宋" w:cs="仿宋" w:hint="eastAsia"/>
            <w:lang w:eastAsia="zh-CN"/>
          </w:rPr>
          <w:t>(二)、研发周期长</w:t>
        </w:r>
        <w:r>
          <w:tab/>
        </w:r>
        <w:r>
          <w:fldChar w:fldCharType="begin"/>
        </w:r>
        <w:r>
          <w:instrText xml:space="preserve"> PAGEREF _Toc12053 \h </w:instrText>
        </w:r>
        <w:r>
          <w:fldChar w:fldCharType="separate"/>
        </w:r>
        <w:r>
          <w:t>24</w:t>
        </w:r>
        <w:r>
          <w:fldChar w:fldCharType="end"/>
        </w:r>
      </w:hyperlink>
    </w:p>
    <w:p>
      <w:pPr>
        <w:pStyle w:val="TOC2"/>
        <w:tabs>
          <w:tab w:val="right" w:leader="dot" w:pos="8306"/>
        </w:tabs>
      </w:pPr>
      <w:hyperlink w:anchor="_Toc11288" w:history="1">
        <w:r>
          <w:rPr>
            <w:rFonts w:ascii="仿宋" w:eastAsia="仿宋" w:hAnsi="仿宋" w:cs="仿宋" w:hint="eastAsia"/>
            <w:lang w:eastAsia="zh-CN"/>
          </w:rPr>
          <w:t>(三)、市场风险大</w:t>
        </w:r>
        <w:r>
          <w:tab/>
        </w:r>
        <w:r>
          <w:fldChar w:fldCharType="begin"/>
        </w:r>
        <w:r>
          <w:instrText xml:space="preserve"> PAGEREF _Toc11288 \h </w:instrText>
        </w:r>
        <w:r>
          <w:fldChar w:fldCharType="separate"/>
        </w:r>
        <w:r>
          <w:t>25</w:t>
        </w:r>
        <w:r>
          <w:fldChar w:fldCharType="end"/>
        </w:r>
      </w:hyperlink>
    </w:p>
    <w:p>
      <w:pPr>
        <w:pStyle w:val="TOC2"/>
        <w:tabs>
          <w:tab w:val="right" w:leader="dot" w:pos="8306"/>
        </w:tabs>
      </w:pPr>
      <w:hyperlink w:anchor="_Toc21384" w:history="1">
        <w:r>
          <w:rPr>
            <w:rFonts w:ascii="仿宋" w:eastAsia="仿宋" w:hAnsi="仿宋" w:cs="仿宋" w:hint="eastAsia"/>
            <w:lang w:eastAsia="zh-CN"/>
          </w:rPr>
          <w:t>(四)、利润率高</w:t>
        </w:r>
        <w:r>
          <w:tab/>
        </w:r>
        <w:r>
          <w:fldChar w:fldCharType="begin"/>
        </w:r>
        <w:r>
          <w:instrText xml:space="preserve"> PAGEREF _Toc21384 \h </w:instrText>
        </w:r>
        <w:r>
          <w:fldChar w:fldCharType="separate"/>
        </w:r>
        <w:r>
          <w:t>28</w:t>
        </w:r>
        <w:r>
          <w:fldChar w:fldCharType="end"/>
        </w:r>
      </w:hyperlink>
    </w:p>
    <w:p>
      <w:pPr>
        <w:pStyle w:val="TOC1"/>
        <w:tabs>
          <w:tab w:val="right" w:leader="dot" w:pos="8306"/>
        </w:tabs>
      </w:pPr>
      <w:hyperlink w:anchor="_Toc6333" w:history="1">
        <w:r>
          <w:rPr>
            <w:rFonts w:ascii="仿宋" w:eastAsia="仿宋" w:hAnsi="仿宋" w:cs="仿宋" w:hint="eastAsia"/>
            <w:lang w:eastAsia="zh-CN"/>
          </w:rPr>
          <w:t>八、光刻胶用光引发剂项目创新与研发</w:t>
        </w:r>
        <w:r>
          <w:tab/>
        </w:r>
        <w:r>
          <w:fldChar w:fldCharType="begin"/>
        </w:r>
        <w:r>
          <w:instrText xml:space="preserve"> PAGEREF _Toc6333 \h </w:instrText>
        </w:r>
        <w:r>
          <w:fldChar w:fldCharType="separate"/>
        </w:r>
        <w:r>
          <w:t>30</w:t>
        </w:r>
        <w:r>
          <w:fldChar w:fldCharType="end"/>
        </w:r>
      </w:hyperlink>
    </w:p>
    <w:p>
      <w:pPr>
        <w:pStyle w:val="TOC2"/>
        <w:tabs>
          <w:tab w:val="right" w:leader="dot" w:pos="8306"/>
        </w:tabs>
      </w:pPr>
      <w:hyperlink w:anchor="_Toc4544" w:history="1">
        <w:r>
          <w:rPr>
            <w:rFonts w:ascii="仿宋" w:eastAsia="仿宋" w:hAnsi="仿宋" w:cs="仿宋" w:hint="eastAsia"/>
            <w:lang w:eastAsia="zh-CN"/>
          </w:rPr>
          <w:t>(一)、创新策略与方向</w:t>
        </w:r>
        <w:r>
          <w:tab/>
        </w:r>
        <w:r>
          <w:fldChar w:fldCharType="begin"/>
        </w:r>
        <w:r>
          <w:instrText xml:space="preserve"> PAGEREF _Toc4544 \h </w:instrText>
        </w:r>
        <w:r>
          <w:fldChar w:fldCharType="separate"/>
        </w:r>
        <w:r>
          <w:t>30</w:t>
        </w:r>
        <w:r>
          <w:fldChar w:fldCharType="end"/>
        </w:r>
      </w:hyperlink>
    </w:p>
    <w:p>
      <w:pPr>
        <w:pStyle w:val="TOC2"/>
        <w:tabs>
          <w:tab w:val="right" w:leader="dot" w:pos="8306"/>
        </w:tabs>
      </w:pPr>
      <w:hyperlink w:anchor="_Toc6980" w:history="1">
        <w:r>
          <w:rPr>
            <w:rFonts w:ascii="仿宋" w:eastAsia="仿宋" w:hAnsi="仿宋" w:cs="仿宋" w:hint="eastAsia"/>
            <w:lang w:eastAsia="zh-CN"/>
          </w:rPr>
          <w:t>(二)、研发规划与投入</w:t>
        </w:r>
        <w:r>
          <w:tab/>
        </w:r>
        <w:r>
          <w:fldChar w:fldCharType="begin"/>
        </w:r>
        <w:r>
          <w:instrText xml:space="preserve"> PAGEREF _Toc6980 \h </w:instrText>
        </w:r>
        <w:r>
          <w:fldChar w:fldCharType="separate"/>
        </w:r>
        <w:r>
          <w:t>31</w:t>
        </w:r>
        <w:r>
          <w:fldChar w:fldCharType="end"/>
        </w:r>
      </w:hyperlink>
    </w:p>
    <w:p>
      <w:pPr>
        <w:pStyle w:val="TOC1"/>
        <w:tabs>
          <w:tab w:val="right" w:leader="dot" w:pos="8306"/>
        </w:tabs>
      </w:pPr>
      <w:hyperlink w:anchor="_Toc30143" w:history="1">
        <w:r>
          <w:rPr>
            <w:rFonts w:ascii="仿宋" w:eastAsia="仿宋" w:hAnsi="仿宋" w:cs="仿宋" w:hint="eastAsia"/>
            <w:lang w:eastAsia="zh-CN"/>
          </w:rPr>
          <w:t>九、光刻胶用光引发剂项目计划安排</w:t>
        </w:r>
        <w:r>
          <w:tab/>
        </w:r>
        <w:r>
          <w:fldChar w:fldCharType="begin"/>
        </w:r>
        <w:r>
          <w:instrText xml:space="preserve"> PAGEREF _Toc30143 \h </w:instrText>
        </w:r>
        <w:r>
          <w:fldChar w:fldCharType="separate"/>
        </w:r>
        <w:r>
          <w:t>33</w:t>
        </w:r>
        <w:r>
          <w:fldChar w:fldCharType="end"/>
        </w:r>
      </w:hyperlink>
    </w:p>
    <w:p>
      <w:pPr>
        <w:pStyle w:val="TOC2"/>
        <w:tabs>
          <w:tab w:val="right" w:leader="dot" w:pos="8306"/>
        </w:tabs>
      </w:pPr>
      <w:hyperlink w:anchor="_Toc17191" w:history="1">
        <w:r>
          <w:rPr>
            <w:rFonts w:ascii="仿宋" w:eastAsia="仿宋" w:hAnsi="仿宋" w:cs="仿宋" w:hint="eastAsia"/>
            <w:lang w:eastAsia="zh-CN"/>
          </w:rPr>
          <w:t>(一)、建设周期</w:t>
        </w:r>
        <w:r>
          <w:tab/>
        </w:r>
        <w:r>
          <w:fldChar w:fldCharType="begin"/>
        </w:r>
        <w:r>
          <w:instrText xml:space="preserve"> PAGEREF _Toc17191 \h </w:instrText>
        </w:r>
        <w:r>
          <w:fldChar w:fldCharType="separate"/>
        </w:r>
        <w:r>
          <w:t>33</w:t>
        </w:r>
        <w:r>
          <w:fldChar w:fldCharType="end"/>
        </w:r>
      </w:hyperlink>
    </w:p>
    <w:p>
      <w:pPr>
        <w:pStyle w:val="TOC2"/>
        <w:tabs>
          <w:tab w:val="right" w:leader="dot" w:pos="8306"/>
        </w:tabs>
      </w:pPr>
      <w:hyperlink w:anchor="_Toc16021" w:history="1">
        <w:r>
          <w:rPr>
            <w:rFonts w:ascii="仿宋" w:eastAsia="仿宋" w:hAnsi="仿宋" w:cs="仿宋" w:hint="eastAsia"/>
            <w:lang w:eastAsia="zh-CN"/>
          </w:rPr>
          <w:t>(二)、建设进度</w:t>
        </w:r>
        <w:r>
          <w:tab/>
        </w:r>
        <w:r>
          <w:fldChar w:fldCharType="begin"/>
        </w:r>
        <w:r>
          <w:instrText xml:space="preserve"> PAGEREF _Toc16021 \h </w:instrText>
        </w:r>
        <w:r>
          <w:fldChar w:fldCharType="separate"/>
        </w:r>
        <w:r>
          <w:t>34</w:t>
        </w:r>
        <w:r>
          <w:fldChar w:fldCharType="end"/>
        </w:r>
      </w:hyperlink>
    </w:p>
    <w:p>
      <w:pPr>
        <w:pStyle w:val="TOC2"/>
        <w:tabs>
          <w:tab w:val="right" w:leader="dot" w:pos="8306"/>
        </w:tabs>
      </w:pPr>
      <w:hyperlink w:anchor="_Toc29388" w:history="1">
        <w:r>
          <w:rPr>
            <w:rFonts w:ascii="仿宋" w:eastAsia="仿宋" w:hAnsi="仿宋" w:cs="仿宋" w:hint="eastAsia"/>
            <w:lang w:eastAsia="zh-CN"/>
          </w:rPr>
          <w:t>(三)、进度安排注意事项</w:t>
        </w:r>
        <w:r>
          <w:tab/>
        </w:r>
        <w:r>
          <w:fldChar w:fldCharType="begin"/>
        </w:r>
        <w:r>
          <w:instrText xml:space="preserve"> PAGEREF _Toc29388 \h </w:instrText>
        </w:r>
        <w:r>
          <w:fldChar w:fldCharType="separate"/>
        </w:r>
        <w:r>
          <w:t>35</w:t>
        </w:r>
        <w:r>
          <w:fldChar w:fldCharType="end"/>
        </w:r>
      </w:hyperlink>
    </w:p>
    <w:p>
      <w:pPr>
        <w:pStyle w:val="TOC2"/>
        <w:tabs>
          <w:tab w:val="right" w:leader="dot" w:pos="8306"/>
        </w:tabs>
      </w:pPr>
      <w:hyperlink w:anchor="_Toc11865" w:history="1">
        <w:r>
          <w:rPr>
            <w:rFonts w:ascii="仿宋" w:eastAsia="仿宋" w:hAnsi="仿宋" w:cs="仿宋" w:hint="eastAsia"/>
            <w:lang w:eastAsia="zh-CN"/>
          </w:rPr>
          <w:t>(四)、人力资源配置</w:t>
        </w:r>
        <w:r>
          <w:tab/>
        </w:r>
        <w:r>
          <w:fldChar w:fldCharType="begin"/>
        </w:r>
        <w:r>
          <w:instrText xml:space="preserve"> PAGEREF _Toc11865 \h </w:instrText>
        </w:r>
        <w:r>
          <w:fldChar w:fldCharType="separate"/>
        </w:r>
        <w:r>
          <w:t>37</w:t>
        </w:r>
        <w:r>
          <w:fldChar w:fldCharType="end"/>
        </w:r>
      </w:hyperlink>
    </w:p>
    <w:p>
      <w:pPr>
        <w:pStyle w:val="TOC1"/>
        <w:tabs>
          <w:tab w:val="right" w:leader="dot" w:pos="8306"/>
        </w:tabs>
      </w:pPr>
      <w:hyperlink w:anchor="_Toc20490" w:history="1">
        <w:r>
          <w:rPr>
            <w:rFonts w:ascii="仿宋" w:eastAsia="仿宋" w:hAnsi="仿宋" w:cs="仿宋" w:hint="eastAsia"/>
            <w:lang w:eastAsia="zh-CN"/>
          </w:rPr>
          <w:t>十、光刻胶用光引发剂项目风险管理</w:t>
        </w:r>
        <w:r>
          <w:tab/>
        </w:r>
        <w:r>
          <w:fldChar w:fldCharType="begin"/>
        </w:r>
        <w:r>
          <w:instrText xml:space="preserve"> PAGEREF _Toc20490 \h </w:instrText>
        </w:r>
        <w:r>
          <w:fldChar w:fldCharType="separate"/>
        </w:r>
        <w:r>
          <w:t>37</w:t>
        </w:r>
        <w:r>
          <w:fldChar w:fldCharType="end"/>
        </w:r>
      </w:hyperlink>
    </w:p>
    <w:p>
      <w:pPr>
        <w:pStyle w:val="TOC2"/>
        <w:tabs>
          <w:tab w:val="right" w:leader="dot" w:pos="8306"/>
        </w:tabs>
      </w:pPr>
      <w:hyperlink w:anchor="_Toc5918" w:history="1">
        <w:r>
          <w:rPr>
            <w:rFonts w:ascii="仿宋" w:eastAsia="仿宋" w:hAnsi="仿宋" w:cs="仿宋" w:hint="eastAsia"/>
            <w:lang w:eastAsia="zh-CN"/>
          </w:rPr>
          <w:t>(一)、风险识别与评估</w:t>
        </w:r>
        <w:r>
          <w:tab/>
        </w:r>
        <w:r>
          <w:fldChar w:fldCharType="begin"/>
        </w:r>
        <w:r>
          <w:instrText xml:space="preserve"> PAGEREF _Toc5918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8" w:history="1">
        <w:r>
          <w:rPr>
            <w:rFonts w:ascii="仿宋" w:eastAsia="仿宋" w:hAnsi="仿宋" w:cs="仿宋" w:hint="eastAsia"/>
            <w:lang w:eastAsia="zh-CN"/>
          </w:rPr>
          <w:t>(二)、风险应对策略</w:t>
        </w:r>
        <w:r>
          <w:tab/>
        </w:r>
        <w:r>
          <w:fldChar w:fldCharType="begin"/>
        </w:r>
        <w:r>
          <w:instrText xml:space="preserve"> PAGEREF _Toc478 \h </w:instrText>
        </w:r>
        <w:r>
          <w:fldChar w:fldCharType="separate"/>
        </w:r>
        <w:r>
          <w:t>39</w:t>
        </w:r>
        <w:r>
          <w:fldChar w:fldCharType="end"/>
        </w:r>
      </w:hyperlink>
    </w:p>
    <w:p>
      <w:pPr>
        <w:pStyle w:val="TOC2"/>
        <w:tabs>
          <w:tab w:val="right" w:leader="dot" w:pos="8306"/>
        </w:tabs>
      </w:pPr>
      <w:hyperlink w:anchor="_Toc29782" w:history="1">
        <w:r>
          <w:rPr>
            <w:rFonts w:ascii="仿宋" w:eastAsia="仿宋" w:hAnsi="仿宋" w:cs="仿宋" w:hint="eastAsia"/>
            <w:lang w:eastAsia="zh-CN"/>
          </w:rPr>
          <w:t>(三)、风险监控与控制</w:t>
        </w:r>
        <w:r>
          <w:tab/>
        </w:r>
        <w:r>
          <w:fldChar w:fldCharType="begin"/>
        </w:r>
        <w:r>
          <w:instrText xml:space="preserve"> PAGEREF _Toc29782 \h </w:instrText>
        </w:r>
        <w:r>
          <w:fldChar w:fldCharType="separate"/>
        </w:r>
        <w:r>
          <w:t>40</w:t>
        </w:r>
        <w:r>
          <w:fldChar w:fldCharType="end"/>
        </w:r>
      </w:hyperlink>
    </w:p>
    <w:p>
      <w:pPr>
        <w:pStyle w:val="TOC1"/>
        <w:tabs>
          <w:tab w:val="right" w:leader="dot" w:pos="8306"/>
        </w:tabs>
      </w:pPr>
      <w:hyperlink w:anchor="_Toc27827" w:history="1">
        <w:r>
          <w:rPr>
            <w:rFonts w:ascii="仿宋" w:eastAsia="仿宋" w:hAnsi="仿宋" w:cs="仿宋" w:hint="eastAsia"/>
            <w:lang w:eastAsia="zh-CN"/>
          </w:rPr>
          <w:t>十一、光刻胶用光引发剂项目人力资源培养与发展</w:t>
        </w:r>
        <w:r>
          <w:tab/>
        </w:r>
        <w:r>
          <w:fldChar w:fldCharType="begin"/>
        </w:r>
        <w:r>
          <w:instrText xml:space="preserve"> PAGEREF _Toc27827 \h </w:instrText>
        </w:r>
        <w:r>
          <w:fldChar w:fldCharType="separate"/>
        </w:r>
        <w:r>
          <w:t>41</w:t>
        </w:r>
        <w:r>
          <w:fldChar w:fldCharType="end"/>
        </w:r>
      </w:hyperlink>
    </w:p>
    <w:p>
      <w:pPr>
        <w:pStyle w:val="TOC2"/>
        <w:tabs>
          <w:tab w:val="right" w:leader="dot" w:pos="8306"/>
        </w:tabs>
      </w:pPr>
      <w:hyperlink w:anchor="_Toc7295" w:history="1">
        <w:r>
          <w:rPr>
            <w:rFonts w:ascii="仿宋" w:eastAsia="仿宋" w:hAnsi="仿宋" w:cs="仿宋" w:hint="eastAsia"/>
            <w:lang w:eastAsia="zh-CN"/>
          </w:rPr>
          <w:t>(一)、人才需求与规划</w:t>
        </w:r>
        <w:r>
          <w:tab/>
        </w:r>
        <w:r>
          <w:fldChar w:fldCharType="begin"/>
        </w:r>
        <w:r>
          <w:instrText xml:space="preserve"> PAGEREF _Toc7295 \h </w:instrText>
        </w:r>
        <w:r>
          <w:fldChar w:fldCharType="separate"/>
        </w:r>
        <w:r>
          <w:t>41</w:t>
        </w:r>
        <w:r>
          <w:fldChar w:fldCharType="end"/>
        </w:r>
      </w:hyperlink>
    </w:p>
    <w:p>
      <w:pPr>
        <w:pStyle w:val="TOC2"/>
        <w:tabs>
          <w:tab w:val="right" w:leader="dot" w:pos="8306"/>
        </w:tabs>
      </w:pPr>
      <w:hyperlink w:anchor="_Toc27107" w:history="1">
        <w:r>
          <w:rPr>
            <w:rFonts w:ascii="仿宋" w:eastAsia="仿宋" w:hAnsi="仿宋" w:cs="仿宋" w:hint="eastAsia"/>
            <w:lang w:eastAsia="zh-CN"/>
          </w:rPr>
          <w:t>(二)、培训与发展计划</w:t>
        </w:r>
        <w:r>
          <w:tab/>
        </w:r>
        <w:r>
          <w:fldChar w:fldCharType="begin"/>
        </w:r>
        <w:r>
          <w:instrText xml:space="preserve"> PAGEREF _Toc27107 \h </w:instrText>
        </w:r>
        <w:r>
          <w:fldChar w:fldCharType="separate"/>
        </w:r>
        <w:r>
          <w:t>42</w:t>
        </w:r>
        <w:r>
          <w:fldChar w:fldCharType="end"/>
        </w:r>
      </w:hyperlink>
    </w:p>
    <w:p>
      <w:pPr>
        <w:pStyle w:val="TOC1"/>
        <w:tabs>
          <w:tab w:val="right" w:leader="dot" w:pos="8306"/>
        </w:tabs>
      </w:pPr>
      <w:hyperlink w:anchor="_Toc13585" w:history="1">
        <w:r>
          <w:rPr>
            <w:rFonts w:ascii="仿宋" w:eastAsia="仿宋" w:hAnsi="仿宋" w:cs="仿宋" w:hint="eastAsia"/>
            <w:lang w:eastAsia="zh-CN"/>
          </w:rPr>
          <w:t>十二、光刻胶用光引发剂项目投资规划</w:t>
        </w:r>
        <w:r>
          <w:tab/>
        </w:r>
        <w:r>
          <w:fldChar w:fldCharType="begin"/>
        </w:r>
        <w:r>
          <w:instrText xml:space="preserve"> PAGEREF _Toc13585 \h </w:instrText>
        </w:r>
        <w:r>
          <w:fldChar w:fldCharType="separate"/>
        </w:r>
        <w:r>
          <w:t>43</w:t>
        </w:r>
        <w:r>
          <w:fldChar w:fldCharType="end"/>
        </w:r>
      </w:hyperlink>
    </w:p>
    <w:p>
      <w:pPr>
        <w:pStyle w:val="TOC2"/>
        <w:tabs>
          <w:tab w:val="right" w:leader="dot" w:pos="8306"/>
        </w:tabs>
      </w:pPr>
      <w:hyperlink w:anchor="_Toc7268" w:history="1">
        <w:r>
          <w:rPr>
            <w:rFonts w:ascii="仿宋" w:eastAsia="仿宋" w:hAnsi="仿宋" w:cs="仿宋" w:hint="eastAsia"/>
            <w:lang w:eastAsia="zh-CN"/>
          </w:rPr>
          <w:t>(一)、光刻胶用光引发剂项目总投资估算</w:t>
        </w:r>
        <w:r>
          <w:tab/>
        </w:r>
        <w:r>
          <w:fldChar w:fldCharType="begin"/>
        </w:r>
        <w:r>
          <w:instrText xml:space="preserve"> PAGEREF _Toc7268 \h </w:instrText>
        </w:r>
        <w:r>
          <w:fldChar w:fldCharType="separate"/>
        </w:r>
        <w:r>
          <w:t>43</w:t>
        </w:r>
        <w:r>
          <w:fldChar w:fldCharType="end"/>
        </w:r>
      </w:hyperlink>
    </w:p>
    <w:p>
      <w:pPr>
        <w:pStyle w:val="TOC2"/>
        <w:tabs>
          <w:tab w:val="right" w:leader="dot" w:pos="8306"/>
        </w:tabs>
      </w:pPr>
      <w:hyperlink w:anchor="_Toc8966" w:history="1">
        <w:r>
          <w:rPr>
            <w:rFonts w:ascii="仿宋" w:eastAsia="仿宋" w:hAnsi="仿宋" w:cs="仿宋" w:hint="eastAsia"/>
            <w:lang w:eastAsia="zh-CN"/>
          </w:rPr>
          <w:t>(二)、资金筹措</w:t>
        </w:r>
        <w:r>
          <w:tab/>
        </w:r>
        <w:r>
          <w:fldChar w:fldCharType="begin"/>
        </w:r>
        <w:r>
          <w:instrText xml:space="preserve"> PAGEREF _Toc8966 \h </w:instrText>
        </w:r>
        <w:r>
          <w:fldChar w:fldCharType="separate"/>
        </w:r>
        <w:r>
          <w:t>44</w:t>
        </w:r>
        <w:r>
          <w:fldChar w:fldCharType="end"/>
        </w:r>
      </w:hyperlink>
    </w:p>
    <w:p>
      <w:pPr>
        <w:pStyle w:val="TOC1"/>
        <w:tabs>
          <w:tab w:val="right" w:leader="dot" w:pos="8306"/>
        </w:tabs>
      </w:pPr>
      <w:hyperlink w:anchor="_Toc21437" w:history="1">
        <w:r>
          <w:rPr>
            <w:rFonts w:ascii="仿宋" w:eastAsia="仿宋" w:hAnsi="仿宋" w:cs="仿宋" w:hint="eastAsia"/>
            <w:lang w:eastAsia="zh-CN"/>
          </w:rPr>
          <w:t>十三、利益相关者分析与沟通计划</w:t>
        </w:r>
        <w:r>
          <w:tab/>
        </w:r>
        <w:r>
          <w:fldChar w:fldCharType="begin"/>
        </w:r>
        <w:r>
          <w:instrText xml:space="preserve"> PAGEREF _Toc21437 \h </w:instrText>
        </w:r>
        <w:r>
          <w:fldChar w:fldCharType="separate"/>
        </w:r>
        <w:r>
          <w:t>45</w:t>
        </w:r>
        <w:r>
          <w:fldChar w:fldCharType="end"/>
        </w:r>
      </w:hyperlink>
    </w:p>
    <w:p>
      <w:pPr>
        <w:pStyle w:val="TOC2"/>
        <w:tabs>
          <w:tab w:val="right" w:leader="dot" w:pos="8306"/>
        </w:tabs>
      </w:pPr>
      <w:hyperlink w:anchor="_Toc17522" w:history="1">
        <w:r>
          <w:rPr>
            <w:rFonts w:ascii="仿宋" w:eastAsia="仿宋" w:hAnsi="仿宋" w:cs="仿宋" w:hint="eastAsia"/>
            <w:lang w:eastAsia="zh-CN"/>
          </w:rPr>
          <w:t>(一)、利益相关者分析</w:t>
        </w:r>
        <w:r>
          <w:tab/>
        </w:r>
        <w:r>
          <w:fldChar w:fldCharType="begin"/>
        </w:r>
        <w:r>
          <w:instrText xml:space="preserve"> PAGEREF _Toc17522 \h </w:instrText>
        </w:r>
        <w:r>
          <w:fldChar w:fldCharType="separate"/>
        </w:r>
        <w:r>
          <w:t>45</w:t>
        </w:r>
        <w:r>
          <w:fldChar w:fldCharType="end"/>
        </w:r>
      </w:hyperlink>
    </w:p>
    <w:p>
      <w:pPr>
        <w:pStyle w:val="TOC2"/>
        <w:tabs>
          <w:tab w:val="right" w:leader="dot" w:pos="8306"/>
        </w:tabs>
      </w:pPr>
      <w:hyperlink w:anchor="_Toc14258" w:history="1">
        <w:r>
          <w:rPr>
            <w:rFonts w:ascii="仿宋" w:eastAsia="仿宋" w:hAnsi="仿宋" w:cs="仿宋" w:hint="eastAsia"/>
            <w:lang w:eastAsia="zh-CN"/>
          </w:rPr>
          <w:t>(二)、沟通计划</w:t>
        </w:r>
        <w:r>
          <w:tab/>
        </w:r>
        <w:r>
          <w:fldChar w:fldCharType="begin"/>
        </w:r>
        <w:r>
          <w:instrText xml:space="preserve"> PAGEREF _Toc14258 \h </w:instrText>
        </w:r>
        <w:r>
          <w:fldChar w:fldCharType="separate"/>
        </w:r>
        <w:r>
          <w:t>46</w:t>
        </w:r>
        <w:r>
          <w:fldChar w:fldCharType="end"/>
        </w:r>
      </w:hyperlink>
    </w:p>
    <w:p>
      <w:pPr>
        <w:pStyle w:val="TOC1"/>
        <w:tabs>
          <w:tab w:val="right" w:leader="dot" w:pos="8306"/>
        </w:tabs>
      </w:pPr>
      <w:hyperlink w:anchor="_Toc25604" w:history="1">
        <w:r>
          <w:rPr>
            <w:rFonts w:ascii="仿宋" w:eastAsia="仿宋" w:hAnsi="仿宋" w:cs="仿宋" w:hint="eastAsia"/>
            <w:lang w:eastAsia="zh-CN"/>
          </w:rPr>
          <w:t>十四、光刻胶用光引发剂项目治理与监督</w:t>
        </w:r>
        <w:r>
          <w:tab/>
        </w:r>
        <w:r>
          <w:fldChar w:fldCharType="begin"/>
        </w:r>
        <w:r>
          <w:instrText xml:space="preserve"> PAGEREF _Toc25604 \h </w:instrText>
        </w:r>
        <w:r>
          <w:fldChar w:fldCharType="separate"/>
        </w:r>
        <w:r>
          <w:t>47</w:t>
        </w:r>
        <w:r>
          <w:fldChar w:fldCharType="end"/>
        </w:r>
      </w:hyperlink>
    </w:p>
    <w:p>
      <w:pPr>
        <w:pStyle w:val="TOC2"/>
        <w:tabs>
          <w:tab w:val="right" w:leader="dot" w:pos="8306"/>
        </w:tabs>
      </w:pPr>
      <w:hyperlink w:anchor="_Toc2637" w:history="1">
        <w:r>
          <w:rPr>
            <w:rFonts w:ascii="仿宋" w:eastAsia="仿宋" w:hAnsi="仿宋" w:cs="仿宋" w:hint="eastAsia"/>
            <w:lang w:eastAsia="zh-CN"/>
          </w:rPr>
          <w:t>(一)、光刻胶用光引发剂项目治理结构</w:t>
        </w:r>
        <w:r>
          <w:tab/>
        </w:r>
        <w:r>
          <w:fldChar w:fldCharType="begin"/>
        </w:r>
        <w:r>
          <w:instrText xml:space="preserve"> PAGEREF _Toc2637 \h </w:instrText>
        </w:r>
        <w:r>
          <w:fldChar w:fldCharType="separate"/>
        </w:r>
        <w:r>
          <w:t>47</w:t>
        </w:r>
        <w:r>
          <w:fldChar w:fldCharType="end"/>
        </w:r>
      </w:hyperlink>
    </w:p>
    <w:p>
      <w:pPr>
        <w:pStyle w:val="TOC2"/>
        <w:tabs>
          <w:tab w:val="right" w:leader="dot" w:pos="8306"/>
        </w:tabs>
      </w:pPr>
      <w:hyperlink w:anchor="_Toc7526" w:history="1">
        <w:r>
          <w:rPr>
            <w:rFonts w:ascii="仿宋" w:eastAsia="仿宋" w:hAnsi="仿宋" w:cs="仿宋" w:hint="eastAsia"/>
            <w:lang w:eastAsia="zh-CN"/>
          </w:rPr>
          <w:t>(二)、监督与审计</w:t>
        </w:r>
        <w:r>
          <w:tab/>
        </w:r>
        <w:r>
          <w:fldChar w:fldCharType="begin"/>
        </w:r>
        <w:r>
          <w:instrText xml:space="preserve"> PAGEREF _Toc7526 \h </w:instrText>
        </w:r>
        <w:r>
          <w:fldChar w:fldCharType="separate"/>
        </w:r>
        <w:r>
          <w:t>49</w:t>
        </w:r>
        <w:r>
          <w:fldChar w:fldCharType="end"/>
        </w:r>
      </w:hyperlink>
    </w:p>
    <w:p>
      <w:pPr>
        <w:pStyle w:val="TOC1"/>
        <w:tabs>
          <w:tab w:val="right" w:leader="dot" w:pos="8306"/>
        </w:tabs>
      </w:pPr>
      <w:hyperlink w:anchor="_Toc31532" w:history="1">
        <w:r>
          <w:rPr>
            <w:rFonts w:ascii="仿宋" w:eastAsia="仿宋" w:hAnsi="仿宋" w:cs="仿宋" w:hint="eastAsia"/>
            <w:lang w:eastAsia="zh-CN"/>
          </w:rPr>
          <w:t>十五、供应链管理</w:t>
        </w:r>
        <w:r>
          <w:tab/>
        </w:r>
        <w:r>
          <w:fldChar w:fldCharType="begin"/>
        </w:r>
        <w:r>
          <w:instrText xml:space="preserve"> PAGEREF _Toc31532 \h </w:instrText>
        </w:r>
        <w:r>
          <w:fldChar w:fldCharType="separate"/>
        </w:r>
        <w:r>
          <w:t>50</w:t>
        </w:r>
        <w:r>
          <w:fldChar w:fldCharType="end"/>
        </w:r>
      </w:hyperlink>
    </w:p>
    <w:p>
      <w:pPr>
        <w:pStyle w:val="TOC2"/>
        <w:tabs>
          <w:tab w:val="right" w:leader="dot" w:pos="8306"/>
        </w:tabs>
      </w:pPr>
      <w:hyperlink w:anchor="_Toc25051" w:history="1">
        <w:r>
          <w:rPr>
            <w:rFonts w:ascii="仿宋" w:eastAsia="仿宋" w:hAnsi="仿宋" w:cs="仿宋" w:hint="eastAsia"/>
            <w:lang w:eastAsia="zh-CN"/>
          </w:rPr>
          <w:t>(一)、供应链战略规划</w:t>
        </w:r>
        <w:r>
          <w:tab/>
        </w:r>
        <w:r>
          <w:fldChar w:fldCharType="begin"/>
        </w:r>
        <w:r>
          <w:instrText xml:space="preserve"> PAGEREF _Toc25051 \h </w:instrText>
        </w:r>
        <w:r>
          <w:fldChar w:fldCharType="separate"/>
        </w:r>
        <w:r>
          <w:t>50</w:t>
        </w:r>
        <w:r>
          <w:fldChar w:fldCharType="end"/>
        </w:r>
      </w:hyperlink>
    </w:p>
    <w:p>
      <w:pPr>
        <w:pStyle w:val="TOC2"/>
        <w:tabs>
          <w:tab w:val="right" w:leader="dot" w:pos="8306"/>
        </w:tabs>
      </w:pPr>
      <w:hyperlink w:anchor="_Toc7737" w:history="1">
        <w:r>
          <w:rPr>
            <w:rFonts w:ascii="仿宋" w:eastAsia="仿宋" w:hAnsi="仿宋" w:cs="仿宋" w:hint="eastAsia"/>
            <w:lang w:eastAsia="zh-CN"/>
          </w:rPr>
          <w:t>(二)、供应商选择与合作</w:t>
        </w:r>
        <w:r>
          <w:tab/>
        </w:r>
        <w:r>
          <w:fldChar w:fldCharType="begin"/>
        </w:r>
        <w:r>
          <w:instrText xml:space="preserve"> PAGEREF _Toc7737 \h </w:instrText>
        </w:r>
        <w:r>
          <w:fldChar w:fldCharType="separate"/>
        </w:r>
        <w:r>
          <w:t>51</w:t>
        </w:r>
        <w:r>
          <w:fldChar w:fldCharType="end"/>
        </w:r>
      </w:hyperlink>
    </w:p>
    <w:p>
      <w:pPr>
        <w:pStyle w:val="TOC2"/>
        <w:tabs>
          <w:tab w:val="right" w:leader="dot" w:pos="8306"/>
        </w:tabs>
      </w:pPr>
      <w:hyperlink w:anchor="_Toc1676" w:history="1">
        <w:r>
          <w:rPr>
            <w:rFonts w:ascii="仿宋" w:eastAsia="仿宋" w:hAnsi="仿宋" w:cs="仿宋" w:hint="eastAsia"/>
            <w:lang w:eastAsia="zh-CN"/>
          </w:rPr>
          <w:t>(三)、物流与库存管理</w:t>
        </w:r>
        <w:r>
          <w:tab/>
        </w:r>
        <w:r>
          <w:fldChar w:fldCharType="begin"/>
        </w:r>
        <w:r>
          <w:instrText xml:space="preserve"> PAGEREF _Toc1676 \h </w:instrText>
        </w:r>
        <w:r>
          <w:fldChar w:fldCharType="separate"/>
        </w:r>
        <w:r>
          <w:t>53</w:t>
        </w:r>
        <w:r>
          <w:fldChar w:fldCharType="end"/>
        </w:r>
      </w:hyperlink>
    </w:p>
    <w:p>
      <w:pPr>
        <w:pStyle w:val="TOC1"/>
        <w:tabs>
          <w:tab w:val="right" w:leader="dot" w:pos="8306"/>
        </w:tabs>
      </w:pPr>
      <w:hyperlink w:anchor="_Toc26941" w:history="1">
        <w:r>
          <w:rPr>
            <w:rFonts w:ascii="仿宋" w:eastAsia="仿宋" w:hAnsi="仿宋" w:cs="仿宋" w:hint="eastAsia"/>
            <w:lang w:eastAsia="zh-CN"/>
          </w:rPr>
          <w:t>十六、光刻胶用光引发剂项目实施时间节点</w:t>
        </w:r>
        <w:r>
          <w:tab/>
        </w:r>
        <w:r>
          <w:fldChar w:fldCharType="begin"/>
        </w:r>
        <w:r>
          <w:instrText xml:space="preserve"> PAGEREF _Toc26941 \h </w:instrText>
        </w:r>
        <w:r>
          <w:fldChar w:fldCharType="separate"/>
        </w:r>
        <w:r>
          <w:t>54</w:t>
        </w:r>
        <w:r>
          <w:fldChar w:fldCharType="end"/>
        </w:r>
      </w:hyperlink>
    </w:p>
    <w:p>
      <w:pPr>
        <w:pStyle w:val="TOC2"/>
        <w:tabs>
          <w:tab w:val="right" w:leader="dot" w:pos="8306"/>
        </w:tabs>
      </w:pPr>
      <w:hyperlink w:anchor="_Toc21081" w:history="1">
        <w:r>
          <w:rPr>
            <w:rFonts w:ascii="仿宋" w:eastAsia="仿宋" w:hAnsi="仿宋" w:cs="仿宋" w:hint="eastAsia"/>
            <w:lang w:eastAsia="zh-CN"/>
          </w:rPr>
          <w:t>(一)、光刻胶用光引发剂项目启动阶段时间节点</w:t>
        </w:r>
        <w:r>
          <w:tab/>
        </w:r>
        <w:r>
          <w:fldChar w:fldCharType="begin"/>
        </w:r>
        <w:r>
          <w:instrText xml:space="preserve"> PAGEREF _Toc21081 \h </w:instrText>
        </w:r>
        <w:r>
          <w:fldChar w:fldCharType="separate"/>
        </w:r>
        <w:r>
          <w:t>54</w:t>
        </w:r>
        <w:r>
          <w:fldChar w:fldCharType="end"/>
        </w:r>
      </w:hyperlink>
    </w:p>
    <w:p>
      <w:pPr>
        <w:pStyle w:val="TOC2"/>
        <w:tabs>
          <w:tab w:val="right" w:leader="dot" w:pos="8306"/>
        </w:tabs>
      </w:pPr>
      <w:hyperlink w:anchor="_Toc30444" w:history="1">
        <w:r>
          <w:rPr>
            <w:rFonts w:ascii="仿宋" w:eastAsia="仿宋" w:hAnsi="仿宋" w:cs="仿宋" w:hint="eastAsia"/>
            <w:lang w:eastAsia="zh-CN"/>
          </w:rPr>
          <w:t>(二)、光刻胶用光引发剂项目执行阶段时间节点</w:t>
        </w:r>
        <w:r>
          <w:tab/>
        </w:r>
        <w:r>
          <w:fldChar w:fldCharType="begin"/>
        </w:r>
        <w:r>
          <w:instrText xml:space="preserve"> PAGEREF _Toc30444 \h </w:instrText>
        </w:r>
        <w:r>
          <w:fldChar w:fldCharType="separate"/>
        </w:r>
        <w:r>
          <w:t>55</w:t>
        </w:r>
        <w:r>
          <w:fldChar w:fldCharType="end"/>
        </w:r>
      </w:hyperlink>
    </w:p>
    <w:p>
      <w:pPr>
        <w:pStyle w:val="TOC2"/>
        <w:tabs>
          <w:tab w:val="right" w:leader="dot" w:pos="8306"/>
        </w:tabs>
      </w:pPr>
      <w:hyperlink w:anchor="_Toc28466" w:history="1">
        <w:r>
          <w:rPr>
            <w:rFonts w:ascii="仿宋" w:eastAsia="仿宋" w:hAnsi="仿宋" w:cs="仿宋" w:hint="eastAsia"/>
            <w:lang w:eastAsia="zh-CN"/>
          </w:rPr>
          <w:t>(三)、光刻胶用光引发剂项目完成阶段时间节点</w:t>
        </w:r>
        <w:r>
          <w:tab/>
        </w:r>
        <w:r>
          <w:fldChar w:fldCharType="begin"/>
        </w:r>
        <w:r>
          <w:instrText xml:space="preserve"> PAGEREF _Toc28466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2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34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483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光刻胶用光引发剂项目的主要产品是XXXX，预计年产值为XXX万元。这一产品在市场中占据着重要的地位，其广泛的应用范围使得该光刻胶用光引发剂项目的市场前景非常广阔。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光刻胶用光引发剂项目的xxx产品作为重要的原材料之一，将在多个领域发挥关键作用。其在建筑、交通、能源等方面的广泛应用将为整个产业链提供强大的支持，形成产业协同效应。光刻胶用光引发剂项目的年产值XXX万XXX万XXX万万元不仅反映了其在市场上的巨大潜力，更预示着它对国民经济的积极贡献。这种关联度高、涉及面广的产业关系，使得该光刻胶用光引发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751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用光引发剂项目总征地面积为XXXX平方米，相当于约XX.XX亩，其中净用地面积为XXXX平方米，红线范围内相当于约XX.XX亩。这一用地规模充分考虑了光刻胶用光引发剂项目的建设需求，保障了光刻胶用光引发剂项目在合适的空间内得以充分发展。光刻胶用光引发剂项目规划的总建筑面积为XXXX平方米，其中主体工程建设占XXXX平方米，计容建筑面积达XXXX平方米。预计建筑工程的投资将达到XXXX万元，为光刻胶用光引发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用光引发剂项目计划购置的设备共计XXXX台（套），设备购置费用为XXXX万元。这一设备购置计划充分考虑到光刻胶用光引发剂项目的生产需求和技术要求，确保了光刻胶用光引发剂项目在生产运营中具备先进的技术装备和高效的生产能力。设备的合理配置将为光刻胶用光引发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用光引发剂项目计划总投资为XXXX万元，预计年实现营业收入为XXXX万元。这一产能规模的设定旨在确保光刻胶用光引发剂项目能够在投资与回报之间取得平衡，实现长期可持续的发展。光刻胶用光引发剂项目的总投资充分考虑到各个方面的需求，包括用地建设、设备购置等多个环节，以确保光刻胶用光引发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3788"/>
      <w:r>
        <w:rPr>
          <w:rFonts w:ascii="仿宋" w:eastAsia="仿宋" w:hAnsi="仿宋" w:cs="仿宋" w:hint="eastAsia"/>
          <w:sz w:val="28"/>
          <w:lang w:eastAsia="zh-CN"/>
        </w:rPr>
        <w:t>二、光刻胶用光引发剂项目建设单位说明</w:t>
      </w:r>
      <w:bookmarkEnd w:id="5"/>
    </w:p>
    <w:p>
      <w:pPr>
        <w:pStyle w:val="Heading2"/>
        <w:rPr>
          <w:rFonts w:ascii="仿宋" w:eastAsia="仿宋" w:hAnsi="仿宋" w:cs="仿宋" w:hint="eastAsia"/>
          <w:lang w:eastAsia="zh-CN"/>
        </w:rPr>
      </w:pPr>
      <w:bookmarkStart w:id="6" w:name="_Toc28630"/>
      <w:r>
        <w:rPr>
          <w:rFonts w:ascii="仿宋" w:eastAsia="仿宋" w:hAnsi="仿宋" w:cs="仿宋" w:hint="eastAsia"/>
          <w:lang w:eastAsia="zh-CN"/>
        </w:rPr>
        <w:t>(一)、光刻胶用光引发剂项目承办单位基本情况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1766"/>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光刻胶用光引发剂项目承办单位的XXXX，我们着眼于实现可持续的经济效益。通过技术创新和解决方案的提供，公司预计在光刻胶用光引发剂项目执行期间将获得可观的收入增长。这一收入来源主要包括光刻胶用光引发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同时，我们注重成本控制和效率提升，以确保光刻胶用光引发剂项目的可持续盈利。透过精细的管理和资源优化，公司期望实现光刻胶用光引发剂项目利润最大化。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光刻胶用光引发剂项目实施进行全面的投资评估，包括光刻胶用光引发剂项目启动阶段的资金投入和后续运营成本。通过对光刻胶用光引发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光刻胶用光引发剂项目实施过程中具备足够的资金流动性，公司将进行详尽的现金流分析。这包括资金需求的合理预测、光刻胶用光引发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4255"/>
      <w:r>
        <w:rPr>
          <w:rFonts w:ascii="仿宋" w:eastAsia="仿宋" w:hAnsi="仿宋" w:cs="仿宋" w:hint="eastAsia"/>
          <w:sz w:val="28"/>
          <w:lang w:eastAsia="zh-CN"/>
        </w:rPr>
        <w:t>三、光刻胶用光引发剂项目选址可行性分析</w:t>
      </w:r>
      <w:bookmarkEnd w:id="8"/>
    </w:p>
    <w:p>
      <w:pPr>
        <w:pStyle w:val="Heading2"/>
        <w:rPr>
          <w:rFonts w:ascii="仿宋" w:eastAsia="仿宋" w:hAnsi="仿宋" w:cs="仿宋" w:hint="eastAsia"/>
          <w:lang w:eastAsia="zh-CN"/>
        </w:rPr>
      </w:pPr>
      <w:bookmarkStart w:id="9" w:name="_Toc3463"/>
      <w:r>
        <w:rPr>
          <w:rFonts w:ascii="仿宋" w:eastAsia="仿宋" w:hAnsi="仿宋" w:cs="仿宋" w:hint="eastAsia"/>
          <w:lang w:eastAsia="zh-CN"/>
        </w:rPr>
        <w:t>(一)、光刻胶用光引发剂项目选址</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该光刻胶用光引发剂项目选址位于XX省XX市XX区XXX街道</w:t>
      </w:r>
    </w:p>
    <w:p>
      <w:pPr>
        <w:pStyle w:val="Heading2"/>
        <w:ind w:firstLine="560" w:firstLineChars="200"/>
        <w:rPr>
          <w:rFonts w:ascii="仿宋" w:eastAsia="仿宋" w:hAnsi="仿宋" w:cs="仿宋" w:hint="eastAsia"/>
          <w:sz w:val="28"/>
          <w:lang w:eastAsia="zh-CN"/>
        </w:rPr>
      </w:pPr>
      <w:bookmarkStart w:id="10" w:name="_Toc29741"/>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光刻胶用光引发剂项目的征地面积将根据光刻胶用光引发剂项目的实际规模和需求进行精确规划。具体面积XXX平方米，旨在确保光刻胶用光引发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净用地面积是在征地面积基础上去除不可利用面积后的实际可开发用地。具体面积XXX平方米，考虑到环保、交通、安全等多方面因素，以确保光刻胶用光引发剂项目在整体利用效率上达到最优。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光刻胶用光引发剂项目计划建设的建筑总规模具体面积XXX平方米。这一规模的确定综合考虑了光刻胶用光引发剂项目的性质、规模，以及城市规划的相关要求，确保建筑布局与周边环境协调一致。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绿地率是光刻胶用光引发剂项目用地中被规划为绿地的比例。具体面积XXX平方米，旨在通过合理规划绿地，改善光刻胶用光引发剂项目周边环境，提升居民生活质量，并符合城市整体绿化规划。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容积率是用地上可以建设的建筑总体积与用地面积之比。具体面积XXX，通过合理的容积率规划，确保光刻胶用光引发剂项目建筑规模与周边环境和谐共生。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光刻胶用光引发剂项目选址与当地城市规划相一致，具体面积XXX平方米。通过与城市规划部门深入沟通，确保光刻胶用光引发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光刻胶用光引发剂项目选址符合当地产业政策，具体面积XXX平方米。这包括光刻胶用光引发剂项目对当地经济的促进作用，以及对相关产业的带动效应，确保光刻胶用光引发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用地总体要求必须符合环保和可持续发展的原则，具体面积XXX平方米。通过采用绿色建筑设计、节能减排等措施，确保光刻胶用光引发剂项目在建设和运营过程中对环境的影响最小化，达到可持续发展的要求。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确保光刻胶用光引发剂项目选址具备必要的公共设施配套，具体面积XXX平方米。这包括交通便利性、教育、医疗等基础设施，以提高居民生活品质，使得光刻胶用光引发剂项目选址更具吸引力。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考虑用地总体要求对当地社会稳定性的影响，具体面积XXX平方米。通过深入了解当地社区反馈，确保光刻胶用光引发剂项目的选址和建设过程对当地社会和谐稳定产生积极作用。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光刻胶用光引发剂项目选址不仅符合法规和规划，还在实际操作中具有可行性。这一全面规划将为光刻胶用光引发剂项目的成功实施提供坚实的基础，确保光刻胶用光引发剂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8908"/>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刻胶用光引发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光刻胶用光引发剂项目的设备规划和空间设计中，我们将采取灵活设备布局的措施。设备布局将根据实际需求进行灵活设计，避免不必要的浪费。通过合理规划设备摆放位置，我们将提高设备的利用率，减少设备间距，以确保光刻胶用光引发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光刻胶用光引发剂项目内部引入共享设施的概念，例如共享会议室、办公区等。通过这种方式，我们可以减少对资源的重复建设，提高资源共享效率，从而减小光刻胶用光引发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6165"/>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光刻胶用光引发剂项目的总图布置中，我们将不同功能区域进行明确的规划，以最大程度满足光刻胶用光引发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6808"/>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光刻胶用光引发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光刻胶用光引发剂项目对环境的影响是综合评价的重要因素之一。我们将详细考虑选址周边的自然环境、生态保护区、水源地等情况，确保光刻胶用光引发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对选址的评价还需充分考虑当地政府的产业政策和法规。我们将详细了解光刻胶用光引发剂项目所在地的相关政策，确保光刻胶用光引发剂项目的规划和运营与当地法规相符，降低不必要的法律风险。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考虑到社会稳定性对企业运营的重要性，我们将评估选址地区的社会安全情况、劳工关系、社区反馈等方面，以确保光刻胶用光引发剂项目的建设和运营不会受到社会稳定性的负面影响。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最后，我们将综合考虑用地成本，包括土地购置费用、土地开发成本等。通过对用地成本的详细评估，我们能够做出更为精确的经济效益分析，为光刻胶用光引发剂项目的投资决策提供有力支持。</w:t>
      </w:r>
    </w:p>
    <w:p>
      <w:pPr>
        <w:pStyle w:val="Heading1"/>
        <w:ind w:firstLine="560" w:firstLineChars="200"/>
        <w:rPr>
          <w:rFonts w:ascii="仿宋" w:eastAsia="仿宋" w:hAnsi="仿宋" w:cs="仿宋" w:hint="eastAsia"/>
          <w:sz w:val="28"/>
          <w:lang w:eastAsia="zh-CN"/>
        </w:rPr>
      </w:pPr>
      <w:bookmarkStart w:id="14" w:name="_Toc745"/>
      <w:r>
        <w:rPr>
          <w:rFonts w:ascii="仿宋" w:eastAsia="仿宋" w:hAnsi="仿宋" w:cs="仿宋" w:hint="eastAsia"/>
          <w:sz w:val="28"/>
          <w:lang w:eastAsia="zh-CN"/>
        </w:rPr>
        <w:t>四、光刻胶用光引发剂项目土建工程</w:t>
      </w:r>
      <w:bookmarkEnd w:id="14"/>
    </w:p>
    <w:p>
      <w:pPr>
        <w:pStyle w:val="Heading2"/>
        <w:rPr>
          <w:rFonts w:ascii="仿宋" w:eastAsia="仿宋" w:hAnsi="仿宋" w:cs="仿宋" w:hint="eastAsia"/>
          <w:lang w:eastAsia="zh-CN"/>
        </w:rPr>
      </w:pPr>
      <w:bookmarkStart w:id="15" w:name="_Toc13947"/>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在光刻胶用光引发剂项目的建筑工程设计中，我们将秉承一系列重要的设计原则，以确保光刻胶用光引发剂项目建筑在功能、美观、可持续性等方面达到最佳效果。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首要原则是确保建筑的功能性得到最大化的发挥。我们将充分理解光刻胶用光引发剂项目的实际需求，合理布局各个功能区域，保证建筑在满足业务需求的同时，提供高效的工作环境。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在建筑设计中，我们将综合考虑建设和运营成本。通过精细的经济效益分析，确保设计方案在高效利用资源的同时，对光刻胶用光引发剂项目的长期盈利能力有积极的贡献。</w:t>
      </w:r>
    </w:p>
    <w:p>
      <w:pPr>
        <w:pStyle w:val="Heading2"/>
        <w:ind w:firstLine="560" w:firstLineChars="200"/>
        <w:rPr>
          <w:rFonts w:ascii="仿宋" w:eastAsia="仿宋" w:hAnsi="仿宋" w:cs="仿宋" w:hint="eastAsia"/>
          <w:sz w:val="28"/>
          <w:lang w:eastAsia="zh-CN"/>
        </w:rPr>
      </w:pPr>
      <w:bookmarkStart w:id="16" w:name="_Toc180"/>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刻胶用光引发剂项目的土建工程设计中，我们将精准设定设计年限，结合光刻胶用光引发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光刻胶用光引发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1101"/>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光刻胶用光引发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光刻胶用光引发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光刻胶用光引发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8290"/>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本期工程光刻胶用光引发剂项目预计总建筑面积XXX平方米，其中：计容建筑面积XXX平方米，计划建筑工程投资XX万元，占光刻胶用光引发剂项目总投资的XX%。</w:t>
      </w:r>
    </w:p>
    <w:p>
      <w:pPr>
        <w:pStyle w:val="Heading1"/>
        <w:ind w:firstLine="560" w:firstLineChars="200"/>
        <w:rPr>
          <w:rFonts w:ascii="仿宋" w:eastAsia="仿宋" w:hAnsi="仿宋" w:cs="仿宋" w:hint="eastAsia"/>
          <w:sz w:val="28"/>
          <w:lang w:eastAsia="zh-CN"/>
        </w:rPr>
      </w:pPr>
      <w:bookmarkStart w:id="19" w:name="_Toc16184"/>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5159"/>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光刻胶用光引发剂项目的技术管理特点体现在其创新导向。通过引入最先进的技术趋势和解决方案，光刻胶用光引发剂项目致力于提升科技含量、提高质量和效率水平。这意味着我们将采用最新的工具和方法，确保光刻胶用光引发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光刻胶用光引发剂项目技术管理的显著特征。通过整合不同领域的技术资源，我们实现了跨学科的协同工作。这有助于优化技术架构，提高整体效能。此外，整合性策略还促进了不同技术团队之间的紧密沟通和高效合作，确保光刻胶用光引发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光刻胶用光引发剂项目所采用的技术。通过不断优化技术方案，光刻胶用光引发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光刻胶用光引发剂项目团队将在光刻胶用光引发剂项目初期识别可能的技术风险，并采取相应的预防和应对措施。通过建立健全的风险评估机制，光刻胶用光引发剂项目能够在实施过程中及时发现并解决潜在的技术问题，保障光刻胶用光引发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光刻胶用光引发剂项目中，技术将成为光刻胶用光引发剂项目成功的有力支持。这一深度剖析揭示了技术管理在光刻胶用光引发剂项目实施中的关键作用，为光刻胶用光引发剂项目的技术基础奠定了坚实的基础。</w:t>
      </w:r>
    </w:p>
    <w:p>
      <w:pPr>
        <w:pStyle w:val="Heading2"/>
        <w:ind w:firstLine="560" w:firstLineChars="200"/>
        <w:rPr>
          <w:rFonts w:ascii="仿宋" w:eastAsia="仿宋" w:hAnsi="仿宋" w:cs="仿宋" w:hint="eastAsia"/>
          <w:sz w:val="28"/>
          <w:lang w:eastAsia="zh-CN"/>
        </w:rPr>
      </w:pPr>
      <w:bookmarkStart w:id="21" w:name="_Toc24148"/>
      <w:r>
        <w:rPr>
          <w:rFonts w:ascii="仿宋" w:eastAsia="仿宋" w:hAnsi="仿宋" w:cs="仿宋" w:hint="eastAsia"/>
          <w:sz w:val="28"/>
          <w:lang w:eastAsia="zh-CN"/>
        </w:rPr>
        <w:t>(二)、光刻胶用光引发剂项目工艺技术设计方案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https://d.book118.com/176132133010010102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5774DF"/>
    <w:rsid w:val="025774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6132133010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2024-03-02T00:27:00Z</dcterms:created>
  <dcterms:modified xsi:type="dcterms:W3CDTF">2024-03-02T00:27:46Z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5705A5AE4454494489EE094F90492E74_11</vt:lpwstr>
  </property>
  <property fmtid="{D5CDD505-2E9C-101B-9397-08002B2CF9AE}" pid="3" name="KSOProductBuildVer">
    <vt:lpwstr>2052-12.1.0.16388</vt:lpwstr>
  </property>
</Properties>
</file>