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广告设计项目计划设计方案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185" w:history="1">
        <w:r>
          <w:rPr>
            <w:rFonts w:ascii="仿宋" w:eastAsia="仿宋" w:hAnsi="仿宋" w:cs="仿宋" w:hint="eastAsia"/>
            <w:lang w:eastAsia="zh-CN"/>
          </w:rPr>
          <w:t>序言</w:t>
        </w:r>
        <w:r>
          <w:tab/>
        </w:r>
        <w:r>
          <w:fldChar w:fldCharType="begin"/>
        </w:r>
        <w:r>
          <w:instrText xml:space="preserve"> PAGEREF _Toc9185 \h </w:instrText>
        </w:r>
        <w:r>
          <w:fldChar w:fldCharType="separate"/>
        </w:r>
        <w:r>
          <w:t>3</w:t>
        </w:r>
        <w:r>
          <w:fldChar w:fldCharType="end"/>
        </w:r>
      </w:hyperlink>
    </w:p>
    <w:p>
      <w:pPr>
        <w:pStyle w:val="TOC1"/>
        <w:tabs>
          <w:tab w:val="right" w:leader="dot" w:pos="8306"/>
        </w:tabs>
      </w:pPr>
      <w:hyperlink w:anchor="_Toc17071" w:history="1">
        <w:r>
          <w:rPr>
            <w:rFonts w:ascii="仿宋" w:eastAsia="仿宋" w:hAnsi="仿宋" w:cs="仿宋" w:hint="eastAsia"/>
            <w:lang w:eastAsia="zh-CN"/>
          </w:rPr>
          <w:t>一、广告设计项目选址可行性分析</w:t>
        </w:r>
        <w:r>
          <w:tab/>
        </w:r>
        <w:r>
          <w:fldChar w:fldCharType="begin"/>
        </w:r>
        <w:r>
          <w:instrText xml:space="preserve"> PAGEREF _Toc17071 \h </w:instrText>
        </w:r>
        <w:r>
          <w:fldChar w:fldCharType="separate"/>
        </w:r>
        <w:r>
          <w:t>3</w:t>
        </w:r>
        <w:r>
          <w:fldChar w:fldCharType="end"/>
        </w:r>
      </w:hyperlink>
    </w:p>
    <w:p>
      <w:pPr>
        <w:pStyle w:val="TOC2"/>
        <w:tabs>
          <w:tab w:val="right" w:leader="dot" w:pos="8306"/>
        </w:tabs>
      </w:pPr>
      <w:hyperlink w:anchor="_Toc19074" w:history="1">
        <w:r>
          <w:rPr>
            <w:rFonts w:ascii="仿宋" w:eastAsia="仿宋" w:hAnsi="仿宋" w:cs="仿宋" w:hint="eastAsia"/>
            <w:lang w:eastAsia="zh-CN"/>
          </w:rPr>
          <w:t>(一)、广告设计项目选址</w:t>
        </w:r>
        <w:r>
          <w:tab/>
        </w:r>
        <w:r>
          <w:fldChar w:fldCharType="begin"/>
        </w:r>
        <w:r>
          <w:instrText xml:space="preserve"> PAGEREF _Toc19074 \h </w:instrText>
        </w:r>
        <w:r>
          <w:fldChar w:fldCharType="separate"/>
        </w:r>
        <w:r>
          <w:t>3</w:t>
        </w:r>
        <w:r>
          <w:fldChar w:fldCharType="end"/>
        </w:r>
      </w:hyperlink>
    </w:p>
    <w:p>
      <w:pPr>
        <w:pStyle w:val="TOC2"/>
        <w:tabs>
          <w:tab w:val="right" w:leader="dot" w:pos="8306"/>
        </w:tabs>
      </w:pPr>
      <w:hyperlink w:anchor="_Toc30335" w:history="1">
        <w:r>
          <w:rPr>
            <w:rFonts w:ascii="仿宋" w:eastAsia="仿宋" w:hAnsi="仿宋" w:cs="仿宋" w:hint="eastAsia"/>
            <w:lang w:eastAsia="zh-CN"/>
          </w:rPr>
          <w:t>(二)、用地控制指标</w:t>
        </w:r>
        <w:r>
          <w:tab/>
        </w:r>
        <w:r>
          <w:fldChar w:fldCharType="begin"/>
        </w:r>
        <w:r>
          <w:instrText xml:space="preserve"> PAGEREF _Toc30335 \h </w:instrText>
        </w:r>
        <w:r>
          <w:fldChar w:fldCharType="separate"/>
        </w:r>
        <w:r>
          <w:t>3</w:t>
        </w:r>
        <w:r>
          <w:fldChar w:fldCharType="end"/>
        </w:r>
      </w:hyperlink>
    </w:p>
    <w:p>
      <w:pPr>
        <w:pStyle w:val="TOC2"/>
        <w:tabs>
          <w:tab w:val="right" w:leader="dot" w:pos="8306"/>
        </w:tabs>
      </w:pPr>
      <w:hyperlink w:anchor="_Toc6041" w:history="1">
        <w:r>
          <w:rPr>
            <w:rFonts w:ascii="仿宋" w:eastAsia="仿宋" w:hAnsi="仿宋" w:cs="仿宋" w:hint="eastAsia"/>
            <w:lang w:eastAsia="zh-CN"/>
          </w:rPr>
          <w:t>(三)、节约用地措施</w:t>
        </w:r>
        <w:r>
          <w:tab/>
        </w:r>
        <w:r>
          <w:fldChar w:fldCharType="begin"/>
        </w:r>
        <w:r>
          <w:instrText xml:space="preserve"> PAGEREF _Toc6041 \h </w:instrText>
        </w:r>
        <w:r>
          <w:fldChar w:fldCharType="separate"/>
        </w:r>
        <w:r>
          <w:t>5</w:t>
        </w:r>
        <w:r>
          <w:fldChar w:fldCharType="end"/>
        </w:r>
      </w:hyperlink>
    </w:p>
    <w:p>
      <w:pPr>
        <w:pStyle w:val="TOC2"/>
        <w:tabs>
          <w:tab w:val="right" w:leader="dot" w:pos="8306"/>
        </w:tabs>
      </w:pPr>
      <w:hyperlink w:anchor="_Toc14025" w:history="1">
        <w:r>
          <w:rPr>
            <w:rFonts w:ascii="仿宋" w:eastAsia="仿宋" w:hAnsi="仿宋" w:cs="仿宋" w:hint="eastAsia"/>
            <w:lang w:eastAsia="zh-CN"/>
          </w:rPr>
          <w:t>(四)、总图布置方案</w:t>
        </w:r>
        <w:r>
          <w:tab/>
        </w:r>
        <w:r>
          <w:fldChar w:fldCharType="begin"/>
        </w:r>
        <w:r>
          <w:instrText xml:space="preserve"> PAGEREF _Toc14025 \h </w:instrText>
        </w:r>
        <w:r>
          <w:fldChar w:fldCharType="separate"/>
        </w:r>
        <w:r>
          <w:t>6</w:t>
        </w:r>
        <w:r>
          <w:fldChar w:fldCharType="end"/>
        </w:r>
      </w:hyperlink>
    </w:p>
    <w:p>
      <w:pPr>
        <w:pStyle w:val="TOC2"/>
        <w:tabs>
          <w:tab w:val="right" w:leader="dot" w:pos="8306"/>
        </w:tabs>
      </w:pPr>
      <w:hyperlink w:anchor="_Toc15536" w:history="1">
        <w:r>
          <w:rPr>
            <w:rFonts w:ascii="仿宋" w:eastAsia="仿宋" w:hAnsi="仿宋" w:cs="仿宋" w:hint="eastAsia"/>
            <w:lang w:eastAsia="zh-CN"/>
          </w:rPr>
          <w:t>(五)、选址综合评价</w:t>
        </w:r>
        <w:r>
          <w:tab/>
        </w:r>
        <w:r>
          <w:fldChar w:fldCharType="begin"/>
        </w:r>
        <w:r>
          <w:instrText xml:space="preserve"> PAGEREF _Toc15536 \h </w:instrText>
        </w:r>
        <w:r>
          <w:fldChar w:fldCharType="separate"/>
        </w:r>
        <w:r>
          <w:t>7</w:t>
        </w:r>
        <w:r>
          <w:fldChar w:fldCharType="end"/>
        </w:r>
      </w:hyperlink>
    </w:p>
    <w:p>
      <w:pPr>
        <w:pStyle w:val="TOC1"/>
        <w:tabs>
          <w:tab w:val="right" w:leader="dot" w:pos="8306"/>
        </w:tabs>
      </w:pPr>
      <w:hyperlink w:anchor="_Toc32711" w:history="1">
        <w:r>
          <w:rPr>
            <w:rFonts w:ascii="仿宋" w:eastAsia="仿宋" w:hAnsi="仿宋" w:cs="仿宋" w:hint="eastAsia"/>
            <w:lang w:eastAsia="zh-CN"/>
          </w:rPr>
          <w:t>二、市场分析、调研</w:t>
        </w:r>
        <w:r>
          <w:tab/>
        </w:r>
        <w:r>
          <w:fldChar w:fldCharType="begin"/>
        </w:r>
        <w:r>
          <w:instrText xml:space="preserve"> PAGEREF _Toc32711 \h </w:instrText>
        </w:r>
        <w:r>
          <w:fldChar w:fldCharType="separate"/>
        </w:r>
        <w:r>
          <w:t>8</w:t>
        </w:r>
        <w:r>
          <w:fldChar w:fldCharType="end"/>
        </w:r>
      </w:hyperlink>
    </w:p>
    <w:p>
      <w:pPr>
        <w:pStyle w:val="TOC2"/>
        <w:tabs>
          <w:tab w:val="right" w:leader="dot" w:pos="8306"/>
        </w:tabs>
      </w:pPr>
      <w:hyperlink w:anchor="_Toc31370" w:history="1">
        <w:r>
          <w:rPr>
            <w:rFonts w:ascii="仿宋" w:eastAsia="仿宋" w:hAnsi="仿宋" w:cs="仿宋" w:hint="eastAsia"/>
            <w:lang w:eastAsia="zh-CN"/>
          </w:rPr>
          <w:t>(一)、广告设计行业分析</w:t>
        </w:r>
        <w:r>
          <w:tab/>
        </w:r>
        <w:r>
          <w:fldChar w:fldCharType="begin"/>
        </w:r>
        <w:r>
          <w:instrText xml:space="preserve"> PAGEREF _Toc31370 \h </w:instrText>
        </w:r>
        <w:r>
          <w:fldChar w:fldCharType="separate"/>
        </w:r>
        <w:r>
          <w:t>8</w:t>
        </w:r>
        <w:r>
          <w:fldChar w:fldCharType="end"/>
        </w:r>
      </w:hyperlink>
    </w:p>
    <w:p>
      <w:pPr>
        <w:pStyle w:val="TOC2"/>
        <w:tabs>
          <w:tab w:val="right" w:leader="dot" w:pos="8306"/>
        </w:tabs>
      </w:pPr>
      <w:hyperlink w:anchor="_Toc14046" w:history="1">
        <w:r>
          <w:rPr>
            <w:rFonts w:ascii="仿宋" w:eastAsia="仿宋" w:hAnsi="仿宋" w:cs="仿宋" w:hint="eastAsia"/>
            <w:lang w:eastAsia="zh-CN"/>
          </w:rPr>
          <w:t>(二)、广告设计市场分析预测</w:t>
        </w:r>
        <w:r>
          <w:tab/>
        </w:r>
        <w:r>
          <w:fldChar w:fldCharType="begin"/>
        </w:r>
        <w:r>
          <w:instrText xml:space="preserve"> PAGEREF _Toc14046 \h </w:instrText>
        </w:r>
        <w:r>
          <w:fldChar w:fldCharType="separate"/>
        </w:r>
        <w:r>
          <w:t>9</w:t>
        </w:r>
        <w:r>
          <w:fldChar w:fldCharType="end"/>
        </w:r>
      </w:hyperlink>
    </w:p>
    <w:p>
      <w:pPr>
        <w:pStyle w:val="TOC1"/>
        <w:tabs>
          <w:tab w:val="right" w:leader="dot" w:pos="8306"/>
        </w:tabs>
      </w:pPr>
      <w:hyperlink w:anchor="_Toc20986" w:history="1">
        <w:r>
          <w:rPr>
            <w:rFonts w:ascii="仿宋" w:eastAsia="仿宋" w:hAnsi="仿宋" w:cs="仿宋" w:hint="eastAsia"/>
            <w:lang w:eastAsia="zh-CN"/>
          </w:rPr>
          <w:t>三、广告设计项目可持续发展</w:t>
        </w:r>
        <w:r>
          <w:tab/>
        </w:r>
        <w:r>
          <w:fldChar w:fldCharType="begin"/>
        </w:r>
        <w:r>
          <w:instrText xml:space="preserve"> PAGEREF _Toc20986 \h </w:instrText>
        </w:r>
        <w:r>
          <w:fldChar w:fldCharType="separate"/>
        </w:r>
        <w:r>
          <w:t>10</w:t>
        </w:r>
        <w:r>
          <w:fldChar w:fldCharType="end"/>
        </w:r>
      </w:hyperlink>
    </w:p>
    <w:p>
      <w:pPr>
        <w:pStyle w:val="TOC2"/>
        <w:tabs>
          <w:tab w:val="right" w:leader="dot" w:pos="8306"/>
        </w:tabs>
      </w:pPr>
      <w:hyperlink w:anchor="_Toc20106" w:history="1">
        <w:r>
          <w:rPr>
            <w:rFonts w:ascii="仿宋" w:eastAsia="仿宋" w:hAnsi="仿宋" w:cs="仿宋" w:hint="eastAsia"/>
            <w:lang w:eastAsia="zh-CN"/>
          </w:rPr>
          <w:t>(一)、可持续战略与实践</w:t>
        </w:r>
        <w:r>
          <w:tab/>
        </w:r>
        <w:r>
          <w:fldChar w:fldCharType="begin"/>
        </w:r>
        <w:r>
          <w:instrText xml:space="preserve"> PAGEREF _Toc20106 \h </w:instrText>
        </w:r>
        <w:r>
          <w:fldChar w:fldCharType="separate"/>
        </w:r>
        <w:r>
          <w:t>10</w:t>
        </w:r>
        <w:r>
          <w:fldChar w:fldCharType="end"/>
        </w:r>
      </w:hyperlink>
    </w:p>
    <w:p>
      <w:pPr>
        <w:pStyle w:val="TOC2"/>
        <w:tabs>
          <w:tab w:val="right" w:leader="dot" w:pos="8306"/>
        </w:tabs>
      </w:pPr>
      <w:hyperlink w:anchor="_Toc29858" w:history="1">
        <w:r>
          <w:rPr>
            <w:rFonts w:ascii="仿宋" w:eastAsia="仿宋" w:hAnsi="仿宋" w:cs="仿宋" w:hint="eastAsia"/>
            <w:lang w:eastAsia="zh-CN"/>
          </w:rPr>
          <w:t>(二)、环保与社会责任</w:t>
        </w:r>
        <w:r>
          <w:tab/>
        </w:r>
        <w:r>
          <w:fldChar w:fldCharType="begin"/>
        </w:r>
        <w:r>
          <w:instrText xml:space="preserve"> PAGEREF _Toc29858 \h </w:instrText>
        </w:r>
        <w:r>
          <w:fldChar w:fldCharType="separate"/>
        </w:r>
        <w:r>
          <w:t>10</w:t>
        </w:r>
        <w:r>
          <w:fldChar w:fldCharType="end"/>
        </w:r>
      </w:hyperlink>
    </w:p>
    <w:p>
      <w:pPr>
        <w:pStyle w:val="TOC1"/>
        <w:tabs>
          <w:tab w:val="right" w:leader="dot" w:pos="8306"/>
        </w:tabs>
      </w:pPr>
      <w:hyperlink w:anchor="_Toc24242" w:history="1">
        <w:r>
          <w:rPr>
            <w:rFonts w:ascii="仿宋" w:eastAsia="仿宋" w:hAnsi="仿宋" w:cs="仿宋" w:hint="eastAsia"/>
            <w:lang w:eastAsia="zh-CN"/>
          </w:rPr>
          <w:t>四、广告设计项目危机管理</w:t>
        </w:r>
        <w:r>
          <w:tab/>
        </w:r>
        <w:r>
          <w:fldChar w:fldCharType="begin"/>
        </w:r>
        <w:r>
          <w:instrText xml:space="preserve"> PAGEREF _Toc24242 \h </w:instrText>
        </w:r>
        <w:r>
          <w:fldChar w:fldCharType="separate"/>
        </w:r>
        <w:r>
          <w:t>11</w:t>
        </w:r>
        <w:r>
          <w:fldChar w:fldCharType="end"/>
        </w:r>
      </w:hyperlink>
    </w:p>
    <w:p>
      <w:pPr>
        <w:pStyle w:val="TOC2"/>
        <w:tabs>
          <w:tab w:val="right" w:leader="dot" w:pos="8306"/>
        </w:tabs>
      </w:pPr>
      <w:hyperlink w:anchor="_Toc15468" w:history="1">
        <w:r>
          <w:rPr>
            <w:rFonts w:ascii="仿宋" w:eastAsia="仿宋" w:hAnsi="仿宋" w:cs="仿宋" w:hint="eastAsia"/>
            <w:lang w:eastAsia="zh-CN"/>
          </w:rPr>
          <w:t>(一)、危机预警与识别</w:t>
        </w:r>
        <w:r>
          <w:tab/>
        </w:r>
        <w:r>
          <w:fldChar w:fldCharType="begin"/>
        </w:r>
        <w:r>
          <w:instrText xml:space="preserve"> PAGEREF _Toc15468 \h </w:instrText>
        </w:r>
        <w:r>
          <w:fldChar w:fldCharType="separate"/>
        </w:r>
        <w:r>
          <w:t>11</w:t>
        </w:r>
        <w:r>
          <w:fldChar w:fldCharType="end"/>
        </w:r>
      </w:hyperlink>
    </w:p>
    <w:p>
      <w:pPr>
        <w:pStyle w:val="TOC2"/>
        <w:tabs>
          <w:tab w:val="right" w:leader="dot" w:pos="8306"/>
        </w:tabs>
      </w:pPr>
      <w:hyperlink w:anchor="_Toc31922" w:history="1">
        <w:r>
          <w:rPr>
            <w:rFonts w:ascii="仿宋" w:eastAsia="仿宋" w:hAnsi="仿宋" w:cs="仿宋" w:hint="eastAsia"/>
            <w:lang w:eastAsia="zh-CN"/>
          </w:rPr>
          <w:t>(二)、危机应对与恢复</w:t>
        </w:r>
        <w:r>
          <w:tab/>
        </w:r>
        <w:r>
          <w:fldChar w:fldCharType="begin"/>
        </w:r>
        <w:r>
          <w:instrText xml:space="preserve"> PAGEREF _Toc31922 \h </w:instrText>
        </w:r>
        <w:r>
          <w:fldChar w:fldCharType="separate"/>
        </w:r>
        <w:r>
          <w:t>12</w:t>
        </w:r>
        <w:r>
          <w:fldChar w:fldCharType="end"/>
        </w:r>
      </w:hyperlink>
    </w:p>
    <w:p>
      <w:pPr>
        <w:pStyle w:val="TOC1"/>
        <w:tabs>
          <w:tab w:val="right" w:leader="dot" w:pos="8306"/>
        </w:tabs>
      </w:pPr>
      <w:hyperlink w:anchor="_Toc26613" w:history="1">
        <w:r>
          <w:rPr>
            <w:rFonts w:ascii="仿宋" w:eastAsia="仿宋" w:hAnsi="仿宋" w:cs="仿宋" w:hint="eastAsia"/>
            <w:lang w:eastAsia="zh-CN"/>
          </w:rPr>
          <w:t>五、广告设计项目建设单位说明</w:t>
        </w:r>
        <w:r>
          <w:tab/>
        </w:r>
        <w:r>
          <w:fldChar w:fldCharType="begin"/>
        </w:r>
        <w:r>
          <w:instrText xml:space="preserve"> PAGEREF _Toc26613 \h </w:instrText>
        </w:r>
        <w:r>
          <w:fldChar w:fldCharType="separate"/>
        </w:r>
        <w:r>
          <w:t>14</w:t>
        </w:r>
        <w:r>
          <w:fldChar w:fldCharType="end"/>
        </w:r>
      </w:hyperlink>
    </w:p>
    <w:p>
      <w:pPr>
        <w:pStyle w:val="TOC2"/>
        <w:tabs>
          <w:tab w:val="right" w:leader="dot" w:pos="8306"/>
        </w:tabs>
      </w:pPr>
      <w:hyperlink w:anchor="_Toc14490" w:history="1">
        <w:r>
          <w:rPr>
            <w:rFonts w:ascii="仿宋" w:eastAsia="仿宋" w:hAnsi="仿宋" w:cs="仿宋" w:hint="eastAsia"/>
            <w:lang w:eastAsia="zh-CN"/>
          </w:rPr>
          <w:t>(一)、广告设计项目承办单位基本情况</w:t>
        </w:r>
        <w:r>
          <w:tab/>
        </w:r>
        <w:r>
          <w:fldChar w:fldCharType="begin"/>
        </w:r>
        <w:r>
          <w:instrText xml:space="preserve"> PAGEREF _Toc14490 \h </w:instrText>
        </w:r>
        <w:r>
          <w:fldChar w:fldCharType="separate"/>
        </w:r>
        <w:r>
          <w:t>14</w:t>
        </w:r>
        <w:r>
          <w:fldChar w:fldCharType="end"/>
        </w:r>
      </w:hyperlink>
    </w:p>
    <w:p>
      <w:pPr>
        <w:pStyle w:val="TOC2"/>
        <w:tabs>
          <w:tab w:val="right" w:leader="dot" w:pos="8306"/>
        </w:tabs>
      </w:pPr>
      <w:hyperlink w:anchor="_Toc2895" w:history="1">
        <w:r>
          <w:rPr>
            <w:rFonts w:ascii="仿宋" w:eastAsia="仿宋" w:hAnsi="仿宋" w:cs="仿宋" w:hint="eastAsia"/>
            <w:lang w:eastAsia="zh-CN"/>
          </w:rPr>
          <w:t>(二)、公司经济效益分析</w:t>
        </w:r>
        <w:r>
          <w:tab/>
        </w:r>
        <w:r>
          <w:fldChar w:fldCharType="begin"/>
        </w:r>
        <w:r>
          <w:instrText xml:space="preserve"> PAGEREF _Toc2895 \h </w:instrText>
        </w:r>
        <w:r>
          <w:fldChar w:fldCharType="separate"/>
        </w:r>
        <w:r>
          <w:t>14</w:t>
        </w:r>
        <w:r>
          <w:fldChar w:fldCharType="end"/>
        </w:r>
      </w:hyperlink>
    </w:p>
    <w:p>
      <w:pPr>
        <w:pStyle w:val="TOC1"/>
        <w:tabs>
          <w:tab w:val="right" w:leader="dot" w:pos="8306"/>
        </w:tabs>
      </w:pPr>
      <w:hyperlink w:anchor="_Toc4464" w:history="1">
        <w:r>
          <w:rPr>
            <w:rFonts w:ascii="仿宋" w:eastAsia="仿宋" w:hAnsi="仿宋" w:cs="仿宋" w:hint="eastAsia"/>
            <w:lang w:eastAsia="zh-CN"/>
          </w:rPr>
          <w:t>六、产品规划分析</w:t>
        </w:r>
        <w:r>
          <w:tab/>
        </w:r>
        <w:r>
          <w:fldChar w:fldCharType="begin"/>
        </w:r>
        <w:r>
          <w:instrText xml:space="preserve"> PAGEREF _Toc4464 \h </w:instrText>
        </w:r>
        <w:r>
          <w:fldChar w:fldCharType="separate"/>
        </w:r>
        <w:r>
          <w:t>15</w:t>
        </w:r>
        <w:r>
          <w:fldChar w:fldCharType="end"/>
        </w:r>
      </w:hyperlink>
    </w:p>
    <w:p>
      <w:pPr>
        <w:pStyle w:val="TOC2"/>
        <w:tabs>
          <w:tab w:val="right" w:leader="dot" w:pos="8306"/>
        </w:tabs>
      </w:pPr>
      <w:hyperlink w:anchor="_Toc24508" w:history="1">
        <w:r>
          <w:rPr>
            <w:rFonts w:ascii="仿宋" w:eastAsia="仿宋" w:hAnsi="仿宋" w:cs="仿宋" w:hint="eastAsia"/>
            <w:lang w:eastAsia="zh-CN"/>
          </w:rPr>
          <w:t>(一)、产品规划</w:t>
        </w:r>
        <w:r>
          <w:tab/>
        </w:r>
        <w:r>
          <w:fldChar w:fldCharType="begin"/>
        </w:r>
        <w:r>
          <w:instrText xml:space="preserve"> PAGEREF _Toc24508 \h </w:instrText>
        </w:r>
        <w:r>
          <w:fldChar w:fldCharType="separate"/>
        </w:r>
        <w:r>
          <w:t>15</w:t>
        </w:r>
        <w:r>
          <w:fldChar w:fldCharType="end"/>
        </w:r>
      </w:hyperlink>
    </w:p>
    <w:p>
      <w:pPr>
        <w:pStyle w:val="TOC2"/>
        <w:tabs>
          <w:tab w:val="right" w:leader="dot" w:pos="8306"/>
        </w:tabs>
      </w:pPr>
      <w:hyperlink w:anchor="_Toc121" w:history="1">
        <w:r>
          <w:rPr>
            <w:rFonts w:ascii="仿宋" w:eastAsia="仿宋" w:hAnsi="仿宋" w:cs="仿宋" w:hint="eastAsia"/>
            <w:lang w:eastAsia="zh-CN"/>
          </w:rPr>
          <w:t>(二)、建设规模</w:t>
        </w:r>
        <w:r>
          <w:tab/>
        </w:r>
        <w:r>
          <w:fldChar w:fldCharType="begin"/>
        </w:r>
        <w:r>
          <w:instrText xml:space="preserve"> PAGEREF _Toc121 \h </w:instrText>
        </w:r>
        <w:r>
          <w:fldChar w:fldCharType="separate"/>
        </w:r>
        <w:r>
          <w:t>16</w:t>
        </w:r>
        <w:r>
          <w:fldChar w:fldCharType="end"/>
        </w:r>
      </w:hyperlink>
    </w:p>
    <w:p>
      <w:pPr>
        <w:pStyle w:val="TOC1"/>
        <w:tabs>
          <w:tab w:val="right" w:leader="dot" w:pos="8306"/>
        </w:tabs>
      </w:pPr>
      <w:hyperlink w:anchor="_Toc12880" w:history="1">
        <w:r>
          <w:rPr>
            <w:rFonts w:ascii="仿宋" w:eastAsia="仿宋" w:hAnsi="仿宋" w:cs="仿宋" w:hint="eastAsia"/>
            <w:lang w:eastAsia="zh-CN"/>
          </w:rPr>
          <w:t>七、广告设计项目人力资源培养与发展</w:t>
        </w:r>
        <w:r>
          <w:tab/>
        </w:r>
        <w:r>
          <w:fldChar w:fldCharType="begin"/>
        </w:r>
        <w:r>
          <w:instrText xml:space="preserve"> PAGEREF _Toc12880 \h </w:instrText>
        </w:r>
        <w:r>
          <w:fldChar w:fldCharType="separate"/>
        </w:r>
        <w:r>
          <w:t>17</w:t>
        </w:r>
        <w:r>
          <w:fldChar w:fldCharType="end"/>
        </w:r>
      </w:hyperlink>
    </w:p>
    <w:p>
      <w:pPr>
        <w:pStyle w:val="TOC2"/>
        <w:tabs>
          <w:tab w:val="right" w:leader="dot" w:pos="8306"/>
        </w:tabs>
      </w:pPr>
      <w:hyperlink w:anchor="_Toc31700" w:history="1">
        <w:r>
          <w:rPr>
            <w:rFonts w:ascii="仿宋" w:eastAsia="仿宋" w:hAnsi="仿宋" w:cs="仿宋" w:hint="eastAsia"/>
            <w:lang w:eastAsia="zh-CN"/>
          </w:rPr>
          <w:t>(一)、人才需求与规划</w:t>
        </w:r>
        <w:r>
          <w:tab/>
        </w:r>
        <w:r>
          <w:fldChar w:fldCharType="begin"/>
        </w:r>
        <w:r>
          <w:instrText xml:space="preserve"> PAGEREF _Toc31700 \h </w:instrText>
        </w:r>
        <w:r>
          <w:fldChar w:fldCharType="separate"/>
        </w:r>
        <w:r>
          <w:t>17</w:t>
        </w:r>
        <w:r>
          <w:fldChar w:fldCharType="end"/>
        </w:r>
      </w:hyperlink>
    </w:p>
    <w:p>
      <w:pPr>
        <w:pStyle w:val="TOC2"/>
        <w:tabs>
          <w:tab w:val="right" w:leader="dot" w:pos="8306"/>
        </w:tabs>
      </w:pPr>
      <w:hyperlink w:anchor="_Toc28830" w:history="1">
        <w:r>
          <w:rPr>
            <w:rFonts w:ascii="仿宋" w:eastAsia="仿宋" w:hAnsi="仿宋" w:cs="仿宋" w:hint="eastAsia"/>
            <w:lang w:eastAsia="zh-CN"/>
          </w:rPr>
          <w:t>(二)、培训与发展计划</w:t>
        </w:r>
        <w:r>
          <w:tab/>
        </w:r>
        <w:r>
          <w:fldChar w:fldCharType="begin"/>
        </w:r>
        <w:r>
          <w:instrText xml:space="preserve"> PAGEREF _Toc28830 \h </w:instrText>
        </w:r>
        <w:r>
          <w:fldChar w:fldCharType="separate"/>
        </w:r>
        <w:r>
          <w:t>18</w:t>
        </w:r>
        <w:r>
          <w:fldChar w:fldCharType="end"/>
        </w:r>
      </w:hyperlink>
    </w:p>
    <w:p>
      <w:pPr>
        <w:pStyle w:val="TOC1"/>
        <w:tabs>
          <w:tab w:val="right" w:leader="dot" w:pos="8306"/>
        </w:tabs>
      </w:pPr>
      <w:hyperlink w:anchor="_Toc4846" w:history="1">
        <w:r>
          <w:rPr>
            <w:rFonts w:ascii="仿宋" w:eastAsia="仿宋" w:hAnsi="仿宋" w:cs="仿宋" w:hint="eastAsia"/>
            <w:lang w:eastAsia="zh-CN"/>
          </w:rPr>
          <w:t>八、广告设计项目人力资源管理</w:t>
        </w:r>
        <w:r>
          <w:tab/>
        </w:r>
        <w:r>
          <w:fldChar w:fldCharType="begin"/>
        </w:r>
        <w:r>
          <w:instrText xml:space="preserve"> PAGEREF _Toc4846 \h </w:instrText>
        </w:r>
        <w:r>
          <w:fldChar w:fldCharType="separate"/>
        </w:r>
        <w:r>
          <w:t>18</w:t>
        </w:r>
        <w:r>
          <w:fldChar w:fldCharType="end"/>
        </w:r>
      </w:hyperlink>
    </w:p>
    <w:p>
      <w:pPr>
        <w:pStyle w:val="TOC2"/>
        <w:tabs>
          <w:tab w:val="right" w:leader="dot" w:pos="8306"/>
        </w:tabs>
      </w:pPr>
      <w:hyperlink w:anchor="_Toc3039" w:history="1">
        <w:r>
          <w:rPr>
            <w:rFonts w:ascii="仿宋" w:eastAsia="仿宋" w:hAnsi="仿宋" w:cs="仿宋" w:hint="eastAsia"/>
            <w:lang w:eastAsia="zh-CN"/>
          </w:rPr>
          <w:t>(一)、建立健全的预算管理制度</w:t>
        </w:r>
        <w:r>
          <w:tab/>
        </w:r>
        <w:r>
          <w:fldChar w:fldCharType="begin"/>
        </w:r>
        <w:r>
          <w:instrText xml:space="preserve"> PAGEREF _Toc3039 \h </w:instrText>
        </w:r>
        <w:r>
          <w:fldChar w:fldCharType="separate"/>
        </w:r>
        <w:r>
          <w:t>18</w:t>
        </w:r>
        <w:r>
          <w:fldChar w:fldCharType="end"/>
        </w:r>
      </w:hyperlink>
    </w:p>
    <w:p>
      <w:pPr>
        <w:pStyle w:val="TOC2"/>
        <w:tabs>
          <w:tab w:val="right" w:leader="dot" w:pos="8306"/>
        </w:tabs>
      </w:pPr>
      <w:hyperlink w:anchor="_Toc7067" w:history="1">
        <w:r>
          <w:rPr>
            <w:rFonts w:ascii="仿宋" w:eastAsia="仿宋" w:hAnsi="仿宋" w:cs="仿宋" w:hint="eastAsia"/>
            <w:lang w:eastAsia="zh-CN"/>
          </w:rPr>
          <w:t>(二)、加强资金流动监控</w:t>
        </w:r>
        <w:r>
          <w:tab/>
        </w:r>
        <w:r>
          <w:fldChar w:fldCharType="begin"/>
        </w:r>
        <w:r>
          <w:instrText xml:space="preserve"> PAGEREF _Toc7067 \h </w:instrText>
        </w:r>
        <w:r>
          <w:fldChar w:fldCharType="separate"/>
        </w:r>
        <w:r>
          <w:t>20</w:t>
        </w:r>
        <w:r>
          <w:fldChar w:fldCharType="end"/>
        </w:r>
      </w:hyperlink>
    </w:p>
    <w:p>
      <w:pPr>
        <w:pStyle w:val="TOC2"/>
        <w:tabs>
          <w:tab w:val="right" w:leader="dot" w:pos="8306"/>
        </w:tabs>
      </w:pPr>
      <w:hyperlink w:anchor="_Toc28207" w:history="1">
        <w:r>
          <w:rPr>
            <w:rFonts w:ascii="仿宋" w:eastAsia="仿宋" w:hAnsi="仿宋" w:cs="仿宋" w:hint="eastAsia"/>
            <w:lang w:eastAsia="zh-CN"/>
          </w:rPr>
          <w:t>(三)、制定完善的风险控制机制</w:t>
        </w:r>
        <w:r>
          <w:tab/>
        </w:r>
        <w:r>
          <w:fldChar w:fldCharType="begin"/>
        </w:r>
        <w:r>
          <w:instrText xml:space="preserve"> PAGEREF _Toc28207 \h </w:instrText>
        </w:r>
        <w:r>
          <w:fldChar w:fldCharType="separate"/>
        </w:r>
        <w:r>
          <w:t>21</w:t>
        </w:r>
        <w:r>
          <w:fldChar w:fldCharType="end"/>
        </w:r>
      </w:hyperlink>
    </w:p>
    <w:p>
      <w:pPr>
        <w:pStyle w:val="TOC2"/>
        <w:tabs>
          <w:tab w:val="right" w:leader="dot" w:pos="8306"/>
        </w:tabs>
      </w:pPr>
      <w:hyperlink w:anchor="_Toc23756" w:history="1">
        <w:r>
          <w:rPr>
            <w:rFonts w:ascii="仿宋" w:eastAsia="仿宋" w:hAnsi="仿宋" w:cs="仿宋" w:hint="eastAsia"/>
            <w:lang w:eastAsia="zh-CN"/>
          </w:rPr>
          <w:t>(四)、优化成本管理</w:t>
        </w:r>
        <w:r>
          <w:tab/>
        </w:r>
        <w:r>
          <w:fldChar w:fldCharType="begin"/>
        </w:r>
        <w:r>
          <w:instrText xml:space="preserve"> PAGEREF _Toc23756 \h </w:instrText>
        </w:r>
        <w:r>
          <w:fldChar w:fldCharType="separate"/>
        </w:r>
        <w:r>
          <w:t>22</w:t>
        </w:r>
        <w:r>
          <w:fldChar w:fldCharType="end"/>
        </w:r>
      </w:hyperlink>
    </w:p>
    <w:p>
      <w:pPr>
        <w:pStyle w:val="TOC1"/>
        <w:tabs>
          <w:tab w:val="right" w:leader="dot" w:pos="8306"/>
        </w:tabs>
      </w:pPr>
      <w:hyperlink w:anchor="_Toc23254" w:history="1">
        <w:r>
          <w:rPr>
            <w:rFonts w:ascii="仿宋" w:eastAsia="仿宋" w:hAnsi="仿宋" w:cs="仿宋" w:hint="eastAsia"/>
            <w:lang w:eastAsia="zh-CN"/>
          </w:rPr>
          <w:t>九、广告设计项目经营效益</w:t>
        </w:r>
        <w:r>
          <w:tab/>
        </w:r>
        <w:r>
          <w:fldChar w:fldCharType="begin"/>
        </w:r>
        <w:r>
          <w:instrText xml:space="preserve"> PAGEREF _Toc23254 \h </w:instrText>
        </w:r>
        <w:r>
          <w:fldChar w:fldCharType="separate"/>
        </w:r>
        <w:r>
          <w:t>24</w:t>
        </w:r>
        <w:r>
          <w:fldChar w:fldCharType="end"/>
        </w:r>
      </w:hyperlink>
    </w:p>
    <w:p>
      <w:pPr>
        <w:pStyle w:val="TOC2"/>
        <w:tabs>
          <w:tab w:val="right" w:leader="dot" w:pos="8306"/>
        </w:tabs>
      </w:pPr>
      <w:hyperlink w:anchor="_Toc19528" w:history="1">
        <w:r>
          <w:rPr>
            <w:rFonts w:ascii="仿宋" w:eastAsia="仿宋" w:hAnsi="仿宋" w:cs="仿宋" w:hint="eastAsia"/>
            <w:lang w:eastAsia="zh-CN"/>
          </w:rPr>
          <w:t>(一)、经济评价财务测算</w:t>
        </w:r>
        <w:r>
          <w:tab/>
        </w:r>
        <w:r>
          <w:fldChar w:fldCharType="begin"/>
        </w:r>
        <w:r>
          <w:instrText xml:space="preserve"> PAGEREF _Toc19528 \h </w:instrText>
        </w:r>
        <w:r>
          <w:fldChar w:fldCharType="separate"/>
        </w:r>
        <w:r>
          <w:t>24</w:t>
        </w:r>
        <w:r>
          <w:fldChar w:fldCharType="end"/>
        </w:r>
      </w:hyperlink>
    </w:p>
    <w:p>
      <w:pPr>
        <w:pStyle w:val="TOC2"/>
        <w:tabs>
          <w:tab w:val="right" w:leader="dot" w:pos="8306"/>
        </w:tabs>
      </w:pPr>
      <w:hyperlink w:anchor="_Toc6583" w:history="1">
        <w:r>
          <w:rPr>
            <w:rFonts w:ascii="仿宋" w:eastAsia="仿宋" w:hAnsi="仿宋" w:cs="仿宋" w:hint="eastAsia"/>
            <w:lang w:eastAsia="zh-CN"/>
          </w:rPr>
          <w:t>(二)、广告设计项目盈利能力分析</w:t>
        </w:r>
        <w:r>
          <w:tab/>
        </w:r>
        <w:r>
          <w:fldChar w:fldCharType="begin"/>
        </w:r>
        <w:r>
          <w:instrText xml:space="preserve"> PAGEREF _Toc6583 \h </w:instrText>
        </w:r>
        <w:r>
          <w:fldChar w:fldCharType="separate"/>
        </w:r>
        <w:r>
          <w:t>25</w:t>
        </w:r>
        <w:r>
          <w:fldChar w:fldCharType="end"/>
        </w:r>
      </w:hyperlink>
    </w:p>
    <w:p>
      <w:pPr>
        <w:pStyle w:val="TOC1"/>
        <w:tabs>
          <w:tab w:val="right" w:leader="dot" w:pos="8306"/>
        </w:tabs>
      </w:pPr>
      <w:hyperlink w:anchor="_Toc24267" w:history="1">
        <w:r>
          <w:rPr>
            <w:rFonts w:ascii="仿宋" w:eastAsia="仿宋" w:hAnsi="仿宋" w:cs="仿宋" w:hint="eastAsia"/>
            <w:lang w:eastAsia="zh-CN"/>
          </w:rPr>
          <w:t>十、广告设计项目投资规划</w:t>
        </w:r>
        <w:r>
          <w:tab/>
        </w:r>
        <w:r>
          <w:fldChar w:fldCharType="begin"/>
        </w:r>
        <w:r>
          <w:instrText xml:space="preserve"> PAGEREF _Toc24267 \h </w:instrText>
        </w:r>
        <w:r>
          <w:fldChar w:fldCharType="separate"/>
        </w:r>
        <w:r>
          <w:t>26</w:t>
        </w:r>
        <w:r>
          <w:fldChar w:fldCharType="end"/>
        </w:r>
      </w:hyperlink>
    </w:p>
    <w:p>
      <w:pPr>
        <w:pStyle w:val="TOC2"/>
        <w:tabs>
          <w:tab w:val="right" w:leader="dot" w:pos="8306"/>
        </w:tabs>
      </w:pPr>
      <w:hyperlink w:anchor="_Toc3931" w:history="1">
        <w:r>
          <w:rPr>
            <w:rFonts w:ascii="仿宋" w:eastAsia="仿宋" w:hAnsi="仿宋" w:cs="仿宋" w:hint="eastAsia"/>
            <w:lang w:eastAsia="zh-CN"/>
          </w:rPr>
          <w:t>(一)、广告设计项目总投资估算</w:t>
        </w:r>
        <w:r>
          <w:tab/>
        </w:r>
        <w:r>
          <w:fldChar w:fldCharType="begin"/>
        </w:r>
        <w:r>
          <w:instrText xml:space="preserve"> PAGEREF _Toc3931 \h </w:instrText>
        </w:r>
        <w:r>
          <w:fldChar w:fldCharType="separate"/>
        </w:r>
        <w:r>
          <w:t>26</w:t>
        </w:r>
        <w:r>
          <w:fldChar w:fldCharType="end"/>
        </w:r>
      </w:hyperlink>
    </w:p>
    <w:p>
      <w:pPr>
        <w:pStyle w:val="TOC2"/>
        <w:tabs>
          <w:tab w:val="right" w:leader="dot" w:pos="8306"/>
        </w:tabs>
      </w:pPr>
      <w:hyperlink w:anchor="_Toc9846" w:history="1">
        <w:r>
          <w:rPr>
            <w:rFonts w:ascii="仿宋" w:eastAsia="仿宋" w:hAnsi="仿宋" w:cs="仿宋" w:hint="eastAsia"/>
            <w:lang w:eastAsia="zh-CN"/>
          </w:rPr>
          <w:t>(二)、资金筹措</w:t>
        </w:r>
        <w:r>
          <w:tab/>
        </w:r>
        <w:r>
          <w:fldChar w:fldCharType="begin"/>
        </w:r>
        <w:r>
          <w:instrText xml:space="preserve"> PAGEREF _Toc9846 \h </w:instrText>
        </w:r>
        <w:r>
          <w:fldChar w:fldCharType="separate"/>
        </w:r>
        <w:r>
          <w:t>27</w:t>
        </w:r>
        <w:r>
          <w:fldChar w:fldCharType="end"/>
        </w:r>
      </w:hyperlink>
    </w:p>
    <w:p>
      <w:pPr>
        <w:pStyle w:val="TOC1"/>
        <w:tabs>
          <w:tab w:val="right" w:leader="dot" w:pos="8306"/>
        </w:tabs>
      </w:pPr>
      <w:hyperlink w:anchor="_Toc11828" w:history="1">
        <w:r>
          <w:rPr>
            <w:rFonts w:ascii="仿宋" w:eastAsia="仿宋" w:hAnsi="仿宋" w:cs="仿宋" w:hint="eastAsia"/>
            <w:lang w:eastAsia="zh-CN"/>
          </w:rPr>
          <w:t>十一、广告设计项目技术管理</w:t>
        </w:r>
        <w:r>
          <w:tab/>
        </w:r>
        <w:r>
          <w:fldChar w:fldCharType="begin"/>
        </w:r>
        <w:r>
          <w:instrText xml:space="preserve"> PAGEREF _Toc11828 \h </w:instrText>
        </w:r>
        <w:r>
          <w:fldChar w:fldCharType="separate"/>
        </w:r>
        <w:r>
          <w:t>28</w:t>
        </w:r>
        <w:r>
          <w:fldChar w:fldCharType="end"/>
        </w:r>
      </w:hyperlink>
    </w:p>
    <w:p>
      <w:pPr>
        <w:pStyle w:val="TOC2"/>
        <w:tabs>
          <w:tab w:val="right" w:leader="dot" w:pos="8306"/>
        </w:tabs>
      </w:pPr>
      <w:hyperlink w:anchor="_Toc6525" w:history="1">
        <w:r>
          <w:rPr>
            <w:rFonts w:ascii="仿宋" w:eastAsia="仿宋" w:hAnsi="仿宋" w:cs="仿宋" w:hint="eastAsia"/>
            <w:lang w:eastAsia="zh-CN"/>
          </w:rPr>
          <w:t>(一)、技术方案选用方向</w:t>
        </w:r>
        <w:r>
          <w:tab/>
        </w:r>
        <w:r>
          <w:fldChar w:fldCharType="begin"/>
        </w:r>
        <w:r>
          <w:instrText xml:space="preserve"> PAGEREF _Toc6525 \h </w:instrText>
        </w:r>
        <w:r>
          <w:fldChar w:fldCharType="separate"/>
        </w:r>
        <w:r>
          <w:t>28</w:t>
        </w:r>
        <w:r>
          <w:fldChar w:fldCharType="end"/>
        </w:r>
      </w:hyperlink>
    </w:p>
    <w:p>
      <w:pPr>
        <w:pStyle w:val="TOC2"/>
        <w:tabs>
          <w:tab w:val="right" w:leader="dot" w:pos="8306"/>
        </w:tabs>
      </w:pPr>
      <w:hyperlink w:anchor="_Toc21255" w:history="1">
        <w:r>
          <w:rPr>
            <w:rFonts w:ascii="仿宋" w:eastAsia="仿宋" w:hAnsi="仿宋" w:cs="仿宋" w:hint="eastAsia"/>
            <w:lang w:eastAsia="zh-CN"/>
          </w:rPr>
          <w:t>(二)、工艺技术方案选用原则</w:t>
        </w:r>
        <w:r>
          <w:tab/>
        </w:r>
        <w:r>
          <w:fldChar w:fldCharType="begin"/>
        </w:r>
        <w:r>
          <w:instrText xml:space="preserve"> PAGEREF _Toc21255 \h </w:instrText>
        </w:r>
        <w:r>
          <w:fldChar w:fldCharType="separate"/>
        </w:r>
        <w:r>
          <w:t>29</w:t>
        </w:r>
        <w:r>
          <w:fldChar w:fldCharType="end"/>
        </w:r>
      </w:hyperlink>
    </w:p>
    <w:p>
      <w:pPr>
        <w:pStyle w:val="TOC2"/>
        <w:tabs>
          <w:tab w:val="right" w:leader="dot" w:pos="8306"/>
        </w:tabs>
      </w:pPr>
      <w:hyperlink w:anchor="_Toc27500" w:history="1">
        <w:r>
          <w:rPr>
            <w:rFonts w:ascii="仿宋" w:eastAsia="仿宋" w:hAnsi="仿宋" w:cs="仿宋" w:hint="eastAsia"/>
            <w:lang w:eastAsia="zh-CN"/>
          </w:rPr>
          <w:t>(三)、工艺技术方案要求</w:t>
        </w:r>
        <w:r>
          <w:tab/>
        </w:r>
        <w:r>
          <w:fldChar w:fldCharType="begin"/>
        </w:r>
        <w:r>
          <w:instrText xml:space="preserve"> PAGEREF _Toc27500 \h </w:instrText>
        </w:r>
        <w:r>
          <w:fldChar w:fldCharType="separate"/>
        </w:r>
        <w:r>
          <w:t>31</w:t>
        </w:r>
        <w:r>
          <w:fldChar w:fldCharType="end"/>
        </w:r>
      </w:hyperlink>
    </w:p>
    <w:p>
      <w:pPr>
        <w:pStyle w:val="TOC1"/>
        <w:tabs>
          <w:tab w:val="right" w:leader="dot" w:pos="8306"/>
        </w:tabs>
      </w:pPr>
      <w:hyperlink w:anchor="_Toc28066" w:history="1">
        <w:r>
          <w:rPr>
            <w:rFonts w:ascii="仿宋" w:eastAsia="仿宋" w:hAnsi="仿宋" w:cs="仿宋" w:hint="eastAsia"/>
            <w:lang w:eastAsia="zh-CN"/>
          </w:rPr>
          <w:t>十二、广告设计项目环境影响分析</w:t>
        </w:r>
        <w:r>
          <w:tab/>
        </w:r>
        <w:r>
          <w:fldChar w:fldCharType="begin"/>
        </w:r>
        <w:r>
          <w:instrText xml:space="preserve"> PAGEREF _Toc28066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083" w:history="1">
        <w:r>
          <w:rPr>
            <w:rFonts w:ascii="仿宋" w:eastAsia="仿宋" w:hAnsi="仿宋" w:cs="仿宋" w:hint="eastAsia"/>
            <w:lang w:eastAsia="zh-CN"/>
          </w:rPr>
          <w:t>(一)、建设区域环境质量现状</w:t>
        </w:r>
        <w:r>
          <w:tab/>
        </w:r>
        <w:r>
          <w:fldChar w:fldCharType="begin"/>
        </w:r>
        <w:r>
          <w:instrText xml:space="preserve"> PAGEREF _Toc30083 \h </w:instrText>
        </w:r>
        <w:r>
          <w:fldChar w:fldCharType="separate"/>
        </w:r>
        <w:r>
          <w:t>34</w:t>
        </w:r>
        <w:r>
          <w:fldChar w:fldCharType="end"/>
        </w:r>
      </w:hyperlink>
    </w:p>
    <w:p>
      <w:pPr>
        <w:pStyle w:val="TOC2"/>
        <w:tabs>
          <w:tab w:val="right" w:leader="dot" w:pos="8306"/>
        </w:tabs>
      </w:pPr>
      <w:hyperlink w:anchor="_Toc8264" w:history="1">
        <w:r>
          <w:rPr>
            <w:rFonts w:ascii="仿宋" w:eastAsia="仿宋" w:hAnsi="仿宋" w:cs="仿宋" w:hint="eastAsia"/>
            <w:lang w:eastAsia="zh-CN"/>
          </w:rPr>
          <w:t>(二)、建设期环境保护</w:t>
        </w:r>
        <w:r>
          <w:tab/>
        </w:r>
        <w:r>
          <w:fldChar w:fldCharType="begin"/>
        </w:r>
        <w:r>
          <w:instrText xml:space="preserve"> PAGEREF _Toc8264 \h </w:instrText>
        </w:r>
        <w:r>
          <w:fldChar w:fldCharType="separate"/>
        </w:r>
        <w:r>
          <w:t>35</w:t>
        </w:r>
        <w:r>
          <w:fldChar w:fldCharType="end"/>
        </w:r>
      </w:hyperlink>
    </w:p>
    <w:p>
      <w:pPr>
        <w:pStyle w:val="TOC2"/>
        <w:tabs>
          <w:tab w:val="right" w:leader="dot" w:pos="8306"/>
        </w:tabs>
      </w:pPr>
      <w:hyperlink w:anchor="_Toc20210" w:history="1">
        <w:r>
          <w:rPr>
            <w:rFonts w:ascii="仿宋" w:eastAsia="仿宋" w:hAnsi="仿宋" w:cs="仿宋" w:hint="eastAsia"/>
            <w:lang w:eastAsia="zh-CN"/>
          </w:rPr>
          <w:t>(三)、运营期环境保护</w:t>
        </w:r>
        <w:r>
          <w:tab/>
        </w:r>
        <w:r>
          <w:fldChar w:fldCharType="begin"/>
        </w:r>
        <w:r>
          <w:instrText xml:space="preserve"> PAGEREF _Toc20210 \h </w:instrText>
        </w:r>
        <w:r>
          <w:fldChar w:fldCharType="separate"/>
        </w:r>
        <w:r>
          <w:t>37</w:t>
        </w:r>
        <w:r>
          <w:fldChar w:fldCharType="end"/>
        </w:r>
      </w:hyperlink>
    </w:p>
    <w:p>
      <w:pPr>
        <w:pStyle w:val="TOC2"/>
        <w:tabs>
          <w:tab w:val="right" w:leader="dot" w:pos="8306"/>
        </w:tabs>
      </w:pPr>
      <w:hyperlink w:anchor="_Toc4985" w:history="1">
        <w:r>
          <w:rPr>
            <w:rFonts w:ascii="仿宋" w:eastAsia="仿宋" w:hAnsi="仿宋" w:cs="仿宋" w:hint="eastAsia"/>
            <w:lang w:eastAsia="zh-CN"/>
          </w:rPr>
          <w:t>(四)、广告设计项目建设对区域经济的影响</w:t>
        </w:r>
        <w:r>
          <w:tab/>
        </w:r>
        <w:r>
          <w:fldChar w:fldCharType="begin"/>
        </w:r>
        <w:r>
          <w:instrText xml:space="preserve"> PAGEREF _Toc4985 \h </w:instrText>
        </w:r>
        <w:r>
          <w:fldChar w:fldCharType="separate"/>
        </w:r>
        <w:r>
          <w:t>38</w:t>
        </w:r>
        <w:r>
          <w:fldChar w:fldCharType="end"/>
        </w:r>
      </w:hyperlink>
    </w:p>
    <w:p>
      <w:pPr>
        <w:pStyle w:val="TOC2"/>
        <w:tabs>
          <w:tab w:val="right" w:leader="dot" w:pos="8306"/>
        </w:tabs>
      </w:pPr>
      <w:hyperlink w:anchor="_Toc31744" w:history="1">
        <w:r>
          <w:rPr>
            <w:rFonts w:ascii="仿宋" w:eastAsia="仿宋" w:hAnsi="仿宋" w:cs="仿宋" w:hint="eastAsia"/>
            <w:lang w:eastAsia="zh-CN"/>
          </w:rPr>
          <w:t>(五)、废弃物处理</w:t>
        </w:r>
        <w:r>
          <w:tab/>
        </w:r>
        <w:r>
          <w:fldChar w:fldCharType="begin"/>
        </w:r>
        <w:r>
          <w:instrText xml:space="preserve"> PAGEREF _Toc31744 \h </w:instrText>
        </w:r>
        <w:r>
          <w:fldChar w:fldCharType="separate"/>
        </w:r>
        <w:r>
          <w:t>40</w:t>
        </w:r>
        <w:r>
          <w:fldChar w:fldCharType="end"/>
        </w:r>
      </w:hyperlink>
    </w:p>
    <w:p>
      <w:pPr>
        <w:pStyle w:val="TOC2"/>
        <w:tabs>
          <w:tab w:val="right" w:leader="dot" w:pos="8306"/>
        </w:tabs>
      </w:pPr>
      <w:hyperlink w:anchor="_Toc26883" w:history="1">
        <w:r>
          <w:rPr>
            <w:rFonts w:ascii="仿宋" w:eastAsia="仿宋" w:hAnsi="仿宋" w:cs="仿宋" w:hint="eastAsia"/>
            <w:lang w:eastAsia="zh-CN"/>
          </w:rPr>
          <w:t>(六)、特殊环境影响分析</w:t>
        </w:r>
        <w:r>
          <w:tab/>
        </w:r>
        <w:r>
          <w:fldChar w:fldCharType="begin"/>
        </w:r>
        <w:r>
          <w:instrText xml:space="preserve"> PAGEREF _Toc26883 \h </w:instrText>
        </w:r>
        <w:r>
          <w:fldChar w:fldCharType="separate"/>
        </w:r>
        <w:r>
          <w:t>41</w:t>
        </w:r>
        <w:r>
          <w:fldChar w:fldCharType="end"/>
        </w:r>
      </w:hyperlink>
    </w:p>
    <w:p>
      <w:pPr>
        <w:pStyle w:val="TOC2"/>
        <w:tabs>
          <w:tab w:val="right" w:leader="dot" w:pos="8306"/>
        </w:tabs>
      </w:pPr>
      <w:hyperlink w:anchor="_Toc4963" w:history="1">
        <w:r>
          <w:rPr>
            <w:rFonts w:ascii="仿宋" w:eastAsia="仿宋" w:hAnsi="仿宋" w:cs="仿宋" w:hint="eastAsia"/>
            <w:lang w:eastAsia="zh-CN"/>
          </w:rPr>
          <w:t>(七)、清洁生产</w:t>
        </w:r>
        <w:r>
          <w:tab/>
        </w:r>
        <w:r>
          <w:fldChar w:fldCharType="begin"/>
        </w:r>
        <w:r>
          <w:instrText xml:space="preserve"> PAGEREF _Toc4963 \h </w:instrText>
        </w:r>
        <w:r>
          <w:fldChar w:fldCharType="separate"/>
        </w:r>
        <w:r>
          <w:t>42</w:t>
        </w:r>
        <w:r>
          <w:fldChar w:fldCharType="end"/>
        </w:r>
      </w:hyperlink>
    </w:p>
    <w:p>
      <w:pPr>
        <w:pStyle w:val="TOC2"/>
        <w:tabs>
          <w:tab w:val="right" w:leader="dot" w:pos="8306"/>
        </w:tabs>
      </w:pPr>
      <w:hyperlink w:anchor="_Toc20600" w:history="1">
        <w:r>
          <w:rPr>
            <w:rFonts w:ascii="仿宋" w:eastAsia="仿宋" w:hAnsi="仿宋" w:cs="仿宋" w:hint="eastAsia"/>
            <w:lang w:eastAsia="zh-CN"/>
          </w:rPr>
          <w:t>(八)、环境保护综合评价</w:t>
        </w:r>
        <w:r>
          <w:tab/>
        </w:r>
        <w:r>
          <w:fldChar w:fldCharType="begin"/>
        </w:r>
        <w:r>
          <w:instrText xml:space="preserve"> PAGEREF _Toc20600 \h </w:instrText>
        </w:r>
        <w:r>
          <w:fldChar w:fldCharType="separate"/>
        </w:r>
        <w:r>
          <w:t>43</w:t>
        </w:r>
        <w:r>
          <w:fldChar w:fldCharType="end"/>
        </w:r>
      </w:hyperlink>
    </w:p>
    <w:p>
      <w:pPr>
        <w:pStyle w:val="TOC1"/>
        <w:tabs>
          <w:tab w:val="right" w:leader="dot" w:pos="8306"/>
        </w:tabs>
      </w:pPr>
      <w:hyperlink w:anchor="_Toc29518" w:history="1">
        <w:r>
          <w:rPr>
            <w:rFonts w:ascii="仿宋" w:eastAsia="仿宋" w:hAnsi="仿宋" w:cs="仿宋" w:hint="eastAsia"/>
            <w:lang w:eastAsia="zh-CN"/>
          </w:rPr>
          <w:t>十三、广告设计项目工程方案分析</w:t>
        </w:r>
        <w:r>
          <w:tab/>
        </w:r>
        <w:r>
          <w:fldChar w:fldCharType="begin"/>
        </w:r>
        <w:r>
          <w:instrText xml:space="preserve"> PAGEREF _Toc29518 \h </w:instrText>
        </w:r>
        <w:r>
          <w:fldChar w:fldCharType="separate"/>
        </w:r>
        <w:r>
          <w:t>44</w:t>
        </w:r>
        <w:r>
          <w:fldChar w:fldCharType="end"/>
        </w:r>
      </w:hyperlink>
    </w:p>
    <w:p>
      <w:pPr>
        <w:pStyle w:val="TOC2"/>
        <w:tabs>
          <w:tab w:val="right" w:leader="dot" w:pos="8306"/>
        </w:tabs>
      </w:pPr>
      <w:hyperlink w:anchor="_Toc4222" w:history="1">
        <w:r>
          <w:rPr>
            <w:rFonts w:ascii="仿宋" w:eastAsia="仿宋" w:hAnsi="仿宋" w:cs="仿宋" w:hint="eastAsia"/>
            <w:lang w:eastAsia="zh-CN"/>
          </w:rPr>
          <w:t>(一)、建筑工程设计原则</w:t>
        </w:r>
        <w:r>
          <w:tab/>
        </w:r>
        <w:r>
          <w:fldChar w:fldCharType="begin"/>
        </w:r>
        <w:r>
          <w:instrText xml:space="preserve"> PAGEREF _Toc4222 \h </w:instrText>
        </w:r>
        <w:r>
          <w:fldChar w:fldCharType="separate"/>
        </w:r>
        <w:r>
          <w:t>44</w:t>
        </w:r>
        <w:r>
          <w:fldChar w:fldCharType="end"/>
        </w:r>
      </w:hyperlink>
    </w:p>
    <w:p>
      <w:pPr>
        <w:pStyle w:val="TOC2"/>
        <w:tabs>
          <w:tab w:val="right" w:leader="dot" w:pos="8306"/>
        </w:tabs>
      </w:pPr>
      <w:hyperlink w:anchor="_Toc11268" w:history="1">
        <w:r>
          <w:rPr>
            <w:rFonts w:ascii="仿宋" w:eastAsia="仿宋" w:hAnsi="仿宋" w:cs="仿宋" w:hint="eastAsia"/>
            <w:lang w:eastAsia="zh-CN"/>
          </w:rPr>
          <w:t>(二)、土建工程建设指标</w:t>
        </w:r>
        <w:r>
          <w:tab/>
        </w:r>
        <w:r>
          <w:fldChar w:fldCharType="begin"/>
        </w:r>
        <w:r>
          <w:instrText xml:space="preserve"> PAGEREF _Toc11268 \h </w:instrText>
        </w:r>
        <w:r>
          <w:fldChar w:fldCharType="separate"/>
        </w:r>
        <w:r>
          <w:t>48</w:t>
        </w:r>
        <w:r>
          <w:fldChar w:fldCharType="end"/>
        </w:r>
      </w:hyperlink>
    </w:p>
    <w:p>
      <w:pPr>
        <w:pStyle w:val="TOC1"/>
        <w:tabs>
          <w:tab w:val="right" w:leader="dot" w:pos="8306"/>
        </w:tabs>
      </w:pPr>
      <w:hyperlink w:anchor="_Toc13217" w:history="1">
        <w:r>
          <w:rPr>
            <w:rFonts w:ascii="仿宋" w:eastAsia="仿宋" w:hAnsi="仿宋" w:cs="仿宋" w:hint="eastAsia"/>
            <w:lang w:eastAsia="zh-CN"/>
          </w:rPr>
          <w:t>十四、广告设计项目实施保障措施</w:t>
        </w:r>
        <w:r>
          <w:tab/>
        </w:r>
        <w:r>
          <w:fldChar w:fldCharType="begin"/>
        </w:r>
        <w:r>
          <w:instrText xml:space="preserve"> PAGEREF _Toc13217 \h </w:instrText>
        </w:r>
        <w:r>
          <w:fldChar w:fldCharType="separate"/>
        </w:r>
        <w:r>
          <w:t>49</w:t>
        </w:r>
        <w:r>
          <w:fldChar w:fldCharType="end"/>
        </w:r>
      </w:hyperlink>
    </w:p>
    <w:p>
      <w:pPr>
        <w:pStyle w:val="TOC2"/>
        <w:tabs>
          <w:tab w:val="right" w:leader="dot" w:pos="8306"/>
        </w:tabs>
      </w:pPr>
      <w:hyperlink w:anchor="_Toc13296" w:history="1">
        <w:r>
          <w:rPr>
            <w:rFonts w:ascii="仿宋" w:eastAsia="仿宋" w:hAnsi="仿宋" w:cs="仿宋" w:hint="eastAsia"/>
            <w:lang w:eastAsia="zh-CN"/>
          </w:rPr>
          <w:t>(一)、广告设计项目实施保障机制</w:t>
        </w:r>
        <w:r>
          <w:tab/>
        </w:r>
        <w:r>
          <w:fldChar w:fldCharType="begin"/>
        </w:r>
        <w:r>
          <w:instrText xml:space="preserve"> PAGEREF _Toc13296 \h </w:instrText>
        </w:r>
        <w:r>
          <w:fldChar w:fldCharType="separate"/>
        </w:r>
        <w:r>
          <w:t>49</w:t>
        </w:r>
        <w:r>
          <w:fldChar w:fldCharType="end"/>
        </w:r>
      </w:hyperlink>
    </w:p>
    <w:p>
      <w:pPr>
        <w:pStyle w:val="TOC2"/>
        <w:tabs>
          <w:tab w:val="right" w:leader="dot" w:pos="8306"/>
        </w:tabs>
      </w:pPr>
      <w:hyperlink w:anchor="_Toc15486" w:history="1">
        <w:r>
          <w:rPr>
            <w:rFonts w:ascii="仿宋" w:eastAsia="仿宋" w:hAnsi="仿宋" w:cs="仿宋" w:hint="eastAsia"/>
            <w:lang w:eastAsia="zh-CN"/>
          </w:rPr>
          <w:t>(二)、广告设计项目法律合规要求</w:t>
        </w:r>
        <w:r>
          <w:tab/>
        </w:r>
        <w:r>
          <w:fldChar w:fldCharType="begin"/>
        </w:r>
        <w:r>
          <w:instrText xml:space="preserve"> PAGEREF _Toc15486 \h </w:instrText>
        </w:r>
        <w:r>
          <w:fldChar w:fldCharType="separate"/>
        </w:r>
        <w:r>
          <w:t>53</w:t>
        </w:r>
        <w:r>
          <w:fldChar w:fldCharType="end"/>
        </w:r>
      </w:hyperlink>
    </w:p>
    <w:p>
      <w:pPr>
        <w:pStyle w:val="TOC2"/>
        <w:tabs>
          <w:tab w:val="right" w:leader="dot" w:pos="8306"/>
        </w:tabs>
      </w:pPr>
      <w:hyperlink w:anchor="_Toc22932" w:history="1">
        <w:r>
          <w:rPr>
            <w:rFonts w:ascii="仿宋" w:eastAsia="仿宋" w:hAnsi="仿宋" w:cs="仿宋" w:hint="eastAsia"/>
            <w:lang w:eastAsia="zh-CN"/>
          </w:rPr>
          <w:t>(三)、广告设计项目合同管理与法律事务</w:t>
        </w:r>
        <w:r>
          <w:tab/>
        </w:r>
        <w:r>
          <w:fldChar w:fldCharType="begin"/>
        </w:r>
        <w:r>
          <w:instrText xml:space="preserve"> PAGEREF _Toc22932 \h </w:instrText>
        </w:r>
        <w:r>
          <w:fldChar w:fldCharType="separate"/>
        </w:r>
        <w:r>
          <w:t>57</w:t>
        </w:r>
        <w:r>
          <w:fldChar w:fldCharType="end"/>
        </w:r>
      </w:hyperlink>
    </w:p>
    <w:p>
      <w:pPr>
        <w:pStyle w:val="TOC2"/>
        <w:tabs>
          <w:tab w:val="right" w:leader="dot" w:pos="8306"/>
        </w:tabs>
      </w:pPr>
      <w:hyperlink w:anchor="_Toc9349" w:history="1">
        <w:r>
          <w:rPr>
            <w:rFonts w:ascii="仿宋" w:eastAsia="仿宋" w:hAnsi="仿宋" w:cs="仿宋" w:hint="eastAsia"/>
            <w:lang w:eastAsia="zh-CN"/>
          </w:rPr>
          <w:t>(四)、广告设计项目知识产权保护策略</w:t>
        </w:r>
        <w:r>
          <w:tab/>
        </w:r>
        <w:r>
          <w:fldChar w:fldCharType="begin"/>
        </w:r>
        <w:r>
          <w:instrText xml:space="preserve"> PAGEREF _Toc9349 \h </w:instrText>
        </w:r>
        <w:r>
          <w:fldChar w:fldCharType="separate"/>
        </w:r>
        <w:r>
          <w:t>63</w:t>
        </w:r>
        <w:r>
          <w:fldChar w:fldCharType="end"/>
        </w:r>
      </w:hyperlink>
    </w:p>
    <w:p>
      <w:pPr>
        <w:pStyle w:val="TOC1"/>
        <w:tabs>
          <w:tab w:val="right" w:leader="dot" w:pos="8306"/>
        </w:tabs>
      </w:pPr>
      <w:hyperlink w:anchor="_Toc18888" w:history="1">
        <w:r>
          <w:rPr>
            <w:rFonts w:ascii="仿宋" w:eastAsia="仿宋" w:hAnsi="仿宋" w:cs="仿宋" w:hint="eastAsia"/>
            <w:lang w:eastAsia="zh-CN"/>
          </w:rPr>
          <w:t>十五、广告设计项目治理与监督</w:t>
        </w:r>
        <w:r>
          <w:tab/>
        </w:r>
        <w:r>
          <w:fldChar w:fldCharType="begin"/>
        </w:r>
        <w:r>
          <w:instrText xml:space="preserve"> PAGEREF _Toc18888 \h </w:instrText>
        </w:r>
        <w:r>
          <w:fldChar w:fldCharType="separate"/>
        </w:r>
        <w:r>
          <w:t>66</w:t>
        </w:r>
        <w:r>
          <w:fldChar w:fldCharType="end"/>
        </w:r>
      </w:hyperlink>
    </w:p>
    <w:p>
      <w:pPr>
        <w:pStyle w:val="TOC2"/>
        <w:tabs>
          <w:tab w:val="right" w:leader="dot" w:pos="8306"/>
        </w:tabs>
      </w:pPr>
      <w:hyperlink w:anchor="_Toc16812" w:history="1">
        <w:r>
          <w:rPr>
            <w:rFonts w:ascii="仿宋" w:eastAsia="仿宋" w:hAnsi="仿宋" w:cs="仿宋" w:hint="eastAsia"/>
            <w:lang w:eastAsia="zh-CN"/>
          </w:rPr>
          <w:t>(一)、广告设计项目治理结构</w:t>
        </w:r>
        <w:r>
          <w:tab/>
        </w:r>
        <w:r>
          <w:fldChar w:fldCharType="begin"/>
        </w:r>
        <w:r>
          <w:instrText xml:space="preserve"> PAGEREF _Toc16812 \h </w:instrText>
        </w:r>
        <w:r>
          <w:fldChar w:fldCharType="separate"/>
        </w:r>
        <w:r>
          <w:t>66</w:t>
        </w:r>
        <w:r>
          <w:fldChar w:fldCharType="end"/>
        </w:r>
      </w:hyperlink>
    </w:p>
    <w:p>
      <w:pPr>
        <w:pStyle w:val="TOC2"/>
        <w:tabs>
          <w:tab w:val="right" w:leader="dot" w:pos="8306"/>
        </w:tabs>
      </w:pPr>
      <w:hyperlink w:anchor="_Toc29988" w:history="1">
        <w:r>
          <w:rPr>
            <w:rFonts w:ascii="仿宋" w:eastAsia="仿宋" w:hAnsi="仿宋" w:cs="仿宋" w:hint="eastAsia"/>
            <w:lang w:eastAsia="zh-CN"/>
          </w:rPr>
          <w:t>(二)、监督与审计</w:t>
        </w:r>
        <w:r>
          <w:tab/>
        </w:r>
        <w:r>
          <w:fldChar w:fldCharType="begin"/>
        </w:r>
        <w:r>
          <w:instrText xml:space="preserve"> PAGEREF _Toc29988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18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7071"/>
      <w:r>
        <w:rPr>
          <w:rFonts w:ascii="仿宋" w:eastAsia="仿宋" w:hAnsi="仿宋" w:cs="仿宋" w:hint="eastAsia"/>
          <w:sz w:val="28"/>
          <w:lang w:eastAsia="zh-CN"/>
        </w:rPr>
        <w:t>一、广告设计项目选址可行性分析</w:t>
      </w:r>
      <w:bookmarkEnd w:id="2"/>
    </w:p>
    <w:p>
      <w:pPr>
        <w:pStyle w:val="Heading2"/>
        <w:rPr>
          <w:rFonts w:ascii="仿宋" w:eastAsia="仿宋" w:hAnsi="仿宋" w:cs="仿宋" w:hint="eastAsia"/>
          <w:lang w:eastAsia="zh-CN"/>
        </w:rPr>
      </w:pPr>
      <w:bookmarkStart w:id="3" w:name="_Toc19074"/>
      <w:r>
        <w:rPr>
          <w:rFonts w:ascii="仿宋" w:eastAsia="仿宋" w:hAnsi="仿宋" w:cs="仿宋" w:hint="eastAsia"/>
          <w:lang w:eastAsia="zh-CN"/>
        </w:rPr>
        <w:t>(一)、广告设计项目选址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该广告设计项目选址位于XX省XX市XX区XXX街道</w:t>
      </w:r>
    </w:p>
    <w:p>
      <w:pPr>
        <w:pStyle w:val="Heading2"/>
        <w:ind w:firstLine="560" w:firstLineChars="200"/>
        <w:rPr>
          <w:rFonts w:ascii="仿宋" w:eastAsia="仿宋" w:hAnsi="仿宋" w:cs="仿宋" w:hint="eastAsia"/>
          <w:sz w:val="28"/>
          <w:lang w:eastAsia="zh-CN"/>
        </w:rPr>
      </w:pPr>
      <w:bookmarkStart w:id="4" w:name="_Toc30335"/>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广告设计项目的征地面积将根据广告设计项目的实际规模和需求进行精确规划。具体面积XXX平方米，旨在确保广告设计项目不仅能够满足当前的发展需求，还能够预留空间以适应未来的扩展。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净用地面积是在征地面积基础上去除不可利用面积后的实际可开发用地。具体面积XXX平方米，考虑到环保、交通、安全等多方面因素，以确保广告设计项目在整体利用效率上达到最优。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建筑面积： 广告设计项目计划建设的建筑总规模具体面积XXX平方米。这一规模的确定综合考虑了广告设计项目的性质、规模，以及城市规划的相关要求，确保建筑布局与周边环境协调一致。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绿地率是广告设计项目用地中被规划为绿地的比例。具体面积XXX平方米，旨在通过合理规划绿地，改善广告设计项目周边环境，提升居民生活质量，并符合城市整体绿化规划。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容积率是用地上可以建设的建筑总体积与用地面积之比。具体面积XXX，通过合理的容积率规划，确保广告设计项目建筑规模与周边环境和谐共生。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确保广告设计项目选址与当地城市规划相一致，具体面积XXX平方米。通过与城市规划部门深入沟通，确保广告设计项目不仅符合城市的整体发展方向，还能够融入城市的发展布局，为城市的长远发展贡献力量。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广告设计项目选址符合当地产业政策，具体面积XXX平方米。这包括广告设计项目对当地经济的促进作用，以及对相关产业的带动效应，确保广告设计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用地总体要求必须符合环保和可持续发展的原则，具体面积XXX平方米。通过采用绿色建筑设计、节能减排等措施，确保广告设计项目在建设和运营过程中对环境的影响最小化，达到可持续发展的要求。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确保广告设计项目选址具备必要的公共设施配套，具体面积XXX平方米。这包括交通便利性、教育、医疗等基础设施，以提高居民生活品质，使得广告设计项目选址更具吸引力。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考虑用地总体要求对当地社会稳定性的影响，具体面积XXX平方米。通过深入了解当地社区反馈，确保广告设计项目的选址和建设过程对当地社会和谐稳定产生积极作用。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广告设计项目选址不仅符合法规和规划，还在实际操作中具有可行性。这一全面规划将为广告设计项目的成功实施提供坚实的基础，确保广告设计项目选址阶段就能够奠定良好的发展基础。</w:t>
      </w:r>
    </w:p>
    <w:p>
      <w:pPr>
        <w:pStyle w:val="Heading2"/>
        <w:ind w:firstLine="560" w:firstLineChars="200"/>
        <w:rPr>
          <w:rFonts w:ascii="仿宋" w:eastAsia="仿宋" w:hAnsi="仿宋" w:cs="仿宋" w:hint="eastAsia"/>
          <w:sz w:val="28"/>
          <w:lang w:eastAsia="zh-CN"/>
        </w:rPr>
      </w:pPr>
      <w:bookmarkStart w:id="5" w:name="_Toc6041"/>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广告设计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广告设计项目的设备规划和空间设计中，我们将采取灵活设备布局的措施。设备布局将根据实际需求进行灵活设计，避免不必要的浪费。通过合理规划设备摆放位置，我们将提高设备的利用率，减少设备间距，以确保广告设计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广告设计项目内部引入共享设施的概念，例如共享会议室、办公区等。通过这种方式，我们可以减少对资源的重复建设，提高资源共享效率，从而减小广告设计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4025"/>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广告设计项目的总图布置中，我们将不同功能区域进行明确的规划，以最大程度满足广告设计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5536"/>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广告设计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广告设计项目对环境的影响是综合评价的重要因素之一。我们将详细考虑选址周边的自然环境、生态保护区、水源地等情况，确保广告设计项目的建设和运营对环境影响最小化，并符合当地的环保法规标准。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对选址的评价还需充分考虑当地政府的产业政策和法规。我们将详细了解广告设计项目所在地的相关政策，确保广告设计项目的规划和运营与当地法规相符，降低不必要的法律风险。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考虑到社会稳定性对企业运营的重要性，我们将评估选址地区的社会安全情况、劳工关系、社区反馈等方面，以确保广告设计项目的建设和运营不会受到社会稳定性的负面影响。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最后，我们将综合考虑用地成本，包括土地购置费用、土地开发成本等。通过对用地成本的详细评估，我们能够做出更为精确的经济效益分析，为广告设计项目的投资决策提供有力支持。</w:t>
      </w:r>
    </w:p>
    <w:p>
      <w:pPr>
        <w:pStyle w:val="Heading1"/>
        <w:ind w:firstLine="560" w:firstLineChars="200"/>
        <w:rPr>
          <w:rFonts w:ascii="仿宋" w:eastAsia="仿宋" w:hAnsi="仿宋" w:cs="仿宋" w:hint="eastAsia"/>
          <w:sz w:val="28"/>
          <w:lang w:eastAsia="zh-CN"/>
        </w:rPr>
      </w:pPr>
      <w:bookmarkStart w:id="8" w:name="_Toc32711"/>
      <w:r>
        <w:rPr>
          <w:rFonts w:ascii="仿宋" w:eastAsia="仿宋" w:hAnsi="仿宋" w:cs="仿宋" w:hint="eastAsia"/>
          <w:sz w:val="28"/>
          <w:lang w:eastAsia="zh-CN"/>
        </w:rPr>
        <w:t>二、市场分析、调研</w:t>
      </w:r>
      <w:bookmarkEnd w:id="8"/>
    </w:p>
    <w:p>
      <w:pPr>
        <w:pStyle w:val="Heading2"/>
        <w:rPr>
          <w:rFonts w:ascii="仿宋" w:eastAsia="仿宋" w:hAnsi="仿宋" w:cs="仿宋" w:hint="eastAsia"/>
          <w:lang w:eastAsia="zh-CN"/>
        </w:rPr>
      </w:pPr>
      <w:bookmarkStart w:id="9" w:name="_Toc31370"/>
      <w:r>
        <w:rPr>
          <w:rFonts w:ascii="仿宋" w:eastAsia="仿宋" w:hAnsi="仿宋" w:cs="仿宋" w:hint="eastAsia"/>
          <w:lang w:eastAsia="zh-CN"/>
        </w:rPr>
        <w:t>(一)、广告设计行业分析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广告设计行业一直以来都是市场的关注焦点。行业内的发展趋势、竞争态势以及潜在机会都对广告设计项目的推进产生深远的影响。通过深入研究行业的整体概貌，我们将更好地理解行业的核心特征，为广告设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广告设计行业，技术一直是推动创新和发展的关键因素。我们将对当前技术趋势进行详尽分析，包括但不限于人工智能、大数据应用、先进制造技术等。这有助于广告设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广告设计项目成功的基础。我们将对主要竞争对手进行深入研究，包括其市场份额、产品特点、市场定位等。通过全面了解竞争对手的优势和劣势，广告设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14046"/>
      <w:r>
        <w:rPr>
          <w:rFonts w:ascii="仿宋" w:eastAsia="仿宋" w:hAnsi="仿宋" w:cs="仿宋" w:hint="eastAsia"/>
          <w:sz w:val="28"/>
          <w:lang w:eastAsia="zh-CN"/>
        </w:rPr>
        <w:t>(二)、广告设计市场分析预测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通过对市场规模的深入调研，我们将预测广告设计市场未来的增长趋势。这包括市场的整体规模、各细分领域的发展趋势等。广告设计项目可以根据市场的扩张速度和潜在机会，制定更符合市场需求的发展策略。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广告设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广告设计项目实施过程中需要充分考虑的因素。我们将对市场风险进行全面评估，包括但不限于政策法规风险、市场竞争风险、技术变革风险等。通过对潜在风险的深入分析，广告设计项目可以制定相应的风险缓解策略，降低不确定性对广告设计项目的影响。</w:t>
      </w:r>
    </w:p>
    <w:p>
      <w:pPr>
        <w:pStyle w:val="Heading1"/>
        <w:ind w:firstLine="560" w:firstLineChars="200"/>
        <w:rPr>
          <w:rFonts w:ascii="仿宋" w:eastAsia="仿宋" w:hAnsi="仿宋" w:cs="仿宋" w:hint="eastAsia"/>
          <w:sz w:val="28"/>
          <w:lang w:eastAsia="zh-CN"/>
        </w:rPr>
      </w:pPr>
      <w:bookmarkStart w:id="11" w:name="_Toc20986"/>
      <w:r>
        <w:rPr>
          <w:rFonts w:ascii="仿宋" w:eastAsia="仿宋" w:hAnsi="仿宋" w:cs="仿宋" w:hint="eastAsia"/>
          <w:sz w:val="28"/>
          <w:lang w:eastAsia="zh-CN"/>
        </w:rPr>
        <w:t>三、广告设计项目可持续发展</w:t>
      </w:r>
      <w:bookmarkEnd w:id="11"/>
    </w:p>
    <w:p>
      <w:pPr>
        <w:pStyle w:val="Heading2"/>
        <w:rPr>
          <w:rFonts w:ascii="仿宋" w:eastAsia="仿宋" w:hAnsi="仿宋" w:cs="仿宋" w:hint="eastAsia"/>
          <w:lang w:eastAsia="zh-CN"/>
        </w:rPr>
      </w:pPr>
      <w:bookmarkStart w:id="12" w:name="_Toc20106"/>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广告设计项目中，广告设计项目团队着眼于未来，明确了可持续发展的战略方向。制定的具体可持续发展目标包括降低资源使用、采用环保技术、最大化社会效益等。这一步骤不仅有助于广告设计项目在环保和社会责任方面达到最高标准，也为未来提供了明确的指引，确保广告设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可持续实践的融入广告设计项目管理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广告设计项目管理周期。从广告设计项目规划开始，广告设计项目团队就考虑了环境和社会的因素。在执行阶段，广告设计项目团队积极推动绿色技术的应用，优化资源利用。此外，关注员工的社会责任，通过培训和沟通活动提高员工对可持续发展的认知，使他们能够在日常工作中践行可持续实践。这些举措不仅为广告设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29858"/>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扎根于广告设计项目的可持续发展理念，我们深信环保与社会责任是广告设计项目成功的关键支柱。在广告设计项目的每一步，我们都致力于通过创新和实践，履行对环境和社会的坚定责任。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广告设计项目团队通过引入先进的环保技术、建立高效的废物处理系统以及推动能源节约措施，积极履行环保责任。定期的环保监测和评估确保广告设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广告设计项目不仅致力于自身可持续发展，还注重对社会的回馈。通过支持社区广告设计项目、参与慈善事业、提供培训机会等方式，广告设计项目积极履行社会责任。与当地社区建立积极互动，关注员工的工作与生活平衡，以及员工的身心健康，是广告设计项目在社会责任层面的关键举措。这样的实践不仅增强了广告设计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4" w:name="_Toc24242"/>
      <w:r>
        <w:rPr>
          <w:rFonts w:ascii="仿宋" w:eastAsia="仿宋" w:hAnsi="仿宋" w:cs="仿宋" w:hint="eastAsia"/>
          <w:sz w:val="28"/>
          <w:lang w:eastAsia="zh-CN"/>
        </w:rPr>
        <w:t>四、广告设计项目危机管理</w:t>
      </w:r>
      <w:bookmarkEnd w:id="14"/>
    </w:p>
    <w:p>
      <w:pPr>
        <w:pStyle w:val="Heading2"/>
        <w:rPr>
          <w:rFonts w:ascii="仿宋" w:eastAsia="仿宋" w:hAnsi="仿宋" w:cs="仿宋" w:hint="eastAsia"/>
          <w:lang w:eastAsia="zh-CN"/>
        </w:rPr>
      </w:pPr>
      <w:bookmarkStart w:id="15" w:name="_Toc15468"/>
      <w:r>
        <w:rPr>
          <w:rFonts w:ascii="仿宋" w:eastAsia="仿宋" w:hAnsi="仿宋" w:cs="仿宋" w:hint="eastAsia"/>
          <w:lang w:eastAsia="zh-CN"/>
        </w:rPr>
        <w:t>(一)、危机预警与识别</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广告设计项目危机管理中，危机预警与识别是确保广告设计项目稳健运行的核心步骤。通过建立全面的监测机制，广告设计项目团队旨在及时发现和理解潜在的风险和危机因素，以便采取及时的预防和应对措施，确保广告设计项目持续处于可控状态。</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首先，通过深入的风险评估，广告设计项目团队全面分析了整个广告设计项目和各个阶段可能存在的威胁。这包括准确评估每个潜在风险的发生概率和可能影响的程度，为后续危机预警提供了有力支持。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广告设计项目团队着重于明确定义广告设计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广告设计项目进展的持续监控，团队能够及时发现潜在问题并作出迅速反应。广告设计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在这一阶段，团队的专业素养和反应速度将发挥至关重要的作用，以确保潜在危机能够在初期得到有效的处理，最大程度地减轻负面影响。通过危机预警与识别，广告设计项目得以更有序、可控地推进。</w:t>
      </w:r>
    </w:p>
    <w:p>
      <w:pPr>
        <w:pStyle w:val="Heading2"/>
        <w:ind w:firstLine="560" w:firstLineChars="200"/>
        <w:rPr>
          <w:rFonts w:ascii="仿宋" w:eastAsia="仿宋" w:hAnsi="仿宋" w:cs="仿宋" w:hint="eastAsia"/>
          <w:sz w:val="28"/>
          <w:lang w:eastAsia="zh-CN"/>
        </w:rPr>
      </w:pPr>
      <w:bookmarkStart w:id="16" w:name="_Toc31922"/>
      <w:r>
        <w:rPr>
          <w:rFonts w:ascii="仿宋" w:eastAsia="仿宋" w:hAnsi="仿宋" w:cs="仿宋" w:hint="eastAsia"/>
          <w:sz w:val="28"/>
          <w:lang w:eastAsia="zh-CN"/>
        </w:rPr>
        <w:t>(二)、危机应对与恢复</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在危机发生时，广告设计项目团队立即行动，成立了应急小组。该小组的任务是迅速制定并实施紧急应对措施，以最小化潜在损失。以下是采取的主要措施：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暂停广告设计项目进度：为遏制危机蔓延，广告设计项目暂时停止进行，以便全面评估当前状况。</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资源重新分配：重新评估广告设计项目资源的分配，确保最大限度地减小损失。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实时沟通：与关键利益相关者建立实时沟通机制，向他们传递广告设计项目危机的实际状况，保障广告设计项目核心利益。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在紧急应对的同时，广告设计项目团队强调了团队协作和有效沟通的重要性。以下是团队协作的关键举措：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信息共享机制：建立了信息共享平台，确保团队成员能够及时获取广告设计项目危机的实时信息。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领导者沟通：广告设计项目领导者通过定期会议和即时沟通工具，指导团队应对危机，保持团队稳定运行。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随着危机得到初步控制，广告设计项目团队转向制定恢复计划，以确保广告设计项目能够从中迅速恢复。主要恢复计划包括：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修复受损的进度计划：重新评估广告设计项目进度，制定修复计划，确保广告设计项目尽快回归正常进程。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重新调整资源分配：优化资源分配，确保广告设计项目在有限资源下高效运转。</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风险管理机制加强：对广告设计项目风险进行全面评估，制定更强化的风险管理策略，以预防未来可能的危机。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7" w:name="_Toc26613"/>
      <w:r>
        <w:rPr>
          <w:rFonts w:ascii="仿宋" w:eastAsia="仿宋" w:hAnsi="仿宋" w:cs="仿宋" w:hint="eastAsia"/>
          <w:sz w:val="28"/>
          <w:lang w:eastAsia="zh-CN"/>
        </w:rPr>
        <w:t>五、广告设计项目建设单位说明</w:t>
      </w:r>
      <w:bookmarkEnd w:id="17"/>
    </w:p>
    <w:p>
      <w:pPr>
        <w:pStyle w:val="Heading2"/>
        <w:rPr>
          <w:rFonts w:ascii="仿宋" w:eastAsia="仿宋" w:hAnsi="仿宋" w:cs="仿宋" w:hint="eastAsia"/>
          <w:lang w:eastAsia="zh-CN"/>
        </w:rPr>
      </w:pPr>
      <w:bookmarkStart w:id="18" w:name="_Toc14490"/>
      <w:r>
        <w:rPr>
          <w:rFonts w:ascii="仿宋" w:eastAsia="仿宋" w:hAnsi="仿宋" w:cs="仿宋" w:hint="eastAsia"/>
          <w:lang w:eastAsia="zh-CN"/>
        </w:rPr>
        <w:t>(一)、广告设计项目承办单位基本情况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9" w:name="_Toc2895"/>
      <w:r>
        <w:rPr>
          <w:rFonts w:ascii="仿宋" w:eastAsia="仿宋" w:hAnsi="仿宋" w:cs="仿宋" w:hint="eastAsia"/>
          <w:sz w:val="28"/>
          <w:lang w:eastAsia="zh-CN"/>
        </w:rPr>
        <w:t>(二)、公司经济效益分析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广告设计项目承办单位的XXXX，我们着眼于实现可持续的经济效益。通过技术创新和解决方案的提供，公司预计在广告设计项目执行期间将获得可观的收入增长。这一收入来源主要包括广告设计项目交付、技术服务和解决方案的销售。</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同时，我们注重成本控制和效率提升，以确保广告设计项目的可持续盈利。透过精细的管理和资源优化，公司期望实现广告设计项目利润最大化。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广告设计项目实施进行全面的投资评估，包括广告设计项目启动阶段的资金投入和后续运营成本。通过对广告设计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广告设计项目实施过程中具备足够的资金流动性，公司将进行详尽的现金流分析。这包括资金需求的合理预测、广告设计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20" w:name="_Toc4464"/>
      <w:r>
        <w:rPr>
          <w:rFonts w:ascii="仿宋" w:eastAsia="仿宋" w:hAnsi="仿宋" w:cs="仿宋" w:hint="eastAsia"/>
          <w:sz w:val="28"/>
          <w:lang w:eastAsia="zh-CN"/>
        </w:rPr>
        <w:t>六、产品规划分析</w:t>
      </w:r>
      <w:bookmarkEnd w:id="20"/>
    </w:p>
    <w:p>
      <w:pPr>
        <w:pStyle w:val="Heading2"/>
        <w:rPr>
          <w:rFonts w:ascii="仿宋" w:eastAsia="仿宋" w:hAnsi="仿宋" w:cs="仿宋" w:hint="eastAsia"/>
          <w:lang w:eastAsia="zh-CN"/>
        </w:rPr>
      </w:pPr>
      <w:bookmarkStart w:id="21" w:name="_Toc24508"/>
      <w:r>
        <w:rPr>
          <w:rFonts w:ascii="仿宋" w:eastAsia="仿宋" w:hAnsi="仿宋" w:cs="仿宋" w:hint="eastAsia"/>
          <w:lang w:eastAsia="zh-CN"/>
        </w:rPr>
        <w:t>(一)、产品规划</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广告设计项目的主要产品是XXXX，预计年产值为XXX万元。这一产品在市场中占据着重要的地位，其广泛的应用范围使得该广告设计项目的市场前景非常广阔。</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广告设计项目的xxx产品作为重要的原材料之一，将在多个领域发挥关键作用。其在建筑、交通、能源等方面的广泛应用将为整个产业链提供强大的支持，形成产业协同效应。广告设计项目的年产值XXX万XXX万XXX万万元不仅反映了其在市场上的巨大潜力，更预示着它对国民经济的积极贡献。这种关联度高、涉及面广的产业关系，使得该广告设计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2" w:name="_Toc121"/>
      <w:r>
        <w:rPr>
          <w:rFonts w:ascii="仿宋" w:eastAsia="仿宋" w:hAnsi="仿宋" w:cs="仿宋" w:hint="eastAsia"/>
          <w:sz w:val="28"/>
          <w:lang w:eastAsia="zh-CN"/>
        </w:rPr>
        <w:t>(二)、建设规模</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广告设计项目总征地面积为XXXX平方米，相当于约XX.XX亩，其中净用地面积为XXXX平方米，红线范围内相当于约XX.XX亩。这一用地规模充分考虑了广告设计项目的建设需求，保障了广告设计项目在合适的空间内得以充分发展。广告设计项目规划的总建筑面积为XXXX平方米，其中主体工程建设占XXXX平方米，计容建筑面积达XXXX平方米。预计建筑工程的投资将达到XXXX万元，为广告设计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https://d.book118.com/176134004032010044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广告设计项目计划设计方案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684663"/>
    <w:rsid w:val="1668466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76134004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2024-02-02T18:15:00Z</dcterms:created>
  <dcterms:modified xsi:type="dcterms:W3CDTF">2024-02-02T18:15:53Z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211BADD27B29412F9CE584DF09399A41_11</vt:lpwstr>
  </property>
  <property fmtid="{D5CDD505-2E9C-101B-9397-08002B2CF9AE}" pid="3" name="KSOProductBuildVer">
    <vt:lpwstr>2052-12.1.0.16250</vt:lpwstr>
  </property>
</Properties>
</file>