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燃料油项目计划设计方案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43" w:history="1">
        <w:r>
          <w:rPr>
            <w:rFonts w:ascii="仿宋" w:eastAsia="仿宋" w:hAnsi="仿宋" w:cs="仿宋" w:hint="eastAsia"/>
            <w:lang w:eastAsia="zh-CN"/>
          </w:rPr>
          <w:t>序言</w:t>
        </w:r>
        <w:r>
          <w:tab/>
        </w:r>
        <w:r>
          <w:fldChar w:fldCharType="begin"/>
        </w:r>
        <w:r>
          <w:instrText xml:space="preserve"> PAGEREF _Toc29243 \h </w:instrText>
        </w:r>
        <w:r>
          <w:fldChar w:fldCharType="separate"/>
        </w:r>
        <w:r>
          <w:t>3</w:t>
        </w:r>
        <w:r>
          <w:fldChar w:fldCharType="end"/>
        </w:r>
      </w:hyperlink>
    </w:p>
    <w:p>
      <w:pPr>
        <w:pStyle w:val="TOC1"/>
        <w:tabs>
          <w:tab w:val="right" w:leader="dot" w:pos="8306"/>
        </w:tabs>
      </w:pPr>
      <w:hyperlink w:anchor="_Toc6892" w:history="1">
        <w:r>
          <w:rPr>
            <w:rFonts w:ascii="仿宋" w:eastAsia="仿宋" w:hAnsi="仿宋" w:cs="仿宋" w:hint="eastAsia"/>
            <w:lang w:eastAsia="zh-CN"/>
          </w:rPr>
          <w:t>一、产品规划分析</w:t>
        </w:r>
        <w:r>
          <w:tab/>
        </w:r>
        <w:r>
          <w:fldChar w:fldCharType="begin"/>
        </w:r>
        <w:r>
          <w:instrText xml:space="preserve"> PAGEREF _Toc6892 \h </w:instrText>
        </w:r>
        <w:r>
          <w:fldChar w:fldCharType="separate"/>
        </w:r>
        <w:r>
          <w:t>3</w:t>
        </w:r>
        <w:r>
          <w:fldChar w:fldCharType="end"/>
        </w:r>
      </w:hyperlink>
    </w:p>
    <w:p>
      <w:pPr>
        <w:pStyle w:val="TOC2"/>
        <w:tabs>
          <w:tab w:val="right" w:leader="dot" w:pos="8306"/>
        </w:tabs>
      </w:pPr>
      <w:hyperlink w:anchor="_Toc28909" w:history="1">
        <w:r>
          <w:rPr>
            <w:rFonts w:ascii="仿宋" w:eastAsia="仿宋" w:hAnsi="仿宋" w:cs="仿宋" w:hint="eastAsia"/>
            <w:lang w:eastAsia="zh-CN"/>
          </w:rPr>
          <w:t>(一)、产品规划</w:t>
        </w:r>
        <w:r>
          <w:tab/>
        </w:r>
        <w:r>
          <w:fldChar w:fldCharType="begin"/>
        </w:r>
        <w:r>
          <w:instrText xml:space="preserve"> PAGEREF _Toc28909 \h </w:instrText>
        </w:r>
        <w:r>
          <w:fldChar w:fldCharType="separate"/>
        </w:r>
        <w:r>
          <w:t>3</w:t>
        </w:r>
        <w:r>
          <w:fldChar w:fldCharType="end"/>
        </w:r>
      </w:hyperlink>
    </w:p>
    <w:p>
      <w:pPr>
        <w:pStyle w:val="TOC2"/>
        <w:tabs>
          <w:tab w:val="right" w:leader="dot" w:pos="8306"/>
        </w:tabs>
      </w:pPr>
      <w:hyperlink w:anchor="_Toc2779" w:history="1">
        <w:r>
          <w:rPr>
            <w:rFonts w:ascii="仿宋" w:eastAsia="仿宋" w:hAnsi="仿宋" w:cs="仿宋" w:hint="eastAsia"/>
            <w:lang w:eastAsia="zh-CN"/>
          </w:rPr>
          <w:t>(二)、建设规模</w:t>
        </w:r>
        <w:r>
          <w:tab/>
        </w:r>
        <w:r>
          <w:fldChar w:fldCharType="begin"/>
        </w:r>
        <w:r>
          <w:instrText xml:space="preserve"> PAGEREF _Toc2779 \h </w:instrText>
        </w:r>
        <w:r>
          <w:fldChar w:fldCharType="separate"/>
        </w:r>
        <w:r>
          <w:t>4</w:t>
        </w:r>
        <w:r>
          <w:fldChar w:fldCharType="end"/>
        </w:r>
      </w:hyperlink>
    </w:p>
    <w:p>
      <w:pPr>
        <w:pStyle w:val="TOC1"/>
        <w:tabs>
          <w:tab w:val="right" w:leader="dot" w:pos="8306"/>
        </w:tabs>
      </w:pPr>
      <w:hyperlink w:anchor="_Toc1200" w:history="1">
        <w:r>
          <w:rPr>
            <w:rFonts w:ascii="仿宋" w:eastAsia="仿宋" w:hAnsi="仿宋" w:cs="仿宋" w:hint="eastAsia"/>
            <w:lang w:eastAsia="zh-CN"/>
          </w:rPr>
          <w:t>二、燃料油项目危机管理</w:t>
        </w:r>
        <w:r>
          <w:tab/>
        </w:r>
        <w:r>
          <w:fldChar w:fldCharType="begin"/>
        </w:r>
        <w:r>
          <w:instrText xml:space="preserve"> PAGEREF _Toc1200 \h </w:instrText>
        </w:r>
        <w:r>
          <w:fldChar w:fldCharType="separate"/>
        </w:r>
        <w:r>
          <w:t>5</w:t>
        </w:r>
        <w:r>
          <w:fldChar w:fldCharType="end"/>
        </w:r>
      </w:hyperlink>
    </w:p>
    <w:p>
      <w:pPr>
        <w:pStyle w:val="TOC2"/>
        <w:tabs>
          <w:tab w:val="right" w:leader="dot" w:pos="8306"/>
        </w:tabs>
      </w:pPr>
      <w:hyperlink w:anchor="_Toc11778" w:history="1">
        <w:r>
          <w:rPr>
            <w:rFonts w:ascii="仿宋" w:eastAsia="仿宋" w:hAnsi="仿宋" w:cs="仿宋" w:hint="eastAsia"/>
            <w:lang w:eastAsia="zh-CN"/>
          </w:rPr>
          <w:t>(一)、危机预警与识别</w:t>
        </w:r>
        <w:r>
          <w:tab/>
        </w:r>
        <w:r>
          <w:fldChar w:fldCharType="begin"/>
        </w:r>
        <w:r>
          <w:instrText xml:space="preserve"> PAGEREF _Toc11778 \h </w:instrText>
        </w:r>
        <w:r>
          <w:fldChar w:fldCharType="separate"/>
        </w:r>
        <w:r>
          <w:t>5</w:t>
        </w:r>
        <w:r>
          <w:fldChar w:fldCharType="end"/>
        </w:r>
      </w:hyperlink>
    </w:p>
    <w:p>
      <w:pPr>
        <w:pStyle w:val="TOC2"/>
        <w:tabs>
          <w:tab w:val="right" w:leader="dot" w:pos="8306"/>
        </w:tabs>
      </w:pPr>
      <w:hyperlink w:anchor="_Toc25738" w:history="1">
        <w:r>
          <w:rPr>
            <w:rFonts w:ascii="仿宋" w:eastAsia="仿宋" w:hAnsi="仿宋" w:cs="仿宋" w:hint="eastAsia"/>
            <w:lang w:eastAsia="zh-CN"/>
          </w:rPr>
          <w:t>(二)、危机应对与恢复</w:t>
        </w:r>
        <w:r>
          <w:tab/>
        </w:r>
        <w:r>
          <w:fldChar w:fldCharType="begin"/>
        </w:r>
        <w:r>
          <w:instrText xml:space="preserve"> PAGEREF _Toc25738 \h </w:instrText>
        </w:r>
        <w:r>
          <w:fldChar w:fldCharType="separate"/>
        </w:r>
        <w:r>
          <w:t>6</w:t>
        </w:r>
        <w:r>
          <w:fldChar w:fldCharType="end"/>
        </w:r>
      </w:hyperlink>
    </w:p>
    <w:p>
      <w:pPr>
        <w:pStyle w:val="TOC1"/>
        <w:tabs>
          <w:tab w:val="right" w:leader="dot" w:pos="8306"/>
        </w:tabs>
      </w:pPr>
      <w:hyperlink w:anchor="_Toc1194" w:history="1">
        <w:r>
          <w:rPr>
            <w:rFonts w:ascii="仿宋" w:eastAsia="仿宋" w:hAnsi="仿宋" w:cs="仿宋" w:hint="eastAsia"/>
            <w:lang w:eastAsia="zh-CN"/>
          </w:rPr>
          <w:t>三、燃料油项目选址可行性分析</w:t>
        </w:r>
        <w:r>
          <w:tab/>
        </w:r>
        <w:r>
          <w:fldChar w:fldCharType="begin"/>
        </w:r>
        <w:r>
          <w:instrText xml:space="preserve"> PAGEREF _Toc1194 \h </w:instrText>
        </w:r>
        <w:r>
          <w:fldChar w:fldCharType="separate"/>
        </w:r>
        <w:r>
          <w:t>7</w:t>
        </w:r>
        <w:r>
          <w:fldChar w:fldCharType="end"/>
        </w:r>
      </w:hyperlink>
    </w:p>
    <w:p>
      <w:pPr>
        <w:pStyle w:val="TOC2"/>
        <w:tabs>
          <w:tab w:val="right" w:leader="dot" w:pos="8306"/>
        </w:tabs>
      </w:pPr>
      <w:hyperlink w:anchor="_Toc1937" w:history="1">
        <w:r>
          <w:rPr>
            <w:rFonts w:ascii="仿宋" w:eastAsia="仿宋" w:hAnsi="仿宋" w:cs="仿宋" w:hint="eastAsia"/>
            <w:lang w:eastAsia="zh-CN"/>
          </w:rPr>
          <w:t>(一)、燃料油项目选址</w:t>
        </w:r>
        <w:r>
          <w:tab/>
        </w:r>
        <w:r>
          <w:fldChar w:fldCharType="begin"/>
        </w:r>
        <w:r>
          <w:instrText xml:space="preserve"> PAGEREF _Toc1937 \h </w:instrText>
        </w:r>
        <w:r>
          <w:fldChar w:fldCharType="separate"/>
        </w:r>
        <w:r>
          <w:t>7</w:t>
        </w:r>
        <w:r>
          <w:fldChar w:fldCharType="end"/>
        </w:r>
      </w:hyperlink>
    </w:p>
    <w:p>
      <w:pPr>
        <w:pStyle w:val="TOC2"/>
        <w:tabs>
          <w:tab w:val="right" w:leader="dot" w:pos="8306"/>
        </w:tabs>
      </w:pPr>
      <w:hyperlink w:anchor="_Toc2491" w:history="1">
        <w:r>
          <w:rPr>
            <w:rFonts w:ascii="仿宋" w:eastAsia="仿宋" w:hAnsi="仿宋" w:cs="仿宋" w:hint="eastAsia"/>
            <w:lang w:eastAsia="zh-CN"/>
          </w:rPr>
          <w:t>(二)、用地控制指标</w:t>
        </w:r>
        <w:r>
          <w:tab/>
        </w:r>
        <w:r>
          <w:fldChar w:fldCharType="begin"/>
        </w:r>
        <w:r>
          <w:instrText xml:space="preserve"> PAGEREF _Toc2491 \h </w:instrText>
        </w:r>
        <w:r>
          <w:fldChar w:fldCharType="separate"/>
        </w:r>
        <w:r>
          <w:t>7</w:t>
        </w:r>
        <w:r>
          <w:fldChar w:fldCharType="end"/>
        </w:r>
      </w:hyperlink>
    </w:p>
    <w:p>
      <w:pPr>
        <w:pStyle w:val="TOC2"/>
        <w:tabs>
          <w:tab w:val="right" w:leader="dot" w:pos="8306"/>
        </w:tabs>
      </w:pPr>
      <w:hyperlink w:anchor="_Toc1166" w:history="1">
        <w:r>
          <w:rPr>
            <w:rFonts w:ascii="仿宋" w:eastAsia="仿宋" w:hAnsi="仿宋" w:cs="仿宋" w:hint="eastAsia"/>
            <w:lang w:eastAsia="zh-CN"/>
          </w:rPr>
          <w:t>(三)、节约用地措施</w:t>
        </w:r>
        <w:r>
          <w:tab/>
        </w:r>
        <w:r>
          <w:fldChar w:fldCharType="begin"/>
        </w:r>
        <w:r>
          <w:instrText xml:space="preserve"> PAGEREF _Toc1166 \h </w:instrText>
        </w:r>
        <w:r>
          <w:fldChar w:fldCharType="separate"/>
        </w:r>
        <w:r>
          <w:t>9</w:t>
        </w:r>
        <w:r>
          <w:fldChar w:fldCharType="end"/>
        </w:r>
      </w:hyperlink>
    </w:p>
    <w:p>
      <w:pPr>
        <w:pStyle w:val="TOC2"/>
        <w:tabs>
          <w:tab w:val="right" w:leader="dot" w:pos="8306"/>
        </w:tabs>
      </w:pPr>
      <w:hyperlink w:anchor="_Toc27217" w:history="1">
        <w:r>
          <w:rPr>
            <w:rFonts w:ascii="仿宋" w:eastAsia="仿宋" w:hAnsi="仿宋" w:cs="仿宋" w:hint="eastAsia"/>
            <w:lang w:eastAsia="zh-CN"/>
          </w:rPr>
          <w:t>(四)、总图布置方案</w:t>
        </w:r>
        <w:r>
          <w:tab/>
        </w:r>
        <w:r>
          <w:fldChar w:fldCharType="begin"/>
        </w:r>
        <w:r>
          <w:instrText xml:space="preserve"> PAGEREF _Toc27217 \h </w:instrText>
        </w:r>
        <w:r>
          <w:fldChar w:fldCharType="separate"/>
        </w:r>
        <w:r>
          <w:t>10</w:t>
        </w:r>
        <w:r>
          <w:fldChar w:fldCharType="end"/>
        </w:r>
      </w:hyperlink>
    </w:p>
    <w:p>
      <w:pPr>
        <w:pStyle w:val="TOC2"/>
        <w:tabs>
          <w:tab w:val="right" w:leader="dot" w:pos="8306"/>
        </w:tabs>
      </w:pPr>
      <w:hyperlink w:anchor="_Toc26562" w:history="1">
        <w:r>
          <w:rPr>
            <w:rFonts w:ascii="仿宋" w:eastAsia="仿宋" w:hAnsi="仿宋" w:cs="仿宋" w:hint="eastAsia"/>
            <w:lang w:eastAsia="zh-CN"/>
          </w:rPr>
          <w:t>(五)、选址综合评价</w:t>
        </w:r>
        <w:r>
          <w:tab/>
        </w:r>
        <w:r>
          <w:fldChar w:fldCharType="begin"/>
        </w:r>
        <w:r>
          <w:instrText xml:space="preserve"> PAGEREF _Toc26562 \h </w:instrText>
        </w:r>
        <w:r>
          <w:fldChar w:fldCharType="separate"/>
        </w:r>
        <w:r>
          <w:t>11</w:t>
        </w:r>
        <w:r>
          <w:fldChar w:fldCharType="end"/>
        </w:r>
      </w:hyperlink>
    </w:p>
    <w:p>
      <w:pPr>
        <w:pStyle w:val="TOC1"/>
        <w:tabs>
          <w:tab w:val="right" w:leader="dot" w:pos="8306"/>
        </w:tabs>
      </w:pPr>
      <w:hyperlink w:anchor="_Toc3833" w:history="1">
        <w:r>
          <w:rPr>
            <w:rFonts w:ascii="仿宋" w:eastAsia="仿宋" w:hAnsi="仿宋" w:cs="仿宋" w:hint="eastAsia"/>
            <w:lang w:eastAsia="zh-CN"/>
          </w:rPr>
          <w:t>四、燃料油项目可持续发展</w:t>
        </w:r>
        <w:r>
          <w:tab/>
        </w:r>
        <w:r>
          <w:fldChar w:fldCharType="begin"/>
        </w:r>
        <w:r>
          <w:instrText xml:space="preserve"> PAGEREF _Toc3833 \h </w:instrText>
        </w:r>
        <w:r>
          <w:fldChar w:fldCharType="separate"/>
        </w:r>
        <w:r>
          <w:t>12</w:t>
        </w:r>
        <w:r>
          <w:fldChar w:fldCharType="end"/>
        </w:r>
      </w:hyperlink>
    </w:p>
    <w:p>
      <w:pPr>
        <w:pStyle w:val="TOC2"/>
        <w:tabs>
          <w:tab w:val="right" w:leader="dot" w:pos="8306"/>
        </w:tabs>
      </w:pPr>
      <w:hyperlink w:anchor="_Toc30627" w:history="1">
        <w:r>
          <w:rPr>
            <w:rFonts w:ascii="仿宋" w:eastAsia="仿宋" w:hAnsi="仿宋" w:cs="仿宋" w:hint="eastAsia"/>
            <w:lang w:eastAsia="zh-CN"/>
          </w:rPr>
          <w:t>(一)、可持续战略与实践</w:t>
        </w:r>
        <w:r>
          <w:tab/>
        </w:r>
        <w:r>
          <w:fldChar w:fldCharType="begin"/>
        </w:r>
        <w:r>
          <w:instrText xml:space="preserve"> PAGEREF _Toc30627 \h </w:instrText>
        </w:r>
        <w:r>
          <w:fldChar w:fldCharType="separate"/>
        </w:r>
        <w:r>
          <w:t>12</w:t>
        </w:r>
        <w:r>
          <w:fldChar w:fldCharType="end"/>
        </w:r>
      </w:hyperlink>
    </w:p>
    <w:p>
      <w:pPr>
        <w:pStyle w:val="TOC2"/>
        <w:tabs>
          <w:tab w:val="right" w:leader="dot" w:pos="8306"/>
        </w:tabs>
      </w:pPr>
      <w:hyperlink w:anchor="_Toc11235" w:history="1">
        <w:r>
          <w:rPr>
            <w:rFonts w:ascii="仿宋" w:eastAsia="仿宋" w:hAnsi="仿宋" w:cs="仿宋" w:hint="eastAsia"/>
            <w:lang w:eastAsia="zh-CN"/>
          </w:rPr>
          <w:t>(二)、环保与社会责任</w:t>
        </w:r>
        <w:r>
          <w:tab/>
        </w:r>
        <w:r>
          <w:fldChar w:fldCharType="begin"/>
        </w:r>
        <w:r>
          <w:instrText xml:space="preserve"> PAGEREF _Toc11235 \h </w:instrText>
        </w:r>
        <w:r>
          <w:fldChar w:fldCharType="separate"/>
        </w:r>
        <w:r>
          <w:t>13</w:t>
        </w:r>
        <w:r>
          <w:fldChar w:fldCharType="end"/>
        </w:r>
      </w:hyperlink>
    </w:p>
    <w:p>
      <w:pPr>
        <w:pStyle w:val="TOC1"/>
        <w:tabs>
          <w:tab w:val="right" w:leader="dot" w:pos="8306"/>
        </w:tabs>
      </w:pPr>
      <w:hyperlink w:anchor="_Toc26842" w:history="1">
        <w:r>
          <w:rPr>
            <w:rFonts w:ascii="仿宋" w:eastAsia="仿宋" w:hAnsi="仿宋" w:cs="仿宋" w:hint="eastAsia"/>
            <w:lang w:eastAsia="zh-CN"/>
          </w:rPr>
          <w:t>五、燃料油项目概论</w:t>
        </w:r>
        <w:r>
          <w:tab/>
        </w:r>
        <w:r>
          <w:fldChar w:fldCharType="begin"/>
        </w:r>
        <w:r>
          <w:instrText xml:space="preserve"> PAGEREF _Toc26842 \h </w:instrText>
        </w:r>
        <w:r>
          <w:fldChar w:fldCharType="separate"/>
        </w:r>
        <w:r>
          <w:t>14</w:t>
        </w:r>
        <w:r>
          <w:fldChar w:fldCharType="end"/>
        </w:r>
      </w:hyperlink>
    </w:p>
    <w:p>
      <w:pPr>
        <w:pStyle w:val="TOC2"/>
        <w:tabs>
          <w:tab w:val="right" w:leader="dot" w:pos="8306"/>
        </w:tabs>
      </w:pPr>
      <w:hyperlink w:anchor="_Toc30597" w:history="1">
        <w:r>
          <w:rPr>
            <w:rFonts w:ascii="仿宋" w:eastAsia="仿宋" w:hAnsi="仿宋" w:cs="仿宋" w:hint="eastAsia"/>
            <w:lang w:eastAsia="zh-CN"/>
          </w:rPr>
          <w:t>(一)、燃料油项目概况</w:t>
        </w:r>
        <w:r>
          <w:tab/>
        </w:r>
        <w:r>
          <w:fldChar w:fldCharType="begin"/>
        </w:r>
        <w:r>
          <w:instrText xml:space="preserve"> PAGEREF _Toc30597 \h </w:instrText>
        </w:r>
        <w:r>
          <w:fldChar w:fldCharType="separate"/>
        </w:r>
        <w:r>
          <w:t>14</w:t>
        </w:r>
        <w:r>
          <w:fldChar w:fldCharType="end"/>
        </w:r>
      </w:hyperlink>
    </w:p>
    <w:p>
      <w:pPr>
        <w:pStyle w:val="TOC2"/>
        <w:tabs>
          <w:tab w:val="right" w:leader="dot" w:pos="8306"/>
        </w:tabs>
      </w:pPr>
      <w:hyperlink w:anchor="_Toc17088" w:history="1">
        <w:r>
          <w:rPr>
            <w:rFonts w:ascii="仿宋" w:eastAsia="仿宋" w:hAnsi="仿宋" w:cs="仿宋" w:hint="eastAsia"/>
            <w:lang w:eastAsia="zh-CN"/>
          </w:rPr>
          <w:t>(二)、燃料油项目目标</w:t>
        </w:r>
        <w:r>
          <w:tab/>
        </w:r>
        <w:r>
          <w:fldChar w:fldCharType="begin"/>
        </w:r>
        <w:r>
          <w:instrText xml:space="preserve"> PAGEREF _Toc17088 \h </w:instrText>
        </w:r>
        <w:r>
          <w:fldChar w:fldCharType="separate"/>
        </w:r>
        <w:r>
          <w:t>16</w:t>
        </w:r>
        <w:r>
          <w:fldChar w:fldCharType="end"/>
        </w:r>
      </w:hyperlink>
    </w:p>
    <w:p>
      <w:pPr>
        <w:pStyle w:val="TOC2"/>
        <w:tabs>
          <w:tab w:val="right" w:leader="dot" w:pos="8306"/>
        </w:tabs>
      </w:pPr>
      <w:hyperlink w:anchor="_Toc25483" w:history="1">
        <w:r>
          <w:rPr>
            <w:rFonts w:ascii="仿宋" w:eastAsia="仿宋" w:hAnsi="仿宋" w:cs="仿宋" w:hint="eastAsia"/>
            <w:lang w:eastAsia="zh-CN"/>
          </w:rPr>
          <w:t>(三)、燃料油项目提出的理由</w:t>
        </w:r>
        <w:r>
          <w:tab/>
        </w:r>
        <w:r>
          <w:fldChar w:fldCharType="begin"/>
        </w:r>
        <w:r>
          <w:instrText xml:space="preserve"> PAGEREF _Toc25483 \h </w:instrText>
        </w:r>
        <w:r>
          <w:fldChar w:fldCharType="separate"/>
        </w:r>
        <w:r>
          <w:t>17</w:t>
        </w:r>
        <w:r>
          <w:fldChar w:fldCharType="end"/>
        </w:r>
      </w:hyperlink>
    </w:p>
    <w:p>
      <w:pPr>
        <w:pStyle w:val="TOC2"/>
        <w:tabs>
          <w:tab w:val="right" w:leader="dot" w:pos="8306"/>
        </w:tabs>
      </w:pPr>
      <w:hyperlink w:anchor="_Toc297" w:history="1">
        <w:r>
          <w:rPr>
            <w:rFonts w:ascii="仿宋" w:eastAsia="仿宋" w:hAnsi="仿宋" w:cs="仿宋" w:hint="eastAsia"/>
            <w:lang w:eastAsia="zh-CN"/>
          </w:rPr>
          <w:t>(四)、燃料油项目意义</w:t>
        </w:r>
        <w:r>
          <w:tab/>
        </w:r>
        <w:r>
          <w:fldChar w:fldCharType="begin"/>
        </w:r>
        <w:r>
          <w:instrText xml:space="preserve"> PAGEREF _Toc297 \h </w:instrText>
        </w:r>
        <w:r>
          <w:fldChar w:fldCharType="separate"/>
        </w:r>
        <w:r>
          <w:t>19</w:t>
        </w:r>
        <w:r>
          <w:fldChar w:fldCharType="end"/>
        </w:r>
      </w:hyperlink>
    </w:p>
    <w:p>
      <w:pPr>
        <w:pStyle w:val="TOC2"/>
        <w:tabs>
          <w:tab w:val="right" w:leader="dot" w:pos="8306"/>
        </w:tabs>
      </w:pPr>
      <w:hyperlink w:anchor="_Toc20994" w:history="1">
        <w:r>
          <w:rPr>
            <w:rFonts w:ascii="仿宋" w:eastAsia="仿宋" w:hAnsi="仿宋" w:cs="仿宋" w:hint="eastAsia"/>
            <w:lang w:eastAsia="zh-CN"/>
          </w:rPr>
          <w:t>(五)、燃料油项目背景</w:t>
        </w:r>
        <w:r>
          <w:tab/>
        </w:r>
        <w:r>
          <w:fldChar w:fldCharType="begin"/>
        </w:r>
        <w:r>
          <w:instrText xml:space="preserve"> PAGEREF _Toc20994 \h </w:instrText>
        </w:r>
        <w:r>
          <w:fldChar w:fldCharType="separate"/>
        </w:r>
        <w:r>
          <w:t>19</w:t>
        </w:r>
        <w:r>
          <w:fldChar w:fldCharType="end"/>
        </w:r>
      </w:hyperlink>
    </w:p>
    <w:p>
      <w:pPr>
        <w:pStyle w:val="TOC1"/>
        <w:tabs>
          <w:tab w:val="right" w:leader="dot" w:pos="8306"/>
        </w:tabs>
      </w:pPr>
      <w:hyperlink w:anchor="_Toc9548" w:history="1">
        <w:r>
          <w:rPr>
            <w:rFonts w:ascii="仿宋" w:eastAsia="仿宋" w:hAnsi="仿宋" w:cs="仿宋" w:hint="eastAsia"/>
            <w:lang w:eastAsia="zh-CN"/>
          </w:rPr>
          <w:t>六、燃料油项目建设背景及必要性分析</w:t>
        </w:r>
        <w:r>
          <w:tab/>
        </w:r>
        <w:r>
          <w:fldChar w:fldCharType="begin"/>
        </w:r>
        <w:r>
          <w:instrText xml:space="preserve"> PAGEREF _Toc9548 \h </w:instrText>
        </w:r>
        <w:r>
          <w:fldChar w:fldCharType="separate"/>
        </w:r>
        <w:r>
          <w:t>20</w:t>
        </w:r>
        <w:r>
          <w:fldChar w:fldCharType="end"/>
        </w:r>
      </w:hyperlink>
    </w:p>
    <w:p>
      <w:pPr>
        <w:pStyle w:val="TOC2"/>
        <w:tabs>
          <w:tab w:val="right" w:leader="dot" w:pos="8306"/>
        </w:tabs>
      </w:pPr>
      <w:hyperlink w:anchor="_Toc20768" w:history="1">
        <w:r>
          <w:rPr>
            <w:rFonts w:ascii="仿宋" w:eastAsia="仿宋" w:hAnsi="仿宋" w:cs="仿宋" w:hint="eastAsia"/>
            <w:lang w:eastAsia="zh-CN"/>
          </w:rPr>
          <w:t>(一)、燃料油项目背景分析</w:t>
        </w:r>
        <w:r>
          <w:tab/>
        </w:r>
        <w:r>
          <w:fldChar w:fldCharType="begin"/>
        </w:r>
        <w:r>
          <w:instrText xml:space="preserve"> PAGEREF _Toc20768 \h </w:instrText>
        </w:r>
        <w:r>
          <w:fldChar w:fldCharType="separate"/>
        </w:r>
        <w:r>
          <w:t>20</w:t>
        </w:r>
        <w:r>
          <w:fldChar w:fldCharType="end"/>
        </w:r>
      </w:hyperlink>
    </w:p>
    <w:p>
      <w:pPr>
        <w:pStyle w:val="TOC2"/>
        <w:tabs>
          <w:tab w:val="right" w:leader="dot" w:pos="8306"/>
        </w:tabs>
      </w:pPr>
      <w:hyperlink w:anchor="_Toc14074" w:history="1">
        <w:r>
          <w:rPr>
            <w:rFonts w:ascii="仿宋" w:eastAsia="仿宋" w:hAnsi="仿宋" w:cs="仿宋" w:hint="eastAsia"/>
            <w:lang w:eastAsia="zh-CN"/>
          </w:rPr>
          <w:t>(二)、燃料油项目建设必要性分析</w:t>
        </w:r>
        <w:r>
          <w:tab/>
        </w:r>
        <w:r>
          <w:fldChar w:fldCharType="begin"/>
        </w:r>
        <w:r>
          <w:instrText xml:space="preserve"> PAGEREF _Toc14074 \h </w:instrText>
        </w:r>
        <w:r>
          <w:fldChar w:fldCharType="separate"/>
        </w:r>
        <w:r>
          <w:t>22</w:t>
        </w:r>
        <w:r>
          <w:fldChar w:fldCharType="end"/>
        </w:r>
      </w:hyperlink>
    </w:p>
    <w:p>
      <w:pPr>
        <w:pStyle w:val="TOC1"/>
        <w:tabs>
          <w:tab w:val="right" w:leader="dot" w:pos="8306"/>
        </w:tabs>
      </w:pPr>
      <w:hyperlink w:anchor="_Toc31263" w:history="1">
        <w:r>
          <w:rPr>
            <w:rFonts w:ascii="仿宋" w:eastAsia="仿宋" w:hAnsi="仿宋" w:cs="仿宋" w:hint="eastAsia"/>
            <w:lang w:eastAsia="zh-CN"/>
          </w:rPr>
          <w:t>七、燃料油项目创新与研发</w:t>
        </w:r>
        <w:r>
          <w:tab/>
        </w:r>
        <w:r>
          <w:fldChar w:fldCharType="begin"/>
        </w:r>
        <w:r>
          <w:instrText xml:space="preserve"> PAGEREF _Toc31263 \h </w:instrText>
        </w:r>
        <w:r>
          <w:fldChar w:fldCharType="separate"/>
        </w:r>
        <w:r>
          <w:t>23</w:t>
        </w:r>
        <w:r>
          <w:fldChar w:fldCharType="end"/>
        </w:r>
      </w:hyperlink>
    </w:p>
    <w:p>
      <w:pPr>
        <w:pStyle w:val="TOC2"/>
        <w:tabs>
          <w:tab w:val="right" w:leader="dot" w:pos="8306"/>
        </w:tabs>
      </w:pPr>
      <w:hyperlink w:anchor="_Toc134" w:history="1">
        <w:r>
          <w:rPr>
            <w:rFonts w:ascii="仿宋" w:eastAsia="仿宋" w:hAnsi="仿宋" w:cs="仿宋" w:hint="eastAsia"/>
            <w:lang w:eastAsia="zh-CN"/>
          </w:rPr>
          <w:t>(一)、创新策略与方向</w:t>
        </w:r>
        <w:r>
          <w:tab/>
        </w:r>
        <w:r>
          <w:fldChar w:fldCharType="begin"/>
        </w:r>
        <w:r>
          <w:instrText xml:space="preserve"> PAGEREF _Toc134 \h </w:instrText>
        </w:r>
        <w:r>
          <w:fldChar w:fldCharType="separate"/>
        </w:r>
        <w:r>
          <w:t>23</w:t>
        </w:r>
        <w:r>
          <w:fldChar w:fldCharType="end"/>
        </w:r>
      </w:hyperlink>
    </w:p>
    <w:p>
      <w:pPr>
        <w:pStyle w:val="TOC2"/>
        <w:tabs>
          <w:tab w:val="right" w:leader="dot" w:pos="8306"/>
        </w:tabs>
      </w:pPr>
      <w:hyperlink w:anchor="_Toc13306" w:history="1">
        <w:r>
          <w:rPr>
            <w:rFonts w:ascii="仿宋" w:eastAsia="仿宋" w:hAnsi="仿宋" w:cs="仿宋" w:hint="eastAsia"/>
            <w:lang w:eastAsia="zh-CN"/>
          </w:rPr>
          <w:t>(二)、研发规划与投入</w:t>
        </w:r>
        <w:r>
          <w:tab/>
        </w:r>
        <w:r>
          <w:fldChar w:fldCharType="begin"/>
        </w:r>
        <w:r>
          <w:instrText xml:space="preserve"> PAGEREF _Toc13306 \h </w:instrText>
        </w:r>
        <w:r>
          <w:fldChar w:fldCharType="separate"/>
        </w:r>
        <w:r>
          <w:t>25</w:t>
        </w:r>
        <w:r>
          <w:fldChar w:fldCharType="end"/>
        </w:r>
      </w:hyperlink>
    </w:p>
    <w:p>
      <w:pPr>
        <w:pStyle w:val="TOC1"/>
        <w:tabs>
          <w:tab w:val="right" w:leader="dot" w:pos="8306"/>
        </w:tabs>
      </w:pPr>
      <w:hyperlink w:anchor="_Toc25365" w:history="1">
        <w:r>
          <w:rPr>
            <w:rFonts w:ascii="仿宋" w:eastAsia="仿宋" w:hAnsi="仿宋" w:cs="仿宋" w:hint="eastAsia"/>
            <w:lang w:eastAsia="zh-CN"/>
          </w:rPr>
          <w:t>八、燃料油项目技术管理</w:t>
        </w:r>
        <w:r>
          <w:tab/>
        </w:r>
        <w:r>
          <w:fldChar w:fldCharType="begin"/>
        </w:r>
        <w:r>
          <w:instrText xml:space="preserve"> PAGEREF _Toc25365 \h </w:instrText>
        </w:r>
        <w:r>
          <w:fldChar w:fldCharType="separate"/>
        </w:r>
        <w:r>
          <w:t>26</w:t>
        </w:r>
        <w:r>
          <w:fldChar w:fldCharType="end"/>
        </w:r>
      </w:hyperlink>
    </w:p>
    <w:p>
      <w:pPr>
        <w:pStyle w:val="TOC2"/>
        <w:tabs>
          <w:tab w:val="right" w:leader="dot" w:pos="8306"/>
        </w:tabs>
      </w:pPr>
      <w:hyperlink w:anchor="_Toc24849" w:history="1">
        <w:r>
          <w:rPr>
            <w:rFonts w:ascii="仿宋" w:eastAsia="仿宋" w:hAnsi="仿宋" w:cs="仿宋" w:hint="eastAsia"/>
            <w:lang w:eastAsia="zh-CN"/>
          </w:rPr>
          <w:t>(一)、技术方案选用方向</w:t>
        </w:r>
        <w:r>
          <w:tab/>
        </w:r>
        <w:r>
          <w:fldChar w:fldCharType="begin"/>
        </w:r>
        <w:r>
          <w:instrText xml:space="preserve"> PAGEREF _Toc24849 \h </w:instrText>
        </w:r>
        <w:r>
          <w:fldChar w:fldCharType="separate"/>
        </w:r>
        <w:r>
          <w:t>26</w:t>
        </w:r>
        <w:r>
          <w:fldChar w:fldCharType="end"/>
        </w:r>
      </w:hyperlink>
    </w:p>
    <w:p>
      <w:pPr>
        <w:pStyle w:val="TOC2"/>
        <w:tabs>
          <w:tab w:val="right" w:leader="dot" w:pos="8306"/>
        </w:tabs>
      </w:pPr>
      <w:hyperlink w:anchor="_Toc20004" w:history="1">
        <w:r>
          <w:rPr>
            <w:rFonts w:ascii="仿宋" w:eastAsia="仿宋" w:hAnsi="仿宋" w:cs="仿宋" w:hint="eastAsia"/>
            <w:lang w:eastAsia="zh-CN"/>
          </w:rPr>
          <w:t>(二)、工艺技术方案选用原则</w:t>
        </w:r>
        <w:r>
          <w:tab/>
        </w:r>
        <w:r>
          <w:fldChar w:fldCharType="begin"/>
        </w:r>
        <w:r>
          <w:instrText xml:space="preserve"> PAGEREF _Toc20004 \h </w:instrText>
        </w:r>
        <w:r>
          <w:fldChar w:fldCharType="separate"/>
        </w:r>
        <w:r>
          <w:t>28</w:t>
        </w:r>
        <w:r>
          <w:fldChar w:fldCharType="end"/>
        </w:r>
      </w:hyperlink>
    </w:p>
    <w:p>
      <w:pPr>
        <w:pStyle w:val="TOC2"/>
        <w:tabs>
          <w:tab w:val="right" w:leader="dot" w:pos="8306"/>
        </w:tabs>
      </w:pPr>
      <w:hyperlink w:anchor="_Toc30468" w:history="1">
        <w:r>
          <w:rPr>
            <w:rFonts w:ascii="仿宋" w:eastAsia="仿宋" w:hAnsi="仿宋" w:cs="仿宋" w:hint="eastAsia"/>
            <w:lang w:eastAsia="zh-CN"/>
          </w:rPr>
          <w:t>(三)、工艺技术方案要求</w:t>
        </w:r>
        <w:r>
          <w:tab/>
        </w:r>
        <w:r>
          <w:fldChar w:fldCharType="begin"/>
        </w:r>
        <w:r>
          <w:instrText xml:space="preserve"> PAGEREF _Toc30468 \h </w:instrText>
        </w:r>
        <w:r>
          <w:fldChar w:fldCharType="separate"/>
        </w:r>
        <w:r>
          <w:t>30</w:t>
        </w:r>
        <w:r>
          <w:fldChar w:fldCharType="end"/>
        </w:r>
      </w:hyperlink>
    </w:p>
    <w:p>
      <w:pPr>
        <w:pStyle w:val="TOC1"/>
        <w:tabs>
          <w:tab w:val="right" w:leader="dot" w:pos="8306"/>
        </w:tabs>
      </w:pPr>
      <w:hyperlink w:anchor="_Toc31880" w:history="1">
        <w:r>
          <w:rPr>
            <w:rFonts w:ascii="仿宋" w:eastAsia="仿宋" w:hAnsi="仿宋" w:cs="仿宋" w:hint="eastAsia"/>
            <w:lang w:eastAsia="zh-CN"/>
          </w:rPr>
          <w:t>九、燃料油项目环境影响分析</w:t>
        </w:r>
        <w:r>
          <w:tab/>
        </w:r>
        <w:r>
          <w:fldChar w:fldCharType="begin"/>
        </w:r>
        <w:r>
          <w:instrText xml:space="preserve"> PAGEREF _Toc31880 \h </w:instrText>
        </w:r>
        <w:r>
          <w:fldChar w:fldCharType="separate"/>
        </w:r>
        <w:r>
          <w:t>32</w:t>
        </w:r>
        <w:r>
          <w:fldChar w:fldCharType="end"/>
        </w:r>
      </w:hyperlink>
    </w:p>
    <w:p>
      <w:pPr>
        <w:pStyle w:val="TOC2"/>
        <w:tabs>
          <w:tab w:val="right" w:leader="dot" w:pos="8306"/>
        </w:tabs>
      </w:pPr>
      <w:hyperlink w:anchor="_Toc14913" w:history="1">
        <w:r>
          <w:rPr>
            <w:rFonts w:ascii="仿宋" w:eastAsia="仿宋" w:hAnsi="仿宋" w:cs="仿宋" w:hint="eastAsia"/>
            <w:lang w:eastAsia="zh-CN"/>
          </w:rPr>
          <w:t>(一)、建设区域环境质量现状</w:t>
        </w:r>
        <w:r>
          <w:tab/>
        </w:r>
        <w:r>
          <w:fldChar w:fldCharType="begin"/>
        </w:r>
        <w:r>
          <w:instrText xml:space="preserve"> PAGEREF _Toc14913 \h </w:instrText>
        </w:r>
        <w:r>
          <w:fldChar w:fldCharType="separate"/>
        </w:r>
        <w:r>
          <w:t>32</w:t>
        </w:r>
        <w:r>
          <w:fldChar w:fldCharType="end"/>
        </w:r>
      </w:hyperlink>
    </w:p>
    <w:p>
      <w:pPr>
        <w:pStyle w:val="TOC2"/>
        <w:tabs>
          <w:tab w:val="right" w:leader="dot" w:pos="8306"/>
        </w:tabs>
      </w:pPr>
      <w:hyperlink w:anchor="_Toc27194" w:history="1">
        <w:r>
          <w:rPr>
            <w:rFonts w:ascii="仿宋" w:eastAsia="仿宋" w:hAnsi="仿宋" w:cs="仿宋" w:hint="eastAsia"/>
            <w:lang w:eastAsia="zh-CN"/>
          </w:rPr>
          <w:t>(二)、建设期环境保护</w:t>
        </w:r>
        <w:r>
          <w:tab/>
        </w:r>
        <w:r>
          <w:fldChar w:fldCharType="begin"/>
        </w:r>
        <w:r>
          <w:instrText xml:space="preserve"> PAGEREF _Toc27194 \h </w:instrText>
        </w:r>
        <w:r>
          <w:fldChar w:fldCharType="separate"/>
        </w:r>
        <w:r>
          <w:t>34</w:t>
        </w:r>
        <w:r>
          <w:fldChar w:fldCharType="end"/>
        </w:r>
      </w:hyperlink>
    </w:p>
    <w:p>
      <w:pPr>
        <w:pStyle w:val="TOC2"/>
        <w:tabs>
          <w:tab w:val="right" w:leader="dot" w:pos="8306"/>
        </w:tabs>
      </w:pPr>
      <w:hyperlink w:anchor="_Toc25363" w:history="1">
        <w:r>
          <w:rPr>
            <w:rFonts w:ascii="仿宋" w:eastAsia="仿宋" w:hAnsi="仿宋" w:cs="仿宋" w:hint="eastAsia"/>
            <w:lang w:eastAsia="zh-CN"/>
          </w:rPr>
          <w:t>(三)、运营期环境保护</w:t>
        </w:r>
        <w:r>
          <w:tab/>
        </w:r>
        <w:r>
          <w:fldChar w:fldCharType="begin"/>
        </w:r>
        <w:r>
          <w:instrText xml:space="preserve"> PAGEREF _Toc25363 \h </w:instrText>
        </w:r>
        <w:r>
          <w:fldChar w:fldCharType="separate"/>
        </w:r>
        <w:r>
          <w:t>35</w:t>
        </w:r>
        <w:r>
          <w:fldChar w:fldCharType="end"/>
        </w:r>
      </w:hyperlink>
    </w:p>
    <w:p>
      <w:pPr>
        <w:pStyle w:val="TOC2"/>
        <w:tabs>
          <w:tab w:val="right" w:leader="dot" w:pos="8306"/>
        </w:tabs>
      </w:pPr>
      <w:hyperlink w:anchor="_Toc20903" w:history="1">
        <w:r>
          <w:rPr>
            <w:rFonts w:ascii="仿宋" w:eastAsia="仿宋" w:hAnsi="仿宋" w:cs="仿宋" w:hint="eastAsia"/>
            <w:lang w:eastAsia="zh-CN"/>
          </w:rPr>
          <w:t>(四)、燃料油项目建设对区域经济的影响</w:t>
        </w:r>
        <w:r>
          <w:tab/>
        </w:r>
        <w:r>
          <w:fldChar w:fldCharType="begin"/>
        </w:r>
        <w:r>
          <w:instrText xml:space="preserve"> PAGEREF _Toc20903 \h </w:instrText>
        </w:r>
        <w:r>
          <w:fldChar w:fldCharType="separate"/>
        </w:r>
        <w:r>
          <w:t>36</w:t>
        </w:r>
        <w:r>
          <w:fldChar w:fldCharType="end"/>
        </w:r>
      </w:hyperlink>
    </w:p>
    <w:p>
      <w:pPr>
        <w:pStyle w:val="TOC2"/>
        <w:tabs>
          <w:tab w:val="right" w:leader="dot" w:pos="8306"/>
        </w:tabs>
      </w:pPr>
      <w:hyperlink w:anchor="_Toc24641" w:history="1">
        <w:r>
          <w:rPr>
            <w:rFonts w:ascii="仿宋" w:eastAsia="仿宋" w:hAnsi="仿宋" w:cs="仿宋" w:hint="eastAsia"/>
            <w:lang w:eastAsia="zh-CN"/>
          </w:rPr>
          <w:t>(五)、废弃物处理</w:t>
        </w:r>
        <w:r>
          <w:tab/>
        </w:r>
        <w:r>
          <w:fldChar w:fldCharType="begin"/>
        </w:r>
        <w:r>
          <w:instrText xml:space="preserve"> PAGEREF _Toc24641 \h </w:instrText>
        </w:r>
        <w:r>
          <w:fldChar w:fldCharType="separate"/>
        </w:r>
        <w:r>
          <w:t>38</w:t>
        </w:r>
        <w:r>
          <w:fldChar w:fldCharType="end"/>
        </w:r>
      </w:hyperlink>
    </w:p>
    <w:p>
      <w:pPr>
        <w:pStyle w:val="TOC2"/>
        <w:tabs>
          <w:tab w:val="right" w:leader="dot" w:pos="8306"/>
        </w:tabs>
      </w:pPr>
      <w:hyperlink w:anchor="_Toc13406" w:history="1">
        <w:r>
          <w:rPr>
            <w:rFonts w:ascii="仿宋" w:eastAsia="仿宋" w:hAnsi="仿宋" w:cs="仿宋" w:hint="eastAsia"/>
            <w:lang w:eastAsia="zh-CN"/>
          </w:rPr>
          <w:t>(六)、特殊环境影响分析</w:t>
        </w:r>
        <w:r>
          <w:tab/>
        </w:r>
        <w:r>
          <w:fldChar w:fldCharType="begin"/>
        </w:r>
        <w:r>
          <w:instrText xml:space="preserve"> PAGEREF _Toc13406 \h </w:instrText>
        </w:r>
        <w:r>
          <w:fldChar w:fldCharType="separate"/>
        </w:r>
        <w:r>
          <w:t>39</w:t>
        </w:r>
        <w:r>
          <w:fldChar w:fldCharType="end"/>
        </w:r>
      </w:hyperlink>
    </w:p>
    <w:p>
      <w:pPr>
        <w:pStyle w:val="TOC2"/>
        <w:tabs>
          <w:tab w:val="right" w:leader="dot" w:pos="8306"/>
        </w:tabs>
      </w:pPr>
      <w:hyperlink w:anchor="_Toc19318" w:history="1">
        <w:r>
          <w:rPr>
            <w:rFonts w:ascii="仿宋" w:eastAsia="仿宋" w:hAnsi="仿宋" w:cs="仿宋" w:hint="eastAsia"/>
            <w:lang w:eastAsia="zh-CN"/>
          </w:rPr>
          <w:t>(七)、清洁生产</w:t>
        </w:r>
        <w:r>
          <w:tab/>
        </w:r>
        <w:r>
          <w:fldChar w:fldCharType="begin"/>
        </w:r>
        <w:r>
          <w:instrText xml:space="preserve"> PAGEREF _Toc19318 \h </w:instrText>
        </w:r>
        <w:r>
          <w:fldChar w:fldCharType="separate"/>
        </w:r>
        <w:r>
          <w:t>40</w:t>
        </w:r>
        <w:r>
          <w:fldChar w:fldCharType="end"/>
        </w:r>
      </w:hyperlink>
    </w:p>
    <w:p>
      <w:pPr>
        <w:pStyle w:val="TOC2"/>
        <w:tabs>
          <w:tab w:val="right" w:leader="dot" w:pos="8306"/>
        </w:tabs>
      </w:pPr>
      <w:hyperlink w:anchor="_Toc21074" w:history="1">
        <w:r>
          <w:rPr>
            <w:rFonts w:ascii="仿宋" w:eastAsia="仿宋" w:hAnsi="仿宋" w:cs="仿宋" w:hint="eastAsia"/>
            <w:lang w:eastAsia="zh-CN"/>
          </w:rPr>
          <w:t>(八)、环境保护综合评价</w:t>
        </w:r>
        <w:r>
          <w:tab/>
        </w:r>
        <w:r>
          <w:fldChar w:fldCharType="begin"/>
        </w:r>
        <w:r>
          <w:instrText xml:space="preserve"> PAGEREF _Toc21074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 w:history="1">
        <w:r>
          <w:rPr>
            <w:rFonts w:ascii="仿宋" w:eastAsia="仿宋" w:hAnsi="仿宋" w:cs="仿宋" w:hint="eastAsia"/>
            <w:lang w:eastAsia="zh-CN"/>
          </w:rPr>
          <w:t>十、燃料油项目计划安排</w:t>
        </w:r>
        <w:r>
          <w:tab/>
        </w:r>
        <w:r>
          <w:fldChar w:fldCharType="begin"/>
        </w:r>
        <w:r>
          <w:instrText xml:space="preserve"> PAGEREF _Toc1541 \h </w:instrText>
        </w:r>
        <w:r>
          <w:fldChar w:fldCharType="separate"/>
        </w:r>
        <w:r>
          <w:t>43</w:t>
        </w:r>
        <w:r>
          <w:fldChar w:fldCharType="end"/>
        </w:r>
      </w:hyperlink>
    </w:p>
    <w:p>
      <w:pPr>
        <w:pStyle w:val="TOC2"/>
        <w:tabs>
          <w:tab w:val="right" w:leader="dot" w:pos="8306"/>
        </w:tabs>
      </w:pPr>
      <w:hyperlink w:anchor="_Toc19466" w:history="1">
        <w:r>
          <w:rPr>
            <w:rFonts w:ascii="仿宋" w:eastAsia="仿宋" w:hAnsi="仿宋" w:cs="仿宋" w:hint="eastAsia"/>
            <w:lang w:eastAsia="zh-CN"/>
          </w:rPr>
          <w:t>(一)、建设周期</w:t>
        </w:r>
        <w:r>
          <w:tab/>
        </w:r>
        <w:r>
          <w:fldChar w:fldCharType="begin"/>
        </w:r>
        <w:r>
          <w:instrText xml:space="preserve"> PAGEREF _Toc19466 \h </w:instrText>
        </w:r>
        <w:r>
          <w:fldChar w:fldCharType="separate"/>
        </w:r>
        <w:r>
          <w:t>43</w:t>
        </w:r>
        <w:r>
          <w:fldChar w:fldCharType="end"/>
        </w:r>
      </w:hyperlink>
    </w:p>
    <w:p>
      <w:pPr>
        <w:pStyle w:val="TOC2"/>
        <w:tabs>
          <w:tab w:val="right" w:leader="dot" w:pos="8306"/>
        </w:tabs>
      </w:pPr>
      <w:hyperlink w:anchor="_Toc26831" w:history="1">
        <w:r>
          <w:rPr>
            <w:rFonts w:ascii="仿宋" w:eastAsia="仿宋" w:hAnsi="仿宋" w:cs="仿宋" w:hint="eastAsia"/>
            <w:lang w:eastAsia="zh-CN"/>
          </w:rPr>
          <w:t>(二)、建设进度</w:t>
        </w:r>
        <w:r>
          <w:tab/>
        </w:r>
        <w:r>
          <w:fldChar w:fldCharType="begin"/>
        </w:r>
        <w:r>
          <w:instrText xml:space="preserve"> PAGEREF _Toc26831 \h </w:instrText>
        </w:r>
        <w:r>
          <w:fldChar w:fldCharType="separate"/>
        </w:r>
        <w:r>
          <w:t>44</w:t>
        </w:r>
        <w:r>
          <w:fldChar w:fldCharType="end"/>
        </w:r>
      </w:hyperlink>
    </w:p>
    <w:p>
      <w:pPr>
        <w:pStyle w:val="TOC2"/>
        <w:tabs>
          <w:tab w:val="right" w:leader="dot" w:pos="8306"/>
        </w:tabs>
      </w:pPr>
      <w:hyperlink w:anchor="_Toc20342" w:history="1">
        <w:r>
          <w:rPr>
            <w:rFonts w:ascii="仿宋" w:eastAsia="仿宋" w:hAnsi="仿宋" w:cs="仿宋" w:hint="eastAsia"/>
            <w:lang w:eastAsia="zh-CN"/>
          </w:rPr>
          <w:t>(三)、进度安排注意事项</w:t>
        </w:r>
        <w:r>
          <w:tab/>
        </w:r>
        <w:r>
          <w:fldChar w:fldCharType="begin"/>
        </w:r>
        <w:r>
          <w:instrText xml:space="preserve"> PAGEREF _Toc20342 \h </w:instrText>
        </w:r>
        <w:r>
          <w:fldChar w:fldCharType="separate"/>
        </w:r>
        <w:r>
          <w:t>44</w:t>
        </w:r>
        <w:r>
          <w:fldChar w:fldCharType="end"/>
        </w:r>
      </w:hyperlink>
    </w:p>
    <w:p>
      <w:pPr>
        <w:pStyle w:val="TOC2"/>
        <w:tabs>
          <w:tab w:val="right" w:leader="dot" w:pos="8306"/>
        </w:tabs>
      </w:pPr>
      <w:hyperlink w:anchor="_Toc2128" w:history="1">
        <w:r>
          <w:rPr>
            <w:rFonts w:ascii="仿宋" w:eastAsia="仿宋" w:hAnsi="仿宋" w:cs="仿宋" w:hint="eastAsia"/>
            <w:lang w:eastAsia="zh-CN"/>
          </w:rPr>
          <w:t>(四)、人力资源配置</w:t>
        </w:r>
        <w:r>
          <w:tab/>
        </w:r>
        <w:r>
          <w:fldChar w:fldCharType="begin"/>
        </w:r>
        <w:r>
          <w:instrText xml:space="preserve"> PAGEREF _Toc2128 \h </w:instrText>
        </w:r>
        <w:r>
          <w:fldChar w:fldCharType="separate"/>
        </w:r>
        <w:r>
          <w:t>46</w:t>
        </w:r>
        <w:r>
          <w:fldChar w:fldCharType="end"/>
        </w:r>
      </w:hyperlink>
    </w:p>
    <w:p>
      <w:pPr>
        <w:pStyle w:val="TOC1"/>
        <w:tabs>
          <w:tab w:val="right" w:leader="dot" w:pos="8306"/>
        </w:tabs>
      </w:pPr>
      <w:hyperlink w:anchor="_Toc27714" w:history="1">
        <w:r>
          <w:rPr>
            <w:rFonts w:ascii="仿宋" w:eastAsia="仿宋" w:hAnsi="仿宋" w:cs="仿宋" w:hint="eastAsia"/>
            <w:lang w:eastAsia="zh-CN"/>
          </w:rPr>
          <w:t>十一、燃料油项目财务管理</w:t>
        </w:r>
        <w:r>
          <w:tab/>
        </w:r>
        <w:r>
          <w:fldChar w:fldCharType="begin"/>
        </w:r>
        <w:r>
          <w:instrText xml:space="preserve"> PAGEREF _Toc27714 \h </w:instrText>
        </w:r>
        <w:r>
          <w:fldChar w:fldCharType="separate"/>
        </w:r>
        <w:r>
          <w:t>47</w:t>
        </w:r>
        <w:r>
          <w:fldChar w:fldCharType="end"/>
        </w:r>
      </w:hyperlink>
    </w:p>
    <w:p>
      <w:pPr>
        <w:pStyle w:val="TOC2"/>
        <w:tabs>
          <w:tab w:val="right" w:leader="dot" w:pos="8306"/>
        </w:tabs>
      </w:pPr>
      <w:hyperlink w:anchor="_Toc22049" w:history="1">
        <w:r>
          <w:rPr>
            <w:rFonts w:ascii="仿宋" w:eastAsia="仿宋" w:hAnsi="仿宋" w:cs="仿宋" w:hint="eastAsia"/>
            <w:lang w:eastAsia="zh-CN"/>
          </w:rPr>
          <w:t>(一)、资金需求大</w:t>
        </w:r>
        <w:r>
          <w:tab/>
        </w:r>
        <w:r>
          <w:fldChar w:fldCharType="begin"/>
        </w:r>
        <w:r>
          <w:instrText xml:space="preserve"> PAGEREF _Toc22049 \h </w:instrText>
        </w:r>
        <w:r>
          <w:fldChar w:fldCharType="separate"/>
        </w:r>
        <w:r>
          <w:t>47</w:t>
        </w:r>
        <w:r>
          <w:fldChar w:fldCharType="end"/>
        </w:r>
      </w:hyperlink>
    </w:p>
    <w:p>
      <w:pPr>
        <w:pStyle w:val="TOC2"/>
        <w:tabs>
          <w:tab w:val="right" w:leader="dot" w:pos="8306"/>
        </w:tabs>
      </w:pPr>
      <w:hyperlink w:anchor="_Toc21462" w:history="1">
        <w:r>
          <w:rPr>
            <w:rFonts w:ascii="仿宋" w:eastAsia="仿宋" w:hAnsi="仿宋" w:cs="仿宋" w:hint="eastAsia"/>
            <w:lang w:eastAsia="zh-CN"/>
          </w:rPr>
          <w:t>(二)、研发周期长</w:t>
        </w:r>
        <w:r>
          <w:tab/>
        </w:r>
        <w:r>
          <w:fldChar w:fldCharType="begin"/>
        </w:r>
        <w:r>
          <w:instrText xml:space="preserve"> PAGEREF _Toc21462 \h </w:instrText>
        </w:r>
        <w:r>
          <w:fldChar w:fldCharType="separate"/>
        </w:r>
        <w:r>
          <w:t>48</w:t>
        </w:r>
        <w:r>
          <w:fldChar w:fldCharType="end"/>
        </w:r>
      </w:hyperlink>
    </w:p>
    <w:p>
      <w:pPr>
        <w:pStyle w:val="TOC2"/>
        <w:tabs>
          <w:tab w:val="right" w:leader="dot" w:pos="8306"/>
        </w:tabs>
      </w:pPr>
      <w:hyperlink w:anchor="_Toc29548" w:history="1">
        <w:r>
          <w:rPr>
            <w:rFonts w:ascii="仿宋" w:eastAsia="仿宋" w:hAnsi="仿宋" w:cs="仿宋" w:hint="eastAsia"/>
            <w:lang w:eastAsia="zh-CN"/>
          </w:rPr>
          <w:t>(三)、市场风险大</w:t>
        </w:r>
        <w:r>
          <w:tab/>
        </w:r>
        <w:r>
          <w:fldChar w:fldCharType="begin"/>
        </w:r>
        <w:r>
          <w:instrText xml:space="preserve"> PAGEREF _Toc29548 \h </w:instrText>
        </w:r>
        <w:r>
          <w:fldChar w:fldCharType="separate"/>
        </w:r>
        <w:r>
          <w:t>49</w:t>
        </w:r>
        <w:r>
          <w:fldChar w:fldCharType="end"/>
        </w:r>
      </w:hyperlink>
    </w:p>
    <w:p>
      <w:pPr>
        <w:pStyle w:val="TOC2"/>
        <w:tabs>
          <w:tab w:val="right" w:leader="dot" w:pos="8306"/>
        </w:tabs>
      </w:pPr>
      <w:hyperlink w:anchor="_Toc10870" w:history="1">
        <w:r>
          <w:rPr>
            <w:rFonts w:ascii="仿宋" w:eastAsia="仿宋" w:hAnsi="仿宋" w:cs="仿宋" w:hint="eastAsia"/>
            <w:lang w:eastAsia="zh-CN"/>
          </w:rPr>
          <w:t>(四)、利润率高</w:t>
        </w:r>
        <w:r>
          <w:tab/>
        </w:r>
        <w:r>
          <w:fldChar w:fldCharType="begin"/>
        </w:r>
        <w:r>
          <w:instrText xml:space="preserve"> PAGEREF _Toc10870 \h </w:instrText>
        </w:r>
        <w:r>
          <w:fldChar w:fldCharType="separate"/>
        </w:r>
        <w:r>
          <w:t>52</w:t>
        </w:r>
        <w:r>
          <w:fldChar w:fldCharType="end"/>
        </w:r>
      </w:hyperlink>
    </w:p>
    <w:p>
      <w:pPr>
        <w:pStyle w:val="TOC1"/>
        <w:tabs>
          <w:tab w:val="right" w:leader="dot" w:pos="8306"/>
        </w:tabs>
      </w:pPr>
      <w:hyperlink w:anchor="_Toc25641" w:history="1">
        <w:r>
          <w:rPr>
            <w:rFonts w:ascii="仿宋" w:eastAsia="仿宋" w:hAnsi="仿宋" w:cs="仿宋" w:hint="eastAsia"/>
            <w:lang w:eastAsia="zh-CN"/>
          </w:rPr>
          <w:t>十二、燃料油项目人力资源培养与发展</w:t>
        </w:r>
        <w:r>
          <w:tab/>
        </w:r>
        <w:r>
          <w:fldChar w:fldCharType="begin"/>
        </w:r>
        <w:r>
          <w:instrText xml:space="preserve"> PAGEREF _Toc25641 \h </w:instrText>
        </w:r>
        <w:r>
          <w:fldChar w:fldCharType="separate"/>
        </w:r>
        <w:r>
          <w:t>54</w:t>
        </w:r>
        <w:r>
          <w:fldChar w:fldCharType="end"/>
        </w:r>
      </w:hyperlink>
    </w:p>
    <w:p>
      <w:pPr>
        <w:pStyle w:val="TOC2"/>
        <w:tabs>
          <w:tab w:val="right" w:leader="dot" w:pos="8306"/>
        </w:tabs>
      </w:pPr>
      <w:hyperlink w:anchor="_Toc31244" w:history="1">
        <w:r>
          <w:rPr>
            <w:rFonts w:ascii="仿宋" w:eastAsia="仿宋" w:hAnsi="仿宋" w:cs="仿宋" w:hint="eastAsia"/>
            <w:lang w:eastAsia="zh-CN"/>
          </w:rPr>
          <w:t>(一)、人才需求与规划</w:t>
        </w:r>
        <w:r>
          <w:tab/>
        </w:r>
        <w:r>
          <w:fldChar w:fldCharType="begin"/>
        </w:r>
        <w:r>
          <w:instrText xml:space="preserve"> PAGEREF _Toc31244 \h </w:instrText>
        </w:r>
        <w:r>
          <w:fldChar w:fldCharType="separate"/>
        </w:r>
        <w:r>
          <w:t>54</w:t>
        </w:r>
        <w:r>
          <w:fldChar w:fldCharType="end"/>
        </w:r>
      </w:hyperlink>
    </w:p>
    <w:p>
      <w:pPr>
        <w:pStyle w:val="TOC2"/>
        <w:tabs>
          <w:tab w:val="right" w:leader="dot" w:pos="8306"/>
        </w:tabs>
      </w:pPr>
      <w:hyperlink w:anchor="_Toc4382" w:history="1">
        <w:r>
          <w:rPr>
            <w:rFonts w:ascii="仿宋" w:eastAsia="仿宋" w:hAnsi="仿宋" w:cs="仿宋" w:hint="eastAsia"/>
            <w:lang w:eastAsia="zh-CN"/>
          </w:rPr>
          <w:t>(二)、培训与发展计划</w:t>
        </w:r>
        <w:r>
          <w:tab/>
        </w:r>
        <w:r>
          <w:fldChar w:fldCharType="begin"/>
        </w:r>
        <w:r>
          <w:instrText xml:space="preserve"> PAGEREF _Toc4382 \h </w:instrText>
        </w:r>
        <w:r>
          <w:fldChar w:fldCharType="separate"/>
        </w:r>
        <w:r>
          <w:t>54</w:t>
        </w:r>
        <w:r>
          <w:fldChar w:fldCharType="end"/>
        </w:r>
      </w:hyperlink>
    </w:p>
    <w:p>
      <w:pPr>
        <w:pStyle w:val="TOC1"/>
        <w:tabs>
          <w:tab w:val="right" w:leader="dot" w:pos="8306"/>
        </w:tabs>
      </w:pPr>
      <w:hyperlink w:anchor="_Toc7337" w:history="1">
        <w:r>
          <w:rPr>
            <w:rFonts w:ascii="仿宋" w:eastAsia="仿宋" w:hAnsi="仿宋" w:cs="仿宋" w:hint="eastAsia"/>
            <w:lang w:eastAsia="zh-CN"/>
          </w:rPr>
          <w:t>十三、燃料油项目治理与监督</w:t>
        </w:r>
        <w:r>
          <w:tab/>
        </w:r>
        <w:r>
          <w:fldChar w:fldCharType="begin"/>
        </w:r>
        <w:r>
          <w:instrText xml:space="preserve"> PAGEREF _Toc7337 \h </w:instrText>
        </w:r>
        <w:r>
          <w:fldChar w:fldCharType="separate"/>
        </w:r>
        <w:r>
          <w:t>55</w:t>
        </w:r>
        <w:r>
          <w:fldChar w:fldCharType="end"/>
        </w:r>
      </w:hyperlink>
    </w:p>
    <w:p>
      <w:pPr>
        <w:pStyle w:val="TOC2"/>
        <w:tabs>
          <w:tab w:val="right" w:leader="dot" w:pos="8306"/>
        </w:tabs>
      </w:pPr>
      <w:hyperlink w:anchor="_Toc14066" w:history="1">
        <w:r>
          <w:rPr>
            <w:rFonts w:ascii="仿宋" w:eastAsia="仿宋" w:hAnsi="仿宋" w:cs="仿宋" w:hint="eastAsia"/>
            <w:lang w:eastAsia="zh-CN"/>
          </w:rPr>
          <w:t>(一)、燃料油项目治理结构</w:t>
        </w:r>
        <w:r>
          <w:tab/>
        </w:r>
        <w:r>
          <w:fldChar w:fldCharType="begin"/>
        </w:r>
        <w:r>
          <w:instrText xml:space="preserve"> PAGEREF _Toc14066 \h </w:instrText>
        </w:r>
        <w:r>
          <w:fldChar w:fldCharType="separate"/>
        </w:r>
        <w:r>
          <w:t>55</w:t>
        </w:r>
        <w:r>
          <w:fldChar w:fldCharType="end"/>
        </w:r>
      </w:hyperlink>
    </w:p>
    <w:p>
      <w:pPr>
        <w:pStyle w:val="TOC2"/>
        <w:tabs>
          <w:tab w:val="right" w:leader="dot" w:pos="8306"/>
        </w:tabs>
      </w:pPr>
      <w:hyperlink w:anchor="_Toc25546" w:history="1">
        <w:r>
          <w:rPr>
            <w:rFonts w:ascii="仿宋" w:eastAsia="仿宋" w:hAnsi="仿宋" w:cs="仿宋" w:hint="eastAsia"/>
            <w:lang w:eastAsia="zh-CN"/>
          </w:rPr>
          <w:t>(二)、监督与审计</w:t>
        </w:r>
        <w:r>
          <w:tab/>
        </w:r>
        <w:r>
          <w:fldChar w:fldCharType="begin"/>
        </w:r>
        <w:r>
          <w:instrText xml:space="preserve"> PAGEREF _Toc25546 \h </w:instrText>
        </w:r>
        <w:r>
          <w:fldChar w:fldCharType="separate"/>
        </w:r>
        <w:r>
          <w:t>56</w:t>
        </w:r>
        <w:r>
          <w:fldChar w:fldCharType="end"/>
        </w:r>
      </w:hyperlink>
    </w:p>
    <w:p>
      <w:pPr>
        <w:pStyle w:val="TOC1"/>
        <w:tabs>
          <w:tab w:val="right" w:leader="dot" w:pos="8306"/>
        </w:tabs>
      </w:pPr>
      <w:hyperlink w:anchor="_Toc4825" w:history="1">
        <w:r>
          <w:rPr>
            <w:rFonts w:ascii="仿宋" w:eastAsia="仿宋" w:hAnsi="仿宋" w:cs="仿宋" w:hint="eastAsia"/>
            <w:lang w:eastAsia="zh-CN"/>
          </w:rPr>
          <w:t>十四、燃料油项目实施时间节点</w:t>
        </w:r>
        <w:r>
          <w:tab/>
        </w:r>
        <w:r>
          <w:fldChar w:fldCharType="begin"/>
        </w:r>
        <w:r>
          <w:instrText xml:space="preserve"> PAGEREF _Toc4825 \h </w:instrText>
        </w:r>
        <w:r>
          <w:fldChar w:fldCharType="separate"/>
        </w:r>
        <w:r>
          <w:t>58</w:t>
        </w:r>
        <w:r>
          <w:fldChar w:fldCharType="end"/>
        </w:r>
      </w:hyperlink>
    </w:p>
    <w:p>
      <w:pPr>
        <w:pStyle w:val="TOC2"/>
        <w:tabs>
          <w:tab w:val="right" w:leader="dot" w:pos="8306"/>
        </w:tabs>
      </w:pPr>
      <w:hyperlink w:anchor="_Toc10963" w:history="1">
        <w:r>
          <w:rPr>
            <w:rFonts w:ascii="仿宋" w:eastAsia="仿宋" w:hAnsi="仿宋" w:cs="仿宋" w:hint="eastAsia"/>
            <w:lang w:eastAsia="zh-CN"/>
          </w:rPr>
          <w:t>(一)、燃料油项目启动阶段时间节点</w:t>
        </w:r>
        <w:r>
          <w:tab/>
        </w:r>
        <w:r>
          <w:fldChar w:fldCharType="begin"/>
        </w:r>
        <w:r>
          <w:instrText xml:space="preserve"> PAGEREF _Toc10963 \h </w:instrText>
        </w:r>
        <w:r>
          <w:fldChar w:fldCharType="separate"/>
        </w:r>
        <w:r>
          <w:t>58</w:t>
        </w:r>
        <w:r>
          <w:fldChar w:fldCharType="end"/>
        </w:r>
      </w:hyperlink>
    </w:p>
    <w:p>
      <w:pPr>
        <w:pStyle w:val="TOC2"/>
        <w:tabs>
          <w:tab w:val="right" w:leader="dot" w:pos="8306"/>
        </w:tabs>
      </w:pPr>
      <w:hyperlink w:anchor="_Toc24996" w:history="1">
        <w:r>
          <w:rPr>
            <w:rFonts w:ascii="仿宋" w:eastAsia="仿宋" w:hAnsi="仿宋" w:cs="仿宋" w:hint="eastAsia"/>
            <w:lang w:eastAsia="zh-CN"/>
          </w:rPr>
          <w:t>(二)、燃料油项目执行阶段时间节点</w:t>
        </w:r>
        <w:r>
          <w:tab/>
        </w:r>
        <w:r>
          <w:fldChar w:fldCharType="begin"/>
        </w:r>
        <w:r>
          <w:instrText xml:space="preserve"> PAGEREF _Toc24996 \h </w:instrText>
        </w:r>
        <w:r>
          <w:fldChar w:fldCharType="separate"/>
        </w:r>
        <w:r>
          <w:t>59</w:t>
        </w:r>
        <w:r>
          <w:fldChar w:fldCharType="end"/>
        </w:r>
      </w:hyperlink>
    </w:p>
    <w:p>
      <w:pPr>
        <w:pStyle w:val="TOC2"/>
        <w:tabs>
          <w:tab w:val="right" w:leader="dot" w:pos="8306"/>
        </w:tabs>
      </w:pPr>
      <w:hyperlink w:anchor="_Toc13926" w:history="1">
        <w:r>
          <w:rPr>
            <w:rFonts w:ascii="仿宋" w:eastAsia="仿宋" w:hAnsi="仿宋" w:cs="仿宋" w:hint="eastAsia"/>
            <w:lang w:eastAsia="zh-CN"/>
          </w:rPr>
          <w:t>(三)、燃料油项目完成阶段时间节点</w:t>
        </w:r>
        <w:r>
          <w:tab/>
        </w:r>
        <w:r>
          <w:fldChar w:fldCharType="begin"/>
        </w:r>
        <w:r>
          <w:instrText xml:space="preserve"> PAGEREF _Toc13926 \h </w:instrText>
        </w:r>
        <w:r>
          <w:fldChar w:fldCharType="separate"/>
        </w:r>
        <w:r>
          <w:t>60</w:t>
        </w:r>
        <w:r>
          <w:fldChar w:fldCharType="end"/>
        </w:r>
      </w:hyperlink>
    </w:p>
    <w:p>
      <w:pPr>
        <w:pStyle w:val="TOC1"/>
        <w:tabs>
          <w:tab w:val="right" w:leader="dot" w:pos="8306"/>
        </w:tabs>
      </w:pPr>
      <w:hyperlink w:anchor="_Toc11314" w:history="1">
        <w:r>
          <w:rPr>
            <w:rFonts w:ascii="仿宋" w:eastAsia="仿宋" w:hAnsi="仿宋" w:cs="仿宋" w:hint="eastAsia"/>
            <w:lang w:eastAsia="zh-CN"/>
          </w:rPr>
          <w:t>十五、利益相关者分析与沟通计划</w:t>
        </w:r>
        <w:r>
          <w:tab/>
        </w:r>
        <w:r>
          <w:fldChar w:fldCharType="begin"/>
        </w:r>
        <w:r>
          <w:instrText xml:space="preserve"> PAGEREF _Toc11314 \h </w:instrText>
        </w:r>
        <w:r>
          <w:fldChar w:fldCharType="separate"/>
        </w:r>
        <w:r>
          <w:t>61</w:t>
        </w:r>
        <w:r>
          <w:fldChar w:fldCharType="end"/>
        </w:r>
      </w:hyperlink>
    </w:p>
    <w:p>
      <w:pPr>
        <w:pStyle w:val="TOC2"/>
        <w:tabs>
          <w:tab w:val="right" w:leader="dot" w:pos="8306"/>
        </w:tabs>
      </w:pPr>
      <w:hyperlink w:anchor="_Toc3972" w:history="1">
        <w:r>
          <w:rPr>
            <w:rFonts w:ascii="仿宋" w:eastAsia="仿宋" w:hAnsi="仿宋" w:cs="仿宋" w:hint="eastAsia"/>
            <w:lang w:eastAsia="zh-CN"/>
          </w:rPr>
          <w:t>(一)、利益相关者分析</w:t>
        </w:r>
        <w:r>
          <w:tab/>
        </w:r>
        <w:r>
          <w:fldChar w:fldCharType="begin"/>
        </w:r>
        <w:r>
          <w:instrText xml:space="preserve"> PAGEREF _Toc3972 \h </w:instrText>
        </w:r>
        <w:r>
          <w:fldChar w:fldCharType="separate"/>
        </w:r>
        <w:r>
          <w:t>61</w:t>
        </w:r>
        <w:r>
          <w:fldChar w:fldCharType="end"/>
        </w:r>
      </w:hyperlink>
    </w:p>
    <w:p>
      <w:pPr>
        <w:pStyle w:val="TOC2"/>
        <w:tabs>
          <w:tab w:val="right" w:leader="dot" w:pos="8306"/>
        </w:tabs>
      </w:pPr>
      <w:hyperlink w:anchor="_Toc29852" w:history="1">
        <w:r>
          <w:rPr>
            <w:rFonts w:ascii="仿宋" w:eastAsia="仿宋" w:hAnsi="仿宋" w:cs="仿宋" w:hint="eastAsia"/>
            <w:lang w:eastAsia="zh-CN"/>
          </w:rPr>
          <w:t>(二)、沟通计划</w:t>
        </w:r>
        <w:r>
          <w:tab/>
        </w:r>
        <w:r>
          <w:fldChar w:fldCharType="begin"/>
        </w:r>
        <w:r>
          <w:instrText xml:space="preserve"> PAGEREF _Toc29852 \h </w:instrText>
        </w:r>
        <w:r>
          <w:fldChar w:fldCharType="separate"/>
        </w:r>
        <w:r>
          <w:t>62</w:t>
        </w:r>
        <w:r>
          <w:fldChar w:fldCharType="end"/>
        </w:r>
      </w:hyperlink>
    </w:p>
    <w:p>
      <w:pPr>
        <w:pStyle w:val="TOC1"/>
        <w:tabs>
          <w:tab w:val="right" w:leader="dot" w:pos="8306"/>
        </w:tabs>
      </w:pPr>
      <w:hyperlink w:anchor="_Toc16534" w:history="1">
        <w:r>
          <w:rPr>
            <w:rFonts w:ascii="仿宋" w:eastAsia="仿宋" w:hAnsi="仿宋" w:cs="仿宋" w:hint="eastAsia"/>
            <w:lang w:eastAsia="zh-CN"/>
          </w:rPr>
          <w:t>十六、营销与推广策略</w:t>
        </w:r>
        <w:r>
          <w:tab/>
        </w:r>
        <w:r>
          <w:fldChar w:fldCharType="begin"/>
        </w:r>
        <w:r>
          <w:instrText xml:space="preserve"> PAGEREF _Toc16534 \h </w:instrText>
        </w:r>
        <w:r>
          <w:fldChar w:fldCharType="separate"/>
        </w:r>
        <w:r>
          <w:t>63</w:t>
        </w:r>
        <w:r>
          <w:fldChar w:fldCharType="end"/>
        </w:r>
      </w:hyperlink>
    </w:p>
    <w:p>
      <w:pPr>
        <w:pStyle w:val="TOC2"/>
        <w:tabs>
          <w:tab w:val="right" w:leader="dot" w:pos="8306"/>
        </w:tabs>
      </w:pPr>
      <w:hyperlink w:anchor="_Toc12692" w:history="1">
        <w:r>
          <w:rPr>
            <w:rFonts w:ascii="仿宋" w:eastAsia="仿宋" w:hAnsi="仿宋" w:cs="仿宋" w:hint="eastAsia"/>
            <w:lang w:eastAsia="zh-CN"/>
          </w:rPr>
          <w:t>(一)、产品/服务定位与特点</w:t>
        </w:r>
        <w:r>
          <w:tab/>
        </w:r>
        <w:r>
          <w:fldChar w:fldCharType="begin"/>
        </w:r>
        <w:r>
          <w:instrText xml:space="preserve"> PAGEREF _Toc12692 \h </w:instrText>
        </w:r>
        <w:r>
          <w:fldChar w:fldCharType="separate"/>
        </w:r>
        <w:r>
          <w:t>63</w:t>
        </w:r>
        <w:r>
          <w:fldChar w:fldCharType="end"/>
        </w:r>
      </w:hyperlink>
    </w:p>
    <w:p>
      <w:pPr>
        <w:pStyle w:val="TOC2"/>
        <w:tabs>
          <w:tab w:val="right" w:leader="dot" w:pos="8306"/>
        </w:tabs>
      </w:pPr>
      <w:hyperlink w:anchor="_Toc19403" w:history="1">
        <w:r>
          <w:rPr>
            <w:rFonts w:ascii="仿宋" w:eastAsia="仿宋" w:hAnsi="仿宋" w:cs="仿宋" w:hint="eastAsia"/>
            <w:lang w:eastAsia="zh-CN"/>
          </w:rPr>
          <w:t>(二)、市场定位与竞争分析</w:t>
        </w:r>
        <w:r>
          <w:tab/>
        </w:r>
        <w:r>
          <w:fldChar w:fldCharType="begin"/>
        </w:r>
        <w:r>
          <w:instrText xml:space="preserve"> PAGEREF _Toc19403 \h </w:instrText>
        </w:r>
        <w:r>
          <w:fldChar w:fldCharType="separate"/>
        </w:r>
        <w:r>
          <w:t>64</w:t>
        </w:r>
        <w:r>
          <w:fldChar w:fldCharType="end"/>
        </w:r>
      </w:hyperlink>
    </w:p>
    <w:p>
      <w:pPr>
        <w:pStyle w:val="TOC2"/>
        <w:tabs>
          <w:tab w:val="right" w:leader="dot" w:pos="8306"/>
        </w:tabs>
      </w:pPr>
      <w:hyperlink w:anchor="_Toc12738" w:history="1">
        <w:r>
          <w:rPr>
            <w:rFonts w:ascii="仿宋" w:eastAsia="仿宋" w:hAnsi="仿宋" w:cs="仿宋" w:hint="eastAsia"/>
            <w:lang w:eastAsia="zh-CN"/>
          </w:rPr>
          <w:t>(三)、营销渠道与策略</w:t>
        </w:r>
        <w:r>
          <w:tab/>
        </w:r>
        <w:r>
          <w:fldChar w:fldCharType="begin"/>
        </w:r>
        <w:r>
          <w:instrText xml:space="preserve"> PAGEREF _Toc12738 \h </w:instrText>
        </w:r>
        <w:r>
          <w:fldChar w:fldCharType="separate"/>
        </w:r>
        <w:r>
          <w:t>66</w:t>
        </w:r>
        <w:r>
          <w:fldChar w:fldCharType="end"/>
        </w:r>
      </w:hyperlink>
    </w:p>
    <w:p>
      <w:pPr>
        <w:pStyle w:val="TOC2"/>
        <w:tabs>
          <w:tab w:val="right" w:leader="dot" w:pos="8306"/>
        </w:tabs>
      </w:pPr>
      <w:hyperlink w:anchor="_Toc11640" w:history="1">
        <w:r>
          <w:rPr>
            <w:rFonts w:ascii="仿宋" w:eastAsia="仿宋" w:hAnsi="仿宋" w:cs="仿宋" w:hint="eastAsia"/>
            <w:lang w:eastAsia="zh-CN"/>
          </w:rPr>
          <w:t>(四)、推广与宣传活动</w:t>
        </w:r>
        <w:r>
          <w:tab/>
        </w:r>
        <w:r>
          <w:fldChar w:fldCharType="begin"/>
        </w:r>
        <w:r>
          <w:instrText xml:space="preserve"> PAGEREF _Toc11640 \h </w:instrText>
        </w:r>
        <w:r>
          <w:fldChar w:fldCharType="separate"/>
        </w:r>
        <w:r>
          <w:t>67</w:t>
        </w:r>
        <w:r>
          <w:fldChar w:fldCharType="end"/>
        </w:r>
      </w:hyperlink>
    </w:p>
    <w:p>
      <w:pPr>
        <w:pStyle w:val="TOC1"/>
        <w:tabs>
          <w:tab w:val="right" w:leader="dot" w:pos="8306"/>
        </w:tabs>
      </w:pPr>
      <w:hyperlink w:anchor="_Toc3893" w:history="1">
        <w:r>
          <w:rPr>
            <w:rFonts w:ascii="仿宋" w:eastAsia="仿宋" w:hAnsi="仿宋" w:cs="仿宋" w:hint="eastAsia"/>
            <w:lang w:eastAsia="zh-CN"/>
          </w:rPr>
          <w:t>十七、燃料油项目变更管理</w:t>
        </w:r>
        <w:r>
          <w:tab/>
        </w:r>
        <w:r>
          <w:fldChar w:fldCharType="begin"/>
        </w:r>
        <w:r>
          <w:instrText xml:space="preserve"> PAGEREF _Toc3893 \h </w:instrText>
        </w:r>
        <w:r>
          <w:fldChar w:fldCharType="separate"/>
        </w:r>
        <w:r>
          <w:t>72</w:t>
        </w:r>
        <w:r>
          <w:fldChar w:fldCharType="end"/>
        </w:r>
      </w:hyperlink>
    </w:p>
    <w:p>
      <w:pPr>
        <w:pStyle w:val="TOC2"/>
        <w:tabs>
          <w:tab w:val="right" w:leader="dot" w:pos="8306"/>
        </w:tabs>
      </w:pPr>
      <w:hyperlink w:anchor="_Toc4694" w:history="1">
        <w:r>
          <w:rPr>
            <w:rFonts w:ascii="仿宋" w:eastAsia="仿宋" w:hAnsi="仿宋" w:cs="仿宋" w:hint="eastAsia"/>
            <w:lang w:eastAsia="zh-CN"/>
          </w:rPr>
          <w:t>(一)、变更申请与评估</w:t>
        </w:r>
        <w:r>
          <w:tab/>
        </w:r>
        <w:r>
          <w:fldChar w:fldCharType="begin"/>
        </w:r>
        <w:r>
          <w:instrText xml:space="preserve"> PAGEREF _Toc4694 \h </w:instrText>
        </w:r>
        <w:r>
          <w:fldChar w:fldCharType="separate"/>
        </w:r>
        <w:r>
          <w:t>72</w:t>
        </w:r>
        <w:r>
          <w:fldChar w:fldCharType="end"/>
        </w:r>
      </w:hyperlink>
    </w:p>
    <w:p>
      <w:pPr>
        <w:pStyle w:val="TOC2"/>
        <w:tabs>
          <w:tab w:val="right" w:leader="dot" w:pos="8306"/>
        </w:tabs>
      </w:pPr>
      <w:hyperlink w:anchor="_Toc23319" w:history="1">
        <w:r>
          <w:rPr>
            <w:rFonts w:ascii="仿宋" w:eastAsia="仿宋" w:hAnsi="仿宋" w:cs="仿宋" w:hint="eastAsia"/>
            <w:lang w:eastAsia="zh-CN"/>
          </w:rPr>
          <w:t>(二)、变更实施与控制</w:t>
        </w:r>
        <w:r>
          <w:tab/>
        </w:r>
        <w:r>
          <w:fldChar w:fldCharType="begin"/>
        </w:r>
        <w:r>
          <w:instrText xml:space="preserve"> PAGEREF _Toc23319 \h </w:instrText>
        </w:r>
        <w:r>
          <w:fldChar w:fldCharType="separate"/>
        </w:r>
        <w:r>
          <w:t>73</w:t>
        </w:r>
        <w:r>
          <w:fldChar w:fldCharType="end"/>
        </w:r>
      </w:hyperlink>
    </w:p>
    <w:p>
      <w:pPr>
        <w:pStyle w:val="TOC1"/>
        <w:tabs>
          <w:tab w:val="right" w:leader="dot" w:pos="8306"/>
        </w:tabs>
      </w:pPr>
      <w:hyperlink w:anchor="_Toc26837" w:history="1">
        <w:r>
          <w:rPr>
            <w:rFonts w:ascii="仿宋" w:eastAsia="仿宋" w:hAnsi="仿宋" w:cs="仿宋" w:hint="eastAsia"/>
            <w:lang w:eastAsia="zh-CN"/>
          </w:rPr>
          <w:t>十八、风险识别与分类</w:t>
        </w:r>
        <w:r>
          <w:tab/>
        </w:r>
        <w:r>
          <w:fldChar w:fldCharType="begin"/>
        </w:r>
        <w:r>
          <w:instrText xml:space="preserve"> PAGEREF _Toc26837 \h </w:instrText>
        </w:r>
        <w:r>
          <w:fldChar w:fldCharType="separate"/>
        </w:r>
        <w:r>
          <w:t>73</w:t>
        </w:r>
        <w:r>
          <w:fldChar w:fldCharType="end"/>
        </w:r>
      </w:hyperlink>
    </w:p>
    <w:p>
      <w:pPr>
        <w:pStyle w:val="TOC2"/>
        <w:tabs>
          <w:tab w:val="right" w:leader="dot" w:pos="8306"/>
        </w:tabs>
      </w:pPr>
      <w:hyperlink w:anchor="_Toc11336" w:history="1">
        <w:r>
          <w:rPr>
            <w:rFonts w:ascii="仿宋" w:eastAsia="仿宋" w:hAnsi="仿宋" w:cs="仿宋" w:hint="eastAsia"/>
            <w:lang w:eastAsia="zh-CN"/>
          </w:rPr>
          <w:t>(一)、风险识别</w:t>
        </w:r>
        <w:r>
          <w:tab/>
        </w:r>
        <w:r>
          <w:fldChar w:fldCharType="begin"/>
        </w:r>
        <w:r>
          <w:instrText xml:space="preserve"> PAGEREF _Toc11336 \h </w:instrText>
        </w:r>
        <w:r>
          <w:fldChar w:fldCharType="separate"/>
        </w:r>
        <w:r>
          <w:t>73</w:t>
        </w:r>
        <w:r>
          <w:fldChar w:fldCharType="end"/>
        </w:r>
      </w:hyperlink>
    </w:p>
    <w:p>
      <w:pPr>
        <w:pStyle w:val="TOC2"/>
        <w:tabs>
          <w:tab w:val="right" w:leader="dot" w:pos="8306"/>
        </w:tabs>
      </w:pPr>
      <w:hyperlink w:anchor="_Toc28122" w:history="1">
        <w:r>
          <w:rPr>
            <w:rFonts w:ascii="仿宋" w:eastAsia="仿宋" w:hAnsi="仿宋" w:cs="仿宋" w:hint="eastAsia"/>
            <w:lang w:eastAsia="zh-CN"/>
          </w:rPr>
          <w:t>(二)、风险分类</w:t>
        </w:r>
        <w:r>
          <w:tab/>
        </w:r>
        <w:r>
          <w:fldChar w:fldCharType="begin"/>
        </w:r>
        <w:r>
          <w:instrText xml:space="preserve"> PAGEREF _Toc28122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燃料油项目的主要产品是XXXX，预计年产值为XXX万元。这一产品在市场中占据着重要的地位，其广泛的应用范围使得该燃料油项目的市场前景非常广阔。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燃料油项目的xxx产品作为重要的原材料之一，将在多个领域发挥关键作用。其在建筑、交通、能源等方面的广泛应用将为整个产业链提供强大的支持，形成产业协同效应。燃料油项目的年产值XXX万XXX万XXX万万元不仅反映了其在市场上的巨大潜力，更预示着它对国民经济的积极贡献。这种关联度高、涉及面广的产业关系，使得该燃料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总征地面积为XXXX平方米，相当于约XX.XX亩，其中净用地面积为XXXX平方米，红线范围内相当于约XX.XX亩。这一用地规模充分考虑了燃料油项目的建设需求，保障了燃料油项目在合适的空间内得以充分发展。燃料油项目规划的总建筑面积为XXXX平方米，其中主体工程建设占XXXX平方米，计容建筑面积达XXXX平方米。预计建筑工程的投资将达到XXXX万元，为燃料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计划购置的设备共计XXXX台（套），设备购置费用为XXXX万元。这一设备购置计划充分考虑到燃料油项目的生产需求和技术要求，确保了燃料油项目在生产运营中具备先进的技术装备和高效的生产能力。设备的合理配置将为燃料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计划总投资为XXXX万元，预计年实现营业收入为XXXX万元。这一产能规模的设定旨在确保燃料油项目能够在投资与回报之间取得平衡，实现长期可持续的发展。燃料油项目的总投资充分考虑到各个方面的需求，包括用地建设、设备购置等多个环节，以确保燃料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00"/>
      <w:r>
        <w:rPr>
          <w:rFonts w:ascii="仿宋" w:eastAsia="仿宋" w:hAnsi="仿宋" w:cs="仿宋" w:hint="eastAsia"/>
          <w:sz w:val="28"/>
          <w:lang w:eastAsia="zh-CN"/>
        </w:rPr>
        <w:t>二、燃料油项目危机管理</w:t>
      </w:r>
      <w:bookmarkEnd w:id="5"/>
    </w:p>
    <w:p>
      <w:pPr>
        <w:pStyle w:val="Heading2"/>
        <w:rPr>
          <w:rFonts w:ascii="仿宋" w:eastAsia="仿宋" w:hAnsi="仿宋" w:cs="仿宋" w:hint="eastAsia"/>
          <w:lang w:eastAsia="zh-CN"/>
        </w:rPr>
      </w:pPr>
      <w:bookmarkStart w:id="6" w:name="_Toc1177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燃料油项目危机管理中，危机预警与识别是确保燃料油项目稳健运行的核心步骤。通过建立全面的监测机制，燃料油项目团队旨在及时发现和理解潜在的风险和危机因素，以便采取及时的预防和应对措施，确保燃料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首先，通过深入的风险评估，燃料油项目团队全面分析了整个燃料油项目和各个阶段可能存在的威胁。这包括准确评估每个潜在风险的发生概率和可能影响的程度，为后续危机预警提供了有力支持。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料油项目团队着重于明确定义燃料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燃料油项目进展的持续监控，团队能够及时发现潜在问题并作出迅速反应。燃料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在这一阶段，团队的专业素养和反应速度将发挥至关重要的作用，以确保潜在危机能够在初期得到有效的处理，最大程度地减轻负面影响。通过危机预警与识别，燃料油项目得以更有序、可控地推进。</w:t>
      </w:r>
    </w:p>
    <w:p>
      <w:pPr>
        <w:pStyle w:val="Heading2"/>
        <w:ind w:firstLine="560" w:firstLineChars="200"/>
        <w:rPr>
          <w:rFonts w:ascii="仿宋" w:eastAsia="仿宋" w:hAnsi="仿宋" w:cs="仿宋" w:hint="eastAsia"/>
          <w:sz w:val="28"/>
          <w:lang w:eastAsia="zh-CN"/>
        </w:rPr>
      </w:pPr>
      <w:bookmarkStart w:id="7" w:name="_Toc257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在危机发生时，燃料油项目团队立即行动，成立了应急小组。该小组的任务是迅速制定并实施紧急应对措施，以最小化潜在损失。以下是采取的主要措施：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暂停燃料油项目进度：为遏制危机蔓延，燃料油项目暂时停止进行，以便全面评估当前状况。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资源重新分配：重新评估燃料油项目资源的分配，确保最大限度地减小损失。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实时沟通：与关键利益相关者建立实时沟通机制，向他们传递燃料油项目危机的实际状况，保障燃料油项目核心利益。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在紧急应对的同时，燃料油项目团队强调了团队协作和有效沟通的重要性。以下是团队协作的关键举措：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信息共享机制：建立了信息共享平台，确保团队成员能够及时获取燃料油项目危机的实时信息。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领导者沟通：燃料油项目领导者通过定期会议和即时沟通工具，指导团队应对危机，保持团队稳定运行。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随着危机得到初步控制，燃料油项目团队转向制定恢复计划，以确保燃料油项目能够从中迅速恢复。主要恢复计划包括：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修复受损的进度计划：重新评估燃料油项目进度，制定修复计划，确保燃料油项目尽快回归正常进程。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重新调整资源分配：优化资源分配，确保燃料油项目在有限资源下高效运转。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风险管理机制加强：对燃料油项目风险进行全面评估，制定更强化的风险管理策略，以预防未来可能的危机。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94"/>
      <w:r>
        <w:rPr>
          <w:rFonts w:ascii="仿宋" w:eastAsia="仿宋" w:hAnsi="仿宋" w:cs="仿宋" w:hint="eastAsia"/>
          <w:sz w:val="28"/>
          <w:lang w:eastAsia="zh-CN"/>
        </w:rPr>
        <w:t>三、燃料油项目选址可行性分析</w:t>
      </w:r>
      <w:bookmarkEnd w:id="8"/>
    </w:p>
    <w:p>
      <w:pPr>
        <w:pStyle w:val="Heading2"/>
        <w:rPr>
          <w:rFonts w:ascii="仿宋" w:eastAsia="仿宋" w:hAnsi="仿宋" w:cs="仿宋" w:hint="eastAsia"/>
          <w:lang w:eastAsia="zh-CN"/>
        </w:rPr>
      </w:pPr>
      <w:bookmarkStart w:id="9" w:name="_Toc1937"/>
      <w:r>
        <w:rPr>
          <w:rFonts w:ascii="仿宋" w:eastAsia="仿宋" w:hAnsi="仿宋" w:cs="仿宋" w:hint="eastAsia"/>
          <w:lang w:eastAsia="zh-CN"/>
        </w:rPr>
        <w:t>(一)、燃料油项目选址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该燃料油项目选址位于XX省XX市XX区XXX街道</w:t>
      </w:r>
    </w:p>
    <w:p>
      <w:pPr>
        <w:pStyle w:val="Heading2"/>
        <w:ind w:firstLine="560" w:firstLineChars="200"/>
        <w:rPr>
          <w:rFonts w:ascii="仿宋" w:eastAsia="仿宋" w:hAnsi="仿宋" w:cs="仿宋" w:hint="eastAsia"/>
          <w:sz w:val="28"/>
          <w:lang w:eastAsia="zh-CN"/>
        </w:rPr>
      </w:pPr>
      <w:bookmarkStart w:id="10" w:name="_Toc249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燃料油项目的征地面积将根据燃料油项目的实际规模和需求进行精确规划。具体面积XXX平方米，旨在确保燃料油项目不仅能够满足当前的发展需求，还能够预留空间以适应未来的扩展。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净用地面积是在征地面积基础上去除不可利用面积后的实际可开发用地。具体面积XXX平方米，考虑到环保、交通、安全等多方面因素，以确保燃料油项目在整体利用效率上达到最优。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燃料油项目计划建设的建筑总规模具体面积XXX平方米。这一规模的确定综合考虑了燃料油项目的性质、规模，以及城市规划的相关要求，确保建筑布局与周边环境协调一致。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绿地率是燃料油项目用地中被规划为绿地的比例。具体面积XXX平方米，旨在通过合理规划绿地，改善燃料油项目周边环境，提升居民生活质量，并符合城市整体绿化规划。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容积率是用地上可以建设的建筑总体积与用地面积之比。具体面积XXX，通过合理的容积率规划，确保燃料油项目建筑规模与周边环境和谐共生。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确保燃料油项目选址与当地城市规划相一致，具体面积XXX平方米。通过与城市规划部门深入沟通，确保燃料油项目不仅符合城市的整体发展方向，还能够融入城市的发展布局，为城市的长远发展贡献力量。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充分了解并确保燃料油项目选址符合当地产业政策，具体面积XXX平方米。这包括燃料油项目对当地经济的促进作用，以及对相关产业的带动效应，确保燃料油项目与地方政府的产业政策保持一致，促进共赢合作。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用地总体要求必须符合环保和可持续发展的原则，具体面积XXX平方米。通过采用绿色建筑设计、节能减排等措施，确保燃料油项目在建设和运营过程中对环境的影响最小化，达到可持续发展的要求。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确保燃料油项目选址具备必要的公共设施配套，具体面积XXX平方米。这包括交通便利性、教育、医疗等基础设施，以提高居民生活品质，使得燃料油项目选址更具吸引力。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考虑用地总体要求对当地社会稳定性的影响，具体面积XXX平方米。通过深入了解当地社区反馈，确保燃料油项目的选址和建设过程对当地社会和谐稳定产生积极作用。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料油项目选址不仅符合法规和规划，还在实际操作中具有可行性。这一全面规划将为燃料油项目的成功实施提供坚实的基础，确保燃料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料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料油项目的设备规划和空间设计中，我们将采取灵活设备布局的措施。设备布局将根据实际需求进行灵活设计，避免不必要的浪费。通过合理规划设备摆放位置，我们将提高设备的利用率，减少设备间距，以确保燃料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料油项目内部引入共享设施的概念，例如共享会议室、办公区等。通过这种方式，我们可以减少对资源的重复建设，提高资源共享效率，从而减小燃料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21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燃料油项目的总图布置中，我们将不同功能区域进行明确的规划，以最大程度满足燃料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5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我们首先关注市场因素，包括潜在客户分布、竞争对手位置、市场需求等。通过深入的市场调研，我们能够更准确地评估选址对于市场开拓和产品销售的影响，确保燃料油项目能够在有利的市场环境中蓬勃发展。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燃料油项目对环境的影响是综合评价的重要因素之一。我们将详细考虑选址周边的自然环境、生态保护区、水源地等情况，确保燃料油项目的建设和运营对环境影响最小化，并符合当地的环保法规标准。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对选址的评价还需充分考虑当地政府的产业政策和法规。我们将详细了解燃料油项目所在地的相关政策，确保燃料油项目的规划和运营与当地法规相符，降低不必要的法律风险。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考虑到社会稳定性对企业运营的重要性，我们将评估选址地区的社会安全情况、劳工关系、社区反馈等方面，以确保燃料油项目的建设和运营不会受到社会稳定性的负面影响。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最后，我们将综合考虑用地成本，包括土地购置费用、土地开发成本等。通过对用地成本的详细评估，我们能够做出更为精确的经济效益分析，为燃料油项目的投资决策提供有力支持。</w:t>
      </w:r>
    </w:p>
    <w:p>
      <w:pPr>
        <w:pStyle w:val="Heading1"/>
        <w:ind w:firstLine="560" w:firstLineChars="200"/>
        <w:rPr>
          <w:rFonts w:ascii="仿宋" w:eastAsia="仿宋" w:hAnsi="仿宋" w:cs="仿宋" w:hint="eastAsia"/>
          <w:sz w:val="28"/>
          <w:lang w:eastAsia="zh-CN"/>
        </w:rPr>
      </w:pPr>
      <w:bookmarkStart w:id="14" w:name="_Toc3833"/>
      <w:r>
        <w:rPr>
          <w:rFonts w:ascii="仿宋" w:eastAsia="仿宋" w:hAnsi="仿宋" w:cs="仿宋" w:hint="eastAsia"/>
          <w:sz w:val="28"/>
          <w:lang w:eastAsia="zh-CN"/>
        </w:rPr>
        <w:t>四、燃料油项目可持续发展</w:t>
      </w:r>
      <w:bookmarkEnd w:id="14"/>
    </w:p>
    <w:p>
      <w:pPr>
        <w:pStyle w:val="Heading2"/>
        <w:rPr>
          <w:rFonts w:ascii="仿宋" w:eastAsia="仿宋" w:hAnsi="仿宋" w:cs="仿宋" w:hint="eastAsia"/>
          <w:lang w:eastAsia="zh-CN"/>
        </w:rPr>
      </w:pPr>
      <w:bookmarkStart w:id="15" w:name="_Toc3062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燃料油项目中，燃料油项目团队着眼于未来，明确了可持续发展的战略方向。制定的具体可持续发展目标包括降低资源使用、采用环保技术、最大化社会效益等。这一步骤不仅有助于燃料油项目在环保和社会责任方面达到最高标准，也为未来提供了明确的指引，确保燃料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可持续实践的融入燃料油项目管理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燃料油项目管理周期。从燃料油项目规划开始，燃料油项目团队就考虑了环境和社会的因素。在执行阶段，燃料油项目团队积极推动绿色技术的应用，优化资源利用。此外，关注员工的社会责任，通过培训和沟通活动提高员工对可持续发展的认知，使他们能够在日常工作中践行可持续实践。这些举措不仅为燃料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23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扎根于燃料油项目的可持续发展理念，我们深信环保与社会责任是燃料油项目成功的关键支柱。在燃料油项目的每一步，我们都致力于通过创新和实践，履行对环境和社会的坚定责任。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团队通过引入先进的环保技术、建立高效的废物处理系统以及推动能源节约措施，积极履行环保责任。定期的环保监测和评估确保燃料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不仅致力于自身可持续发展，还注重对社会的回馈。通过支持社区燃料油项目、参与慈善事业、提供培训机会等方式，燃料油项目积极履行社会责任。与当地社区建立积极互动，关注员工的工作与生活平衡，以及员工的身心健康，是燃料油项目在社会责任层面的关键举措。这样的实践不仅增强了燃料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842"/>
      <w:r>
        <w:rPr>
          <w:rFonts w:ascii="仿宋" w:eastAsia="仿宋" w:hAnsi="仿宋" w:cs="仿宋" w:hint="eastAsia"/>
          <w:sz w:val="28"/>
          <w:lang w:eastAsia="zh-CN"/>
        </w:rPr>
        <w:t>五、燃料油项目概论</w:t>
      </w:r>
      <w:bookmarkEnd w:id="17"/>
    </w:p>
    <w:p>
      <w:pPr>
        <w:pStyle w:val="Heading2"/>
        <w:rPr>
          <w:rFonts w:ascii="仿宋" w:eastAsia="仿宋" w:hAnsi="仿宋" w:cs="仿宋" w:hint="eastAsia"/>
          <w:lang w:eastAsia="zh-CN"/>
        </w:rPr>
      </w:pPr>
      <w:bookmarkStart w:id="18" w:name="_Toc30597"/>
      <w:r>
        <w:rPr>
          <w:rFonts w:ascii="仿宋" w:eastAsia="仿宋" w:hAnsi="仿宋" w:cs="仿宋" w:hint="eastAsia"/>
          <w:lang w:eastAsia="zh-CN"/>
        </w:rPr>
        <w:t>(一)、燃料油项目概况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的起源追溯至对市场的深入洞察。市场的不断演变与变革为燃料油项目提供了难得的机遇。当前市场存在的需求缺口和变革的大环境共同构成了燃料油项目的背景。这个燃料油项目旨在充分利用市场机遇，填补行业中尚未满足的需求，为客户提供全新的解决方案。市场的变革和需求的增长使得这个燃料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燃料油项目名称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正式命名为燃料油。这个名称不仅仅是一个标识，更代表了燃料油项目的核心理念和愿景。它蕴含着燃料油项目所要解决问题的关键字，具有强烈的表达和辨识度，为燃料油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燃料油项目目标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的核心目标是提供一种全新、高效的解决方案，满足客户日益增长的需求。燃料油项目追求的不仅仅是满足市场需求，更是在市场中获得卓越的竞争优势。通过不断提升产品或服务的质量和创新水平，燃料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燃料油项目范围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全面涵盖了产品研发、制造、市场推广和售后服务，确保从产品设计到最终用户体验的全方位关注。这一全面的燃料油项目范围是为了确保燃料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燃料油项目时间表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燃料油项目计划在未来18个月内完成，包括研发、测试、市场试点和正式推出等不同阶段。这个时间表的合理设计是为了确保燃料油项目各个阶段的顺利推进，以便按时交付高质量的成果。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燃料油项目预算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燃料油项目总预算估算为XX百万美元，主要分配在研发、市场推广、人员培训和运营等方面。这一充足的预算为燃料油项目提供了充足的资源，确保燃料油项目在各个方面都能取得优异的表现。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燃料油项目风险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燃料油项目可能面临的风险包括市场接受度低、技术难题、竞争激烈等。燃料油项目团队已经制定了相应的风险应对计划，通过前瞻性的风险管理，确保燃料油项目在面对不确定性时能够迅速做出应对。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燃料油项目团队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燃料油项目汇聚了一支经验丰富、多领域专业素养的核心团队，确保燃料油项目在各个方面都能拥有高水平的执行力。团队的协同作战是燃料油项目成功的关键因素之一。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燃料油项目背景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燃料油项目的背景根植于市场对更高效、创新产品的渴望，同时也受到科技发展对行业格局的深刻改变的影响。这为燃料油项目提供了广阔的发展空间和市场需求。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燃料油项目现状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截至目前，燃料油项目已完成市场调研和技术验证，取得了初步的成功。这为燃料油项目在未来的发展奠定了坚实的基础，为更远大的目标打下了坚实的基石。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088"/>
      <w:r>
        <w:rPr>
          <w:rFonts w:ascii="仿宋" w:eastAsia="仿宋" w:hAnsi="仿宋" w:cs="仿宋" w:hint="eastAsia"/>
          <w:sz w:val="28"/>
          <w:lang w:eastAsia="zh-CN"/>
        </w:rPr>
        <w:t>(二)、燃料油项目目标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keyword》燃料油项目首要业务目标是在市场中占据有利地位，实现产品/服务的成功推广和销售。通过不断提升产品质量、创新性，燃料油项目追求成为行业中的领导者，赢得更多客户的青睐。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在科技迅速发展的时代，燃料油项目着眼于技术创新。通过持续的研发和技术升级，燃料油项目旨在推出更具创新性的产品或服务，以满足市场对新鲜、先进解决方案的需求。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为了建立可持续的客户关系，燃料油项目设定了客户满意度目标。通过提供卓越的产品质量和优质的客户服务，燃料油项目追求赢得客户的信任和忠诚度，确保他们的满意度达到行业领先水平。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https://d.book118.com/176145203211010031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6183D"/>
    <w:rsid w:val="146618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1452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2024-01-04T19:08:00Z</dcterms:created>
  <dcterms:modified xsi:type="dcterms:W3CDTF">2024-01-04T19:08:25Z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B2436F2A07CF451BB7CBB569A42D5C54_11</vt:lpwstr>
  </property>
  <property fmtid="{D5CDD505-2E9C-101B-9397-08002B2CF9AE}" pid="3" name="KSOProductBuildVer">
    <vt:lpwstr>2052-12.1.0.16120</vt:lpwstr>
  </property>
</Properties>
</file>