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2024年国家电网招聘之金融类题库</w:t>
      </w:r>
    </w:p>
    <w:p/>
    <w:p>
      <w:pPr>
        <w:jc w:val="center"/>
      </w:pPr>
      <w:r>
        <w:rPr>
          <w:rFonts w:ascii="黑体" w:hAnsi="黑体"/>
          <w:b/>
          <w:sz w:val="28"/>
        </w:rPr>
        <w:t>第一部分  单选题(300题)</w:t>
      </w:r>
    </w:p>
    <w:p>
      <w:r>
        <w:t>1、供热系统按热媒的循环方式和管道连接方式分若干形式，不包括以下供热系统形式中的(  )。</w:t>
        <w:br/>
        <w:t>A.重力循环热水供热系统</w:t>
        <w:br/>
        <w:t>B.机械循环热水供热系统</w:t>
        <w:br/>
        <w:t>C.低压蒸汽供热系统</w:t>
        <w:br/>
        <w:t>D.低压热风供热系统</w:t>
        <w:br/>
        <w:br/>
        <w:t xml:space="preserve">【答案】：D </w:t>
      </w:r>
    </w:p>
    <w:p>
      <w:r>
        <w:t>2、下列关于财政政策的说法，不正确的是()。</w:t>
        <w:br/>
        <w:t>A.在LM曲线不变时，IS曲线越陡峭，则财政政策效果越大</w:t>
        <w:br/>
        <w:t>B.在LM曲线不变时，IS曲线越平坦，则财政政策效果越小</w:t>
        <w:br/>
        <w:t>C.在IS曲线不变时，LM曲线越陡峭，则财政政策效果越大</w:t>
        <w:br/>
        <w:t>D.在IS曲线不变时，LM曲线越陡峭，则财政政策效果越小</w:t>
        <w:br/>
        <w:br/>
        <w:t xml:space="preserve">【答案】：C </w:t>
      </w:r>
    </w:p>
    <w:p>
      <w:r>
        <w:t>3、债券X、Y的期限都为5年，但债券X、Y的到期收益率分别为8%、10%，则下列说法正确的是()。</w:t>
        <w:br/>
        <w:t>A.债券X对利率变化更敏感</w:t>
        <w:br/>
        <w:t>B.债券Y对利率变化更敏感</w:t>
        <w:br/>
        <w:t>C.债券X、Y对利率变化同样敏感</w:t>
        <w:br/>
        <w:t>D.债券X、Y不受利率的影响</w:t>
        <w:br/>
        <w:br/>
        <w:t xml:space="preserve">【答案】：A </w:t>
      </w:r>
    </w:p>
    <w:p>
      <w:pPr>
        <w:sectPr w:rsidSect="00034616">
          <w:pgSz w:w="12240" w:h="15840"/>
          <w:pgMar w:top="1440" w:right="1800" w:bottom="1440" w:left="1800" w:header="720" w:footer="720" w:gutter="0"/>
          <w:cols w:space="720"/>
          <w:docGrid w:linePitch="360"/>
        </w:sectPr>
      </w:pPr>
    </w:p>
    <w:p>
      <w:r>
        <w:t>4、下列财政政策中，最有效的手段是()。</w:t>
        <w:br/>
        <w:t>A.改变税收</w:t>
        <w:br/>
        <w:t>B.改变转移支付</w:t>
        <w:br/>
        <w:t>C.改变政府购买水平</w:t>
        <w:br/>
        <w:t>D.以上都正确</w:t>
        <w:br/>
        <w:br/>
        <w:t>【答案】：C</w:t>
      </w:r>
      <w:r>
        <w:t xml:space="preserve"> </w:t>
      </w:r>
    </w:p>
    <w:p>
      <w:r>
        <w:t>5、电话用户线路的配置数量可按照初装电话机容量的(  )考虑。</w:t>
        <w:br/>
        <w:t>A.80%</w:t>
        <w:br/>
        <w:t>B.100%</w:t>
        <w:br/>
        <w:t>C.150%</w:t>
        <w:br/>
        <w:t>D.200%</w:t>
        <w:br/>
        <w:br/>
        <w:t xml:space="preserve">【答案】：C </w:t>
      </w:r>
    </w:p>
    <w:p>
      <w:r>
        <w:t>6、高位水箱内消防贮水量的计算按(  )mⅠn的建筑消防水量考虑。</w:t>
        <w:br/>
        <w:t>A.5</w:t>
        <w:br/>
        <w:t>B.10</w:t>
        <w:br/>
        <w:t>C.15</w:t>
        <w:br/>
        <w:t>D.20</w:t>
        <w:br/>
        <w:br/>
        <w:t xml:space="preserve">【答案】：B </w:t>
      </w:r>
    </w:p>
    <w:p>
      <w:r>
        <w:t>7、远期汇率由即期汇率和国内外利差决定，高利率货币远期()。</w:t>
        <w:br/>
        <w:t>A.升水</w:t>
        <w:br/>
        <w:t>B.外汇贴水</w:t>
        <w:br/>
        <w:t>C.稳定</w:t>
        <w:br/>
        <w:t>D.贴水</w:t>
        <w:br/>
        <w:br/>
        <w:t xml:space="preserve">【答案】：D </w:t>
      </w:r>
    </w:p>
    <w:p>
      <w:pPr>
        <w:sectPr w:rsidSect="00034616">
          <w:type w:val="nextPage"/>
          <w:pgSz w:w="12240" w:h="15840"/>
          <w:pgMar w:top="1440" w:right="1800" w:bottom="1440" w:left="1800" w:header="720" w:footer="720" w:gutter="0"/>
          <w:pgNumType w:start="2"/>
          <w:cols w:space="720"/>
          <w:titlePg w:val="0"/>
          <w:docGrid w:linePitch="360"/>
        </w:sectPr>
      </w:pPr>
    </w:p>
    <w:p>
      <w:r>
        <w:t>8、按收入法核算GDP时，以下哪项应计算在内。()</w:t>
        <w:br/>
        <w:t>A.工资、利息</w:t>
        <w:br/>
        <w:t>B.利润、租金</w:t>
        <w:br/>
        <w:t>C.间接税和企业转移支付、折旧</w:t>
        <w:br/>
        <w:t>D.以上均是</w:t>
        <w:br/>
        <w:br/>
        <w:t>【答案】：D</w:t>
      </w:r>
      <w:r>
        <w:t xml:space="preserve"> </w:t>
      </w:r>
    </w:p>
    <w:p>
      <w:r>
        <w:t>9、两种商品在两个人之间的分配，能被称为帕累托最优的条件是()。</w:t>
        <w:br/>
        <w:t>A.不使某个人受损失就不能使另一个人受益</w:t>
        <w:br/>
        <w:t>B.个人都处在其契约曲线上</w:t>
        <w:br/>
        <w:t>C.个人都处在他们的效用可能性曲线上</w:t>
        <w:br/>
        <w:t>D.包括以上所有条件</w:t>
        <w:br/>
        <w:br/>
        <w:t xml:space="preserve">【答案】：D </w:t>
      </w:r>
    </w:p>
    <w:p>
      <w:r>
        <w:t>10、博弈论模型中，占优战略存在于()。</w:t>
        <w:br/>
        <w:t>A.无论其他博弈者采取什么战略，该博弈者的战略是最好的</w:t>
        <w:br/>
        <w:t>B.其他博弈者的行为给定时，不存在更好的战略</w:t>
        <w:br/>
        <w:t>C.为了使联合利润最大化，博弈者合作且协调其行为</w:t>
        <w:br/>
        <w:t>D.博弈者在进行有关价格的竞争性博弈</w:t>
        <w:br/>
        <w:br/>
        <w:t xml:space="preserve">【答案】：A </w:t>
      </w:r>
    </w:p>
    <w:p>
      <w:pPr>
        <w:sectPr w:rsidSect="00034616">
          <w:type w:val="nextPage"/>
          <w:pgSz w:w="12240" w:h="15840"/>
          <w:pgMar w:top="1440" w:right="1800" w:bottom="1440" w:left="1800" w:header="720" w:footer="720" w:gutter="0"/>
          <w:pgNumType w:start="3"/>
          <w:cols w:space="720"/>
          <w:titlePg w:val="0"/>
          <w:docGrid w:linePitch="360"/>
        </w:sectPr>
      </w:pPr>
      <w:r>
        <w:t>11、依据《建筑照明设计标准》(GB50034-2004)，下列描述错误的是(</w:t>
      </w:r>
      <w:r>
        <w:t xml:space="preserve"> </w:t>
      </w:r>
    </w:p>
    <w:p>
      <w:r>
        <w:t xml:space="preserve"> )。</w:t>
        <w:br/>
        <w:t>A.民用建筑照明照度标准值按0.5、1、3、5、10、15、20、30、50、75、100、150、200、300、500、750、1000、1500、2000、3000、5000lx分级</w:t>
        <w:br/>
        <w:t>B.照度标准值是指工作或生活场所参考平面上的最高照度值</w:t>
        <w:br/>
        <w:t>C.在一般情况下，设计照度值与照度标准值相比较，可有-10%～+10%的偏差</w:t>
        <w:br/>
        <w:t>D.在照明设计时，应根据环境污染特征和灯具擦拭次数，考虑适当的维护系数</w:t>
        <w:br/>
        <w:br/>
        <w:t>【答案】：B</w:t>
      </w:r>
      <w:r>
        <w:t xml:space="preserve"> </w:t>
      </w:r>
    </w:p>
    <w:p>
      <w:r>
        <w:t>12、以下室内给水方式中，不适用于气压给水和微机控制变频调速给水的是(  )。</w:t>
        <w:br/>
        <w:t>A.直接供水</w:t>
        <w:br/>
        <w:t>B.水泵水箱联合供水</w:t>
        <w:br/>
        <w:t>C.水箱供水</w:t>
        <w:br/>
        <w:t>D.分区供水</w:t>
        <w:br/>
        <w:br/>
        <w:t xml:space="preserve">【答案】：A </w:t>
      </w:r>
    </w:p>
    <w:p>
      <w:r>
        <w:t>13、以下选项中，不是摩擦性失业产生原因的是()。</w:t>
        <w:br/>
        <w:t>A.企业间的劳动需求变动</w:t>
        <w:br/>
        <w:t>B.不同行业或地区之间的需求构成变动</w:t>
        <w:br/>
        <w:t>C.最低工资法</w:t>
        <w:br/>
        <w:t>D.失业保障计划</w:t>
        <w:br/>
        <w:br/>
        <w:t xml:space="preserve">【答案】：C </w:t>
      </w:r>
    </w:p>
    <w:p>
      <w:r>
        <w:t>14、()由国民收入分配和再分配形成。</w:t>
        <w:br/>
        <w:t>A.社会总供给</w:t>
        <w:br/>
        <w:t>B.社会总需求</w:t>
        <w:br/>
        <w:t>C.需求拉上型通货膨胀</w:t>
        <w:br/>
        <w:t>D.货币流通</w:t>
        <w:br/>
        <w:br/>
        <w:t xml:space="preserve">【答案】：B </w:t>
      </w:r>
    </w:p>
    <w:p>
      <w:pPr>
        <w:sectPr w:rsidSect="00034616">
          <w:type w:val="nextPage"/>
          <w:pgSz w:w="12240" w:h="15840"/>
          <w:pgMar w:top="1440" w:right="1800" w:bottom="1440" w:left="1800" w:header="720" w:footer="720" w:gutter="0"/>
          <w:pgNumType w:start="4"/>
          <w:cols w:space="720"/>
          <w:titlePg w:val="0"/>
          <w:docGrid w:linePitch="360"/>
        </w:sectPr>
      </w:pPr>
      <w:r>
        <w:t>15、关于火灾应急广播扬声器的设置下列叙述中错误的是(</w:t>
      </w:r>
      <w:r>
        <w:t xml:space="preserve"> </w:t>
      </w:r>
    </w:p>
    <w:p>
      <w:r>
        <w:t xml:space="preserve"> )。</w:t>
        <w:br/>
        <w:t>A.在公共走道和大厅的民用建筑扬声器的额定功率不小于3W</w:t>
        <w:br/>
        <w:t>B.当环境噪声大于60dB，场所的播放最远点的声压级应高于背景噪声15dB</w:t>
        <w:br/>
        <w:t>C.客房扬声器功率小于1W</w:t>
        <w:br/>
        <w:t>D.走道最后一个扬声器至走道最末端的距离小于12.5m</w:t>
        <w:br/>
        <w:br/>
        <w:t>【答案】：C</w:t>
      </w:r>
      <w:r>
        <w:t xml:space="preserve"> </w:t>
      </w:r>
    </w:p>
    <w:p>
      <w:r>
        <w:t>16、使用自有资金也应计算利息收入，这种利息从成本角度看是()。</w:t>
        <w:br/>
        <w:t>A.固定成本</w:t>
        <w:br/>
        <w:t>B.隐性成本</w:t>
        <w:br/>
        <w:t>C.会计成本</w:t>
        <w:br/>
        <w:t>D.生产成本</w:t>
        <w:br/>
        <w:br/>
        <w:t xml:space="preserve">【答案】：B </w:t>
      </w:r>
    </w:p>
    <w:p>
      <w:r>
        <w:t>17、货币主义认为，扩张性的财政政策如果没有相应的货币政策配合，就会产生()。</w:t>
        <w:br/>
        <w:t>A.收缩效应</w:t>
        <w:br/>
        <w:t>B.挤出效应</w:t>
        <w:br/>
        <w:t>C.流动性陷阱</w:t>
        <w:br/>
        <w:t>D.货币幻觉</w:t>
        <w:br/>
        <w:br/>
        <w:t xml:space="preserve">【答案】：B </w:t>
      </w:r>
    </w:p>
    <w:p>
      <w:r>
        <w:t>18、共用天线电视系统(CATⅤ)接收天线位置的选择原则不恰当的是(  )。</w:t>
        <w:br/>
        <w:t>A.宜设在电视信号场强较强，电磁波传输路径单一处</w:t>
        <w:br/>
        <w:t>B.应远离电气化铁路和高压电力线处</w:t>
        <w:br/>
        <w:t>C.必须接近大楼用户中心处</w:t>
        <w:br/>
        <w:t>D.尽量靠近CATⅤ的前端设备处</w:t>
        <w:br/>
        <w:br/>
        <w:t xml:space="preserve">【答案】：C </w:t>
      </w:r>
    </w:p>
    <w:p>
      <w:pPr>
        <w:sectPr w:rsidSect="00034616">
          <w:type w:val="nextPage"/>
          <w:pgSz w:w="12240" w:h="15840"/>
          <w:pgMar w:top="1440" w:right="1800" w:bottom="1440" w:left="1800" w:header="720" w:footer="720" w:gutter="0"/>
          <w:pgNumType w:start="5"/>
          <w:cols w:space="720"/>
          <w:titlePg w:val="0"/>
          <w:docGrid w:linePitch="360"/>
        </w:sectPr>
      </w:pPr>
    </w:p>
    <w:p>
      <w:r>
        <w:t>19、如果离职率为1%，就职率为19%，自然失业率为()。</w:t>
        <w:br/>
        <w:t>A.4%</w:t>
        <w:br/>
        <w:t>B.5%</w:t>
        <w:br/>
        <w:t>C.6%</w:t>
        <w:br/>
        <w:t>D.7%</w:t>
        <w:br/>
        <w:br/>
        <w:t>【答案】：B</w:t>
      </w:r>
      <w:r>
        <w:t xml:space="preserve"> </w:t>
      </w:r>
    </w:p>
    <w:p>
      <w:r>
        <w:t>20、下列说法不正确的是()。</w:t>
        <w:br/>
        <w:t>A.金融全球化促进金融业提高效率</w:t>
        <w:br/>
        <w:t>B.金融全球化增强国家宏观经济政策的效率</w:t>
        <w:br/>
        <w:t>C.金融全球化会加大金融风险</w:t>
        <w:br/>
        <w:t>D.金融全球化会增加国际金融体系的脆弱性</w:t>
        <w:br/>
        <w:br/>
        <w:t xml:space="preserve">【答案】：B </w:t>
      </w:r>
    </w:p>
    <w:p>
      <w:r>
        <w:t>21、我国人民币汇率采取的标价方法是()。</w:t>
        <w:br/>
        <w:t>A.直接标价法</w:t>
        <w:br/>
        <w:t>B.间接标价法</w:t>
        <w:br/>
        <w:t>C.复合标价法</w:t>
        <w:br/>
        <w:t>D.双向标价法</w:t>
        <w:br/>
        <w:br/>
        <w:t xml:space="preserve">【答案】：A </w:t>
      </w:r>
    </w:p>
    <w:p>
      <w:r>
        <w:t>22、下列各项中不是要素收入的是()</w:t>
        <w:br/>
        <w:t>A.市长工资</w:t>
        <w:br/>
        <w:t>B.股票分红</w:t>
        <w:br/>
        <w:t>C.公司对希望工程捐款</w:t>
        <w:br/>
        <w:t>D.居民的存款利息</w:t>
        <w:br/>
        <w:br/>
        <w:t xml:space="preserve">【答案】：C </w:t>
      </w:r>
    </w:p>
    <w:p>
      <w:pPr>
        <w:sectPr w:rsidSect="00034616">
          <w:type w:val="nextPage"/>
          <w:pgSz w:w="12240" w:h="15840"/>
          <w:pgMar w:top="1440" w:right="1800" w:bottom="1440" w:left="1800" w:header="720" w:footer="720" w:gutter="0"/>
          <w:pgNumType w:start="6"/>
          <w:cols w:space="720"/>
          <w:titlePg w:val="0"/>
          <w:docGrid w:linePitch="360"/>
        </w:sectPr>
      </w:pPr>
    </w:p>
    <w:p>
      <w:r>
        <w:t>23、关于影响需求价格弹性因素，以下说法错误的是()。</w:t>
        <w:br/>
        <w:t>A.商品的可代替性，一种商品的可代品越多，相似程度越高，则该商品的需求价格弹性往往越大，相反，该商品的需求价格弹性往往减少</w:t>
        <w:br/>
        <w:t>B.商品用途的广泛性，一种商品的用途越广泛，它的需求价格弹性就可越大，相反，用途越狭窄，它的需求价格弹性就可能越小</w:t>
        <w:br/>
        <w:t>C.商品对消费者生活的重要性，一般来说，生活必需品的需求价格弹性较大，非必需品的需求价格弹性较小</w:t>
        <w:br/>
        <w:t>D.商品的消费支出在消费总预算总支出中所占的比重，消费者在某商品上的消费支出预算总支出中所占的比重越大，该商品的需求价格弹性就越大，反之，需求价格弹性就越小</w:t>
        <w:br/>
        <w:br/>
        <w:t>【答案】：C</w:t>
      </w:r>
      <w:r>
        <w:t xml:space="preserve"> </w:t>
      </w:r>
    </w:p>
    <w:p>
      <w:r>
        <w:t>24、在蒙代尔一弗莱明模型中，IS曲线向右下方倾斜，是因为()。</w:t>
        <w:br/>
        <w:t>A.进口与汇率负相关</w:t>
        <w:br/>
        <w:t>B.净出口与汇率负相关</w:t>
        <w:br/>
        <w:t>C.出口与汇率正相关</w:t>
        <w:br/>
        <w:t>D.进出口与汇率正相关</w:t>
        <w:br/>
        <w:br/>
        <w:t xml:space="preserve">【答案】：B </w:t>
      </w:r>
    </w:p>
    <w:p>
      <w:r>
        <w:t>25、离岸金融活动的主要业务是()。</w:t>
        <w:br/>
        <w:t>A.货币业务</w:t>
        <w:br/>
        <w:t>B.债券业务</w:t>
        <w:br/>
        <w:t>C.股票业务</w:t>
        <w:br/>
        <w:t>D.期货业务</w:t>
        <w:br/>
        <w:br/>
        <w:t xml:space="preserve">【答案】：A </w:t>
      </w:r>
    </w:p>
    <w:p>
      <w:pPr>
        <w:sectPr w:rsidSect="00034616">
          <w:type w:val="nextPage"/>
          <w:pgSz w:w="12240" w:h="15840"/>
          <w:pgMar w:top="1440" w:right="1800" w:bottom="1440" w:left="1800" w:header="720" w:footer="720" w:gutter="0"/>
          <w:pgNumType w:start="7"/>
          <w:cols w:space="720"/>
          <w:titlePg w:val="0"/>
          <w:docGrid w:linePitch="360"/>
        </w:sectPr>
      </w:pPr>
      <w:r>
        <w:t>26、检查井内径的大小决定因素不包括(  )。</w:t>
        <w:br/>
        <w:t>A.管道的管径</w:t>
        <w:br/>
        <w:t>B.管道的数量</w:t>
        <w:br/>
        <w:t>C.管道的埋深</w:t>
        <w:br/>
        <w:t>D.管道内排水的水质和水温</w:t>
        <w:br/>
        <w:br/>
        <w:t xml:space="preserve">【答案】：D </w:t>
      </w:r>
    </w:p>
    <w:p>
      <w:r>
        <w:t>27、下列不属于通常所说的外汇的是()。</w:t>
        <w:br/>
        <w:t>A.以外币表示的银行汇票</w:t>
        <w:br/>
        <w:t>B.以外币表示的有价证券</w:t>
        <w:br/>
        <w:t>C.以外币表示的支票</w:t>
        <w:br/>
        <w:t>D.以外币表示的银行存款</w:t>
        <w:br/>
        <w:br/>
        <w:t xml:space="preserve">【答案】：B </w:t>
      </w:r>
    </w:p>
    <w:p>
      <w:r>
        <w:t>28、下列因素中属于可变成本的是()。</w:t>
        <w:br/>
        <w:t>A.机器折旧、租金</w:t>
        <w:br/>
        <w:t>B.可以无偿解雇的工人的工资</w:t>
        <w:br/>
        <w:t>C.高管的薪金</w:t>
        <w:br/>
        <w:t>D.即使产量为0也必定会发生的成本</w:t>
        <w:br/>
        <w:br/>
        <w:t xml:space="preserve">【答案】：B </w:t>
      </w:r>
    </w:p>
    <w:p>
      <w:r>
        <w:t>29、某工人在工资率为每小时2美元的时候每周挣80美元，每小时3美元的时候每周挣105美元，由此可以断定()。</w:t>
        <w:br/>
        <w:t>A.收入效应起着主要作用</w:t>
        <w:br/>
        <w:t>B.替代效应起着主要作用</w:t>
        <w:br/>
        <w:t>C.收入效应和替代效应都没有发生作用</w:t>
        <w:br/>
        <w:t>D.无法确定。</w:t>
        <w:br/>
        <w:br/>
        <w:t xml:space="preserve">【答案】：A </w:t>
      </w:r>
    </w:p>
    <w:p>
      <w:pPr>
        <w:sectPr w:rsidSect="00034616">
          <w:type w:val="nextPage"/>
          <w:pgSz w:w="12240" w:h="15840"/>
          <w:pgMar w:top="1440" w:right="1800" w:bottom="1440" w:left="1800" w:header="720" w:footer="720" w:gutter="0"/>
          <w:pgNumType w:start="8"/>
          <w:cols w:space="720"/>
          <w:titlePg w:val="0"/>
          <w:docGrid w:linePitch="360"/>
        </w:sectPr>
      </w:pPr>
      <w:r>
        <w:t>30、在签订对外经济贸易合同时控制汇率风险的首要步骤是()。</w:t>
        <w:br/>
        <w:t>A.选择有利的合同货币</w:t>
        <w:br/>
        <w:t>B.加列合同条款</w:t>
        <w:br/>
        <w:t>C.进行即期外汇交易</w:t>
        <w:br/>
        <w:t>D.提前或延期结汇</w:t>
        <w:br/>
        <w:br/>
        <w:t xml:space="preserve">【答案】：A </w:t>
      </w:r>
    </w:p>
    <w:p>
      <w:r>
        <w:t>31、热风幕的送风温度，应根据计算确定，对于公共建筑、生产厂房的外门和对于高大的外门，其最高送风温度分别为(  )。</w:t>
        <w:br/>
        <w:t>A.不宜高于50℃和不宜高于70℃</w:t>
        <w:br/>
        <w:t>B.不宜高于40℃和不宜高于60℃</w:t>
        <w:br/>
        <w:t>C.不宜高于60℃和不宜高于70℃</w:t>
        <w:br/>
        <w:t>D.不宜高于70℃和不宜高于80℃</w:t>
        <w:br/>
        <w:br/>
        <w:t xml:space="preserve">【答案】：A </w:t>
      </w:r>
    </w:p>
    <w:p>
      <w:r>
        <w:t>32、目前，在我国的许多地区，小造纸厂、小化工厂、小炼油厂遍地开花，造成了严重的环境污染，但却未付出相应的补偿，从经济学的角度来看，上述现象属于()。</w:t>
        <w:br/>
        <w:t>A.外部不经济</w:t>
        <w:br/>
        <w:t>B.自然垄断</w:t>
        <w:br/>
        <w:t>C.信息不对称</w:t>
        <w:br/>
        <w:t>D.外部经济</w:t>
        <w:br/>
        <w:br/>
        <w:t xml:space="preserve">【答案】：A </w:t>
      </w:r>
    </w:p>
    <w:p>
      <w:r>
        <w:t>33、任何商品的价格都是由()共同决定的。</w:t>
        <w:br/>
        <w:t>A.消费者和厂商两者</w:t>
        <w:br/>
        <w:t>B.稀缺性因素</w:t>
        <w:br/>
        <w:t>C.需求和供给两方面因素</w:t>
        <w:br/>
        <w:t>D.效用最大化因素</w:t>
        <w:br/>
        <w:br/>
        <w:t xml:space="preserve">【答案】：C </w:t>
      </w:r>
    </w:p>
    <w:p>
      <w:pPr>
        <w:sectPr w:rsidSect="00034616">
          <w:type w:val="nextPage"/>
          <w:pgSz w:w="12240" w:h="15840"/>
          <w:pgMar w:top="1440" w:right="1800" w:bottom="1440" w:left="1800" w:header="720" w:footer="720" w:gutter="0"/>
          <w:pgNumType w:start="9"/>
          <w:cols w:space="720"/>
          <w:titlePg w:val="0"/>
          <w:docGrid w:linePitch="360"/>
        </w:sectPr>
      </w:pPr>
    </w:p>
    <w:p>
      <w:r>
        <w:t>34、下列表述中，与边际效用相对应的是()。</w:t>
        <w:br/>
        <w:t>A.张某吃了两个面包，平均每个面包带给张某的满足程度为7.5个效用单位</w:t>
        <w:br/>
        <w:t>B.张某吃了两个面包，共获得满足程度15个效用单位</w:t>
        <w:br/>
        <w:t>C.张某吃了四个面包后再不想吃了</w:t>
        <w:br/>
        <w:t>D.张某吃了第二个面包，满足程度从10个效用单位增加到了15个效用单位，增加了5个效用单位</w:t>
        <w:br/>
        <w:br/>
        <w:t>【答案】：D</w:t>
      </w:r>
      <w:r>
        <w:t xml:space="preserve"> </w:t>
      </w:r>
    </w:p>
    <w:p>
      <w:r>
        <w:t>35、采暖热水锅炉补水应使用(  )。</w:t>
        <w:br/>
        <w:t>A.硬水</w:t>
        <w:br/>
        <w:t>B.处理过的水</w:t>
        <w:br/>
        <w:t>C.不管水质情况如何都不需处理</w:t>
        <w:br/>
        <w:t>D.自来水</w:t>
        <w:br/>
        <w:br/>
        <w:t xml:space="preserve">【答案】：B </w:t>
      </w:r>
    </w:p>
    <w:p>
      <w:r>
        <w:t>36、国家规定金币为主币，但是国内不铸造和使用金币，这种货币制度是()。</w:t>
        <w:br/>
        <w:t>A.金币本位制</w:t>
        <w:br/>
        <w:t>B.金块本位制</w:t>
        <w:br/>
        <w:t>C.金汇兑本位制</w:t>
        <w:br/>
        <w:t>D.信用纸币本位制</w:t>
        <w:br/>
        <w:br/>
        <w:t xml:space="preserve">【答案】：C </w:t>
      </w:r>
    </w:p>
    <w:p>
      <w:pPr>
        <w:sectPr w:rsidSect="00034616">
          <w:type w:val="nextPage"/>
          <w:pgSz w:w="12240" w:h="15840"/>
          <w:pgMar w:top="1440" w:right="1800" w:bottom="1440" w:left="1800" w:header="720" w:footer="720" w:gutter="0"/>
          <w:pgNumType w:start="10"/>
          <w:cols w:space="720"/>
          <w:titlePg w:val="0"/>
          <w:docGrid w:linePitch="360"/>
        </w:sectPr>
      </w:pPr>
      <w:r>
        <w:t>37、经济过热时期，政府采取紧缩性货币政策减少货币供给，使LM曲线左移，如果要使均衡收入的变动量接近LM曲线的移动量，则必须要()。</w:t>
        <w:br/>
        <w:t>A.LM曲线和IS曲线一样陡峭</w:t>
        <w:br/>
        <w:t>B.LM曲线和IS曲线一样平缓</w:t>
        <w:br/>
        <w:t>C.LM曲线陡峭而IS曲线平缓</w:t>
        <w:br/>
        <w:t>D.LM曲线平缓而IS曲线陡峭</w:t>
        <w:br/>
        <w:br/>
        <w:t xml:space="preserve">【答案】：C </w:t>
      </w:r>
    </w:p>
    <w:p>
      <w:r>
        <w:t>38、在长期生产中，下列成本不存在的是()。</w:t>
        <w:br/>
        <w:t>A.显成本</w:t>
        <w:br/>
        <w:t>B.隐成本</w:t>
        <w:br/>
        <w:t>C.机会成本</w:t>
        <w:br/>
        <w:t>D.不变成本</w:t>
        <w:br/>
        <w:br/>
        <w:t xml:space="preserve">【答案】：D </w:t>
      </w:r>
    </w:p>
    <w:p>
      <w:r>
        <w:t>39、侧重对超过安全性和流动性需要的外汇储备部分进行高盈利性的投资的外汇储备管理模式是()的外汇储备管理。</w:t>
        <w:br/>
        <w:t>A.传统</w:t>
        <w:br/>
        <w:t>B.积极</w:t>
        <w:br/>
        <w:t>C.保守</w:t>
        <w:br/>
        <w:t>D.激进</w:t>
        <w:br/>
        <w:br/>
        <w:t xml:space="preserve">【答案】：B </w:t>
      </w:r>
    </w:p>
    <w:p>
      <w:r>
        <w:t>40、连接空调室内风机盘管的管道，(  )必须有不小于0.5%的坡度，且不许有积水部位。</w:t>
        <w:br/>
        <w:t>A.冷水供水管</w:t>
        <w:br/>
        <w:t>B.冷水回水管</w:t>
        <w:br/>
        <w:t>C.热水供水管</w:t>
        <w:br/>
        <w:t>D.冷凝水管</w:t>
        <w:br/>
        <w:br/>
        <w:t xml:space="preserve">【答案】：D </w:t>
      </w:r>
    </w:p>
    <w:p>
      <w:pPr>
        <w:sectPr w:rsidSect="00034616">
          <w:type w:val="nextPage"/>
          <w:pgSz w:w="12240" w:h="15840"/>
          <w:pgMar w:top="1440" w:right="1800" w:bottom="1440" w:left="1800" w:header="720" w:footer="720" w:gutter="0"/>
          <w:pgNumType w:start="11"/>
          <w:cols w:space="720"/>
          <w:titlePg w:val="0"/>
          <w:docGrid w:linePitch="360"/>
        </w:sectPr>
      </w:pPr>
    </w:p>
    <w:p>
      <w:r>
        <w:t>41、可以发挥社会“安全阀”和“减震器”作用的政策工具是()。</w:t>
        <w:br/>
        <w:t>A.税收</w:t>
        <w:br/>
        <w:t>B.购买性支出</w:t>
        <w:br/>
        <w:t>C.社会保障支出</w:t>
        <w:br/>
        <w:t>D.国债</w:t>
        <w:br/>
        <w:br/>
        <w:t>【答案】：C</w:t>
      </w:r>
      <w:r>
        <w:t xml:space="preserve"> </w:t>
      </w:r>
    </w:p>
    <w:p>
      <w:r>
        <w:t>42、总效用最大化时边际效用()。</w:t>
        <w:br/>
        <w:t>A.等于0</w:t>
        <w:br/>
        <w:t>B.大于0</w:t>
        <w:br/>
        <w:t>C.小于0</w:t>
        <w:br/>
        <w:t>D.不等于0</w:t>
        <w:br/>
        <w:br/>
        <w:t xml:space="preserve">【答案】：A </w:t>
      </w:r>
    </w:p>
    <w:p>
      <w:r>
        <w:t>43、经济波动虽然是随机的，但每一次波动又表现出一定的规律性，经济周期的四个阶段依次是()。</w:t>
        <w:br/>
        <w:t>A.萧条、衰退、复苏、繁荣</w:t>
        <w:br/>
        <w:t>B.繁荣、萧条、衰返、复苏</w:t>
        <w:br/>
        <w:t>C.复苏、萧条、衰退、繁荣</w:t>
        <w:br/>
        <w:t>D.繁荣、衰退、萧条、复苏</w:t>
        <w:br/>
        <w:br/>
        <w:t xml:space="preserve">【答案】：D </w:t>
      </w:r>
    </w:p>
    <w:p>
      <w:r>
        <w:t>44、当经济出现通货膨胀但不十分严重的时候，可以()。</w:t>
        <w:br/>
        <w:t>A.采用扩张性财政政策和紧缩性货币政策组合</w:t>
        <w:br/>
        <w:t>B.采用扩张性货币政策和紧缩性财政政策组合</w:t>
        <w:br/>
        <w:t>C.采用紧缩性货币政策和紧张性财政政策组合</w:t>
        <w:br/>
        <w:t>D.只采用紧缩性货币政策</w:t>
        <w:br/>
        <w:br/>
        <w:t xml:space="preserve">【答案】：B </w:t>
      </w:r>
    </w:p>
    <w:p>
      <w:pPr>
        <w:sectPr w:rsidSect="00034616">
          <w:type w:val="nextPage"/>
          <w:pgSz w:w="12240" w:h="15840"/>
          <w:pgMar w:top="1440" w:right="1800" w:bottom="1440" w:left="1800" w:header="720" w:footer="720" w:gutter="0"/>
          <w:pgNumType w:start="12"/>
          <w:cols w:space="720"/>
          <w:titlePg w:val="0"/>
          <w:docGrid w:linePitch="360"/>
        </w:sectPr>
      </w:pPr>
      <w:r>
        <w:t>45、烈下关于生活用水低位贮水池有效容积的叙述正确的是(</w:t>
      </w:r>
      <w:r>
        <w:t xml:space="preserve"> </w:t>
      </w:r>
    </w:p>
    <w:p>
      <w:r>
        <w:t xml:space="preserve"> )o</w:t>
        <w:br/>
        <w:t>A.不能按经验公式确定</w:t>
        <w:br/>
        <w:t>B.应根据用水量和进水量变化曲线经计算确定</w:t>
        <w:br/>
        <w:t>C.经验公式计算确定有效容积误差较小</w:t>
        <w:br/>
        <w:t>D.由于外部管网的供水能力相差很大，有效容积不能确定</w:t>
        <w:br/>
        <w:br/>
        <w:t>【答案】：B</w:t>
      </w:r>
      <w:r>
        <w:t xml:space="preserve"> </w:t>
      </w:r>
    </w:p>
    <w:p>
      <w:r>
        <w:t>46、根据CAPM，一个充分分散化的资产组合的收益率和哪个因素相关()。</w:t>
        <w:br/>
        <w:t>A.市场风险</w:t>
        <w:br/>
        <w:t>B.非系统风险</w:t>
        <w:br/>
        <w:t>C.个别风险</w:t>
        <w:br/>
        <w:t>D.再投资风险</w:t>
        <w:br/>
        <w:br/>
        <w:t xml:space="preserve">【答案】：A </w:t>
      </w:r>
    </w:p>
    <w:p>
      <w:r>
        <w:t>47、用来衡量外债总量是否适度的偿债率指标是()。</w:t>
        <w:br/>
        <w:t>A.(当年未清偿外债余额/当年国民生产总值)×100％</w:t>
        <w:br/>
        <w:t>B.(当年未清偿外债余额/当年货物服务出口总额)×100％</w:t>
        <w:br/>
        <w:t>C.(当年外债还本付息总额/当年货物服务出口总额)×100％</w:t>
        <w:br/>
        <w:t>D.(当年外债还本付息总额/当年国民生产总值)×100％</w:t>
        <w:br/>
        <w:br/>
        <w:t xml:space="preserve">【答案】：C </w:t>
      </w:r>
    </w:p>
    <w:p>
      <w:r>
        <w:t>48、在完全竞争市场上，厂商短期内继续生产的最低条件是()。</w:t>
        <w:br/>
        <w:t>A.AC=AR</w:t>
        <w:br/>
        <w:t>B.AVC＜AR或AVC=AR</w:t>
        <w:br/>
        <w:t>C.MC=MR</w:t>
        <w:br/>
        <w:t>D.P＞AC</w:t>
        <w:br/>
        <w:br/>
        <w:t xml:space="preserve">【答案】：B </w:t>
      </w:r>
    </w:p>
    <w:p>
      <w:pPr>
        <w:sectPr w:rsidSect="00034616">
          <w:type w:val="nextPage"/>
          <w:pgSz w:w="12240" w:h="15840"/>
          <w:pgMar w:top="1440" w:right="1800" w:bottom="1440" w:left="1800" w:header="720" w:footer="720" w:gutter="0"/>
          <w:pgNumType w:start="13"/>
          <w:cols w:space="720"/>
          <w:titlePg w:val="0"/>
          <w:docGrid w:linePitch="360"/>
        </w:sectPr>
      </w:pPr>
    </w:p>
    <w:p>
      <w:r>
        <w:t>49、下面哪组经济目标所对应的衡量指标是错误的？()</w:t>
        <w:br/>
        <w:t>A.经济增长--国民生产总值</w:t>
        <w:br/>
        <w:t>B.充分就业--失业率</w:t>
        <w:br/>
        <w:t>C.物价稳定--通货膨胀</w:t>
        <w:br/>
        <w:t>D.国际收支平衡--国际收支</w:t>
        <w:br/>
        <w:br/>
        <w:t>【答案】：A</w:t>
      </w:r>
      <w:r>
        <w:t xml:space="preserve"> </w:t>
      </w:r>
    </w:p>
    <w:p>
      <w:r>
        <w:t>50、当进口汽车价格升高，GDP平减指数和CPI分别将会如何变化？()</w:t>
        <w:br/>
        <w:t>A.GDP平减指数和CPI会以相同幅度升高</w:t>
        <w:br/>
        <w:t>B.GDP平减指数会升高，并且CPI保持不变</w:t>
        <w:br/>
        <w:t>C.GDP平减指数会保持不变，但CPI将会升高</w:t>
        <w:br/>
        <w:t>D.GDP平减指数和CPI会以不同的幅度升高</w:t>
        <w:br/>
        <w:br/>
        <w:t xml:space="preserve">【答案】：C </w:t>
      </w:r>
    </w:p>
    <w:p>
      <w:r>
        <w:t>51、下列各项中，不属于被称为拉动我国经济发展的“三驾马车”的是()。</w:t>
        <w:br/>
        <w:t>A.消费</w:t>
        <w:br/>
        <w:t>B.进口</w:t>
        <w:br/>
        <w:t>C.投资</w:t>
        <w:br/>
        <w:t>D.出口</w:t>
        <w:br/>
        <w:br/>
        <w:t xml:space="preserve">【答案】：B </w:t>
      </w:r>
    </w:p>
    <w:p>
      <w:r>
        <w:t>52、在市场分割理论下，市场划分为()两部分。</w:t>
        <w:br/>
        <w:t>A.股票市场和债券市场</w:t>
        <w:br/>
        <w:t>B.股票市场和资金市场</w:t>
        <w:br/>
        <w:t>C.股票市场和期货市场</w:t>
        <w:br/>
        <w:t>D.短期资金市场和长期资金市场</w:t>
        <w:br/>
        <w:br/>
        <w:t xml:space="preserve">【答案】：D </w:t>
      </w:r>
    </w:p>
    <w:p>
      <w:pPr>
        <w:sectPr w:rsidSect="00034616">
          <w:type w:val="nextPage"/>
          <w:pgSz w:w="12240" w:h="15840"/>
          <w:pgMar w:top="1440" w:right="1800" w:bottom="1440" w:left="1800" w:header="720" w:footer="720" w:gutter="0"/>
          <w:pgNumType w:start="14"/>
          <w:cols w:space="720"/>
          <w:titlePg w:val="0"/>
          <w:docGrid w:linePitch="360"/>
        </w:sectPr>
      </w:pPr>
    </w:p>
    <w:p>
      <w:r>
        <w:t>53、下面哪个理论不是宏观经济学的理论。()</w:t>
        <w:br/>
        <w:t>A.鲍莫尔模型</w:t>
        <w:br/>
        <w:t>B.IS-LM模型</w:t>
        <w:br/>
        <w:t>C.AS-AD模型</w:t>
        <w:br/>
        <w:t>D.布雷利一迈尔斯第二定理</w:t>
        <w:br/>
        <w:br/>
        <w:t>【答案】：D</w:t>
      </w:r>
      <w:r>
        <w:t xml:space="preserve"> </w:t>
      </w:r>
    </w:p>
    <w:p>
      <w:r>
        <w:t>54、相对购买力平价说明的是()上汇率的变动。</w:t>
        <w:br/>
        <w:t>A.某一时点</w:t>
        <w:br/>
        <w:t>B.某一时期</w:t>
        <w:br/>
        <w:t>C.某一位置</w:t>
        <w:br/>
        <w:t>D.某一动态</w:t>
        <w:br/>
        <w:br/>
        <w:t xml:space="preserve">【答案】：B </w:t>
      </w:r>
    </w:p>
    <w:p>
      <w:r>
        <w:t>55、。按照《民用建筑节能设计标准》，对采暖居住建筑供热系统，下面表述中不正确的为(  )。</w:t>
        <w:br/>
        <w:t>A.锅炉房总管、热力站和每个独立建筑物人口应设置供回水温度计、压力表和热水表</w:t>
        <w:br/>
        <w:t>B.热水供暖系统一、二次水的动力消耗应予以控制</w:t>
        <w:br/>
        <w:t>C.锅炉房动力用电、水泵用电和照明用电统一计量</w:t>
        <w:br/>
        <w:t>D.单台容量超过7.OMW的大型锅炉房应该设置计算机监控系统</w:t>
        <w:br/>
        <w:br/>
        <w:t xml:space="preserve">【答案】：C </w:t>
      </w:r>
    </w:p>
    <w:p>
      <w:r>
        <w:t>56、当一个垄断竞争厂商实现短期均衡时，以下表述正确的是()。</w:t>
        <w:br/>
        <w:t>A.他一定能获得超额利润</w:t>
        <w:br/>
        <w:t>B.他一定不能获得超额利润</w:t>
        <w:br/>
        <w:t>C.他只能获得正常利润</w:t>
        <w:br/>
        <w:t>D.他获得超额利润，发生亏损以及获得正常利润这三种情况都有可能</w:t>
        <w:br/>
        <w:br/>
        <w:t xml:space="preserve">【答案】：D </w:t>
      </w:r>
    </w:p>
    <w:p>
      <w:pPr>
        <w:sectPr w:rsidSect="00034616">
          <w:type w:val="nextPage"/>
          <w:pgSz w:w="12240" w:h="15840"/>
          <w:pgMar w:top="1440" w:right="1800" w:bottom="1440" w:left="1800" w:header="720" w:footer="720" w:gutter="0"/>
          <w:pgNumType w:start="15"/>
          <w:cols w:space="720"/>
          <w:titlePg w:val="0"/>
          <w:docGrid w:linePitch="360"/>
        </w:sectPr>
      </w:pPr>
    </w:p>
    <w:p>
      <w:r>
        <w:t>57、本国居民因购买和持有国外资产而获得的利润、股息及利息应记入()。</w:t>
        <w:br/>
        <w:t>A.经常账户</w:t>
        <w:br/>
        <w:t>B.资本账户</w:t>
        <w:br/>
        <w:t>C.金融账户</w:t>
        <w:br/>
        <w:t>D.储备资产账户</w:t>
        <w:br/>
        <w:br/>
        <w:t>【答案】：C</w:t>
      </w:r>
      <w:r>
        <w:t xml:space="preserve"> </w:t>
      </w:r>
    </w:p>
    <w:p>
      <w:r>
        <w:t>58、2005年7月21日，在主动性、可控性、渐进性原则指导下，人民币汇率形成机制改革启动，开始实行以市场供求为基础、参考一篮子货币进行调节、有管理的浮动汇率制度，两年来先后推出了一系列改革措施，外汇市场基础设施建设取得重大进展，人民币汇率弹性逐步扩大，并形成双向波动的格局，呈现稳中有升的态势，截至2007年7月17日，人民币对美元累计升值9.4％，人民币有效汇率升值约4％，且波动性逐渐减弱，参考一篮子货币的作用开始显现。</w:t>
        <w:br/>
        <w:t>A.提前付汇</w:t>
        <w:br/>
        <w:t>B.提前收汇</w:t>
        <w:br/>
        <w:t>C.延期付汇</w:t>
        <w:br/>
        <w:t>D.延期收汇</w:t>
        <w:br/>
        <w:br/>
        <w:t xml:space="preserve">【答案】：C </w:t>
      </w:r>
    </w:p>
    <w:p>
      <w:r>
        <w:t>59、如果玉米是猪的一种饲料，则对玉米市场的最低限价会导致()。</w:t>
        <w:br/>
        <w:t>A.玉米需求减少，价格下降</w:t>
        <w:br/>
        <w:t>B.玉米价格上升，猪肉供给量减少</w:t>
        <w:br/>
        <w:t>C.猪肉供给减少，价格上涨</w:t>
        <w:br/>
        <w:t>D.猪肉需求减少，价格下降</w:t>
        <w:br/>
        <w:br/>
        <w:t xml:space="preserve">【答案】：B </w:t>
      </w:r>
    </w:p>
    <w:p>
      <w:pPr>
        <w:sectPr w:rsidSect="00034616">
          <w:type w:val="nextPage"/>
          <w:pgSz w:w="12240" w:h="15840"/>
          <w:pgMar w:top="1440" w:right="1800" w:bottom="1440" w:left="1800" w:header="720" w:footer="720" w:gutter="0"/>
          <w:pgNumType w:start="16"/>
          <w:cols w:space="720"/>
          <w:titlePg w:val="0"/>
          <w:docGrid w:linePitch="360"/>
        </w:sectPr>
      </w:pPr>
    </w:p>
    <w:p>
      <w:r>
        <w:t>60、物价稳定是指()。</w:t>
        <w:br/>
        <w:t>A.保持物价总水平的大体稳定</w:t>
        <w:br/>
        <w:t>B.零通货膨胀</w:t>
        <w:br/>
        <w:t>C.零通货紧缩</w:t>
        <w:br/>
        <w:t>D.保持基本生活资料价格不变</w:t>
        <w:br/>
        <w:br/>
        <w:t>【答案】：A</w:t>
      </w:r>
      <w:r>
        <w:t xml:space="preserve"> </w:t>
      </w:r>
    </w:p>
    <w:p>
      <w:r>
        <w:t>61、一般民用的单层锅炉房，当采用铸铁锅炉时，其房间的净高是(  )m。</w:t>
        <w:br/>
        <w:t>A.4.0～4.5</w:t>
        <w:br/>
        <w:t>B.4.5～5.0</w:t>
        <w:br/>
        <w:t>C.5.0～5.5</w:t>
        <w:br/>
        <w:t>D.6.5～7.5</w:t>
        <w:br/>
        <w:br/>
        <w:t xml:space="preserve">【答案】：A </w:t>
      </w:r>
    </w:p>
    <w:p>
      <w:r>
        <w:t xml:space="preserve">62、建立一个永久性国际货币基金组织属于()的内容。 </w:t>
        <w:br/>
        <w:t>A.国际金本位制</w:t>
        <w:br/>
        <w:t>B.国际金汇兑体系</w:t>
        <w:br/>
        <w:t>C.布雷顿森林体系</w:t>
        <w:br/>
        <w:t>D.牙买加体系</w:t>
        <w:br/>
        <w:br/>
        <w:t xml:space="preserve">【答案】：C </w:t>
      </w:r>
    </w:p>
    <w:p>
      <w:r>
        <w:t>63、我国公布的外汇牌价为100美元等于695.50元人民币，这种标价方法属于()。</w:t>
        <w:br/>
        <w:t>A.直接标价法</w:t>
        <w:br/>
        <w:t>B.间接标价法</w:t>
        <w:br/>
        <w:t>C.美元标价法</w:t>
        <w:br/>
        <w:t>D.人民币标价法</w:t>
        <w:br/>
        <w:br/>
        <w:t xml:space="preserve">【答案】：A </w:t>
      </w:r>
    </w:p>
    <w:p>
      <w:pPr>
        <w:sectPr w:rsidSect="00034616">
          <w:type w:val="nextPage"/>
          <w:pgSz w:w="12240" w:h="15840"/>
          <w:pgMar w:top="1440" w:right="1800" w:bottom="1440" w:left="1800" w:header="720" w:footer="720" w:gutter="0"/>
          <w:pgNumType w:start="17"/>
          <w:cols w:space="720"/>
          <w:titlePg w:val="0"/>
          <w:docGrid w:linePitch="360"/>
        </w:sectPr>
      </w:pPr>
      <w:r>
        <w:t>64、对高层建筑消防给水系统称谓的正确认识是(</w:t>
      </w:r>
      <w:r>
        <w:t xml:space="preserve"> </w:t>
      </w:r>
    </w:p>
    <w:p>
      <w:r>
        <w:t xml:space="preserve"> )。</w:t>
        <w:br/>
        <w:t>A.10层及10层以上的住宅和建筑高度大于24m的其他民用建筑和工业建筑的消防系统</w:t>
        <w:br/>
        <w:t>B.7层及7层以上的住宅的消防系统</w:t>
        <w:br/>
        <w:t>C.高度在24m以下的工业建筑的消防系统</w:t>
        <w:br/>
        <w:t>D.10层以下住宅和24m以下的其他民用建筑和工业建筑的消防系统</w:t>
        <w:br/>
        <w:br/>
        <w:t>【答案】：A</w:t>
      </w:r>
      <w:r>
        <w:t xml:space="preserve"> </w:t>
      </w:r>
    </w:p>
    <w:p>
      <w:r>
        <w:t>65、一国的国内生产总值大于国民生产总值，说明该国公民从外国取得的收入()外国公民从该国取得的收入。</w:t>
        <w:br/>
        <w:t>A.大于</w:t>
        <w:br/>
        <w:t>B.小于</w:t>
        <w:br/>
        <w:t>C.等于</w:t>
        <w:br/>
        <w:t>D.可能大于也可能小于</w:t>
        <w:br/>
        <w:br/>
        <w:t xml:space="preserve">【答案】：B </w:t>
      </w:r>
    </w:p>
    <w:p>
      <w:r>
        <w:t>66、与一般产品相比，知识作为公共产品的显著特点在于()。</w:t>
        <w:br/>
        <w:t>A.竞争性和排他性</w:t>
        <w:br/>
        <w:t>B.非竞争性和非排他性</w:t>
        <w:br/>
        <w:t>C.公共性和竞争性</w:t>
        <w:br/>
        <w:t>D.私人性和竞争性</w:t>
        <w:br/>
        <w:br/>
        <w:t xml:space="preserve">【答案】：B </w:t>
      </w:r>
    </w:p>
    <w:p>
      <w:r>
        <w:t>67、宏观调控是指政府在市场经济运行的基础上，对()进行调节和控制。</w:t>
        <w:br/>
        <w:t>A.经济总量</w:t>
        <w:br/>
        <w:t>B.企业生产经营</w:t>
        <w:br/>
        <w:t>C.公共物品的生产</w:t>
        <w:br/>
        <w:t>D.市场失灵区</w:t>
        <w:br/>
        <w:br/>
        <w:t xml:space="preserve">【答案】：A </w:t>
      </w:r>
    </w:p>
    <w:p>
      <w:pPr>
        <w:sectPr w:rsidSect="00034616">
          <w:type w:val="nextPage"/>
          <w:pgSz w:w="12240" w:h="15840"/>
          <w:pgMar w:top="1440" w:right="1800" w:bottom="1440" w:left="1800" w:header="720" w:footer="720" w:gutter="0"/>
          <w:pgNumType w:start="18"/>
          <w:cols w:space="720"/>
          <w:titlePg w:val="0"/>
          <w:docGrid w:linePitch="360"/>
        </w:sectPr>
      </w:pPr>
      <w:r>
        <w:t>68、低压线路一般指(</w:t>
      </w:r>
      <w:r>
        <w:t xml:space="preserve"> </w:t>
      </w:r>
    </w:p>
    <w:p>
      <w:r>
        <w:t xml:space="preserve"> )Ⅴ以下的配电线路。</w:t>
        <w:br/>
        <w:t>A.200</w:t>
        <w:br/>
        <w:t>B.380</w:t>
        <w:br/>
        <w:t>C.660</w:t>
        <w:br/>
        <w:t>D.1000</w:t>
        <w:br/>
        <w:br/>
        <w:t>【答案】：D</w:t>
      </w:r>
      <w:r>
        <w:t xml:space="preserve"> </w:t>
      </w:r>
    </w:p>
    <w:p>
      <w:r>
        <w:t>69、下列各种成本中，哪个成本的变动规律是向右下方倾斜？()</w:t>
        <w:br/>
        <w:t>A.平均同定成本</w:t>
        <w:br/>
        <w:t>B.平均可变成本</w:t>
        <w:br/>
        <w:t>C.短期边际成本</w:t>
        <w:br/>
        <w:t>D.短期总成本</w:t>
        <w:br/>
        <w:br/>
        <w:t xml:space="preserve">【答案】：A </w:t>
      </w:r>
    </w:p>
    <w:p>
      <w:r>
        <w:t>70、实行严格外汇管制的国家，储备保有量可相对()。</w:t>
        <w:br/>
        <w:t>A.较多</w:t>
        <w:br/>
        <w:t>B.较少</w:t>
        <w:br/>
        <w:t>C.关系不大</w:t>
        <w:br/>
        <w:t>D.无法判断</w:t>
        <w:br/>
        <w:br/>
        <w:t xml:space="preserve">【答案】：B </w:t>
      </w:r>
    </w:p>
    <w:p>
      <w:r>
        <w:t>71、下列行业中哪一个最接近于完全竞争市场。()</w:t>
        <w:br/>
        <w:t>A.电力</w:t>
        <w:br/>
        <w:t>B.水稻</w:t>
        <w:br/>
        <w:t>C.铁路</w:t>
        <w:br/>
        <w:t>D.飞机</w:t>
        <w:br/>
        <w:br/>
        <w:t xml:space="preserve">【答案】：B </w:t>
      </w:r>
    </w:p>
    <w:p>
      <w:pPr>
        <w:sectPr w:rsidSect="00034616">
          <w:type w:val="nextPage"/>
          <w:pgSz w:w="12240" w:h="15840"/>
          <w:pgMar w:top="1440" w:right="1800" w:bottom="1440" w:left="1800" w:header="720" w:footer="720" w:gutter="0"/>
          <w:pgNumType w:start="19"/>
          <w:cols w:space="720"/>
          <w:titlePg w:val="0"/>
          <w:docGrid w:linePitch="360"/>
        </w:sectPr>
      </w:pPr>
    </w:p>
    <w:p>
      <w:r>
        <w:t>72、边际消费倾向为0.5时，投资乘数为()。</w:t>
        <w:br/>
        <w:t>A.2</w:t>
        <w:br/>
        <w:t>B.1.5</w:t>
        <w:br/>
        <w:t>C.2.5</w:t>
        <w:br/>
        <w:t>D.1</w:t>
        <w:br/>
        <w:br/>
        <w:t>【答案】：A</w:t>
      </w:r>
      <w:r>
        <w:t xml:space="preserve"> </w:t>
      </w:r>
    </w:p>
    <w:p>
      <w:r>
        <w:t>73、火灾自动报警系统保护对象应根据其使用性质、火灾危险性，疏散和扑救难度等分为(  )。</w:t>
        <w:br/>
        <w:t>A.一级和二级</w:t>
        <w:br/>
        <w:t>B.一级、二级和三级</w:t>
        <w:br/>
        <w:t>C.特级、一级和二级</w:t>
        <w:br/>
        <w:t>D.特级、一级、二级和三级</w:t>
        <w:br/>
        <w:br/>
        <w:t xml:space="preserve">【答案】：C </w:t>
      </w:r>
    </w:p>
    <w:p>
      <w:r>
        <w:t>74、等产量曲线上某一点的切线的斜率值等于()。</w:t>
        <w:br/>
        <w:t>A.预算线的斜率</w:t>
        <w:br/>
        <w:t>B.等成本线的斜率</w:t>
        <w:br/>
        <w:t>C.边际技术替代率</w:t>
        <w:br/>
        <w:t>D.边际产量</w:t>
        <w:br/>
        <w:br/>
        <w:t xml:space="preserve">【答案】：C </w:t>
      </w:r>
    </w:p>
    <w:p>
      <w:r>
        <w:t>75、如果某种商品需求基本上处于平均形态或供需基本平衡状态，各个周期变化不大，则该商品需求呈现()。</w:t>
        <w:br/>
        <w:t>A.趋势形态</w:t>
        <w:br/>
        <w:t>B.稳定形态</w:t>
        <w:br/>
        <w:t>C.季节形态</w:t>
        <w:br/>
        <w:t>D.随机形态</w:t>
        <w:br/>
        <w:br/>
        <w:t xml:space="preserve">【答案】：B </w:t>
      </w:r>
    </w:p>
    <w:p>
      <w:pPr>
        <w:sectPr w:rsidSect="00034616">
          <w:type w:val="nextPage"/>
          <w:pgSz w:w="12240" w:h="15840"/>
          <w:pgMar w:top="1440" w:right="1800" w:bottom="1440" w:left="1800" w:header="720" w:footer="720" w:gutter="0"/>
          <w:pgNumType w:start="20"/>
          <w:cols w:space="720"/>
          <w:titlePg w:val="0"/>
          <w:docGrid w:linePitch="360"/>
        </w:sectPr>
      </w:pPr>
    </w:p>
    <w:p>
      <w:r>
        <w:t>76、财政政策和货币政策可以用来调节市场经济。一般的财政政策和货币政策()。</w:t>
        <w:br/>
        <w:t>A.对控制结构性通货膨胀作用很小</w:t>
        <w:br/>
        <w:t>B.能够控制结构性通货膨胀</w:t>
        <w:br/>
        <w:t>C.能够抑制成本推动性通货膨胀</w:t>
        <w:br/>
        <w:t>D.对控制需求拉动性通货膨胀无效</w:t>
        <w:br/>
        <w:br/>
        <w:t>【答案】：A</w:t>
      </w:r>
      <w:r>
        <w:t xml:space="preserve"> </w:t>
      </w:r>
    </w:p>
    <w:p>
      <w:r>
        <w:t>77、重力流雨水排水悬吊管管径不宜小于(  )mm。</w:t>
        <w:br/>
        <w:t>A.50</w:t>
        <w:br/>
        <w:t>B.75</w:t>
        <w:br/>
        <w:t>C.100</w:t>
        <w:br/>
        <w:t>D.125</w:t>
        <w:br/>
        <w:br/>
        <w:t xml:space="preserve">【答案】：B </w:t>
      </w:r>
    </w:p>
    <w:p>
      <w:r>
        <w:t>78、公共物品()。</w:t>
        <w:br/>
        <w:t>A.是指某个家庭或厂商的一项经济活动能给其他家庭或厂商带来无法补偿的危害，显然，这项经济活动的私人利益大于社会利益</w:t>
        <w:br/>
        <w:t>B.是一种产权理论，是解决经济活动外部性的重要理论和全新思路。其原理内容是指在市场交换中，若交易费用为零，那么产权对资源配置的效率就没有影响</w:t>
        <w:br/>
        <w:t>C.是指所有权属于个人的物品，是具备竞争性和排他性，能够通过市场机制达到资源优化配置的产品</w:t>
        <w:br/>
        <w:t>D.是指具有非竞争性和非排他性，不能依靠市场机制实现有效配置的产品</w:t>
        <w:br/>
        <w:br/>
        <w:t xml:space="preserve">【答案】：D </w:t>
      </w:r>
    </w:p>
    <w:p>
      <w:pPr>
        <w:sectPr w:rsidSect="00034616">
          <w:type w:val="nextPage"/>
          <w:pgSz w:w="12240" w:h="15840"/>
          <w:pgMar w:top="1440" w:right="1800" w:bottom="1440" w:left="1800" w:header="720" w:footer="720" w:gutter="0"/>
          <w:pgNumType w:start="21"/>
          <w:cols w:space="720"/>
          <w:titlePg w:val="0"/>
          <w:docGrid w:linePitch="360"/>
        </w:sectPr>
      </w:pPr>
    </w:p>
    <w:p>
      <w:r>
        <w:t>79、下列选项中，属于选择性货币政策工具的是()。</w:t>
        <w:br/>
        <w:t>A.公开市场业务</w:t>
        <w:br/>
        <w:t>B.存款准备金制度</w:t>
        <w:br/>
        <w:t>C.再贴现政策</w:t>
        <w:br/>
        <w:t>D.证券市场信用控制</w:t>
        <w:br/>
        <w:br/>
        <w:t>【答案】：D</w:t>
      </w:r>
      <w:r>
        <w:t xml:space="preserve"> </w:t>
      </w:r>
    </w:p>
    <w:p>
      <w:r>
        <w:t>80、以下选项中，不属于影响产品供给的因素的是()。</w:t>
        <w:br/>
        <w:t>A.产品价格</w:t>
        <w:br/>
        <w:t>B.生产成本</w:t>
        <w:br/>
        <w:t>C.消费者个人收入</w:t>
        <w:br/>
        <w:t>D.预期</w:t>
        <w:br/>
        <w:br/>
        <w:t xml:space="preserve">【答案】：C </w:t>
      </w:r>
    </w:p>
    <w:p>
      <w:r>
        <w:t>81、排水立管与排出管端部的连接方法是(  )。</w:t>
        <w:br/>
        <w:t>A.900弯头连接</w:t>
        <w:br/>
        <w:t>B.检查井连接</w:t>
        <w:br/>
        <w:t>C.2个450弯头连接</w:t>
        <w:br/>
        <w:t>D.斜插连接</w:t>
        <w:br/>
        <w:br/>
        <w:t xml:space="preserve">【答案】：C </w:t>
      </w:r>
    </w:p>
    <w:p>
      <w:r>
        <w:t>82、规定了欧洲货币联盟四个趋同标准的条约是()。</w:t>
        <w:br/>
        <w:t>A.《马德里条约》</w:t>
        <w:br/>
        <w:t>B.《阿姆斯特丹条约》</w:t>
        <w:br/>
        <w:t>C.《稳定与增长公约》</w:t>
        <w:br/>
        <w:t>D.《马斯特里赫特条约》</w:t>
        <w:br/>
        <w:br/>
        <w:t xml:space="preserve">【答案】：D </w:t>
      </w:r>
    </w:p>
    <w:p>
      <w:pPr>
        <w:sectPr w:rsidSect="00034616">
          <w:type w:val="nextPage"/>
          <w:pgSz w:w="12240" w:h="15840"/>
          <w:pgMar w:top="1440" w:right="1800" w:bottom="1440" w:left="1800" w:header="720" w:footer="720" w:gutter="0"/>
          <w:pgNumType w:start="22"/>
          <w:cols w:space="720"/>
          <w:titlePg w:val="0"/>
          <w:docGrid w:linePitch="360"/>
        </w:sectPr>
      </w:pPr>
      <w:r>
        <w:t>83、选择制冷机时，螺旋管式蒸发器和直立管式蒸发器宜比冷水出口温度低(</w:t>
      </w:r>
      <w:r>
        <w:t xml:space="preserve"> </w:t>
      </w:r>
    </w:p>
    <w:p>
      <w:r>
        <w:t xml:space="preserve"> )。</w:t>
        <w:br/>
        <w:t>A.1℃-2℃</w:t>
        <w:br/>
        <w:t>B.2℃-4℃</w:t>
        <w:br/>
        <w:t>C.4℃-6℃</w:t>
        <w:br/>
        <w:t>D.6℃～8℃</w:t>
        <w:br/>
        <w:br/>
        <w:t>【答案】：C</w:t>
      </w:r>
      <w:r>
        <w:t xml:space="preserve"> </w:t>
      </w:r>
    </w:p>
    <w:p>
      <w:r>
        <w:t>84、新凯恩斯主义最重要的前提假设是()。</w:t>
        <w:br/>
        <w:t>A.非市场出清</w:t>
        <w:br/>
        <w:t>B.经济当事人的最大化原则</w:t>
        <w:br/>
        <w:t>C.价格弹性</w:t>
        <w:br/>
        <w:t>D.信息不完全</w:t>
        <w:br/>
        <w:br/>
        <w:t xml:space="preserve">【答案】：A </w:t>
      </w:r>
    </w:p>
    <w:p>
      <w:r>
        <w:t>85、需求曲线斜率为正的充要条件是()。</w:t>
        <w:br/>
        <w:t>A.低档商品</w:t>
        <w:br/>
        <w:t>B.替代效应超过收入效应</w:t>
        <w:br/>
        <w:t>C.收入效应超过替代效应</w:t>
        <w:br/>
        <w:t>D.低档商品且收入效应超过替代效应</w:t>
        <w:br/>
        <w:br/>
        <w:t xml:space="preserve">【答案】：D </w:t>
      </w:r>
    </w:p>
    <w:p>
      <w:r>
        <w:t>86、公共建筑中所设的饮水器距离地面的高度(至上边缘)是(  )m。</w:t>
        <w:br/>
        <w:t>A.0.7</w:t>
        <w:br/>
        <w:t>B.0.8</w:t>
        <w:br/>
        <w:t>C.0.9</w:t>
        <w:br/>
        <w:t>D.1.0</w:t>
        <w:br/>
        <w:br/>
        <w:t xml:space="preserve">【答案】：D </w:t>
      </w:r>
    </w:p>
    <w:p>
      <w:pPr>
        <w:sectPr w:rsidSect="00034616">
          <w:type w:val="nextPage"/>
          <w:pgSz w:w="12240" w:h="15840"/>
          <w:pgMar w:top="1440" w:right="1800" w:bottom="1440" w:left="1800" w:header="720" w:footer="720" w:gutter="0"/>
          <w:pgNumType w:start="23"/>
          <w:cols w:space="720"/>
          <w:titlePg w:val="0"/>
          <w:docGrid w:linePitch="360"/>
        </w:sectPr>
      </w:pPr>
    </w:p>
    <w:p>
      <w:r>
        <w:t>87、关于宏观经济发展目标，下列说法中正确的是()。</w:t>
        <w:br/>
        <w:t>A.充分就业，指百分之百就业</w:t>
        <w:br/>
        <w:t>B.价格稳定，指商品价格固定不变</w:t>
        <w:br/>
        <w:t>C.国际收支平衡，指国际收支差额很小</w:t>
        <w:br/>
        <w:t>D.经济增长，指产出增长与居民收入增长</w:t>
        <w:br/>
        <w:br/>
        <w:t>【答案】：D</w:t>
      </w:r>
      <w:r>
        <w:t xml:space="preserve"> </w:t>
      </w:r>
    </w:p>
    <w:p>
      <w:r>
        <w:t>88、某一经济活动存在负的外部经济效果是指该活动的()。</w:t>
        <w:br/>
        <w:t>A.私人收益高于社会收益</w:t>
        <w:br/>
        <w:t>B.私人成本高于社会成本</w:t>
        <w:br/>
        <w:t>C.私人收益小于社会收益</w:t>
        <w:br/>
        <w:t>D.私人成本小于社会成本</w:t>
        <w:br/>
        <w:br/>
        <w:t xml:space="preserve">【答案】：D </w:t>
      </w:r>
    </w:p>
    <w:p>
      <w:r>
        <w:t>89、下列各项中()项属于生产要素供给的增长。</w:t>
        <w:br/>
        <w:t>A.劳动者教育年限的增加</w:t>
        <w:br/>
        <w:t>B.实行劳动专业化</w:t>
        <w:br/>
        <w:t>C.规模经济</w:t>
        <w:br/>
        <w:t>D.电子计算机的迅速应用</w:t>
        <w:br/>
        <w:br/>
        <w:t xml:space="preserve">【答案】：A </w:t>
      </w:r>
    </w:p>
    <w:p>
      <w:r>
        <w:t>90、货币的购买力与一般物价水平呈反比，是一般物价水平的()。</w:t>
        <w:br/>
        <w:t>A.一倍</w:t>
        <w:br/>
        <w:t>B.相反数</w:t>
        <w:br/>
        <w:t>C.正数</w:t>
        <w:br/>
        <w:t>D.倒数</w:t>
        <w:br/>
        <w:br/>
        <w:t xml:space="preserve">【答案】：D </w:t>
      </w:r>
    </w:p>
    <w:p>
      <w:pPr>
        <w:sectPr w:rsidSect="00034616">
          <w:type w:val="nextPage"/>
          <w:pgSz w:w="12240" w:h="15840"/>
          <w:pgMar w:top="1440" w:right="1800" w:bottom="1440" w:left="1800" w:header="720" w:footer="720" w:gutter="0"/>
          <w:pgNumType w:start="24"/>
          <w:cols w:space="720"/>
          <w:titlePg w:val="0"/>
          <w:docGrid w:linePitch="360"/>
        </w:sectPr>
      </w:pPr>
    </w:p>
    <w:p>
      <w:r>
        <w:t>91、下列行业中哪一个最接近于完全竞争市场？()</w:t>
        <w:br/>
        <w:t>A.卷烟</w:t>
        <w:br/>
        <w:t>B.农产品</w:t>
        <w:br/>
        <w:t>C.汽车</w:t>
        <w:br/>
        <w:t>D.洗发水</w:t>
        <w:br/>
        <w:br/>
        <w:t>【答案】：B</w:t>
      </w:r>
      <w:r>
        <w:t xml:space="preserve"> </w:t>
      </w:r>
    </w:p>
    <w:p>
      <w:r>
        <w:t>92、官方通过立法明确规定本币与某一关键货币保持固定汇率，同时对本币发行作特殊限制，以确保履行法定义务，这种汇率制度称为()。</w:t>
        <w:br/>
        <w:t>A.固定汇率制</w:t>
        <w:br/>
        <w:t>B.浮动汇率制</w:t>
        <w:br/>
        <w:t>C.货币局制</w:t>
        <w:br/>
        <w:t>D.盯住汇率制</w:t>
        <w:br/>
        <w:br/>
        <w:t xml:space="preserve">【答案】：C </w:t>
      </w:r>
    </w:p>
    <w:p>
      <w:r>
        <w:t>93、溴化锂吸收式制冷，设备顶部距屋顶或楼板的距离不得小于(  )m。</w:t>
        <w:br/>
        <w:t>A.0.6</w:t>
        <w:br/>
        <w:t>B.0.7</w:t>
        <w:br/>
        <w:t>C.1.0</w:t>
        <w:br/>
        <w:t>D.1.2</w:t>
        <w:br/>
        <w:br/>
        <w:t xml:space="preserve">【答案】：D </w:t>
      </w:r>
    </w:p>
    <w:p>
      <w:r>
        <w:t>94、等成本线向左平行移动表明()。</w:t>
        <w:br/>
        <w:t>A.两种生产要素的价格不变或以相同比例发生变化，并且成本增加</w:t>
        <w:br/>
        <w:t>B.两种生产要素的价格不变或以相同比例发生变化，并且产量增加</w:t>
        <w:br/>
        <w:t>C.两种生产要素的价格不变或以相同比例发生变化，并且成本减少</w:t>
        <w:br/>
        <w:t>D.两种生产要素的价格不变或以相同比例发生变化，并且产量减少</w:t>
        <w:br/>
        <w:br/>
        <w:t xml:space="preserve">【答案】：C </w:t>
      </w:r>
    </w:p>
    <w:p>
      <w:pPr>
        <w:sectPr w:rsidSect="00034616">
          <w:type w:val="nextPage"/>
          <w:pgSz w:w="12240" w:h="15840"/>
          <w:pgMar w:top="1440" w:right="1800" w:bottom="1440" w:left="1800" w:header="720" w:footer="720" w:gutter="0"/>
          <w:pgNumType w:start="25"/>
          <w:cols w:space="720"/>
          <w:titlePg w:val="0"/>
          <w:docGrid w:linePitch="360"/>
        </w:sectPr>
      </w:pPr>
    </w:p>
    <w:p>
      <w:r>
        <w:t>95、把经济活动中的污染、自然资源被破坏、生态与环境保护所减少和增加的价值计算进去后所形成的GDP值叫做()。</w:t>
        <w:br/>
        <w:t>A.名义GDP</w:t>
        <w:br/>
        <w:t>B.绿色GDP</w:t>
        <w:br/>
        <w:t>C.GNP</w:t>
        <w:br/>
        <w:t>D.NDP</w:t>
        <w:br/>
        <w:br/>
        <w:t>【答案】：B</w:t>
      </w:r>
      <w:r>
        <w:t xml:space="preserve"> </w:t>
      </w:r>
    </w:p>
    <w:p>
      <w:r>
        <w:t>96、假设价格水平不变，下列()正确描述了货币政策影响产出的所有步骤。</w:t>
        <w:br/>
        <w:t>A.货币供给增加使得利率上升，投资增加，从而总支出和产出增加</w:t>
        <w:br/>
        <w:t>B.货币供给增加使得利率下降，投资减少，从而总支出和产出减少</w:t>
        <w:br/>
        <w:t>C.货币供给增加使得利率下降，投资增加，从而总支出和产出增加</w:t>
        <w:br/>
        <w:t>D.货币供给增加使得利率下降，投资增加，从而总支出和产出减少</w:t>
        <w:br/>
        <w:br/>
        <w:t xml:space="preserve">【答案】：C </w:t>
      </w:r>
    </w:p>
    <w:p>
      <w:r>
        <w:t>97、最终消费包括居民消费和()。</w:t>
        <w:br/>
        <w:t>A.固定资产投资额</w:t>
        <w:br/>
        <w:t>B.进出口额</w:t>
        <w:br/>
        <w:t>C.社会消费品零售总额</w:t>
        <w:br/>
        <w:t>D.政府消费</w:t>
        <w:br/>
        <w:br/>
        <w:t xml:space="preserve">【答案】：D </w:t>
      </w:r>
    </w:p>
    <w:p>
      <w:r>
        <w:t>98、帕累托最优意味着()。</w:t>
        <w:br/>
        <w:t>A.社会福利水平达到了最大</w:t>
        <w:br/>
        <w:t>B.相关主体不能在不减少他人福利的情形下增加自身福利水平</w:t>
        <w:br/>
        <w:t>C.社会分配最为公平</w:t>
        <w:br/>
        <w:t>D.生产效率最高</w:t>
        <w:br/>
        <w:br/>
        <w:t xml:space="preserve">【答案】：B </w:t>
      </w:r>
    </w:p>
    <w:p>
      <w:pPr>
        <w:sectPr w:rsidSect="00034616">
          <w:type w:val="nextPage"/>
          <w:pgSz w:w="12240" w:h="15840"/>
          <w:pgMar w:top="1440" w:right="1800" w:bottom="1440" w:left="1800" w:header="720" w:footer="720" w:gutter="0"/>
          <w:pgNumType w:start="26"/>
          <w:cols w:space="720"/>
          <w:titlePg w:val="0"/>
          <w:docGrid w:linePitch="360"/>
        </w:sectPr>
      </w:pPr>
    </w:p>
    <w:p>
      <w:r>
        <w:t>99、当一国出现国际收支逆差时，该国政府可以采取()财政政策。</w:t>
        <w:br/>
        <w:t>A.紧缩性</w:t>
        <w:br/>
        <w:t>B.扩张性</w:t>
        <w:br/>
        <w:t>C.顺差性</w:t>
        <w:br/>
        <w:t>D.逆差性</w:t>
        <w:br/>
        <w:br/>
        <w:t>【答案】：A</w:t>
      </w:r>
      <w:r>
        <w:t xml:space="preserve"> </w:t>
      </w:r>
    </w:p>
    <w:p>
      <w:r>
        <w:t>100、以下关于室内生活污水量确定的叙述正确的是(  )。</w:t>
        <w:br/>
        <w:t>A.室内生活污水的最大小时流量与生活用水的最大小时流量相同</w:t>
        <w:br/>
        <w:t>B.室内生活污水的最大小时流量比生活用水的最大小时流量小</w:t>
        <w:br/>
        <w:t>C.室内生活污水的最大小时流量比生活用水的最大小时流量大</w:t>
        <w:br/>
        <w:t>D.室内生活污水的最大小时流量有时比生活用水的最大小时流量小，有时与生活用水的最大小时流量相同</w:t>
        <w:br/>
        <w:br/>
        <w:t xml:space="preserve">【答案】：D </w:t>
      </w:r>
    </w:p>
    <w:p>
      <w:r>
        <w:t>101、四部门经济指由四种经济单位所组成的经济，把三部门经济变成了四部门经济，需加进()</w:t>
        <w:br/>
        <w:t>A.厂商</w:t>
        <w:br/>
        <w:t>B.国外部门</w:t>
        <w:br/>
        <w:t>C.居民户</w:t>
        <w:br/>
        <w:t>D.政府</w:t>
        <w:br/>
        <w:br/>
        <w:t xml:space="preserve">【答案】：B </w:t>
      </w:r>
    </w:p>
    <w:p>
      <w:pPr>
        <w:sectPr w:rsidSect="00034616">
          <w:type w:val="nextPage"/>
          <w:pgSz w:w="12240" w:h="15840"/>
          <w:pgMar w:top="1440" w:right="1800" w:bottom="1440" w:left="1800" w:header="720" w:footer="720" w:gutter="0"/>
          <w:pgNumType w:start="27"/>
          <w:cols w:space="720"/>
          <w:titlePg w:val="0"/>
          <w:docGrid w:linePitch="360"/>
        </w:sectPr>
      </w:pPr>
      <w:r>
        <w:t>102、影响室内气流组织最主要的是(  )。</w:t>
        <w:br/>
        <w:t>A.回风口的位置和形式</w:t>
        <w:br/>
        <w:t>B.送风口的位置和形式</w:t>
        <w:br/>
        <w:t>C.房间的温湿度</w:t>
        <w:br/>
        <w:t>D.房间的几何尺寸</w:t>
        <w:br/>
        <w:br/>
        <w:t xml:space="preserve">【答案】：B </w:t>
      </w:r>
    </w:p>
    <w:p>
      <w:r>
        <w:t>103、截留中水原水悬浮物的设备有(  )。</w:t>
        <w:br/>
        <w:t>A.生物处理构筑物</w:t>
        <w:br/>
        <w:t>B.消毒投药设备</w:t>
        <w:br/>
        <w:t>C.提升水设备和电气控制设备</w:t>
        <w:br/>
        <w:t>D.格栅、毛发去除器、油水分离器、沉淀池、过滤器等</w:t>
        <w:br/>
        <w:br/>
        <w:t xml:space="preserve">【答案】：D </w:t>
      </w:r>
    </w:p>
    <w:p>
      <w:r>
        <w:t>104、外汇管理起源于()。</w:t>
        <w:br/>
        <w:t>A.第一次世界大战期间</w:t>
        <w:br/>
        <w:t>B.两次世界大战之间</w:t>
        <w:br/>
        <w:t>C.第二次世界大战期间</w:t>
        <w:br/>
        <w:t>D.第二次世界大战以后</w:t>
        <w:br/>
        <w:br/>
        <w:t xml:space="preserve">【答案】：A </w:t>
      </w:r>
    </w:p>
    <w:p>
      <w:r>
        <w:t>105、下面哪一个是微观经济描述？()</w:t>
        <w:br/>
        <w:t>A.去年实际国内生产总值增加了9%</w:t>
        <w:br/>
        <w:t>B.去年失业人口占劳动人口的12%</w:t>
        <w:br/>
        <w:t>C.去年小麦平均价格上涨了7%</w:t>
        <w:br/>
        <w:t>D.去年全国物价总水平上涨幅度达5.4%</w:t>
        <w:br/>
        <w:br/>
        <w:t xml:space="preserve">【答案】：C </w:t>
      </w:r>
    </w:p>
    <w:p>
      <w:pPr>
        <w:sectPr w:rsidSect="00034616">
          <w:type w:val="nextPage"/>
          <w:pgSz w:w="12240" w:h="15840"/>
          <w:pgMar w:top="1440" w:right="1800" w:bottom="1440" w:left="1800" w:header="720" w:footer="720" w:gutter="0"/>
          <w:pgNumType w:start="28"/>
          <w:cols w:space="720"/>
          <w:titlePg w:val="0"/>
          <w:docGrid w:linePitch="360"/>
        </w:sectPr>
      </w:pPr>
      <w:r>
        <w:t>106、作为供热系统的热媒，(  )是不对的。</w:t>
        <w:br/>
        <w:t>A.热水</w:t>
        <w:br/>
        <w:t>B.热风</w:t>
        <w:br/>
        <w:t>C.电热</w:t>
        <w:br/>
        <w:t>D.蒸汽</w:t>
        <w:br/>
        <w:br/>
        <w:t xml:space="preserve">【答案】：C </w:t>
      </w:r>
    </w:p>
    <w:p>
      <w:r>
        <w:t>107、某由市政管网供水的住宅楼，管网服务压力为0.2MPa时，可供水至(  )。</w:t>
        <w:br/>
        <w:t>A.3层楼</w:t>
        <w:br/>
        <w:t>B.4层楼</w:t>
        <w:br/>
        <w:t>C.5层楼</w:t>
        <w:br/>
        <w:t>D.2层楼</w:t>
        <w:br/>
        <w:br/>
        <w:t xml:space="preserve">【答案】：B </w:t>
      </w:r>
    </w:p>
    <w:p>
      <w:r>
        <w:t>108、下列各项中，不列入商品销售总额的是()。</w:t>
        <w:br/>
        <w:t>A.对国外直接出口的商品</w:t>
        <w:br/>
        <w:t>B.售给城乡居民消费用的商品</w:t>
        <w:br/>
        <w:t>C.售给批发零售贸易业作为转卖或加工后转卖的商品</w:t>
        <w:br/>
        <w:t>D.购货退出的商品</w:t>
        <w:br/>
        <w:br/>
        <w:t xml:space="preserve">【答案】：D </w:t>
      </w:r>
    </w:p>
    <w:p>
      <w:r>
        <w:t>109、各国货币政策的首要目标()。</w:t>
        <w:br/>
        <w:t>A.经济增长</w:t>
        <w:br/>
        <w:t>B.国际收支平衡</w:t>
        <w:br/>
        <w:t>C.稳定物价</w:t>
        <w:br/>
        <w:t>D.充分就业</w:t>
        <w:br/>
        <w:br/>
        <w:t xml:space="preserve">【答案】：C </w:t>
      </w:r>
    </w:p>
    <w:p>
      <w:pPr>
        <w:sectPr w:rsidSect="00034616">
          <w:type w:val="nextPage"/>
          <w:pgSz w:w="12240" w:h="15840"/>
          <w:pgMar w:top="1440" w:right="1800" w:bottom="1440" w:left="1800" w:header="720" w:footer="720" w:gutter="0"/>
          <w:pgNumType w:start="29"/>
          <w:cols w:space="720"/>
          <w:titlePg w:val="0"/>
          <w:docGrid w:linePitch="360"/>
        </w:sectPr>
      </w:pPr>
      <w:r>
        <w:t>110、CATⅤ系统设计，应满足(  )指标才是合理的。</w:t>
        <w:br/>
        <w:t>A.载噪比≤44dB，交扰调制比≤47dB，载波互调比＜58d</w:t>
        <w:br/>
        <w:t>B.载噪比≥44dB，交扰调制比≥47dB，载波互调比≥58dB</w:t>
        <w:br/>
        <w:t>C.载噪比≥44dB，交扰调制比＜47dB，载波互调比＜58dB</w:t>
        <w:br/>
        <w:t>D.载噪比＜44dB，交扰调制比＜47dB，载波互调比≥58dB</w:t>
        <w:br/>
        <w:br/>
        <w:t xml:space="preserve">【答案】：B </w:t>
      </w:r>
    </w:p>
    <w:p>
      <w:r>
        <w:t>111、下列项目中，应记入国际收支平衡表借方的是()。</w:t>
        <w:br/>
        <w:t>A.货物出口</w:t>
        <w:br/>
        <w:t>B.外商投资企业利润再投资</w:t>
        <w:br/>
        <w:t>C.外汇储备减少</w:t>
        <w:br/>
        <w:t>D.对外提供无偿援助</w:t>
        <w:br/>
        <w:br/>
        <w:t xml:space="preserve">【答案】：D </w:t>
      </w:r>
    </w:p>
    <w:p>
      <w:r>
        <w:t>112、下列哪一种说法反映了边际技术替代率递减规律。当每增加1单位劳动时()。</w:t>
        <w:br/>
        <w:t>A.如果资本量保持不变，产量就会增加的更多</w:t>
        <w:br/>
        <w:t>B.如果资本量保持不变，产量的增加就会更少</w:t>
        <w:br/>
        <w:t>C.保持产量不变时，资本量减少较多</w:t>
        <w:br/>
        <w:t>D.保持产量不变时，资本量减少较少</w:t>
        <w:br/>
        <w:br/>
        <w:t xml:space="preserve">【答案】：D </w:t>
      </w:r>
    </w:p>
    <w:p>
      <w:r>
        <w:t>113、根据序数效用理论，消费者均衡是()。</w:t>
        <w:br/>
        <w:t>A.无差异曲线与预算约束线的相切之点</w:t>
        <w:br/>
        <w:t>B.无差异曲线与预算约束线的相交之点</w:t>
        <w:br/>
        <w:t>C.离原点最远的无差异曲线上的任何一点</w:t>
        <w:br/>
        <w:t>D.离原点最近的预算约束线上的任何一点</w:t>
        <w:br/>
        <w:br/>
        <w:t xml:space="preserve">【答案】：A </w:t>
      </w:r>
    </w:p>
    <w:p>
      <w:pPr>
        <w:sectPr w:rsidSect="00034616">
          <w:type w:val="nextPage"/>
          <w:pgSz w:w="12240" w:h="15840"/>
          <w:pgMar w:top="1440" w:right="1800" w:bottom="1440" w:left="1800" w:header="720" w:footer="720" w:gutter="0"/>
          <w:pgNumType w:start="30"/>
          <w:cols w:space="720"/>
          <w:titlePg w:val="0"/>
          <w:docGrid w:linePitch="360"/>
        </w:sectPr>
      </w:pPr>
      <w:r>
        <w:t>114、采用闭式喷头的自动喷水灭火系统的每个报警阀控制喷头数，下述有误的是(</w:t>
      </w:r>
      <w:r>
        <w:t xml:space="preserve"> </w:t>
      </w:r>
    </w:p>
    <w:p>
      <w:r>
        <w:t xml:space="preserve"> )。</w:t>
        <w:br/>
        <w:t>A.湿式自动喷水系统为800个</w:t>
        <w:br/>
        <w:t>B.预作用喷水系统为800个</w:t>
        <w:br/>
        <w:t>C.干式喷水灭火系统为500个</w:t>
        <w:br/>
        <w:t>D.干式喷水灭火系统为250个</w:t>
        <w:br/>
        <w:br/>
        <w:t>【答案】：D</w:t>
      </w:r>
      <w:r>
        <w:t xml:space="preserve"> </w:t>
      </w:r>
    </w:p>
    <w:p>
      <w:r>
        <w:t>115、市场风险也可解释为()。</w:t>
        <w:br/>
        <w:t>A.系统风险，可分散化的风险</w:t>
        <w:br/>
        <w:t>B.系统风险，不可分散化的风险</w:t>
        <w:br/>
        <w:t>C.个别风险，不可分散化的风险</w:t>
        <w:br/>
        <w:t>D.个别风险，可分散化的风险</w:t>
        <w:br/>
        <w:br/>
        <w:t xml:space="preserve">【答案】：B </w:t>
      </w:r>
    </w:p>
    <w:p>
      <w:r>
        <w:t>116、下列经济增长理论中，把技术进步作为内生变量的是()。</w:t>
        <w:br/>
        <w:t>A.传统增长理论</w:t>
        <w:br/>
        <w:t>B.新增长理论</w:t>
        <w:br/>
        <w:t>C.新古典增长理论</w:t>
        <w:br/>
        <w:t>D.新古典回潮理论</w:t>
        <w:br/>
        <w:br/>
        <w:t xml:space="preserve">【答案】：B </w:t>
      </w:r>
    </w:p>
    <w:p>
      <w:r>
        <w:t>117、如果某种物品价格上涨5%，而需求减少6%，那么物品的需求()</w:t>
        <w:br/>
        <w:t>A.富有弹性</w:t>
        <w:br/>
        <w:t>B.缺乏弹性</w:t>
        <w:br/>
        <w:t>C.单一弹性</w:t>
        <w:br/>
        <w:t>D.完全无弹性</w:t>
        <w:br/>
        <w:br/>
        <w:t xml:space="preserve">【答案】：A </w:t>
      </w:r>
    </w:p>
    <w:p>
      <w:pPr>
        <w:sectPr w:rsidSect="00034616">
          <w:type w:val="nextPage"/>
          <w:pgSz w:w="12240" w:h="15840"/>
          <w:pgMar w:top="1440" w:right="1800" w:bottom="1440" w:left="1800" w:header="720" w:footer="720" w:gutter="0"/>
          <w:pgNumType w:start="31"/>
          <w:cols w:space="720"/>
          <w:titlePg w:val="0"/>
          <w:docGrid w:linePitch="360"/>
        </w:sectPr>
      </w:pPr>
      <w:r>
        <w:t>118、生活污水集水池应设坡向水泵吸水坑的坡度，其坡度为(</w:t>
      </w:r>
      <w:r>
        <w:t xml:space="preserve"> </w:t>
      </w:r>
    </w:p>
    <w:p>
      <w:r>
        <w:t xml:space="preserve"> )。</w:t>
        <w:br/>
        <w:t>A.≮0，01</w:t>
        <w:br/>
        <w:t>B.≮0.02</w:t>
        <w:br/>
        <w:t>C.≮0.03</w:t>
        <w:br/>
        <w:t>D.≮0.05</w:t>
        <w:br/>
        <w:br/>
        <w:t>【答案】：D</w:t>
      </w:r>
      <w:r>
        <w:t xml:space="preserve"> </w:t>
      </w:r>
    </w:p>
    <w:p>
      <w:r>
        <w:t>119、当某厂商以最小成本生产既定产量时，该厂商()。</w:t>
        <w:br/>
        <w:t>A.总收益为零</w:t>
        <w:br/>
        <w:t>B.一定获得最大利润</w:t>
        <w:br/>
        <w:t>C.一定未获得最大利润</w:t>
        <w:br/>
        <w:t>D.无法确定是否获得最大利润</w:t>
        <w:br/>
        <w:br/>
        <w:t xml:space="preserve">【答案】：D </w:t>
      </w:r>
    </w:p>
    <w:p>
      <w:r>
        <w:t>120、如果政府把稳定物价水平作为宏观调控的政策目标，通常要实行紧缩性的财政政策和货币政策，一般情况下，这会导致()。</w:t>
        <w:br/>
        <w:t>A.经济快速增长</w:t>
        <w:br/>
        <w:t>B.就业机会增加</w:t>
        <w:br/>
        <w:t>C.通货膨胀</w:t>
        <w:br/>
        <w:t>D.经济增长速度放慢</w:t>
        <w:br/>
        <w:br/>
        <w:t xml:space="preserve">【答案】：D </w:t>
      </w:r>
    </w:p>
    <w:p>
      <w:r>
        <w:t>121、当经济过热时，政府应采取的财政政策包括()。</w:t>
        <w:br/>
        <w:t>A.减少政府财政支出</w:t>
        <w:br/>
        <w:t>B.扩大财政赤字</w:t>
        <w:br/>
        <w:t>C.减少税收</w:t>
        <w:br/>
        <w:t>D.增加货币供给量</w:t>
        <w:br/>
        <w:br/>
        <w:t xml:space="preserve">【答案】：A </w:t>
      </w:r>
    </w:p>
    <w:p>
      <w:pPr>
        <w:sectPr w:rsidSect="00034616">
          <w:type w:val="nextPage"/>
          <w:pgSz w:w="12240" w:h="15840"/>
          <w:pgMar w:top="1440" w:right="1800" w:bottom="1440" w:left="1800" w:header="720" w:footer="720" w:gutter="0"/>
          <w:pgNumType w:start="32"/>
          <w:cols w:space="720"/>
          <w:titlePg w:val="0"/>
          <w:docGrid w:linePitch="360"/>
        </w:sectPr>
      </w:pPr>
    </w:p>
    <w:p>
      <w:r>
        <w:t>122、根据我国现行有关规定，银行对客户的美元挂牌汇率实行价差幅度管理，美元现汇卖出价与买入价之差不得超过交易中间价的()。</w:t>
        <w:br/>
        <w:t>A.0.5％</w:t>
        <w:br/>
        <w:t>B.1％</w:t>
        <w:br/>
        <w:t>C.3％</w:t>
        <w:br/>
        <w:t>D.4％</w:t>
        <w:br/>
        <w:br/>
        <w:t>【答案】：B</w:t>
      </w:r>
      <w:r>
        <w:t xml:space="preserve"> </w:t>
      </w:r>
    </w:p>
    <w:p>
      <w:r>
        <w:t>123、厂商的收益是指()。</w:t>
        <w:br/>
        <w:t>A.成本加利润</w:t>
        <w:br/>
        <w:t>B.成本</w:t>
        <w:br/>
        <w:t>C.利润</w:t>
        <w:br/>
        <w:t>D.利润减成本</w:t>
        <w:br/>
        <w:br/>
        <w:t xml:space="preserve">【答案】：A </w:t>
      </w:r>
    </w:p>
    <w:p>
      <w:r>
        <w:t>124、其他条件不变，债券的价格与收益率()。</w:t>
        <w:br/>
        <w:t>A.正相关</w:t>
        <w:br/>
        <w:t>B.反相关</w:t>
        <w:br/>
        <w:t>C.有时正相关，有时反相关</w:t>
        <w:br/>
        <w:t>D.无关</w:t>
        <w:br/>
        <w:br/>
        <w:t xml:space="preserve">【答案】：B </w:t>
      </w:r>
    </w:p>
    <w:p>
      <w:r>
        <w:t>125、某旅游景点，对一般参观者门票为60元，对学生门票为30元，这种定价策略是()。</w:t>
        <w:br/>
        <w:t>A.一级价格歧视</w:t>
        <w:br/>
        <w:t>B.二级价格歧视</w:t>
        <w:br/>
        <w:t>C.三级价格歧视</w:t>
        <w:br/>
        <w:t>D.两部门定价</w:t>
        <w:br/>
        <w:br/>
        <w:t xml:space="preserve">【答案】：C </w:t>
      </w:r>
    </w:p>
    <w:p>
      <w:pPr>
        <w:sectPr w:rsidSect="00034616">
          <w:type w:val="nextPage"/>
          <w:pgSz w:w="12240" w:h="15840"/>
          <w:pgMar w:top="1440" w:right="1800" w:bottom="1440" w:left="1800" w:header="720" w:footer="720" w:gutter="0"/>
          <w:pgNumType w:start="33"/>
          <w:cols w:space="720"/>
          <w:titlePg w:val="0"/>
          <w:docGrid w:linePitch="360"/>
        </w:sectPr>
      </w:pPr>
    </w:p>
    <w:p>
      <w:r>
        <w:t>126、关于SDR，下列说法正确的是()</w:t>
        <w:br/>
        <w:t>A.SDR是由美元、欧元、日元和瑞士法郎四种货币来定值的</w:t>
        <w:br/>
        <w:t>B.SDR总共分配过两次</w:t>
        <w:br/>
        <w:t>C.SDR是基金组织创造的账面资产</w:t>
        <w:br/>
        <w:t>D.SDR可以充当储备资产，用于国际贸易支付和国际投资</w:t>
        <w:br/>
        <w:br/>
        <w:t>【答案】：C</w:t>
      </w:r>
      <w:r>
        <w:t xml:space="preserve"> </w:t>
      </w:r>
    </w:p>
    <w:p>
      <w:r>
        <w:t>127、货币政策体现为()。</w:t>
        <w:br/>
        <w:t>A.IS曲线的移动</w:t>
        <w:br/>
        <w:t>B.LM曲线的移动</w:t>
        <w:br/>
        <w:t>C.IS、LM曲线同时移动</w:t>
        <w:br/>
        <w:t>D.IS、LM曲线都不移动</w:t>
        <w:br/>
        <w:br/>
        <w:t xml:space="preserve">【答案】：B </w:t>
      </w:r>
    </w:p>
    <w:p>
      <w:r>
        <w:t>128、当一个行业由自由竞争行业演变成垄断行业时，()。</w:t>
        <w:br/>
        <w:t>A.垄断市场的价格等于竞争市场的价格</w:t>
        <w:br/>
        <w:t>B.垄断市场的价格大于竞争市场的价格</w:t>
        <w:br/>
        <w:t>C.垄断市场的价格小于竞争市场的价格</w:t>
        <w:br/>
        <w:t>D.垄断价格具有任意性</w:t>
        <w:br/>
        <w:br/>
        <w:t xml:space="preserve">【答案】：B </w:t>
      </w:r>
    </w:p>
    <w:p>
      <w:r>
        <w:t>129、在伦敦的一家第一流银行借款给同城的另一家第一流银行所使用的利率简称()。</w:t>
        <w:br/>
        <w:t>A.LIBOR</w:t>
        <w:br/>
        <w:t>B.NIBOR</w:t>
        <w:br/>
        <w:t>C.SIBOR</w:t>
        <w:br/>
        <w:t>D.HIBOR</w:t>
        <w:br/>
        <w:br/>
        <w:t xml:space="preserve">【答案】：A </w:t>
      </w:r>
    </w:p>
    <w:p>
      <w:pPr>
        <w:sectPr w:rsidSect="00034616">
          <w:type w:val="nextPage"/>
          <w:pgSz w:w="12240" w:h="15840"/>
          <w:pgMar w:top="1440" w:right="1800" w:bottom="1440" w:left="1800" w:header="720" w:footer="720" w:gutter="0"/>
          <w:pgNumType w:start="34"/>
          <w:cols w:space="720"/>
          <w:titlePg w:val="0"/>
          <w:docGrid w:linePitch="360"/>
        </w:sectPr>
      </w:pPr>
    </w:p>
    <w:p>
      <w:r>
        <w:t>130、在一个大型开放经济中，扩张性财政政策对投资的“挤出效应”相对于封闭经济的情形()。</w:t>
        <w:br/>
        <w:t>A.缩小</w:t>
        <w:br/>
        <w:t>B.放大</w:t>
        <w:br/>
        <w:t>C.不变</w:t>
        <w:br/>
        <w:t>D.不确定</w:t>
        <w:br/>
        <w:br/>
        <w:t>【答案】：A</w:t>
      </w:r>
      <w:r>
        <w:t xml:space="preserve"> </w:t>
      </w:r>
    </w:p>
    <w:p>
      <w:r>
        <w:t>131、“搭便车”现象是对下面哪个问题的一种形象比喻。()</w:t>
        <w:br/>
        <w:t>A.社会福利问题</w:t>
        <w:br/>
        <w:t>B.公共物品问题</w:t>
        <w:br/>
        <w:t>C.市场失灵问题</w:t>
        <w:br/>
        <w:t>D.以上都是</w:t>
        <w:br/>
        <w:br/>
        <w:t xml:space="preserve">【答案】：B </w:t>
      </w:r>
    </w:p>
    <w:p>
      <w:r>
        <w:t>132、下列消防用电负荷中，(  )可以不在最末一级配电箱处设置电源自动切换装置。</w:t>
        <w:br/>
        <w:t>A.消防水泵</w:t>
        <w:br/>
        <w:t>B.消防电梯</w:t>
        <w:br/>
        <w:t>C.防烟排烟风机</w:t>
        <w:br/>
        <w:t>D.应急照明及防火卷帘电源</w:t>
        <w:br/>
        <w:br/>
        <w:t xml:space="preserve">【答案】：D </w:t>
      </w:r>
    </w:p>
    <w:p>
      <w:r>
        <w:t>133、说明某一时点上汇率决定的理论是()。</w:t>
        <w:br/>
        <w:t>A.利率平价理论</w:t>
        <w:br/>
        <w:t>B.货币主义理论</w:t>
        <w:br/>
        <w:t>C.绝对购买力平价理论</w:t>
        <w:br/>
        <w:t>D.相对购买力平价理论</w:t>
        <w:br/>
        <w:br/>
        <w:t xml:space="preserve">【答案】：C </w:t>
      </w:r>
    </w:p>
    <w:p>
      <w:pPr>
        <w:sectPr w:rsidSect="00034616">
          <w:type w:val="nextPage"/>
          <w:pgSz w:w="12240" w:h="15840"/>
          <w:pgMar w:top="1440" w:right="1800" w:bottom="1440" w:left="1800" w:header="720" w:footer="720" w:gutter="0"/>
          <w:pgNumType w:start="35"/>
          <w:cols w:space="720"/>
          <w:titlePg w:val="0"/>
          <w:docGrid w:linePitch="360"/>
        </w:sectPr>
      </w:pPr>
      <w:r>
        <w:t>134、放散热量的房间，自然通风时仅考虑(</w:t>
      </w:r>
      <w:r>
        <w:t xml:space="preserve"> </w:t>
      </w:r>
    </w:p>
    <w:p>
      <w:r>
        <w:t xml:space="preserve"> )。</w:t>
        <w:br/>
        <w:t>A.热压</w:t>
        <w:br/>
        <w:t>B.风压</w:t>
        <w:br/>
        <w:t>C.高度</w:t>
        <w:br/>
        <w:t>D.窗大小</w:t>
        <w:br/>
        <w:br/>
        <w:t>【答案】：A</w:t>
      </w:r>
      <w:r>
        <w:t xml:space="preserve"> </w:t>
      </w:r>
    </w:p>
    <w:p>
      <w:r>
        <w:t>135、配电装置室及变压器室的门宽度应按最大不可拆卸部件宽度加(  )rn考虑。</w:t>
        <w:br/>
        <w:t>A.0.2</w:t>
        <w:br/>
        <w:t>B.0.3</w:t>
        <w:br/>
        <w:t>C.0，5</w:t>
        <w:br/>
        <w:t>D.0.8</w:t>
        <w:br/>
        <w:br/>
        <w:t xml:space="preserve">【答案】：B </w:t>
      </w:r>
    </w:p>
    <w:p>
      <w:r>
        <w:t>136、高层建筑内，当设有自动灭火系统时，防火规范中允许最大防火分区的建筑面积增加(  )。</w:t>
        <w:br/>
        <w:t>A.一倍</w:t>
        <w:br/>
        <w:t>B.二倍</w:t>
        <w:br/>
        <w:t>C.三倍</w:t>
        <w:br/>
        <w:t>D.四倍</w:t>
        <w:br/>
        <w:br/>
        <w:t xml:space="preserve">【答案】：A </w:t>
      </w:r>
    </w:p>
    <w:p>
      <w:pPr>
        <w:sectPr w:rsidSect="00034616">
          <w:type w:val="nextPage"/>
          <w:pgSz w:w="12240" w:h="15840"/>
          <w:pgMar w:top="1440" w:right="1800" w:bottom="1440" w:left="1800" w:header="720" w:footer="720" w:gutter="0"/>
          <w:pgNumType w:start="36"/>
          <w:cols w:space="720"/>
          <w:titlePg w:val="0"/>
          <w:docGrid w:linePitch="360"/>
        </w:sectPr>
      </w:pPr>
    </w:p>
    <w:p>
      <w:r>
        <w:t>137、根据国家外汇管理局公布的《2010年中国国际收支报告》，2010年我国货物贸易顺差2542亿美元，服务贸易逆差221亿美元，收入项目顺差304亿美元，经常转移项目顺差429亿美元，资本项目顺差46亿美元，直接投资顺差1249亿美元，证券投资顺差240亿美元，其他投资顺差724亿美元，净错误与遗漏－597亿美元。根据上述资料，回答下列问题。</w:t>
        <w:br/>
        <w:t>A.顺差2625</w:t>
        <w:br/>
        <w:t>B.顺差3054</w:t>
        <w:br/>
        <w:t>C.逆差221</w:t>
        <w:br/>
        <w:t>D.逆差597</w:t>
        <w:br/>
        <w:br/>
        <w:t>【答案】：B</w:t>
      </w:r>
      <w:r>
        <w:t xml:space="preserve"> </w:t>
      </w:r>
    </w:p>
    <w:p>
      <w:r>
        <w:t>138、如果一国不能按照世界市场需求的变化来调整自己输出商品的结构，该国的国际收支出现不平衡的可能性()。</w:t>
        <w:br/>
        <w:t>A.较大</w:t>
        <w:br/>
        <w:t>B.较小</w:t>
        <w:br/>
        <w:t>C.没有影响</w:t>
        <w:br/>
        <w:t>D.无法判断</w:t>
        <w:br/>
        <w:br/>
        <w:t xml:space="preserve">【答案】：A </w:t>
      </w:r>
    </w:p>
    <w:p>
      <w:r>
        <w:t>139、从经济学意义上讲，下列属于投资的是()。</w:t>
        <w:br/>
        <w:t>A.购买家用汽车</w:t>
        <w:br/>
        <w:t>B.购买股票</w:t>
        <w:br/>
        <w:t>C.建设一座新的办公大楼</w:t>
        <w:br/>
        <w:t>D.购买二手房</w:t>
        <w:br/>
        <w:br/>
        <w:t xml:space="preserve">【答案】：C </w:t>
      </w:r>
    </w:p>
    <w:p>
      <w:r>
        <w:t>140、某市拥有100万人口，其中从业人数80万，登记失业人数5万，该市失业率为()。</w:t>
        <w:br/>
        <w:t>A.5%</w:t>
        <w:br/>
        <w:t>B.5.9%</w:t>
        <w:br/>
        <w:t>C.6.8%</w:t>
        <w:br/>
        <w:t>D.7%</w:t>
        <w:br/>
        <w:br/>
        <w:t xml:space="preserve">【答案】：B </w:t>
      </w:r>
    </w:p>
    <w:p>
      <w:pPr>
        <w:sectPr w:rsidSect="00034616">
          <w:type w:val="nextPage"/>
          <w:pgSz w:w="12240" w:h="15840"/>
          <w:pgMar w:top="1440" w:right="1800" w:bottom="1440" w:left="1800" w:header="720" w:footer="720" w:gutter="0"/>
          <w:pgNumType w:start="37"/>
          <w:cols w:space="720"/>
          <w:titlePg w:val="0"/>
          <w:docGrid w:linePitch="360"/>
        </w:sectPr>
      </w:pPr>
    </w:p>
    <w:p>
      <w:r>
        <w:t>141、供求定理，在其他条件下不变的情况下，需求变动分别引起均衡价格和均衡数量的()的变动，供给变动引起均衡价格的()的变动，引起均衡数量的()的变动。</w:t>
        <w:br/>
        <w:t>A.反方向；同方向；反方向</w:t>
        <w:br/>
        <w:t>B.同方向；反方向；同方向</w:t>
        <w:br/>
        <w:t>C.反方向；反方向；同方向</w:t>
        <w:br/>
        <w:t>D.同方向；同方向；反方向</w:t>
        <w:br/>
        <w:br/>
        <w:t>【答案】：B</w:t>
      </w:r>
      <w:r>
        <w:t xml:space="preserve"> </w:t>
      </w:r>
    </w:p>
    <w:p>
      <w:r>
        <w:t>142、根据国家外汇管理局公布的《2010年中国国际收支报告》，2010年我国货物贸易顺差2542亿美元，服务贸易逆差221亿美元，收入项目顺差304亿美元，经常转移项目顺差429亿美元，资本项目顺差46亿美元，直接投资顺差1249亿美元，证券投资顺差240亿美元，其他投资顺差724亿美元，净错误与遗漏－597亿美元。根据上述资料，回答下列问题。</w:t>
        <w:br/>
        <w:t>A.5313</w:t>
        <w:br/>
        <w:t>B.4884</w:t>
        <w:br/>
        <w:t>C.2457</w:t>
        <w:br/>
        <w:t>D.4716</w:t>
        <w:br/>
        <w:br/>
        <w:t xml:space="preserve">【答案】：D </w:t>
      </w:r>
    </w:p>
    <w:p>
      <w:r>
        <w:t>143、对应于边际报酬递增的阶段，短期总成本曲线()。</w:t>
        <w:br/>
        <w:t>A.以递增的速率上升</w:t>
        <w:br/>
        <w:t>B.以递增的速率下降</w:t>
        <w:br/>
        <w:t>C.以递减的速率上升</w:t>
        <w:br/>
        <w:t>D.以递减的速率下降</w:t>
        <w:br/>
        <w:br/>
        <w:t xml:space="preserve">【答案】：C </w:t>
      </w:r>
    </w:p>
    <w:p>
      <w:pPr>
        <w:sectPr w:rsidSect="00034616">
          <w:type w:val="nextPage"/>
          <w:pgSz w:w="12240" w:h="15840"/>
          <w:pgMar w:top="1440" w:right="1800" w:bottom="1440" w:left="1800" w:header="720" w:footer="720" w:gutter="0"/>
          <w:pgNumType w:start="38"/>
          <w:cols w:space="720"/>
          <w:titlePg w:val="0"/>
          <w:docGrid w:linePitch="360"/>
        </w:sectPr>
      </w:pPr>
      <w:r>
        <w:t>144、金属排水管道卡箍间距在立管上不大于(</w:t>
      </w:r>
      <w:r>
        <w:t xml:space="preserve"> </w:t>
      </w:r>
      <w:r>
        <w:t xml:space="preserve"> )m，楼层高度不超过4m，立管可安装(</w:t>
      </w:r>
      <w:r>
        <w:t xml:space="preserve"> </w:t>
      </w:r>
    </w:p>
    <w:p>
      <w:r>
        <w:t xml:space="preserve"> )个固定件。</w:t>
        <w:br/>
        <w:t>A.3，2</w:t>
        <w:br/>
        <w:t>B.3，1</w:t>
        <w:br/>
        <w:t>C.2，2</w:t>
        <w:br/>
        <w:t>D.2，1</w:t>
        <w:br/>
        <w:br/>
        <w:t>【答案】：B</w:t>
      </w:r>
      <w:r>
        <w:t xml:space="preserve"> </w:t>
      </w:r>
    </w:p>
    <w:p>
      <w:r>
        <w:t>145、总需求曲线向下倾斜的原因是()。</w:t>
        <w:br/>
        <w:t>A.随着价格水平的下降，居民的实际财富下降，他们将增加消费</w:t>
        <w:br/>
        <w:t>B.随着价格水平的上升，居民的实际财富下降，他们将增加消费</w:t>
        <w:br/>
        <w:t>C.随着价格水平的上升，居民的实际财富上升，他们将降低消费</w:t>
        <w:br/>
        <w:t>D.随着价格水平的下降，居民的实际财富增加，他们将增加消费</w:t>
        <w:br/>
        <w:br/>
        <w:t xml:space="preserve">【答案】：D </w:t>
      </w:r>
    </w:p>
    <w:p>
      <w:r>
        <w:t>146、在促销季过后，空气净化器在市场上的供给与需求均出现了下降，那么这些商品的()。</w:t>
        <w:br/>
        <w:t>A.均衡价格下降，均衡产量无法确定</w:t>
        <w:br/>
        <w:t>B.均衡价格下降，均衡产量减少</w:t>
        <w:br/>
        <w:t>C.均衡价格无法确定，均衡产量减少</w:t>
        <w:br/>
        <w:t>D.均衡价格上升，均衡产量减少</w:t>
        <w:br/>
        <w:br/>
        <w:t xml:space="preserve">【答案】：C </w:t>
      </w:r>
    </w:p>
    <w:p>
      <w:r>
        <w:t>147、宏观经济学与微观经济学的关系是()。</w:t>
        <w:br/>
        <w:t>A.相互独立的</w:t>
        <w:br/>
        <w:t>B.两者无任何关系</w:t>
        <w:br/>
        <w:t>C.两者在理论上既有联系、又有区别</w:t>
        <w:br/>
        <w:t>D.随不同的宏观理论体系，两者的关系是截然不同的</w:t>
        <w:br/>
        <w:br/>
        <w:t xml:space="preserve">【答案】：C </w:t>
      </w:r>
    </w:p>
    <w:p>
      <w:pPr>
        <w:sectPr w:rsidSect="00034616">
          <w:type w:val="nextPage"/>
          <w:pgSz w:w="12240" w:h="15840"/>
          <w:pgMar w:top="1440" w:right="1800" w:bottom="1440" w:left="1800" w:header="720" w:footer="720" w:gutter="0"/>
          <w:pgNumType w:start="39"/>
          <w:cols w:space="720"/>
          <w:titlePg w:val="0"/>
          <w:docGrid w:linePitch="360"/>
        </w:sectPr>
      </w:pPr>
      <w:r>
        <w:t>148、对某大型工程的电梯，应选择供电的方式是(</w:t>
      </w:r>
      <w:r>
        <w:t xml:space="preserve"> </w:t>
      </w:r>
    </w:p>
    <w:p>
      <w:r>
        <w:t xml:space="preserve"> )。</w:t>
        <w:br/>
        <w:t>A.由楼层配电箱供电</w:t>
        <w:br/>
        <w:t>B.由竖向公共电源干线供电</w:t>
        <w:br/>
        <w:t>C.由低压配电室直接供电</w:t>
        <w:br/>
        <w:t>D.由水泵房配电室供电</w:t>
        <w:br/>
        <w:br/>
        <w:t>【答案】：C</w:t>
      </w:r>
      <w:r>
        <w:t xml:space="preserve"> </w:t>
      </w:r>
    </w:p>
    <w:p>
      <w:r>
        <w:t>149、政府支出增加使IS曲线右移kg·△G，若要均衡收入变动接近于IS的移动量，则必须是()。</w:t>
        <w:br/>
        <w:t>A.LM平缓而IS陡峭</w:t>
        <w:br/>
        <w:t>B.LM垂直而IS陡峭</w:t>
        <w:br/>
        <w:t>C.LM和IS一样平缓</w:t>
        <w:br/>
        <w:t>D.LM陡峭而IS平缓</w:t>
        <w:br/>
        <w:br/>
        <w:t xml:space="preserve">【答案】：A </w:t>
      </w:r>
    </w:p>
    <w:p>
      <w:r>
        <w:t>150、下列关于中央银行再贴现政策的缺点的说法中，正确的是()。</w:t>
        <w:br/>
        <w:t>A.作用猛烈，缺乏弹性</w:t>
        <w:br/>
        <w:t>B.政策效果很大程度受超额准备金的影响</w:t>
        <w:br/>
        <w:t>C.主动权在商业银行，而不在中央银行</w:t>
        <w:br/>
        <w:t>D.从政策实施到影响最终目标，时滞较长</w:t>
        <w:br/>
        <w:br/>
        <w:t xml:space="preserve">【答案】：C </w:t>
      </w:r>
    </w:p>
    <w:p>
      <w:r>
        <w:t>151、生活污水需经化粪池处理时，粪便污水与生活污水宜(  )排出。</w:t>
        <w:br/>
        <w:t>A.合流</w:t>
        <w:br/>
        <w:t>B.分流</w:t>
        <w:br/>
        <w:t>C.先合流再分流</w:t>
        <w:br/>
        <w:t>D.先分流再合流</w:t>
        <w:br/>
        <w:br/>
        <w:t xml:space="preserve">【答案】：B </w:t>
      </w:r>
    </w:p>
    <w:p>
      <w:pPr>
        <w:sectPr w:rsidSect="00034616">
          <w:type w:val="nextPage"/>
          <w:pgSz w:w="12240" w:h="15840"/>
          <w:pgMar w:top="1440" w:right="1800" w:bottom="1440" w:left="1800" w:header="720" w:footer="720" w:gutter="0"/>
          <w:pgNumType w:start="40"/>
          <w:cols w:space="720"/>
          <w:titlePg w:val="0"/>
          <w:docGrid w:linePitch="360"/>
        </w:sectPr>
      </w:pPr>
    </w:p>
    <w:p>
      <w:r>
        <w:t>152、下列关于绝对购买力平价和相对购买力平价关系的说法中，正确的是()。</w:t>
        <w:br/>
        <w:t>A.相对购买力平价成立，绝对购买力平价一定成立</w:t>
        <w:br/>
        <w:t>B.绝对购买力平价成立，相对购买力平价一定成立</w:t>
        <w:br/>
        <w:t>C.绝对购买力平价成立，相对购买力平价不一定成立</w:t>
        <w:br/>
        <w:t>D.相对购买力平价成立，绝对购买力平价一定不成立</w:t>
        <w:br/>
        <w:br/>
        <w:t>【答案】：B</w:t>
      </w:r>
      <w:r>
        <w:t xml:space="preserve"> </w:t>
      </w:r>
    </w:p>
    <w:p>
      <w:r>
        <w:t>153、除按规定分得本期固定股息外，还可再参与本期剩余盈利分配的优先股，称为()。</w:t>
        <w:br/>
        <w:t>A.累积优先股</w:t>
        <w:br/>
        <w:t>B.非累积优先股</w:t>
        <w:br/>
        <w:t>C.参与优先股</w:t>
        <w:br/>
        <w:t>D.股息可调优先股</w:t>
        <w:br/>
        <w:br/>
        <w:t xml:space="preserve">【答案】：C </w:t>
      </w:r>
    </w:p>
    <w:p>
      <w:r>
        <w:t>154、如果稳定状态的失业率为0.125，每个月找工作的失业者比例(即入职率)为0.56，那么每个月失去工作的就业者的比例(即离职率)是()。</w:t>
        <w:br/>
        <w:t>A.0.08</w:t>
        <w:br/>
        <w:t>B.0.125</w:t>
        <w:br/>
        <w:t>C.0.22</w:t>
        <w:br/>
        <w:t>D.0.435</w:t>
        <w:br/>
        <w:br/>
        <w:t xml:space="preserve">【答案】：A </w:t>
      </w:r>
    </w:p>
    <w:p>
      <w:pPr>
        <w:sectPr w:rsidSect="00034616">
          <w:type w:val="nextPage"/>
          <w:pgSz w:w="12240" w:h="15840"/>
          <w:pgMar w:top="1440" w:right="1800" w:bottom="1440" w:left="1800" w:header="720" w:footer="720" w:gutter="0"/>
          <w:pgNumType w:start="41"/>
          <w:cols w:space="720"/>
          <w:titlePg w:val="0"/>
          <w:docGrid w:linePitch="360"/>
        </w:sectPr>
      </w:pPr>
    </w:p>
    <w:p>
      <w:r>
        <w:t>155、某国2011年第一季度的国际收支状况是：贸易账户差额为逆差583亿美元，劳务账户差额为顺差227亿美元，单方转移账户差额为顺差104亿美元，长期资本账户差额为顺差196亿美元，短期资本账户差额为逆差63亿美元。请问：</w:t>
        <w:br/>
        <w:t>A.－119</w:t>
        <w:br/>
        <w:t>B.119</w:t>
        <w:br/>
        <w:t>C.－385</w:t>
        <w:br/>
        <w:t>D.385</w:t>
        <w:br/>
        <w:br/>
        <w:t>【答案】：A</w:t>
      </w:r>
      <w:r>
        <w:t xml:space="preserve"> </w:t>
      </w:r>
    </w:p>
    <w:p>
      <w:r>
        <w:t>156、某生活区用电设备容量为300kW，宜采用(  )Ⅴ向该生活区供电。</w:t>
        <w:br/>
        <w:t>A.12U220</w:t>
        <w:br/>
        <w:t>B.220/380</w:t>
        <w:br/>
        <w:t>C.6k</w:t>
        <w:br/>
        <w:t>D.10k</w:t>
        <w:br/>
        <w:br/>
        <w:t xml:space="preserve">【答案】：D </w:t>
      </w:r>
    </w:p>
    <w:p>
      <w:r>
        <w:t>157、对于两台冷水机组的冷却水泵(一次泵)，下列设备合适的是(  )。</w:t>
        <w:br/>
        <w:t>A.两台相应流量的泵</w:t>
        <w:br/>
        <w:t>B.两台变频调速泵</w:t>
        <w:br/>
        <w:t>C.-台变频调速泵</w:t>
        <w:br/>
        <w:t>D.-台大流量泵(两台冷水机组冷却水量之和)</w:t>
        <w:br/>
        <w:br/>
        <w:t xml:space="preserve">【答案】：A </w:t>
      </w:r>
    </w:p>
    <w:p>
      <w:r>
        <w:t>158、在其他条件不变的情况下，如果某产品需求价格弹性系数等于1，则该商品的价格提高时，()。</w:t>
        <w:br/>
        <w:t>A.不会影响生产者的销售收入</w:t>
        <w:br/>
        <w:t>B.会使生产者的销售收入增加</w:t>
        <w:br/>
        <w:t>C.会使生产者的销售收入减少</w:t>
        <w:br/>
        <w:t>D.生产者的销售收入可能增加也可能减少</w:t>
        <w:br/>
        <w:br/>
        <w:t xml:space="preserve">【答案】：A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https://d.book118.com/176202134005010100</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176202134005010100"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