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二次加工材，相关板材项目构思建设方案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101" w:history="1">
        <w:r>
          <w:rPr>
            <w:rFonts w:ascii="仿宋" w:eastAsia="仿宋" w:hAnsi="仿宋" w:cs="仿宋" w:hint="eastAsia"/>
            <w:lang w:eastAsia="zh-CN"/>
          </w:rPr>
          <w:t>前言</w:t>
        </w:r>
        <w:r>
          <w:tab/>
        </w:r>
        <w:r>
          <w:fldChar w:fldCharType="begin"/>
        </w:r>
        <w:r>
          <w:instrText xml:space="preserve"> PAGEREF _Toc7101 \h </w:instrText>
        </w:r>
        <w:r>
          <w:fldChar w:fldCharType="separate"/>
        </w:r>
        <w:r>
          <w:t>3</w:t>
        </w:r>
        <w:r>
          <w:fldChar w:fldCharType="end"/>
        </w:r>
      </w:hyperlink>
    </w:p>
    <w:p>
      <w:pPr>
        <w:pStyle w:val="TOC1"/>
        <w:tabs>
          <w:tab w:val="right" w:leader="dot" w:pos="8306"/>
        </w:tabs>
      </w:pPr>
      <w:hyperlink w:anchor="_Toc26396" w:history="1">
        <w:r>
          <w:rPr>
            <w:rFonts w:ascii="仿宋" w:eastAsia="仿宋" w:hAnsi="仿宋" w:cs="仿宋" w:hint="eastAsia"/>
            <w:lang w:eastAsia="zh-CN"/>
          </w:rPr>
          <w:t>一、二次加工材，相关板材项目概论</w:t>
        </w:r>
        <w:r>
          <w:tab/>
        </w:r>
        <w:r>
          <w:fldChar w:fldCharType="begin"/>
        </w:r>
        <w:r>
          <w:instrText xml:space="preserve"> PAGEREF _Toc26396 \h </w:instrText>
        </w:r>
        <w:r>
          <w:fldChar w:fldCharType="separate"/>
        </w:r>
        <w:r>
          <w:t>3</w:t>
        </w:r>
        <w:r>
          <w:fldChar w:fldCharType="end"/>
        </w:r>
      </w:hyperlink>
    </w:p>
    <w:p>
      <w:pPr>
        <w:pStyle w:val="TOC2"/>
        <w:tabs>
          <w:tab w:val="right" w:leader="dot" w:pos="8306"/>
        </w:tabs>
      </w:pPr>
      <w:hyperlink w:anchor="_Toc22710" w:history="1">
        <w:r>
          <w:rPr>
            <w:rFonts w:ascii="仿宋" w:eastAsia="仿宋" w:hAnsi="仿宋" w:cs="仿宋" w:hint="eastAsia"/>
            <w:lang w:eastAsia="zh-CN"/>
          </w:rPr>
          <w:t>(一)、项目申报单位概况</w:t>
        </w:r>
        <w:r>
          <w:tab/>
        </w:r>
        <w:r>
          <w:fldChar w:fldCharType="begin"/>
        </w:r>
        <w:r>
          <w:instrText xml:space="preserve"> PAGEREF _Toc22710 \h </w:instrText>
        </w:r>
        <w:r>
          <w:fldChar w:fldCharType="separate"/>
        </w:r>
        <w:r>
          <w:t>3</w:t>
        </w:r>
        <w:r>
          <w:fldChar w:fldCharType="end"/>
        </w:r>
      </w:hyperlink>
    </w:p>
    <w:p>
      <w:pPr>
        <w:pStyle w:val="TOC2"/>
        <w:tabs>
          <w:tab w:val="right" w:leader="dot" w:pos="8306"/>
        </w:tabs>
      </w:pPr>
      <w:hyperlink w:anchor="_Toc31476" w:history="1">
        <w:r>
          <w:rPr>
            <w:rFonts w:ascii="仿宋" w:eastAsia="仿宋" w:hAnsi="仿宋" w:cs="仿宋" w:hint="eastAsia"/>
            <w:lang w:eastAsia="zh-CN"/>
          </w:rPr>
          <w:t>(二)、项目概况</w:t>
        </w:r>
        <w:r>
          <w:tab/>
        </w:r>
        <w:r>
          <w:fldChar w:fldCharType="begin"/>
        </w:r>
        <w:r>
          <w:instrText xml:space="preserve"> PAGEREF _Toc31476 \h </w:instrText>
        </w:r>
        <w:r>
          <w:fldChar w:fldCharType="separate"/>
        </w:r>
        <w:r>
          <w:t>4</w:t>
        </w:r>
        <w:r>
          <w:fldChar w:fldCharType="end"/>
        </w:r>
      </w:hyperlink>
    </w:p>
    <w:p>
      <w:pPr>
        <w:pStyle w:val="TOC1"/>
        <w:tabs>
          <w:tab w:val="right" w:leader="dot" w:pos="8306"/>
        </w:tabs>
      </w:pPr>
      <w:hyperlink w:anchor="_Toc6278" w:history="1">
        <w:r>
          <w:rPr>
            <w:rFonts w:ascii="仿宋" w:eastAsia="仿宋" w:hAnsi="仿宋" w:cs="仿宋" w:hint="eastAsia"/>
            <w:lang w:eastAsia="zh-CN"/>
          </w:rPr>
          <w:t>二、项目监理与质量保证</w:t>
        </w:r>
        <w:r>
          <w:tab/>
        </w:r>
        <w:r>
          <w:fldChar w:fldCharType="begin"/>
        </w:r>
        <w:r>
          <w:instrText xml:space="preserve"> PAGEREF _Toc6278 \h </w:instrText>
        </w:r>
        <w:r>
          <w:fldChar w:fldCharType="separate"/>
        </w:r>
        <w:r>
          <w:t>7</w:t>
        </w:r>
        <w:r>
          <w:fldChar w:fldCharType="end"/>
        </w:r>
      </w:hyperlink>
    </w:p>
    <w:p>
      <w:pPr>
        <w:pStyle w:val="TOC2"/>
        <w:tabs>
          <w:tab w:val="right" w:leader="dot" w:pos="8306"/>
        </w:tabs>
      </w:pPr>
      <w:hyperlink w:anchor="_Toc13977" w:history="1">
        <w:r>
          <w:rPr>
            <w:rFonts w:ascii="仿宋" w:eastAsia="仿宋" w:hAnsi="仿宋" w:cs="仿宋" w:hint="eastAsia"/>
            <w:lang w:eastAsia="zh-CN"/>
          </w:rPr>
          <w:t>(一)、监理体系构建</w:t>
        </w:r>
        <w:r>
          <w:tab/>
        </w:r>
        <w:r>
          <w:fldChar w:fldCharType="begin"/>
        </w:r>
        <w:r>
          <w:instrText xml:space="preserve"> PAGEREF _Toc13977 \h </w:instrText>
        </w:r>
        <w:r>
          <w:fldChar w:fldCharType="separate"/>
        </w:r>
        <w:r>
          <w:t>7</w:t>
        </w:r>
        <w:r>
          <w:fldChar w:fldCharType="end"/>
        </w:r>
      </w:hyperlink>
    </w:p>
    <w:p>
      <w:pPr>
        <w:pStyle w:val="TOC2"/>
        <w:tabs>
          <w:tab w:val="right" w:leader="dot" w:pos="8306"/>
        </w:tabs>
      </w:pPr>
      <w:hyperlink w:anchor="_Toc11510" w:history="1">
        <w:r>
          <w:rPr>
            <w:rFonts w:ascii="仿宋" w:eastAsia="仿宋" w:hAnsi="仿宋" w:cs="仿宋" w:hint="eastAsia"/>
            <w:lang w:eastAsia="zh-CN"/>
          </w:rPr>
          <w:t>(二)、质量保证体系实施</w:t>
        </w:r>
        <w:r>
          <w:tab/>
        </w:r>
        <w:r>
          <w:fldChar w:fldCharType="begin"/>
        </w:r>
        <w:r>
          <w:instrText xml:space="preserve"> PAGEREF _Toc11510 \h </w:instrText>
        </w:r>
        <w:r>
          <w:fldChar w:fldCharType="separate"/>
        </w:r>
        <w:r>
          <w:t>8</w:t>
        </w:r>
        <w:r>
          <w:fldChar w:fldCharType="end"/>
        </w:r>
      </w:hyperlink>
    </w:p>
    <w:p>
      <w:pPr>
        <w:pStyle w:val="TOC2"/>
        <w:tabs>
          <w:tab w:val="right" w:leader="dot" w:pos="8306"/>
        </w:tabs>
      </w:pPr>
      <w:hyperlink w:anchor="_Toc31052" w:history="1">
        <w:r>
          <w:rPr>
            <w:rFonts w:ascii="仿宋" w:eastAsia="仿宋" w:hAnsi="仿宋" w:cs="仿宋" w:hint="eastAsia"/>
            <w:lang w:eastAsia="zh-CN"/>
          </w:rPr>
          <w:t>(三)、监理与质量控制流程</w:t>
        </w:r>
        <w:r>
          <w:tab/>
        </w:r>
        <w:r>
          <w:fldChar w:fldCharType="begin"/>
        </w:r>
        <w:r>
          <w:instrText xml:space="preserve"> PAGEREF _Toc31052 \h </w:instrText>
        </w:r>
        <w:r>
          <w:fldChar w:fldCharType="separate"/>
        </w:r>
        <w:r>
          <w:t>8</w:t>
        </w:r>
        <w:r>
          <w:fldChar w:fldCharType="end"/>
        </w:r>
      </w:hyperlink>
    </w:p>
    <w:p>
      <w:pPr>
        <w:pStyle w:val="TOC1"/>
        <w:tabs>
          <w:tab w:val="right" w:leader="dot" w:pos="8306"/>
        </w:tabs>
      </w:pPr>
      <w:hyperlink w:anchor="_Toc25206" w:history="1">
        <w:r>
          <w:rPr>
            <w:rFonts w:ascii="仿宋" w:eastAsia="仿宋" w:hAnsi="仿宋" w:cs="仿宋" w:hint="eastAsia"/>
            <w:lang w:eastAsia="zh-CN"/>
          </w:rPr>
          <w:t>三、资源开发及综合利用分析</w:t>
        </w:r>
        <w:r>
          <w:tab/>
        </w:r>
        <w:r>
          <w:fldChar w:fldCharType="begin"/>
        </w:r>
        <w:r>
          <w:instrText xml:space="preserve"> PAGEREF _Toc25206 \h </w:instrText>
        </w:r>
        <w:r>
          <w:fldChar w:fldCharType="separate"/>
        </w:r>
        <w:r>
          <w:t>9</w:t>
        </w:r>
        <w:r>
          <w:fldChar w:fldCharType="end"/>
        </w:r>
      </w:hyperlink>
    </w:p>
    <w:p>
      <w:pPr>
        <w:pStyle w:val="TOC2"/>
        <w:tabs>
          <w:tab w:val="right" w:leader="dot" w:pos="8306"/>
        </w:tabs>
      </w:pPr>
      <w:hyperlink w:anchor="_Toc26409" w:history="1">
        <w:r>
          <w:rPr>
            <w:rFonts w:ascii="仿宋" w:eastAsia="仿宋" w:hAnsi="仿宋" w:cs="仿宋" w:hint="eastAsia"/>
            <w:lang w:eastAsia="zh-CN"/>
          </w:rPr>
          <w:t>(一)、资源开发方案</w:t>
        </w:r>
        <w:r>
          <w:tab/>
        </w:r>
        <w:r>
          <w:fldChar w:fldCharType="begin"/>
        </w:r>
        <w:r>
          <w:instrText xml:space="preserve"> PAGEREF _Toc26409 \h </w:instrText>
        </w:r>
        <w:r>
          <w:fldChar w:fldCharType="separate"/>
        </w:r>
        <w:r>
          <w:t>9</w:t>
        </w:r>
        <w:r>
          <w:fldChar w:fldCharType="end"/>
        </w:r>
      </w:hyperlink>
    </w:p>
    <w:p>
      <w:pPr>
        <w:pStyle w:val="TOC2"/>
        <w:tabs>
          <w:tab w:val="right" w:leader="dot" w:pos="8306"/>
        </w:tabs>
      </w:pPr>
      <w:hyperlink w:anchor="_Toc22642" w:history="1">
        <w:r>
          <w:rPr>
            <w:rFonts w:ascii="仿宋" w:eastAsia="仿宋" w:hAnsi="仿宋" w:cs="仿宋" w:hint="eastAsia"/>
            <w:lang w:eastAsia="zh-CN"/>
          </w:rPr>
          <w:t>(二)、资源利用方案</w:t>
        </w:r>
        <w:r>
          <w:tab/>
        </w:r>
        <w:r>
          <w:fldChar w:fldCharType="begin"/>
        </w:r>
        <w:r>
          <w:instrText xml:space="preserve"> PAGEREF _Toc22642 \h </w:instrText>
        </w:r>
        <w:r>
          <w:fldChar w:fldCharType="separate"/>
        </w:r>
        <w:r>
          <w:t>10</w:t>
        </w:r>
        <w:r>
          <w:fldChar w:fldCharType="end"/>
        </w:r>
      </w:hyperlink>
    </w:p>
    <w:p>
      <w:pPr>
        <w:pStyle w:val="TOC2"/>
        <w:tabs>
          <w:tab w:val="right" w:leader="dot" w:pos="8306"/>
        </w:tabs>
      </w:pPr>
      <w:hyperlink w:anchor="_Toc1695" w:history="1">
        <w:r>
          <w:rPr>
            <w:rFonts w:ascii="仿宋" w:eastAsia="仿宋" w:hAnsi="仿宋" w:cs="仿宋" w:hint="eastAsia"/>
            <w:lang w:eastAsia="zh-CN"/>
          </w:rPr>
          <w:t>(三)、资源节约措施</w:t>
        </w:r>
        <w:r>
          <w:tab/>
        </w:r>
        <w:r>
          <w:fldChar w:fldCharType="begin"/>
        </w:r>
        <w:r>
          <w:instrText xml:space="preserve"> PAGEREF _Toc1695 \h </w:instrText>
        </w:r>
        <w:r>
          <w:fldChar w:fldCharType="separate"/>
        </w:r>
        <w:r>
          <w:t>11</w:t>
        </w:r>
        <w:r>
          <w:fldChar w:fldCharType="end"/>
        </w:r>
      </w:hyperlink>
    </w:p>
    <w:p>
      <w:pPr>
        <w:pStyle w:val="TOC1"/>
        <w:tabs>
          <w:tab w:val="right" w:leader="dot" w:pos="8306"/>
        </w:tabs>
      </w:pPr>
      <w:hyperlink w:anchor="_Toc13676" w:history="1">
        <w:r>
          <w:rPr>
            <w:rFonts w:ascii="仿宋" w:eastAsia="仿宋" w:hAnsi="仿宋" w:cs="仿宋" w:hint="eastAsia"/>
            <w:lang w:eastAsia="zh-CN"/>
          </w:rPr>
          <w:t>四、社会影响分析</w:t>
        </w:r>
        <w:r>
          <w:tab/>
        </w:r>
        <w:r>
          <w:fldChar w:fldCharType="begin"/>
        </w:r>
        <w:r>
          <w:instrText xml:space="preserve"> PAGEREF _Toc13676 \h </w:instrText>
        </w:r>
        <w:r>
          <w:fldChar w:fldCharType="separate"/>
        </w:r>
        <w:r>
          <w:t>12</w:t>
        </w:r>
        <w:r>
          <w:fldChar w:fldCharType="end"/>
        </w:r>
      </w:hyperlink>
    </w:p>
    <w:p>
      <w:pPr>
        <w:pStyle w:val="TOC2"/>
        <w:tabs>
          <w:tab w:val="right" w:leader="dot" w:pos="8306"/>
        </w:tabs>
      </w:pPr>
      <w:hyperlink w:anchor="_Toc32438" w:history="1">
        <w:r>
          <w:rPr>
            <w:rFonts w:ascii="仿宋" w:eastAsia="仿宋" w:hAnsi="仿宋" w:cs="仿宋" w:hint="eastAsia"/>
            <w:lang w:eastAsia="zh-CN"/>
          </w:rPr>
          <w:t>(一)、社会影响效果分析</w:t>
        </w:r>
        <w:r>
          <w:tab/>
        </w:r>
        <w:r>
          <w:fldChar w:fldCharType="begin"/>
        </w:r>
        <w:r>
          <w:instrText xml:space="preserve"> PAGEREF _Toc32438 \h </w:instrText>
        </w:r>
        <w:r>
          <w:fldChar w:fldCharType="separate"/>
        </w:r>
        <w:r>
          <w:t>12</w:t>
        </w:r>
        <w:r>
          <w:fldChar w:fldCharType="end"/>
        </w:r>
      </w:hyperlink>
    </w:p>
    <w:p>
      <w:pPr>
        <w:pStyle w:val="TOC2"/>
        <w:tabs>
          <w:tab w:val="right" w:leader="dot" w:pos="8306"/>
        </w:tabs>
      </w:pPr>
      <w:hyperlink w:anchor="_Toc23731" w:history="1">
        <w:r>
          <w:rPr>
            <w:rFonts w:ascii="仿宋" w:eastAsia="仿宋" w:hAnsi="仿宋" w:cs="仿宋" w:hint="eastAsia"/>
            <w:lang w:eastAsia="zh-CN"/>
          </w:rPr>
          <w:t>(二)、社会适应性分析</w:t>
        </w:r>
        <w:r>
          <w:tab/>
        </w:r>
        <w:r>
          <w:fldChar w:fldCharType="begin"/>
        </w:r>
        <w:r>
          <w:instrText xml:space="preserve"> PAGEREF _Toc23731 \h </w:instrText>
        </w:r>
        <w:r>
          <w:fldChar w:fldCharType="separate"/>
        </w:r>
        <w:r>
          <w:t>15</w:t>
        </w:r>
        <w:r>
          <w:fldChar w:fldCharType="end"/>
        </w:r>
      </w:hyperlink>
    </w:p>
    <w:p>
      <w:pPr>
        <w:pStyle w:val="TOC2"/>
        <w:tabs>
          <w:tab w:val="right" w:leader="dot" w:pos="8306"/>
        </w:tabs>
      </w:pPr>
      <w:hyperlink w:anchor="_Toc9310" w:history="1">
        <w:r>
          <w:rPr>
            <w:rFonts w:ascii="仿宋" w:eastAsia="仿宋" w:hAnsi="仿宋" w:cs="仿宋" w:hint="eastAsia"/>
            <w:lang w:eastAsia="zh-CN"/>
          </w:rPr>
          <w:t>(三)、社会风险及对策分析</w:t>
        </w:r>
        <w:r>
          <w:tab/>
        </w:r>
        <w:r>
          <w:fldChar w:fldCharType="begin"/>
        </w:r>
        <w:r>
          <w:instrText xml:space="preserve"> PAGEREF _Toc9310 \h </w:instrText>
        </w:r>
        <w:r>
          <w:fldChar w:fldCharType="separate"/>
        </w:r>
        <w:r>
          <w:t>16</w:t>
        </w:r>
        <w:r>
          <w:fldChar w:fldCharType="end"/>
        </w:r>
      </w:hyperlink>
    </w:p>
    <w:p>
      <w:pPr>
        <w:pStyle w:val="TOC1"/>
        <w:tabs>
          <w:tab w:val="right" w:leader="dot" w:pos="8306"/>
        </w:tabs>
      </w:pPr>
      <w:hyperlink w:anchor="_Toc15079" w:history="1">
        <w:r>
          <w:rPr>
            <w:rFonts w:ascii="仿宋" w:eastAsia="仿宋" w:hAnsi="仿宋" w:cs="仿宋" w:hint="eastAsia"/>
            <w:lang w:eastAsia="zh-CN"/>
          </w:rPr>
          <w:t>五、发展规划、产业政策和行业准入分析</w:t>
        </w:r>
        <w:r>
          <w:tab/>
        </w:r>
        <w:r>
          <w:fldChar w:fldCharType="begin"/>
        </w:r>
        <w:r>
          <w:instrText xml:space="preserve"> PAGEREF _Toc15079 \h </w:instrText>
        </w:r>
        <w:r>
          <w:fldChar w:fldCharType="separate"/>
        </w:r>
        <w:r>
          <w:t>20</w:t>
        </w:r>
        <w:r>
          <w:fldChar w:fldCharType="end"/>
        </w:r>
      </w:hyperlink>
    </w:p>
    <w:p>
      <w:pPr>
        <w:pStyle w:val="TOC2"/>
        <w:tabs>
          <w:tab w:val="right" w:leader="dot" w:pos="8306"/>
        </w:tabs>
      </w:pPr>
      <w:hyperlink w:anchor="_Toc14173" w:history="1">
        <w:r>
          <w:rPr>
            <w:rFonts w:ascii="仿宋" w:eastAsia="仿宋" w:hAnsi="仿宋" w:cs="仿宋" w:hint="eastAsia"/>
            <w:lang w:eastAsia="zh-CN"/>
          </w:rPr>
          <w:t>(一)、发展规划分析</w:t>
        </w:r>
        <w:r>
          <w:tab/>
        </w:r>
        <w:r>
          <w:fldChar w:fldCharType="begin"/>
        </w:r>
        <w:r>
          <w:instrText xml:space="preserve"> PAGEREF _Toc14173 \h </w:instrText>
        </w:r>
        <w:r>
          <w:fldChar w:fldCharType="separate"/>
        </w:r>
        <w:r>
          <w:t>20</w:t>
        </w:r>
        <w:r>
          <w:fldChar w:fldCharType="end"/>
        </w:r>
      </w:hyperlink>
    </w:p>
    <w:p>
      <w:pPr>
        <w:pStyle w:val="TOC2"/>
        <w:tabs>
          <w:tab w:val="right" w:leader="dot" w:pos="8306"/>
        </w:tabs>
      </w:pPr>
      <w:hyperlink w:anchor="_Toc10169" w:history="1">
        <w:r>
          <w:rPr>
            <w:rFonts w:ascii="仿宋" w:eastAsia="仿宋" w:hAnsi="仿宋" w:cs="仿宋" w:hint="eastAsia"/>
            <w:lang w:eastAsia="zh-CN"/>
          </w:rPr>
          <w:t>(二)、产业政策分析</w:t>
        </w:r>
        <w:r>
          <w:tab/>
        </w:r>
        <w:r>
          <w:fldChar w:fldCharType="begin"/>
        </w:r>
        <w:r>
          <w:instrText xml:space="preserve"> PAGEREF _Toc10169 \h </w:instrText>
        </w:r>
        <w:r>
          <w:fldChar w:fldCharType="separate"/>
        </w:r>
        <w:r>
          <w:t>22</w:t>
        </w:r>
        <w:r>
          <w:fldChar w:fldCharType="end"/>
        </w:r>
      </w:hyperlink>
    </w:p>
    <w:p>
      <w:pPr>
        <w:pStyle w:val="TOC2"/>
        <w:tabs>
          <w:tab w:val="right" w:leader="dot" w:pos="8306"/>
        </w:tabs>
      </w:pPr>
      <w:hyperlink w:anchor="_Toc29595" w:history="1">
        <w:r>
          <w:rPr>
            <w:rFonts w:ascii="仿宋" w:eastAsia="仿宋" w:hAnsi="仿宋" w:cs="仿宋" w:hint="eastAsia"/>
            <w:lang w:eastAsia="zh-CN"/>
          </w:rPr>
          <w:t>(三)、行业准入分析</w:t>
        </w:r>
        <w:r>
          <w:tab/>
        </w:r>
        <w:r>
          <w:fldChar w:fldCharType="begin"/>
        </w:r>
        <w:r>
          <w:instrText xml:space="preserve"> PAGEREF _Toc29595 \h </w:instrText>
        </w:r>
        <w:r>
          <w:fldChar w:fldCharType="separate"/>
        </w:r>
        <w:r>
          <w:t>23</w:t>
        </w:r>
        <w:r>
          <w:fldChar w:fldCharType="end"/>
        </w:r>
      </w:hyperlink>
    </w:p>
    <w:p>
      <w:pPr>
        <w:pStyle w:val="TOC1"/>
        <w:tabs>
          <w:tab w:val="right" w:leader="dot" w:pos="8306"/>
        </w:tabs>
      </w:pPr>
      <w:hyperlink w:anchor="_Toc3713" w:history="1">
        <w:r>
          <w:rPr>
            <w:rFonts w:ascii="仿宋" w:eastAsia="仿宋" w:hAnsi="仿宋" w:cs="仿宋" w:hint="eastAsia"/>
            <w:lang w:eastAsia="zh-CN"/>
          </w:rPr>
          <w:t>六、财务管理与成本控制</w:t>
        </w:r>
        <w:r>
          <w:tab/>
        </w:r>
        <w:r>
          <w:fldChar w:fldCharType="begin"/>
        </w:r>
        <w:r>
          <w:instrText xml:space="preserve"> PAGEREF _Toc3713 \h </w:instrText>
        </w:r>
        <w:r>
          <w:fldChar w:fldCharType="separate"/>
        </w:r>
        <w:r>
          <w:t>25</w:t>
        </w:r>
        <w:r>
          <w:fldChar w:fldCharType="end"/>
        </w:r>
      </w:hyperlink>
    </w:p>
    <w:p>
      <w:pPr>
        <w:pStyle w:val="TOC2"/>
        <w:tabs>
          <w:tab w:val="right" w:leader="dot" w:pos="8306"/>
        </w:tabs>
      </w:pPr>
      <w:hyperlink w:anchor="_Toc474" w:history="1">
        <w:r>
          <w:rPr>
            <w:rFonts w:ascii="仿宋" w:eastAsia="仿宋" w:hAnsi="仿宋" w:cs="仿宋" w:hint="eastAsia"/>
            <w:lang w:eastAsia="zh-CN"/>
          </w:rPr>
          <w:t>(一)、财务管理体系建设</w:t>
        </w:r>
        <w:r>
          <w:tab/>
        </w:r>
        <w:r>
          <w:fldChar w:fldCharType="begin"/>
        </w:r>
        <w:r>
          <w:instrText xml:space="preserve"> PAGEREF _Toc474 \h </w:instrText>
        </w:r>
        <w:r>
          <w:fldChar w:fldCharType="separate"/>
        </w:r>
        <w:r>
          <w:t>25</w:t>
        </w:r>
        <w:r>
          <w:fldChar w:fldCharType="end"/>
        </w:r>
      </w:hyperlink>
    </w:p>
    <w:p>
      <w:pPr>
        <w:pStyle w:val="TOC2"/>
        <w:tabs>
          <w:tab w:val="right" w:leader="dot" w:pos="8306"/>
        </w:tabs>
      </w:pPr>
      <w:hyperlink w:anchor="_Toc23709" w:history="1">
        <w:r>
          <w:rPr>
            <w:rFonts w:ascii="仿宋" w:eastAsia="仿宋" w:hAnsi="仿宋" w:cs="仿宋" w:hint="eastAsia"/>
            <w:lang w:eastAsia="zh-CN"/>
          </w:rPr>
          <w:t>(二)、成本控制措施</w:t>
        </w:r>
        <w:r>
          <w:tab/>
        </w:r>
        <w:r>
          <w:fldChar w:fldCharType="begin"/>
        </w:r>
        <w:r>
          <w:instrText xml:space="preserve"> PAGEREF _Toc23709 \h </w:instrText>
        </w:r>
        <w:r>
          <w:fldChar w:fldCharType="separate"/>
        </w:r>
        <w:r>
          <w:t>26</w:t>
        </w:r>
        <w:r>
          <w:fldChar w:fldCharType="end"/>
        </w:r>
      </w:hyperlink>
    </w:p>
    <w:p>
      <w:pPr>
        <w:pStyle w:val="TOC1"/>
        <w:tabs>
          <w:tab w:val="right" w:leader="dot" w:pos="8306"/>
        </w:tabs>
      </w:pPr>
      <w:hyperlink w:anchor="_Toc27420" w:history="1">
        <w:r>
          <w:rPr>
            <w:rFonts w:ascii="仿宋" w:eastAsia="仿宋" w:hAnsi="仿宋" w:cs="仿宋" w:hint="eastAsia"/>
            <w:lang w:eastAsia="zh-CN"/>
          </w:rPr>
          <w:t>七、安全与应急管理</w:t>
        </w:r>
        <w:r>
          <w:tab/>
        </w:r>
        <w:r>
          <w:fldChar w:fldCharType="begin"/>
        </w:r>
        <w:r>
          <w:instrText xml:space="preserve"> PAGEREF _Toc27420 \h </w:instrText>
        </w:r>
        <w:r>
          <w:fldChar w:fldCharType="separate"/>
        </w:r>
        <w:r>
          <w:t>27</w:t>
        </w:r>
        <w:r>
          <w:fldChar w:fldCharType="end"/>
        </w:r>
      </w:hyperlink>
    </w:p>
    <w:p>
      <w:pPr>
        <w:pStyle w:val="TOC2"/>
        <w:tabs>
          <w:tab w:val="right" w:leader="dot" w:pos="8306"/>
        </w:tabs>
      </w:pPr>
      <w:hyperlink w:anchor="_Toc27578" w:history="1">
        <w:r>
          <w:rPr>
            <w:rFonts w:ascii="仿宋" w:eastAsia="仿宋" w:hAnsi="仿宋" w:cs="仿宋" w:hint="eastAsia"/>
            <w:lang w:eastAsia="zh-CN"/>
          </w:rPr>
          <w:t>(一)、安全生产管理</w:t>
        </w:r>
        <w:r>
          <w:tab/>
        </w:r>
        <w:r>
          <w:fldChar w:fldCharType="begin"/>
        </w:r>
        <w:r>
          <w:instrText xml:space="preserve"> PAGEREF _Toc27578 \h </w:instrText>
        </w:r>
        <w:r>
          <w:fldChar w:fldCharType="separate"/>
        </w:r>
        <w:r>
          <w:t>27</w:t>
        </w:r>
        <w:r>
          <w:fldChar w:fldCharType="end"/>
        </w:r>
      </w:hyperlink>
    </w:p>
    <w:p>
      <w:pPr>
        <w:pStyle w:val="TOC2"/>
        <w:tabs>
          <w:tab w:val="right" w:leader="dot" w:pos="8306"/>
        </w:tabs>
      </w:pPr>
      <w:hyperlink w:anchor="_Toc3137" w:history="1">
        <w:r>
          <w:rPr>
            <w:rFonts w:ascii="仿宋" w:eastAsia="仿宋" w:hAnsi="仿宋" w:cs="仿宋" w:hint="eastAsia"/>
            <w:lang w:eastAsia="zh-CN"/>
          </w:rPr>
          <w:t>(二)、应急预案与响应</w:t>
        </w:r>
        <w:r>
          <w:tab/>
        </w:r>
        <w:r>
          <w:fldChar w:fldCharType="begin"/>
        </w:r>
        <w:r>
          <w:instrText xml:space="preserve"> PAGEREF _Toc3137 \h </w:instrText>
        </w:r>
        <w:r>
          <w:fldChar w:fldCharType="separate"/>
        </w:r>
        <w:r>
          <w:t>29</w:t>
        </w:r>
        <w:r>
          <w:fldChar w:fldCharType="end"/>
        </w:r>
      </w:hyperlink>
    </w:p>
    <w:p>
      <w:pPr>
        <w:pStyle w:val="TOC1"/>
        <w:tabs>
          <w:tab w:val="right" w:leader="dot" w:pos="8306"/>
        </w:tabs>
      </w:pPr>
      <w:hyperlink w:anchor="_Toc3957" w:history="1">
        <w:r>
          <w:rPr>
            <w:rFonts w:ascii="仿宋" w:eastAsia="仿宋" w:hAnsi="仿宋" w:cs="仿宋" w:hint="eastAsia"/>
            <w:lang w:eastAsia="zh-CN"/>
          </w:rPr>
          <w:t>八、环境保护与绿色发展</w:t>
        </w:r>
        <w:r>
          <w:tab/>
        </w:r>
        <w:r>
          <w:fldChar w:fldCharType="begin"/>
        </w:r>
        <w:r>
          <w:instrText xml:space="preserve"> PAGEREF _Toc3957 \h </w:instrText>
        </w:r>
        <w:r>
          <w:fldChar w:fldCharType="separate"/>
        </w:r>
        <w:r>
          <w:t>30</w:t>
        </w:r>
        <w:r>
          <w:fldChar w:fldCharType="end"/>
        </w:r>
      </w:hyperlink>
    </w:p>
    <w:p>
      <w:pPr>
        <w:pStyle w:val="TOC2"/>
        <w:tabs>
          <w:tab w:val="right" w:leader="dot" w:pos="8306"/>
        </w:tabs>
      </w:pPr>
      <w:hyperlink w:anchor="_Toc13230" w:history="1">
        <w:r>
          <w:rPr>
            <w:rFonts w:ascii="仿宋" w:eastAsia="仿宋" w:hAnsi="仿宋" w:cs="仿宋" w:hint="eastAsia"/>
            <w:lang w:eastAsia="zh-CN"/>
          </w:rPr>
          <w:t>(一)、环境保护措施</w:t>
        </w:r>
        <w:r>
          <w:tab/>
        </w:r>
        <w:r>
          <w:fldChar w:fldCharType="begin"/>
        </w:r>
        <w:r>
          <w:instrText xml:space="preserve"> PAGEREF _Toc13230 \h </w:instrText>
        </w:r>
        <w:r>
          <w:fldChar w:fldCharType="separate"/>
        </w:r>
        <w:r>
          <w:t>30</w:t>
        </w:r>
        <w:r>
          <w:fldChar w:fldCharType="end"/>
        </w:r>
      </w:hyperlink>
    </w:p>
    <w:p>
      <w:pPr>
        <w:pStyle w:val="TOC2"/>
        <w:tabs>
          <w:tab w:val="right" w:leader="dot" w:pos="8306"/>
        </w:tabs>
      </w:pPr>
      <w:hyperlink w:anchor="_Toc26871" w:history="1">
        <w:r>
          <w:rPr>
            <w:rFonts w:ascii="仿宋" w:eastAsia="仿宋" w:hAnsi="仿宋" w:cs="仿宋" w:hint="eastAsia"/>
            <w:lang w:eastAsia="zh-CN"/>
          </w:rPr>
          <w:t>(二)、绿色发展与可持续发展策略</w:t>
        </w:r>
        <w:r>
          <w:tab/>
        </w:r>
        <w:r>
          <w:fldChar w:fldCharType="begin"/>
        </w:r>
        <w:r>
          <w:instrText xml:space="preserve"> PAGEREF _Toc26871 \h </w:instrText>
        </w:r>
        <w:r>
          <w:fldChar w:fldCharType="separate"/>
        </w:r>
        <w:r>
          <w:t>32</w:t>
        </w:r>
        <w:r>
          <w:fldChar w:fldCharType="end"/>
        </w:r>
      </w:hyperlink>
    </w:p>
    <w:p>
      <w:pPr>
        <w:pStyle w:val="TOC1"/>
        <w:tabs>
          <w:tab w:val="right" w:leader="dot" w:pos="8306"/>
        </w:tabs>
      </w:pPr>
      <w:hyperlink w:anchor="_Toc8432" w:history="1">
        <w:r>
          <w:rPr>
            <w:rFonts w:ascii="仿宋" w:eastAsia="仿宋" w:hAnsi="仿宋" w:cs="仿宋" w:hint="eastAsia"/>
            <w:lang w:eastAsia="zh-CN"/>
          </w:rPr>
          <w:t>九、技术创新与产业升级</w:t>
        </w:r>
        <w:r>
          <w:tab/>
        </w:r>
        <w:r>
          <w:fldChar w:fldCharType="begin"/>
        </w:r>
        <w:r>
          <w:instrText xml:space="preserve"> PAGEREF _Toc8432 \h </w:instrText>
        </w:r>
        <w:r>
          <w:fldChar w:fldCharType="separate"/>
        </w:r>
        <w:r>
          <w:t>34</w:t>
        </w:r>
        <w:r>
          <w:fldChar w:fldCharType="end"/>
        </w:r>
      </w:hyperlink>
    </w:p>
    <w:p>
      <w:pPr>
        <w:pStyle w:val="TOC2"/>
        <w:tabs>
          <w:tab w:val="right" w:leader="dot" w:pos="8306"/>
        </w:tabs>
      </w:pPr>
      <w:hyperlink w:anchor="_Toc30840" w:history="1">
        <w:r>
          <w:rPr>
            <w:rFonts w:ascii="仿宋" w:eastAsia="仿宋" w:hAnsi="仿宋" w:cs="仿宋" w:hint="eastAsia"/>
            <w:lang w:eastAsia="zh-CN"/>
          </w:rPr>
          <w:t>(一)、技术创新方向与目标</w:t>
        </w:r>
        <w:r>
          <w:tab/>
        </w:r>
        <w:r>
          <w:fldChar w:fldCharType="begin"/>
        </w:r>
        <w:r>
          <w:instrText xml:space="preserve"> PAGEREF _Toc30840 \h </w:instrText>
        </w:r>
        <w:r>
          <w:fldChar w:fldCharType="separate"/>
        </w:r>
        <w:r>
          <w:t>34</w:t>
        </w:r>
        <w:r>
          <w:fldChar w:fldCharType="end"/>
        </w:r>
      </w:hyperlink>
    </w:p>
    <w:p>
      <w:pPr>
        <w:pStyle w:val="TOC2"/>
        <w:tabs>
          <w:tab w:val="right" w:leader="dot" w:pos="8306"/>
        </w:tabs>
      </w:pPr>
      <w:hyperlink w:anchor="_Toc7867" w:history="1">
        <w:r>
          <w:rPr>
            <w:rFonts w:ascii="仿宋" w:eastAsia="仿宋" w:hAnsi="仿宋" w:cs="仿宋" w:hint="eastAsia"/>
            <w:lang w:eastAsia="zh-CN"/>
          </w:rPr>
          <w:t>(二)、产业升级路径与措施</w:t>
        </w:r>
        <w:r>
          <w:tab/>
        </w:r>
        <w:r>
          <w:fldChar w:fldCharType="begin"/>
        </w:r>
        <w:r>
          <w:instrText xml:space="preserve"> PAGEREF _Toc7867 \h </w:instrText>
        </w:r>
        <w:r>
          <w:fldChar w:fldCharType="separate"/>
        </w:r>
        <w:r>
          <w:t>35</w:t>
        </w:r>
        <w:r>
          <w:fldChar w:fldCharType="end"/>
        </w:r>
      </w:hyperlink>
    </w:p>
    <w:p>
      <w:pPr>
        <w:pStyle w:val="TOC1"/>
        <w:tabs>
          <w:tab w:val="right" w:leader="dot" w:pos="8306"/>
        </w:tabs>
      </w:pPr>
      <w:hyperlink w:anchor="_Toc25547" w:history="1">
        <w:r>
          <w:rPr>
            <w:rFonts w:ascii="仿宋" w:eastAsia="仿宋" w:hAnsi="仿宋" w:cs="仿宋" w:hint="eastAsia"/>
            <w:lang w:eastAsia="zh-CN"/>
          </w:rPr>
          <w:t>十、项目变更管理</w:t>
        </w:r>
        <w:r>
          <w:tab/>
        </w:r>
        <w:r>
          <w:fldChar w:fldCharType="begin"/>
        </w:r>
        <w:r>
          <w:instrText xml:space="preserve"> PAGEREF _Toc25547 \h </w:instrText>
        </w:r>
        <w:r>
          <w:fldChar w:fldCharType="separate"/>
        </w:r>
        <w:r>
          <w:t>36</w:t>
        </w:r>
        <w:r>
          <w:fldChar w:fldCharType="end"/>
        </w:r>
      </w:hyperlink>
    </w:p>
    <w:p>
      <w:pPr>
        <w:pStyle w:val="TOC2"/>
        <w:tabs>
          <w:tab w:val="right" w:leader="dot" w:pos="8306"/>
        </w:tabs>
      </w:pPr>
      <w:hyperlink w:anchor="_Toc29121" w:history="1">
        <w:r>
          <w:rPr>
            <w:rFonts w:ascii="仿宋" w:eastAsia="仿宋" w:hAnsi="仿宋" w:cs="仿宋" w:hint="eastAsia"/>
            <w:lang w:eastAsia="zh-CN"/>
          </w:rPr>
          <w:t>(一)、变更控制流程</w:t>
        </w:r>
        <w:r>
          <w:tab/>
        </w:r>
        <w:r>
          <w:fldChar w:fldCharType="begin"/>
        </w:r>
        <w:r>
          <w:instrText xml:space="preserve"> PAGEREF _Toc29121 \h </w:instrText>
        </w:r>
        <w:r>
          <w:fldChar w:fldCharType="separate"/>
        </w:r>
        <w:r>
          <w:t>36</w:t>
        </w:r>
        <w:r>
          <w:fldChar w:fldCharType="end"/>
        </w:r>
      </w:hyperlink>
    </w:p>
    <w:p>
      <w:pPr>
        <w:pStyle w:val="TOC2"/>
        <w:tabs>
          <w:tab w:val="right" w:leader="dot" w:pos="8306"/>
        </w:tabs>
      </w:pPr>
      <w:hyperlink w:anchor="_Toc25187" w:history="1">
        <w:r>
          <w:rPr>
            <w:rFonts w:ascii="仿宋" w:eastAsia="仿宋" w:hAnsi="仿宋" w:cs="仿宋" w:hint="eastAsia"/>
            <w:lang w:eastAsia="zh-CN"/>
          </w:rPr>
          <w:t>(二)、影响评估与处理</w:t>
        </w:r>
        <w:r>
          <w:tab/>
        </w:r>
        <w:r>
          <w:fldChar w:fldCharType="begin"/>
        </w:r>
        <w:r>
          <w:instrText xml:space="preserve"> PAGEREF _Toc25187 \h </w:instrText>
        </w:r>
        <w:r>
          <w:fldChar w:fldCharType="separate"/>
        </w:r>
        <w:r>
          <w:t>37</w:t>
        </w:r>
        <w:r>
          <w:fldChar w:fldCharType="end"/>
        </w:r>
      </w:hyperlink>
    </w:p>
    <w:p>
      <w:pPr>
        <w:pStyle w:val="TOC2"/>
        <w:tabs>
          <w:tab w:val="right" w:leader="dot" w:pos="8306"/>
        </w:tabs>
      </w:pPr>
      <w:hyperlink w:anchor="_Toc27423" w:history="1">
        <w:r>
          <w:rPr>
            <w:rFonts w:ascii="仿宋" w:eastAsia="仿宋" w:hAnsi="仿宋" w:cs="仿宋" w:hint="eastAsia"/>
            <w:lang w:eastAsia="zh-CN"/>
          </w:rPr>
          <w:t>(三)、变更记录与追踪</w:t>
        </w:r>
        <w:r>
          <w:tab/>
        </w:r>
        <w:r>
          <w:fldChar w:fldCharType="begin"/>
        </w:r>
        <w:r>
          <w:instrText xml:space="preserve"> PAGEREF _Toc27423 \h </w:instrText>
        </w:r>
        <w:r>
          <w:fldChar w:fldCharType="separate"/>
        </w:r>
        <w:r>
          <w:t>39</w:t>
        </w:r>
        <w:r>
          <w:fldChar w:fldCharType="end"/>
        </w:r>
      </w:hyperlink>
    </w:p>
    <w:p>
      <w:pPr>
        <w:pStyle w:val="TOC2"/>
        <w:tabs>
          <w:tab w:val="right" w:leader="dot" w:pos="8306"/>
        </w:tabs>
      </w:pPr>
      <w:hyperlink w:anchor="_Toc628" w:history="1">
        <w:r>
          <w:rPr>
            <w:rFonts w:ascii="仿宋" w:eastAsia="仿宋" w:hAnsi="仿宋" w:cs="仿宋" w:hint="eastAsia"/>
            <w:lang w:eastAsia="zh-CN"/>
          </w:rPr>
          <w:t>(四)、变更管理策略</w:t>
        </w:r>
        <w:r>
          <w:tab/>
        </w:r>
        <w:r>
          <w:fldChar w:fldCharType="begin"/>
        </w:r>
        <w:r>
          <w:instrText xml:space="preserve"> PAGEREF _Toc628 \h </w:instrText>
        </w:r>
        <w:r>
          <w:fldChar w:fldCharType="separate"/>
        </w:r>
        <w:r>
          <w:t>40</w:t>
        </w:r>
        <w:r>
          <w:fldChar w:fldCharType="end"/>
        </w:r>
      </w:hyperlink>
    </w:p>
    <w:p>
      <w:pPr>
        <w:pStyle w:val="TOC1"/>
        <w:tabs>
          <w:tab w:val="right" w:leader="dot" w:pos="8306"/>
        </w:tabs>
      </w:pPr>
      <w:hyperlink w:anchor="_Toc9092" w:history="1">
        <w:r>
          <w:rPr>
            <w:rFonts w:ascii="仿宋" w:eastAsia="仿宋" w:hAnsi="仿宋" w:cs="仿宋" w:hint="eastAsia"/>
            <w:lang w:eastAsia="zh-CN"/>
          </w:rPr>
          <w:t>十一、客户关系管理与市场拓展</w:t>
        </w:r>
        <w:r>
          <w:tab/>
        </w:r>
        <w:r>
          <w:fldChar w:fldCharType="begin"/>
        </w:r>
        <w:r>
          <w:instrText xml:space="preserve"> PAGEREF _Toc9092 \h </w:instrText>
        </w:r>
        <w:r>
          <w:fldChar w:fldCharType="separate"/>
        </w:r>
        <w:r>
          <w:t>42</w:t>
        </w:r>
        <w:r>
          <w:fldChar w:fldCharType="end"/>
        </w:r>
      </w:hyperlink>
    </w:p>
    <w:p>
      <w:pPr>
        <w:pStyle w:val="TOC2"/>
        <w:tabs>
          <w:tab w:val="right" w:leader="dot" w:pos="8306"/>
        </w:tabs>
      </w:pPr>
      <w:hyperlink w:anchor="_Toc22555" w:history="1">
        <w:r>
          <w:rPr>
            <w:rFonts w:ascii="仿宋" w:eastAsia="仿宋" w:hAnsi="仿宋" w:cs="仿宋" w:hint="eastAsia"/>
            <w:lang w:eastAsia="zh-CN"/>
          </w:rPr>
          <w:t>(一)、客户关系管理策略</w:t>
        </w:r>
        <w:r>
          <w:tab/>
        </w:r>
        <w:r>
          <w:fldChar w:fldCharType="begin"/>
        </w:r>
        <w:r>
          <w:instrText xml:space="preserve"> PAGEREF _Toc22555 \h </w:instrText>
        </w:r>
        <w:r>
          <w:fldChar w:fldCharType="separate"/>
        </w:r>
        <w:r>
          <w:t>42</w:t>
        </w:r>
        <w:r>
          <w:fldChar w:fldCharType="end"/>
        </w:r>
      </w:hyperlink>
    </w:p>
    <w:p>
      <w:pPr>
        <w:pStyle w:val="TOC2"/>
        <w:tabs>
          <w:tab w:val="right" w:leader="dot" w:pos="8306"/>
        </w:tabs>
      </w:pPr>
      <w:hyperlink w:anchor="_Toc19512" w:history="1">
        <w:r>
          <w:rPr>
            <w:rFonts w:ascii="仿宋" w:eastAsia="仿宋" w:hAnsi="仿宋" w:cs="仿宋" w:hint="eastAsia"/>
            <w:lang w:eastAsia="zh-CN"/>
          </w:rPr>
          <w:t>(二)、市场拓展方案</w:t>
        </w:r>
        <w:r>
          <w:tab/>
        </w:r>
        <w:r>
          <w:fldChar w:fldCharType="begin"/>
        </w:r>
        <w:r>
          <w:instrText xml:space="preserve"> PAGEREF _Toc19512 \h </w:instrText>
        </w:r>
        <w:r>
          <w:fldChar w:fldCharType="separate"/>
        </w:r>
        <w:r>
          <w:t>43</w:t>
        </w:r>
        <w:r>
          <w:fldChar w:fldCharType="end"/>
        </w:r>
      </w:hyperlink>
    </w:p>
    <w:p>
      <w:pPr>
        <w:pStyle w:val="TOC1"/>
        <w:tabs>
          <w:tab w:val="right" w:leader="dot" w:pos="8306"/>
        </w:tabs>
      </w:pPr>
      <w:hyperlink w:anchor="_Toc28329" w:history="1">
        <w:r>
          <w:rPr>
            <w:rFonts w:ascii="仿宋" w:eastAsia="仿宋" w:hAnsi="仿宋" w:cs="仿宋" w:hint="eastAsia"/>
            <w:lang w:eastAsia="zh-CN"/>
          </w:rPr>
          <w:t>十二、环境保护与治理方案</w:t>
        </w:r>
        <w:r>
          <w:tab/>
        </w:r>
        <w:r>
          <w:fldChar w:fldCharType="begin"/>
        </w:r>
        <w:r>
          <w:instrText xml:space="preserve"> PAGEREF _Toc28329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692" w:history="1">
        <w:r>
          <w:rPr>
            <w:rFonts w:ascii="仿宋" w:eastAsia="仿宋" w:hAnsi="仿宋" w:cs="仿宋" w:hint="eastAsia"/>
            <w:lang w:eastAsia="zh-CN"/>
          </w:rPr>
          <w:t>(一)、项目环境影响评估</w:t>
        </w:r>
        <w:r>
          <w:tab/>
        </w:r>
        <w:r>
          <w:fldChar w:fldCharType="begin"/>
        </w:r>
        <w:r>
          <w:instrText xml:space="preserve"> PAGEREF _Toc11692 \h </w:instrText>
        </w:r>
        <w:r>
          <w:fldChar w:fldCharType="separate"/>
        </w:r>
        <w:r>
          <w:t>44</w:t>
        </w:r>
        <w:r>
          <w:fldChar w:fldCharType="end"/>
        </w:r>
      </w:hyperlink>
    </w:p>
    <w:p>
      <w:pPr>
        <w:pStyle w:val="TOC2"/>
        <w:tabs>
          <w:tab w:val="right" w:leader="dot" w:pos="8306"/>
        </w:tabs>
      </w:pPr>
      <w:hyperlink w:anchor="_Toc21907" w:history="1">
        <w:r>
          <w:rPr>
            <w:rFonts w:ascii="仿宋" w:eastAsia="仿宋" w:hAnsi="仿宋" w:cs="仿宋" w:hint="eastAsia"/>
            <w:lang w:eastAsia="zh-CN"/>
          </w:rPr>
          <w:t>(二)、环境保护措施与治理方案</w:t>
        </w:r>
        <w:r>
          <w:tab/>
        </w:r>
        <w:r>
          <w:fldChar w:fldCharType="begin"/>
        </w:r>
        <w:r>
          <w:instrText xml:space="preserve"> PAGEREF _Toc21907 \h </w:instrText>
        </w:r>
        <w:r>
          <w:fldChar w:fldCharType="separate"/>
        </w:r>
        <w:r>
          <w:t>45</w:t>
        </w:r>
        <w:r>
          <w:fldChar w:fldCharType="end"/>
        </w:r>
      </w:hyperlink>
    </w:p>
    <w:p>
      <w:pPr>
        <w:pStyle w:val="TOC1"/>
        <w:tabs>
          <w:tab w:val="right" w:leader="dot" w:pos="8306"/>
        </w:tabs>
      </w:pPr>
      <w:hyperlink w:anchor="_Toc26428" w:history="1">
        <w:r>
          <w:rPr>
            <w:rFonts w:ascii="仿宋" w:eastAsia="仿宋" w:hAnsi="仿宋" w:cs="仿宋" w:hint="eastAsia"/>
            <w:lang w:eastAsia="zh-CN"/>
          </w:rPr>
          <w:t>十三、产业协同与集群发展</w:t>
        </w:r>
        <w:r>
          <w:tab/>
        </w:r>
        <w:r>
          <w:fldChar w:fldCharType="begin"/>
        </w:r>
        <w:r>
          <w:instrText xml:space="preserve"> PAGEREF _Toc26428 \h </w:instrText>
        </w:r>
        <w:r>
          <w:fldChar w:fldCharType="separate"/>
        </w:r>
        <w:r>
          <w:t>45</w:t>
        </w:r>
        <w:r>
          <w:fldChar w:fldCharType="end"/>
        </w:r>
      </w:hyperlink>
    </w:p>
    <w:p>
      <w:pPr>
        <w:pStyle w:val="TOC2"/>
        <w:tabs>
          <w:tab w:val="right" w:leader="dot" w:pos="8306"/>
        </w:tabs>
      </w:pPr>
      <w:hyperlink w:anchor="_Toc11667" w:history="1">
        <w:r>
          <w:rPr>
            <w:rFonts w:ascii="仿宋" w:eastAsia="仿宋" w:hAnsi="仿宋" w:cs="仿宋" w:hint="eastAsia"/>
            <w:lang w:eastAsia="zh-CN"/>
          </w:rPr>
          <w:t>(一)、产业协同机制建设</w:t>
        </w:r>
        <w:r>
          <w:tab/>
        </w:r>
        <w:r>
          <w:fldChar w:fldCharType="begin"/>
        </w:r>
        <w:r>
          <w:instrText xml:space="preserve"> PAGEREF _Toc11667 \h </w:instrText>
        </w:r>
        <w:r>
          <w:fldChar w:fldCharType="separate"/>
        </w:r>
        <w:r>
          <w:t>45</w:t>
        </w:r>
        <w:r>
          <w:fldChar w:fldCharType="end"/>
        </w:r>
      </w:hyperlink>
    </w:p>
    <w:p>
      <w:pPr>
        <w:pStyle w:val="TOC2"/>
        <w:tabs>
          <w:tab w:val="right" w:leader="dot" w:pos="8306"/>
        </w:tabs>
      </w:pPr>
      <w:hyperlink w:anchor="_Toc25160" w:history="1">
        <w:r>
          <w:rPr>
            <w:rFonts w:ascii="仿宋" w:eastAsia="仿宋" w:hAnsi="仿宋" w:cs="仿宋" w:hint="eastAsia"/>
            <w:lang w:eastAsia="zh-CN"/>
          </w:rPr>
          <w:t>(二)、产业集群培育与发展</w:t>
        </w:r>
        <w:r>
          <w:tab/>
        </w:r>
        <w:r>
          <w:fldChar w:fldCharType="begin"/>
        </w:r>
        <w:r>
          <w:instrText xml:space="preserve"> PAGEREF _Toc25160 \h </w:instrText>
        </w:r>
        <w:r>
          <w:fldChar w:fldCharType="separate"/>
        </w:r>
        <w:r>
          <w:t>47</w:t>
        </w:r>
        <w:r>
          <w:fldChar w:fldCharType="end"/>
        </w:r>
      </w:hyperlink>
    </w:p>
    <w:p>
      <w:pPr>
        <w:pStyle w:val="TOC1"/>
        <w:tabs>
          <w:tab w:val="right" w:leader="dot" w:pos="8306"/>
        </w:tabs>
      </w:pPr>
      <w:hyperlink w:anchor="_Toc32752" w:history="1">
        <w:r>
          <w:rPr>
            <w:rFonts w:ascii="仿宋" w:eastAsia="仿宋" w:hAnsi="仿宋" w:cs="仿宋" w:hint="eastAsia"/>
            <w:lang w:eastAsia="zh-CN"/>
          </w:rPr>
          <w:t>十四、企业合规与伦理</w:t>
        </w:r>
        <w:r>
          <w:tab/>
        </w:r>
        <w:r>
          <w:fldChar w:fldCharType="begin"/>
        </w:r>
        <w:r>
          <w:instrText xml:space="preserve"> PAGEREF _Toc32752 \h </w:instrText>
        </w:r>
        <w:r>
          <w:fldChar w:fldCharType="separate"/>
        </w:r>
        <w:r>
          <w:t>47</w:t>
        </w:r>
        <w:r>
          <w:fldChar w:fldCharType="end"/>
        </w:r>
      </w:hyperlink>
    </w:p>
    <w:p>
      <w:pPr>
        <w:pStyle w:val="TOC2"/>
        <w:tabs>
          <w:tab w:val="right" w:leader="dot" w:pos="8306"/>
        </w:tabs>
      </w:pPr>
      <w:hyperlink w:anchor="_Toc15056" w:history="1">
        <w:r>
          <w:rPr>
            <w:rFonts w:ascii="仿宋" w:eastAsia="仿宋" w:hAnsi="仿宋" w:cs="仿宋" w:hint="eastAsia"/>
            <w:lang w:eastAsia="zh-CN"/>
          </w:rPr>
          <w:t>(一)、合规政策与程序</w:t>
        </w:r>
        <w:r>
          <w:tab/>
        </w:r>
        <w:r>
          <w:fldChar w:fldCharType="begin"/>
        </w:r>
        <w:r>
          <w:instrText xml:space="preserve"> PAGEREF _Toc15056 \h </w:instrText>
        </w:r>
        <w:r>
          <w:fldChar w:fldCharType="separate"/>
        </w:r>
        <w:r>
          <w:t>47</w:t>
        </w:r>
        <w:r>
          <w:fldChar w:fldCharType="end"/>
        </w:r>
      </w:hyperlink>
    </w:p>
    <w:p>
      <w:pPr>
        <w:pStyle w:val="TOC2"/>
        <w:tabs>
          <w:tab w:val="right" w:leader="dot" w:pos="8306"/>
        </w:tabs>
      </w:pPr>
      <w:hyperlink w:anchor="_Toc14617" w:history="1">
        <w:r>
          <w:rPr>
            <w:rFonts w:ascii="仿宋" w:eastAsia="仿宋" w:hAnsi="仿宋" w:cs="仿宋" w:hint="eastAsia"/>
            <w:lang w:eastAsia="zh-CN"/>
          </w:rPr>
          <w:t>(二)、伦理规范与培训</w:t>
        </w:r>
        <w:r>
          <w:tab/>
        </w:r>
        <w:r>
          <w:fldChar w:fldCharType="begin"/>
        </w:r>
        <w:r>
          <w:instrText xml:space="preserve"> PAGEREF _Toc14617 \h </w:instrText>
        </w:r>
        <w:r>
          <w:fldChar w:fldCharType="separate"/>
        </w:r>
        <w:r>
          <w:t>49</w:t>
        </w:r>
        <w:r>
          <w:fldChar w:fldCharType="end"/>
        </w:r>
      </w:hyperlink>
    </w:p>
    <w:p>
      <w:pPr>
        <w:pStyle w:val="TOC2"/>
        <w:tabs>
          <w:tab w:val="right" w:leader="dot" w:pos="8306"/>
        </w:tabs>
      </w:pPr>
      <w:hyperlink w:anchor="_Toc12853" w:history="1">
        <w:r>
          <w:rPr>
            <w:rFonts w:ascii="仿宋" w:eastAsia="仿宋" w:hAnsi="仿宋" w:cs="仿宋" w:hint="eastAsia"/>
            <w:lang w:eastAsia="zh-CN"/>
          </w:rPr>
          <w:t>(三)、合规风险评估</w:t>
        </w:r>
        <w:r>
          <w:tab/>
        </w:r>
        <w:r>
          <w:fldChar w:fldCharType="begin"/>
        </w:r>
        <w:r>
          <w:instrText xml:space="preserve"> PAGEREF _Toc12853 \h </w:instrText>
        </w:r>
        <w:r>
          <w:fldChar w:fldCharType="separate"/>
        </w:r>
        <w:r>
          <w:t>49</w:t>
        </w:r>
        <w:r>
          <w:fldChar w:fldCharType="end"/>
        </w:r>
      </w:hyperlink>
    </w:p>
    <w:p>
      <w:pPr>
        <w:pStyle w:val="TOC2"/>
        <w:tabs>
          <w:tab w:val="right" w:leader="dot" w:pos="8306"/>
        </w:tabs>
      </w:pPr>
      <w:hyperlink w:anchor="_Toc10475" w:history="1">
        <w:r>
          <w:rPr>
            <w:rFonts w:ascii="仿宋" w:eastAsia="仿宋" w:hAnsi="仿宋" w:cs="仿宋" w:hint="eastAsia"/>
            <w:lang w:eastAsia="zh-CN"/>
          </w:rPr>
          <w:t>(四)、合规监督与执行</w:t>
        </w:r>
        <w:r>
          <w:tab/>
        </w:r>
        <w:r>
          <w:fldChar w:fldCharType="begin"/>
        </w:r>
        <w:r>
          <w:instrText xml:space="preserve"> PAGEREF _Toc10475 \h </w:instrText>
        </w:r>
        <w:r>
          <w:fldChar w:fldCharType="separate"/>
        </w:r>
        <w:r>
          <w:t>51</w:t>
        </w:r>
        <w:r>
          <w:fldChar w:fldCharType="end"/>
        </w:r>
      </w:hyperlink>
    </w:p>
    <w:p>
      <w:pPr>
        <w:pStyle w:val="TOC1"/>
        <w:tabs>
          <w:tab w:val="right" w:leader="dot" w:pos="8306"/>
        </w:tabs>
      </w:pPr>
      <w:hyperlink w:anchor="_Toc9430" w:history="1">
        <w:r>
          <w:rPr>
            <w:rFonts w:ascii="仿宋" w:eastAsia="仿宋" w:hAnsi="仿宋" w:cs="仿宋" w:hint="eastAsia"/>
            <w:lang w:eastAsia="zh-CN"/>
          </w:rPr>
          <w:t>十五、创新驱动与持续发展</w:t>
        </w:r>
        <w:r>
          <w:tab/>
        </w:r>
        <w:r>
          <w:fldChar w:fldCharType="begin"/>
        </w:r>
        <w:r>
          <w:instrText xml:space="preserve"> PAGEREF _Toc9430 \h </w:instrText>
        </w:r>
        <w:r>
          <w:fldChar w:fldCharType="separate"/>
        </w:r>
        <w:r>
          <w:t>51</w:t>
        </w:r>
        <w:r>
          <w:fldChar w:fldCharType="end"/>
        </w:r>
      </w:hyperlink>
    </w:p>
    <w:p>
      <w:pPr>
        <w:pStyle w:val="TOC2"/>
        <w:tabs>
          <w:tab w:val="right" w:leader="dot" w:pos="8306"/>
        </w:tabs>
      </w:pPr>
      <w:hyperlink w:anchor="_Toc15968" w:history="1">
        <w:r>
          <w:rPr>
            <w:rFonts w:ascii="仿宋" w:eastAsia="仿宋" w:hAnsi="仿宋" w:cs="仿宋" w:hint="eastAsia"/>
            <w:lang w:eastAsia="zh-CN"/>
          </w:rPr>
          <w:t>(一)、创新驱动战略实施</w:t>
        </w:r>
        <w:r>
          <w:tab/>
        </w:r>
        <w:r>
          <w:fldChar w:fldCharType="begin"/>
        </w:r>
        <w:r>
          <w:instrText xml:space="preserve"> PAGEREF _Toc15968 \h </w:instrText>
        </w:r>
        <w:r>
          <w:fldChar w:fldCharType="separate"/>
        </w:r>
        <w:r>
          <w:t>51</w:t>
        </w:r>
        <w:r>
          <w:fldChar w:fldCharType="end"/>
        </w:r>
      </w:hyperlink>
    </w:p>
    <w:p>
      <w:pPr>
        <w:pStyle w:val="TOC2"/>
        <w:tabs>
          <w:tab w:val="right" w:leader="dot" w:pos="8306"/>
        </w:tabs>
      </w:pPr>
      <w:hyperlink w:anchor="_Toc402" w:history="1">
        <w:r>
          <w:rPr>
            <w:rFonts w:ascii="仿宋" w:eastAsia="仿宋" w:hAnsi="仿宋" w:cs="仿宋" w:hint="eastAsia"/>
            <w:lang w:eastAsia="zh-CN"/>
          </w:rPr>
          <w:t>(二)、持续发展路径探索</w:t>
        </w:r>
        <w:r>
          <w:tab/>
        </w:r>
        <w:r>
          <w:fldChar w:fldCharType="begin"/>
        </w:r>
        <w:r>
          <w:instrText xml:space="preserve"> PAGEREF _Toc402 \h </w:instrText>
        </w:r>
        <w:r>
          <w:fldChar w:fldCharType="separate"/>
        </w:r>
        <w:r>
          <w:t>53</w:t>
        </w:r>
        <w:r>
          <w:fldChar w:fldCharType="end"/>
        </w:r>
      </w:hyperlink>
    </w:p>
    <w:p>
      <w:pPr>
        <w:pStyle w:val="TOC1"/>
        <w:tabs>
          <w:tab w:val="right" w:leader="dot" w:pos="8306"/>
        </w:tabs>
      </w:pPr>
      <w:hyperlink w:anchor="_Toc8567" w:history="1">
        <w:r>
          <w:rPr>
            <w:rFonts w:ascii="仿宋" w:eastAsia="仿宋" w:hAnsi="仿宋" w:cs="仿宋" w:hint="eastAsia"/>
            <w:lang w:eastAsia="zh-CN"/>
          </w:rPr>
          <w:t>十六、知识产权管理与保护</w:t>
        </w:r>
        <w:r>
          <w:tab/>
        </w:r>
        <w:r>
          <w:fldChar w:fldCharType="begin"/>
        </w:r>
        <w:r>
          <w:instrText xml:space="preserve"> PAGEREF _Toc8567 \h </w:instrText>
        </w:r>
        <w:r>
          <w:fldChar w:fldCharType="separate"/>
        </w:r>
        <w:r>
          <w:t>57</w:t>
        </w:r>
        <w:r>
          <w:fldChar w:fldCharType="end"/>
        </w:r>
      </w:hyperlink>
    </w:p>
    <w:p>
      <w:pPr>
        <w:pStyle w:val="TOC2"/>
        <w:tabs>
          <w:tab w:val="right" w:leader="dot" w:pos="8306"/>
        </w:tabs>
      </w:pPr>
      <w:hyperlink w:anchor="_Toc31366" w:history="1">
        <w:r>
          <w:rPr>
            <w:rFonts w:ascii="仿宋" w:eastAsia="仿宋" w:hAnsi="仿宋" w:cs="仿宋" w:hint="eastAsia"/>
            <w:lang w:eastAsia="zh-CN"/>
          </w:rPr>
          <w:t>(一)、知识产权管理体系建设</w:t>
        </w:r>
        <w:r>
          <w:tab/>
        </w:r>
        <w:r>
          <w:fldChar w:fldCharType="begin"/>
        </w:r>
        <w:r>
          <w:instrText xml:space="preserve"> PAGEREF _Toc31366 \h </w:instrText>
        </w:r>
        <w:r>
          <w:fldChar w:fldCharType="separate"/>
        </w:r>
        <w:r>
          <w:t>57</w:t>
        </w:r>
        <w:r>
          <w:fldChar w:fldCharType="end"/>
        </w:r>
      </w:hyperlink>
    </w:p>
    <w:p>
      <w:pPr>
        <w:pStyle w:val="TOC2"/>
        <w:tabs>
          <w:tab w:val="right" w:leader="dot" w:pos="8306"/>
        </w:tabs>
      </w:pPr>
      <w:hyperlink w:anchor="_Toc9618" w:history="1">
        <w:r>
          <w:rPr>
            <w:rFonts w:ascii="仿宋" w:eastAsia="仿宋" w:hAnsi="仿宋" w:cs="仿宋" w:hint="eastAsia"/>
            <w:lang w:eastAsia="zh-CN"/>
          </w:rPr>
          <w:t>(二)、知识产权保护措施</w:t>
        </w:r>
        <w:r>
          <w:tab/>
        </w:r>
        <w:r>
          <w:fldChar w:fldCharType="begin"/>
        </w:r>
        <w:r>
          <w:instrText xml:space="preserve"> PAGEREF _Toc9618 \h </w:instrText>
        </w:r>
        <w:r>
          <w:fldChar w:fldCharType="separate"/>
        </w:r>
        <w:r>
          <w:t>58</w:t>
        </w:r>
        <w:r>
          <w:fldChar w:fldCharType="end"/>
        </w:r>
      </w:hyperlink>
    </w:p>
    <w:p>
      <w:pPr>
        <w:pStyle w:val="TOC1"/>
        <w:tabs>
          <w:tab w:val="right" w:leader="dot" w:pos="8306"/>
        </w:tabs>
      </w:pPr>
      <w:hyperlink w:anchor="_Toc8309" w:history="1">
        <w:r>
          <w:rPr>
            <w:rFonts w:ascii="仿宋" w:eastAsia="仿宋" w:hAnsi="仿宋" w:cs="仿宋" w:hint="eastAsia"/>
            <w:lang w:eastAsia="zh-CN"/>
          </w:rPr>
          <w:t>十七、成果转化与推广应用</w:t>
        </w:r>
        <w:r>
          <w:tab/>
        </w:r>
        <w:r>
          <w:fldChar w:fldCharType="begin"/>
        </w:r>
        <w:r>
          <w:instrText xml:space="preserve"> PAGEREF _Toc8309 \h </w:instrText>
        </w:r>
        <w:r>
          <w:fldChar w:fldCharType="separate"/>
        </w:r>
        <w:r>
          <w:t>60</w:t>
        </w:r>
        <w:r>
          <w:fldChar w:fldCharType="end"/>
        </w:r>
      </w:hyperlink>
    </w:p>
    <w:p>
      <w:pPr>
        <w:pStyle w:val="TOC2"/>
        <w:tabs>
          <w:tab w:val="right" w:leader="dot" w:pos="8306"/>
        </w:tabs>
      </w:pPr>
      <w:hyperlink w:anchor="_Toc8100" w:history="1">
        <w:r>
          <w:rPr>
            <w:rFonts w:ascii="仿宋" w:eastAsia="仿宋" w:hAnsi="仿宋" w:cs="仿宋" w:hint="eastAsia"/>
            <w:lang w:eastAsia="zh-CN"/>
          </w:rPr>
          <w:t>(一)、成果转化策略制定</w:t>
        </w:r>
        <w:r>
          <w:tab/>
        </w:r>
        <w:r>
          <w:fldChar w:fldCharType="begin"/>
        </w:r>
        <w:r>
          <w:instrText xml:space="preserve"> PAGEREF _Toc8100 \h </w:instrText>
        </w:r>
        <w:r>
          <w:fldChar w:fldCharType="separate"/>
        </w:r>
        <w:r>
          <w:t>60</w:t>
        </w:r>
        <w:r>
          <w:fldChar w:fldCharType="end"/>
        </w:r>
      </w:hyperlink>
    </w:p>
    <w:p>
      <w:pPr>
        <w:pStyle w:val="TOC2"/>
        <w:tabs>
          <w:tab w:val="right" w:leader="dot" w:pos="8306"/>
        </w:tabs>
      </w:pPr>
      <w:hyperlink w:anchor="_Toc26304" w:history="1">
        <w:r>
          <w:rPr>
            <w:rFonts w:ascii="仿宋" w:eastAsia="仿宋" w:hAnsi="仿宋" w:cs="仿宋" w:hint="eastAsia"/>
            <w:lang w:eastAsia="zh-CN"/>
          </w:rPr>
          <w:t>(二)、成果推广应用方案</w:t>
        </w:r>
        <w:r>
          <w:tab/>
        </w:r>
        <w:r>
          <w:fldChar w:fldCharType="begin"/>
        </w:r>
        <w:r>
          <w:instrText xml:space="preserve"> PAGEREF _Toc26304 \h </w:instrText>
        </w:r>
        <w:r>
          <w:fldChar w:fldCharType="separate"/>
        </w:r>
        <w:r>
          <w:t>61</w:t>
        </w:r>
        <w:r>
          <w:fldChar w:fldCharType="end"/>
        </w:r>
      </w:hyperlink>
    </w:p>
    <w:p>
      <w:pPr>
        <w:pStyle w:val="TOC1"/>
        <w:tabs>
          <w:tab w:val="right" w:leader="dot" w:pos="8306"/>
        </w:tabs>
      </w:pPr>
      <w:hyperlink w:anchor="_Toc18143" w:history="1">
        <w:r>
          <w:rPr>
            <w:rFonts w:ascii="仿宋" w:eastAsia="仿宋" w:hAnsi="仿宋" w:cs="仿宋" w:hint="eastAsia"/>
            <w:lang w:eastAsia="zh-CN"/>
          </w:rPr>
          <w:t>十八、人力资源管理与开发</w:t>
        </w:r>
        <w:r>
          <w:tab/>
        </w:r>
        <w:r>
          <w:fldChar w:fldCharType="begin"/>
        </w:r>
        <w:r>
          <w:instrText xml:space="preserve"> PAGEREF _Toc18143 \h </w:instrText>
        </w:r>
        <w:r>
          <w:fldChar w:fldCharType="separate"/>
        </w:r>
        <w:r>
          <w:t>63</w:t>
        </w:r>
        <w:r>
          <w:fldChar w:fldCharType="end"/>
        </w:r>
      </w:hyperlink>
    </w:p>
    <w:p>
      <w:pPr>
        <w:pStyle w:val="TOC2"/>
        <w:tabs>
          <w:tab w:val="right" w:leader="dot" w:pos="8306"/>
        </w:tabs>
      </w:pPr>
      <w:hyperlink w:anchor="_Toc15324" w:history="1">
        <w:r>
          <w:rPr>
            <w:rFonts w:ascii="仿宋" w:eastAsia="仿宋" w:hAnsi="仿宋" w:cs="仿宋" w:hint="eastAsia"/>
            <w:lang w:eastAsia="zh-CN"/>
          </w:rPr>
          <w:t>(一)、人力资源规划</w:t>
        </w:r>
        <w:r>
          <w:tab/>
        </w:r>
        <w:r>
          <w:fldChar w:fldCharType="begin"/>
        </w:r>
        <w:r>
          <w:instrText xml:space="preserve"> PAGEREF _Toc15324 \h </w:instrText>
        </w:r>
        <w:r>
          <w:fldChar w:fldCharType="separate"/>
        </w:r>
        <w:r>
          <w:t>63</w:t>
        </w:r>
        <w:r>
          <w:fldChar w:fldCharType="end"/>
        </w:r>
      </w:hyperlink>
    </w:p>
    <w:p>
      <w:pPr>
        <w:pStyle w:val="TOC2"/>
        <w:tabs>
          <w:tab w:val="right" w:leader="dot" w:pos="8306"/>
        </w:tabs>
      </w:pPr>
      <w:hyperlink w:anchor="_Toc15300" w:history="1">
        <w:r>
          <w:rPr>
            <w:rFonts w:ascii="仿宋" w:eastAsia="仿宋" w:hAnsi="仿宋" w:cs="仿宋" w:hint="eastAsia"/>
            <w:lang w:eastAsia="zh-CN"/>
          </w:rPr>
          <w:t>(二)、人力资源开发与培训</w:t>
        </w:r>
        <w:r>
          <w:tab/>
        </w:r>
        <w:r>
          <w:fldChar w:fldCharType="begin"/>
        </w:r>
        <w:r>
          <w:instrText xml:space="preserve"> PAGEREF _Toc15300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1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396"/>
      <w:r>
        <w:rPr>
          <w:rFonts w:ascii="仿宋" w:eastAsia="仿宋" w:hAnsi="仿宋" w:cs="仿宋" w:hint="eastAsia"/>
          <w:sz w:val="28"/>
          <w:lang w:eastAsia="zh-CN"/>
        </w:rPr>
        <w:t>一、二次加工材，相关板材项目概论</w:t>
      </w:r>
      <w:bookmarkEnd w:id="2"/>
    </w:p>
    <w:p>
      <w:pPr>
        <w:pStyle w:val="Heading2"/>
        <w:rPr>
          <w:rFonts w:ascii="仿宋" w:eastAsia="仿宋" w:hAnsi="仿宋" w:cs="仿宋" w:hint="eastAsia"/>
          <w:lang w:eastAsia="zh-CN"/>
        </w:rPr>
      </w:pPr>
      <w:bookmarkStart w:id="3" w:name="_Toc2271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加工材，相关板材项目的申报单位是“XXX实业发展公司”，这是一家在其所处行业内备受尊敬的企业。公司自成立以来，通过其在二次加工材，相关板材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二次加工材，相关板材项目及其他多个行业领域中都有着显著的贡献。秦XX以其出色的领导才能和敏锐的商业洞察力，带领公司在二次加工材，相关板材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二次加工材，相关板材项目的重要合作伙伴。公司专注于[行业名称]领域，以创新作为驱动力，不断推动技术进步和市场扩张。在二次加工材，相关板材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二次加工材，相关板材项目中展现了强劲的增长和稳定的财务表现。公司通过有效的策略，在二次加工材，相关板材项目中扩大了其市场份额并增强了盈利能力。同时，公司积极承担社会责任，参与各类社会公益项目，增强了其在二次加工材，相关板材项目中的品牌形象和社会影响力。</w:t>
      </w:r>
    </w:p>
    <w:p>
      <w:pPr>
        <w:pStyle w:val="Heading2"/>
        <w:ind w:firstLine="560" w:firstLineChars="200"/>
        <w:rPr>
          <w:rFonts w:ascii="仿宋" w:eastAsia="仿宋" w:hAnsi="仿宋" w:cs="仿宋" w:hint="eastAsia"/>
          <w:sz w:val="28"/>
          <w:lang w:eastAsia="zh-CN"/>
        </w:rPr>
      </w:pPr>
      <w:bookmarkStart w:id="4" w:name="_Toc3147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二次加工材，相关板材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二次加工材，相关板材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278"/>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13977"/>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11510"/>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31052"/>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5206"/>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6409"/>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一、二次加工材，相关板材项目的技术资源开发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二次加工材，相关板材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二、二次加工材，相关板材项目的人力资源管理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二次加工材，相关板材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三、二次加工材，相关板材项目的资金资源筹措与优化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二次加工材，相关板材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22642"/>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二次加工材，相关板材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二次加工材，相关板材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二次加工材，相关板材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1695"/>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二次加工材，相关板材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https://d.book118.com/176203231003010104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二次加工材，相关板材项目构思建设方案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FA3C2B"/>
    <w:rsid w:val="15FA3C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6203231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2024-03-14T23:34:00Z</dcterms:created>
  <dcterms:modified xsi:type="dcterms:W3CDTF">2024-03-14T23:35:32Z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DF2FB623B11549BE9B7EB9B41FADDD0D_11</vt:lpwstr>
  </property>
  <property fmtid="{D5CDD505-2E9C-101B-9397-08002B2CF9AE}" pid="3" name="KSOProductBuildVer">
    <vt:lpwstr>2052-12.1.0.16250</vt:lpwstr>
  </property>
</Properties>
</file>