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3125DB" w14:paraId="010D0755" w14:textId="2B58253C">
      <w:pPr>
        <w:adjustRightInd w:val="0"/>
        <w:spacing w:line="360" w:lineRule="auto"/>
        <w:ind w:firstLine="883"/>
        <w:jc w:val="center"/>
        <w:rPr>
          <w:rFonts w:eastAsia="楷体_GB2312"/>
          <w:b/>
          <w:sz w:val="44"/>
        </w:rPr>
      </w:pPr>
    </w:p>
    <w:p w:rsidR="003125DB" w14:paraId="6BDEFCED" w14:textId="77777777">
      <w:pPr>
        <w:ind w:firstLine="883"/>
        <w:jc w:val="left"/>
        <w:rPr>
          <w:rFonts w:eastAsia="楷体_GB2312"/>
          <w:b/>
          <w:sz w:val="44"/>
        </w:rPr>
      </w:pPr>
    </w:p>
    <w:p w:rsidR="003125DB" w14:paraId="649A0104" w14:textId="77777777">
      <w:pPr>
        <w:spacing w:before="120" w:after="120"/>
        <w:ind w:firstLine="0" w:firstLineChars="0"/>
        <w:jc w:val="center"/>
        <w:rPr>
          <w:rFonts w:eastAsia="黑体"/>
          <w:bCs/>
          <w:sz w:val="72"/>
        </w:rPr>
      </w:pPr>
      <w:r>
        <w:rPr>
          <w:rFonts w:eastAsia="黑体" w:hint="eastAsia"/>
          <w:bCs/>
          <w:sz w:val="72"/>
        </w:rPr>
        <w:t>本</w:t>
      </w:r>
      <w:r>
        <w:rPr>
          <w:rFonts w:eastAsia="黑体" w:hint="eastAsia"/>
          <w:bCs/>
          <w:sz w:val="72"/>
        </w:rPr>
        <w:t xml:space="preserve"> </w:t>
      </w:r>
      <w:r>
        <w:rPr>
          <w:rFonts w:eastAsia="黑体" w:hint="eastAsia"/>
          <w:bCs/>
          <w:sz w:val="72"/>
        </w:rPr>
        <w:t>科</w:t>
      </w:r>
      <w:r>
        <w:rPr>
          <w:rFonts w:eastAsia="黑体" w:hint="eastAsia"/>
          <w:bCs/>
          <w:sz w:val="72"/>
        </w:rPr>
        <w:t xml:space="preserve"> </w:t>
      </w:r>
      <w:r>
        <w:rPr>
          <w:rFonts w:eastAsia="黑体" w:hint="eastAsia"/>
          <w:bCs/>
          <w:sz w:val="72"/>
        </w:rPr>
        <w:t>毕</w:t>
      </w:r>
      <w:r>
        <w:rPr>
          <w:rFonts w:eastAsia="黑体" w:hint="eastAsia"/>
          <w:bCs/>
          <w:sz w:val="72"/>
        </w:rPr>
        <w:t xml:space="preserve"> </w:t>
      </w:r>
      <w:r>
        <w:rPr>
          <w:rFonts w:eastAsia="黑体" w:hint="eastAsia"/>
          <w:bCs/>
          <w:sz w:val="72"/>
        </w:rPr>
        <w:t>业</w:t>
      </w:r>
      <w:r>
        <w:rPr>
          <w:rFonts w:eastAsia="黑体" w:hint="eastAsia"/>
          <w:bCs/>
          <w:sz w:val="72"/>
        </w:rPr>
        <w:t xml:space="preserve"> </w:t>
      </w:r>
      <w:r>
        <w:rPr>
          <w:rFonts w:eastAsia="黑体" w:hint="eastAsia"/>
          <w:bCs/>
          <w:sz w:val="72"/>
        </w:rPr>
        <w:t>设</w:t>
      </w:r>
      <w:r>
        <w:rPr>
          <w:rFonts w:eastAsia="黑体" w:hint="eastAsia"/>
          <w:bCs/>
          <w:sz w:val="72"/>
        </w:rPr>
        <w:t xml:space="preserve"> </w:t>
      </w:r>
      <w:r>
        <w:rPr>
          <w:rFonts w:eastAsia="黑体" w:hint="eastAsia"/>
          <w:bCs/>
          <w:sz w:val="72"/>
        </w:rPr>
        <w:t>计</w:t>
      </w:r>
    </w:p>
    <w:p w:rsidR="003125DB" w14:paraId="0325D1A5" w14:textId="77777777">
      <w:pPr>
        <w:spacing w:line="480" w:lineRule="auto"/>
        <w:ind w:firstLine="883"/>
        <w:rPr>
          <w:rFonts w:eastAsia="楷体_GB2312"/>
          <w:b/>
          <w:sz w:val="44"/>
        </w:rPr>
      </w:pPr>
    </w:p>
    <w:p w:rsidR="003125DB" w14:paraId="5CE85C97" w14:textId="77777777">
      <w:pPr>
        <w:spacing w:line="480" w:lineRule="auto"/>
        <w:ind w:firstLine="883"/>
        <w:rPr>
          <w:rFonts w:eastAsia="楷体_GB2312"/>
          <w:b/>
          <w:sz w:val="44"/>
        </w:rPr>
      </w:pPr>
    </w:p>
    <w:p w:rsidR="003125DB" w14:paraId="5934E8CB" w14:textId="77777777">
      <w:pPr>
        <w:ind w:firstLine="600"/>
        <w:rPr>
          <w:rFonts w:ascii="楷体_GB2312" w:eastAsia="楷体_GB2312" w:hAnsi="宋体"/>
          <w:sz w:val="44"/>
          <w:szCs w:val="44"/>
          <w:u w:val="single"/>
        </w:rPr>
      </w:pPr>
      <w:r>
        <w:rPr>
          <w:rFonts w:ascii="楷体_GB2312" w:eastAsia="楷体_GB2312" w:hint="eastAsia"/>
          <w:bCs/>
          <w:sz w:val="30"/>
          <w:szCs w:val="30"/>
        </w:rPr>
        <w:t>论文题目：</w:t>
      </w:r>
      <w:r>
        <w:rPr>
          <w:rFonts w:ascii="楷体_GB2312" w:eastAsia="楷体_GB2312" w:hint="eastAsia"/>
          <w:bCs/>
          <w:sz w:val="30"/>
          <w:szCs w:val="30"/>
          <w:u w:val="single"/>
        </w:rPr>
        <w:t xml:space="preserve"> </w:t>
      </w:r>
      <w:r>
        <w:rPr>
          <w:rFonts w:ascii="楷体_GB2312" w:eastAsia="楷体_GB2312"/>
          <w:bCs/>
          <w:sz w:val="30"/>
          <w:szCs w:val="30"/>
          <w:u w:val="single"/>
        </w:rPr>
        <w:t xml:space="preserve">    </w:t>
      </w:r>
      <w:r>
        <w:rPr>
          <w:rFonts w:ascii="楷体_GB2312" w:eastAsia="楷体_GB2312" w:hAnsi="宋体" w:hint="eastAsia"/>
          <w:sz w:val="44"/>
          <w:szCs w:val="44"/>
          <w:u w:val="single"/>
        </w:rPr>
        <w:t xml:space="preserve">年处理5万吨含油污水装置设计 </w:t>
      </w:r>
      <w:r>
        <w:rPr>
          <w:rFonts w:ascii="楷体_GB2312" w:eastAsia="楷体_GB2312" w:hAnsi="宋体"/>
          <w:sz w:val="44"/>
          <w:szCs w:val="44"/>
          <w:u w:val="single"/>
        </w:rPr>
        <w:t xml:space="preserve">  </w:t>
      </w:r>
    </w:p>
    <w:p w:rsidR="003125DB" w14:paraId="5DD39FB7" w14:textId="77777777">
      <w:pPr>
        <w:ind w:firstLine="560"/>
        <w:rPr>
          <w:rFonts w:ascii="楷体_GB2312" w:eastAsia="楷体_GB2312"/>
          <w:bCs/>
          <w:sz w:val="28"/>
          <w:u w:val="single"/>
        </w:rPr>
      </w:pPr>
    </w:p>
    <w:p w:rsidR="003125DB" w14:paraId="1AA325DF" w14:textId="77777777">
      <w:pPr>
        <w:ind w:firstLine="562"/>
        <w:jc w:val="center"/>
        <w:rPr>
          <w:rFonts w:ascii="楷体_GB2312" w:eastAsia="楷体_GB2312"/>
          <w:b/>
          <w:sz w:val="28"/>
          <w:u w:val="single"/>
        </w:rPr>
      </w:pPr>
    </w:p>
    <w:p w:rsidR="00E704C6" w:rsidP="006B78AE" w14:paraId="65AC55ED" w14:textId="77777777">
      <w:pPr>
        <w:pStyle w:val="Heading1"/>
        <w:jc w:val="center"/>
        <w:sectPr w:rsidSect="00E315DD">
          <w:headerReference w:type="even" r:id="rId7"/>
          <w:headerReference w:type="default" r:id="rId8"/>
          <w:footerReference w:type="even" r:id="rId9"/>
          <w:footerReference w:type="default" r:id="rId10"/>
          <w:headerReference w:type="first" r:id="rId11"/>
          <w:footerReference w:type="first" r:id="rId12"/>
          <w:pgSz w:w="11906" w:h="16838"/>
          <w:pgMar w:top="1985" w:right="1418" w:bottom="1418" w:left="1418" w:header="1417" w:footer="1134" w:gutter="0"/>
          <w:pgNumType w:fmt="upperRoman" w:start="1"/>
          <w:cols w:space="425"/>
          <w:docGrid w:type="lines" w:linePitch="312"/>
        </w:sectPr>
      </w:pPr>
      <w:bookmarkStart w:id="0" w:name="_Toc436776929"/>
      <w:bookmarkStart w:id="1" w:name="_Toc134191562"/>
      <w:bookmarkStart w:id="2" w:name="_Toc135356275"/>
      <w:bookmarkStart w:id="3" w:name="_Toc131125843"/>
      <w:bookmarkStart w:id="4" w:name="_Toc135356659"/>
      <w:bookmarkStart w:id="5" w:name="_Toc135355019"/>
      <w:bookmarkStart w:id="6" w:name="_Toc135355281"/>
      <w:bookmarkStart w:id="7" w:name="_Toc135662044"/>
      <w:bookmarkStart w:id="8" w:name="_Toc135356276"/>
      <w:bookmarkStart w:id="9" w:name="_Toc131125844"/>
      <w:bookmarkStart w:id="10" w:name="_Toc135355020"/>
      <w:bookmarkStart w:id="11" w:name="_Toc135355282"/>
      <w:bookmarkStart w:id="12" w:name="_Toc135356660"/>
      <w:bookmarkStart w:id="13" w:name="_Toc436776930"/>
      <w:bookmarkStart w:id="14" w:name="_Toc134191563"/>
      <w:bookmarkStart w:id="15" w:name="_Toc135662045"/>
    </w:p>
    <w:p w:rsidR="006B78AE" w:rsidP="006B78AE" w14:paraId="105E6BB1" w14:textId="77777777">
      <w:pPr>
        <w:pStyle w:val="Heading1"/>
        <w:jc w:val="center"/>
      </w:pPr>
      <w:r>
        <w:rPr>
          <w:rFonts w:hint="eastAsia"/>
        </w:rPr>
        <w:t>摘</w:t>
      </w:r>
      <w:r>
        <w:rPr>
          <w:rFonts w:hint="eastAsia"/>
        </w:rPr>
        <w:t xml:space="preserve">    </w:t>
      </w:r>
      <w:r>
        <w:rPr>
          <w:rFonts w:hint="eastAsia"/>
        </w:rPr>
        <w:t>要</w:t>
      </w:r>
      <w:bookmarkEnd w:id="0"/>
      <w:bookmarkEnd w:id="1"/>
      <w:bookmarkEnd w:id="2"/>
      <w:bookmarkEnd w:id="3"/>
      <w:bookmarkEnd w:id="4"/>
      <w:bookmarkEnd w:id="5"/>
      <w:bookmarkEnd w:id="6"/>
      <w:bookmarkEnd w:id="7"/>
    </w:p>
    <w:p w:rsidR="006B78AE" w:rsidP="006B78AE" w14:paraId="1156102A" w14:textId="77777777">
      <w:pPr>
        <w:adjustRightInd w:val="0"/>
        <w:ind w:firstLine="480"/>
      </w:pPr>
      <w:r>
        <w:rPr>
          <w:rFonts w:hint="eastAsia"/>
        </w:rPr>
        <w:t>在工业生产和居民生活中，含油污水排放量不断增加，对环境和生态系统造成了严重的污染和破坏。因此，高效地处理和回收油气生产中的含油污水是目前环境保护中的一个热点问题。</w:t>
      </w:r>
    </w:p>
    <w:p w:rsidR="006B78AE" w:rsidP="006B78AE" w14:paraId="2DB6CAD7" w14:textId="77777777">
      <w:pPr>
        <w:adjustRightInd w:val="0"/>
        <w:ind w:firstLine="480"/>
      </w:pPr>
      <w:r>
        <w:rPr>
          <w:rFonts w:hint="eastAsia"/>
        </w:rPr>
        <w:t>根据设计基础数据以及相关要求，在分析污水处理技术的基础上，确定该装置污水处理的技术为：沉淀法、过滤法、离心法、絮凝法和气浮法。制定了该装置的污水处理工艺流程，本设计以物理化学法相结合的含油污水处理工艺，按“含油污水→隔油池→水力旋流器→破乳剂混合反应器→絮凝混合反应器</w:t>
      </w:r>
      <w:r>
        <w:rPr>
          <w:rFonts w:hint="eastAsia"/>
        </w:rPr>
        <w:t>/</w:t>
      </w:r>
      <w:r>
        <w:rPr>
          <w:rFonts w:hint="eastAsia"/>
        </w:rPr>
        <w:t>微气泡发生器→气浮池→达标回水”流程进行。选定了设计所用到的主要设备及设施，主要有水力旋流器、破乳剂混合反应器、絮凝剂混合反应器、微气泡发生器、蜂窝斜管、气浮池和管道等并对这些设备合理的进行平面布置。主要辅助设备有刮渣机、截止阀、流量表、计量泵和多相混合泵。对刮渣机进行工作原理设计。绘制了含油污水处理工艺流程图、平面布置图和刮渣机结构原理图。</w:t>
      </w:r>
    </w:p>
    <w:p w:rsidR="006B78AE" w:rsidP="006B78AE" w14:paraId="58905AB1" w14:textId="77777777">
      <w:pPr>
        <w:ind w:firstLine="480"/>
      </w:pPr>
    </w:p>
    <w:p w:rsidR="006B78AE" w:rsidP="006B78AE" w14:paraId="34F4282B" w14:textId="77777777">
      <w:pPr>
        <w:ind w:firstLine="0" w:firstLineChars="0"/>
        <w:jc w:val="left"/>
        <w:rPr>
          <w:rFonts w:ascii="黑体" w:eastAsia="黑体"/>
          <w:b/>
        </w:rPr>
      </w:pPr>
      <w:r>
        <w:rPr>
          <w:rFonts w:ascii="黑体" w:eastAsia="黑体" w:hint="eastAsia"/>
          <w:b/>
        </w:rPr>
        <w:t>关键词：含油污水；沉淀；离心；絮凝；气浮</w:t>
      </w:r>
    </w:p>
    <w:p w:rsidR="006B78AE" w:rsidP="006B78AE" w14:paraId="15B5DABB" w14:textId="77777777">
      <w:pPr>
        <w:ind w:firstLine="480"/>
      </w:pPr>
    </w:p>
    <w:p w:rsidR="006B78AE" w:rsidP="006B78AE" w14:paraId="7C94FAFE" w14:textId="77777777">
      <w:pPr>
        <w:ind w:firstLine="0" w:firstLineChars="0"/>
        <w:rPr>
          <w:rFonts w:ascii="黑体" w:eastAsia="黑体"/>
          <w:b/>
        </w:rPr>
      </w:pPr>
      <w:r>
        <w:rPr>
          <w:rFonts w:ascii="黑体" w:eastAsia="黑体" w:hint="eastAsia"/>
          <w:b/>
        </w:rPr>
        <w:t>论文类型：工程设计</w:t>
      </w:r>
    </w:p>
    <w:p w:rsidR="006B78AE" w:rsidP="006B78AE" w14:paraId="7A6DD1EA" w14:textId="77777777">
      <w:pPr>
        <w:ind w:firstLine="480"/>
        <w:sectPr w:rsidSect="00E315DD">
          <w:headerReference w:type="even" r:id="rId13"/>
          <w:headerReference w:type="default" r:id="rId14"/>
          <w:footerReference w:type="even" r:id="rId15"/>
          <w:footerReference w:type="default" r:id="rId16"/>
          <w:headerReference w:type="first" r:id="rId17"/>
          <w:footerReference w:type="first" r:id="rId18"/>
          <w:pgSz w:w="11906" w:h="16838"/>
          <w:pgMar w:top="1985" w:right="1418" w:bottom="1418" w:left="1418" w:header="1417" w:footer="1134" w:gutter="0"/>
          <w:pgNumType w:fmt="upperRoman" w:start="1"/>
          <w:cols w:space="425"/>
          <w:docGrid w:type="lines" w:linePitch="312"/>
        </w:sectPr>
      </w:pPr>
    </w:p>
    <w:p w:rsidR="003125DB" w14:paraId="70AD8BB4" w14:textId="77777777">
      <w:pPr>
        <w:pStyle w:val="Heading1"/>
        <w:jc w:val="center"/>
      </w:pPr>
      <w:r>
        <w:rPr>
          <w:rFonts w:hint="eastAsia"/>
        </w:rPr>
        <w:t>Abstract</w:t>
      </w:r>
      <w:bookmarkEnd w:id="8"/>
      <w:bookmarkEnd w:id="9"/>
      <w:bookmarkEnd w:id="10"/>
      <w:bookmarkEnd w:id="11"/>
      <w:bookmarkEnd w:id="12"/>
      <w:bookmarkEnd w:id="13"/>
      <w:bookmarkEnd w:id="14"/>
      <w:bookmarkEnd w:id="15"/>
    </w:p>
    <w:p w:rsidR="00E81108" w14:paraId="33BD7DA2" w14:textId="77777777">
      <w:pPr>
        <w:adjustRightInd w:val="0"/>
        <w:ind w:firstLine="480"/>
      </w:pPr>
      <w:r w:rsidRPr="00E81108">
        <w:t>In industrial production and residents' life, the discharge of oily sewage is increasing, which has caused serious pollution and destruction to the environment and ecosystem. Therefore, efficient treatment and recovery of oily sewage in oil and gas production is a hot issue in environmental protection at present.</w:t>
      </w:r>
    </w:p>
    <w:p w:rsidR="00123F87" w14:paraId="7FDD351F" w14:textId="62582793">
      <w:pPr>
        <w:adjustRightInd w:val="0"/>
        <w:ind w:firstLine="480"/>
      </w:pPr>
      <w:r w:rsidRPr="00E3511D">
        <w:t>According to the basic design data and related requirements, based on the analysis of sewage treatment technology, the sewage treatment technology of this device is determined as follows: precipitation method, filtration method, centrifugation method, floc</w:t>
      </w:r>
      <w:r w:rsidRPr="00E3511D">
        <w:rPr>
          <w:rFonts w:hint="eastAsia"/>
        </w:rPr>
        <w:t>culation method and air flotation method. The sewage treatment process flow of the device is formulated. The oily sewage treatment process combined with physical and chemical methods is carried out in this design according to the flow of "oily sewage</w:t>
      </w:r>
      <w:r w:rsidRPr="00E3511D">
        <w:rPr>
          <w:rFonts w:hint="eastAsia"/>
        </w:rPr>
        <w:t>→</w:t>
      </w:r>
      <w:r w:rsidRPr="00E3511D">
        <w:rPr>
          <w:rFonts w:hint="eastAsia"/>
        </w:rPr>
        <w:t>oil separation tank</w:t>
      </w:r>
      <w:r w:rsidRPr="00E3511D">
        <w:rPr>
          <w:rFonts w:hint="eastAsia"/>
        </w:rPr>
        <w:t>→</w:t>
      </w:r>
      <w:r w:rsidRPr="00E3511D">
        <w:rPr>
          <w:rFonts w:hint="eastAsia"/>
        </w:rPr>
        <w:t>hydrocyclone</w:t>
      </w:r>
      <w:r w:rsidRPr="00E3511D">
        <w:rPr>
          <w:rFonts w:hint="eastAsia"/>
        </w:rPr>
        <w:t>→</w:t>
      </w:r>
      <w:r w:rsidRPr="00E3511D">
        <w:rPr>
          <w:rFonts w:hint="eastAsia"/>
        </w:rPr>
        <w:t xml:space="preserve"> demulsifier mixing reactor</w:t>
      </w:r>
      <w:r w:rsidRPr="00E3511D">
        <w:rPr>
          <w:rFonts w:hint="eastAsia"/>
        </w:rPr>
        <w:t>→</w:t>
      </w:r>
      <w:r w:rsidRPr="00E3511D">
        <w:rPr>
          <w:rFonts w:hint="eastAsia"/>
        </w:rPr>
        <w:t>flocculation mixing reactor/microbubble generator</w:t>
      </w:r>
      <w:r w:rsidRPr="00E3511D">
        <w:rPr>
          <w:rFonts w:hint="eastAsia"/>
        </w:rPr>
        <w:t>→</w:t>
      </w:r>
      <w:r w:rsidRPr="00E3511D">
        <w:rPr>
          <w:rFonts w:hint="eastAsia"/>
        </w:rPr>
        <w:t>air flotation tank</w:t>
      </w:r>
      <w:r w:rsidRPr="00E3511D">
        <w:rPr>
          <w:rFonts w:hint="eastAsia"/>
        </w:rPr>
        <w:t>→</w:t>
      </w:r>
      <w:r w:rsidRPr="00E3511D">
        <w:rPr>
          <w:rFonts w:hint="eastAsia"/>
        </w:rPr>
        <w:t>standard backwater". The main equipment and facilities used in the design are selected, mainly including hydrocyclone, d</w:t>
      </w:r>
      <w:r w:rsidRPr="00E3511D">
        <w:t>emulsifier mixing reactor, flocculant mixing reactor, microbubble generator, honeycomb inclined tube, air flotation tank and pipeline, etc., and these equipment are rationally arranged on the plane. The main auxiliary equipment are slag scraper, stop valve, flow meter, metering pump and multiphase mixing pump. The working principle of slag scraper is designed. The process flow chart, plane layout and structural schematic diagram of slag scraper are drawn.</w:t>
      </w:r>
    </w:p>
    <w:p w:rsidR="00E3511D" w:rsidRPr="00123F87" w14:paraId="4DF0F6C7" w14:textId="77777777">
      <w:pPr>
        <w:adjustRightInd w:val="0"/>
        <w:ind w:firstLine="480"/>
      </w:pPr>
    </w:p>
    <w:p w:rsidR="003125DB" w14:paraId="29102EE2" w14:textId="7F71B156">
      <w:pPr>
        <w:ind w:firstLine="0" w:firstLineChars="0"/>
        <w:rPr>
          <w:rFonts w:eastAsia="黑体"/>
          <w:b/>
        </w:rPr>
        <w:sectPr w:rsidSect="00E315DD">
          <w:headerReference w:type="even" r:id="rId19"/>
          <w:headerReference w:type="default" r:id="rId20"/>
          <w:footerReference w:type="even" r:id="rId21"/>
          <w:footerReference w:type="default" r:id="rId22"/>
          <w:headerReference w:type="first" r:id="rId23"/>
          <w:footerReference w:type="first" r:id="rId24"/>
          <w:type w:val="nextPage"/>
          <w:pgSz w:w="11906" w:h="16838"/>
          <w:pgMar w:top="1985" w:right="1418" w:bottom="1418" w:left="1418" w:header="1417" w:footer="1134" w:gutter="0"/>
          <w:pgNumType w:fmt="upperRoman" w:start="2"/>
          <w:cols w:space="425"/>
          <w:titlePg w:val="0"/>
          <w:docGrid w:type="lines" w:linePitch="312"/>
        </w:sectPr>
      </w:pPr>
      <w:r>
        <w:rPr>
          <w:rFonts w:eastAsia="黑体"/>
          <w:b/>
        </w:rPr>
        <w:t>Key Words</w:t>
      </w:r>
      <w:r>
        <w:rPr>
          <w:rFonts w:eastAsia="黑体"/>
          <w:b/>
        </w:rPr>
        <w:t>：</w:t>
      </w:r>
      <w:r>
        <w:rPr>
          <w:rFonts w:eastAsia="黑体"/>
          <w:b/>
        </w:rPr>
        <w:t xml:space="preserve">Oily </w:t>
      </w:r>
      <w:r w:rsidR="000A646D">
        <w:rPr>
          <w:rFonts w:eastAsia="黑体"/>
          <w:b/>
        </w:rPr>
        <w:t>S</w:t>
      </w:r>
      <w:r>
        <w:rPr>
          <w:rFonts w:eastAsia="黑体"/>
          <w:b/>
        </w:rPr>
        <w:t>ewage</w:t>
      </w:r>
      <w:r>
        <w:rPr>
          <w:rFonts w:eastAsia="黑体"/>
          <w:b/>
        </w:rPr>
        <w:t>；</w:t>
      </w:r>
      <w:r>
        <w:rPr>
          <w:rFonts w:eastAsia="黑体"/>
          <w:b/>
        </w:rPr>
        <w:t>Deposit</w:t>
      </w:r>
      <w:r>
        <w:rPr>
          <w:rFonts w:eastAsia="黑体"/>
          <w:b/>
        </w:rPr>
        <w:t>；</w:t>
      </w:r>
      <w:r>
        <w:rPr>
          <w:rFonts w:eastAsia="黑体"/>
          <w:b/>
        </w:rPr>
        <w:t>Centrifugation</w:t>
      </w:r>
      <w:r>
        <w:rPr>
          <w:rFonts w:eastAsia="黑体"/>
          <w:b/>
        </w:rPr>
        <w:t>；</w:t>
      </w:r>
      <w:r>
        <w:rPr>
          <w:rFonts w:eastAsia="黑体"/>
          <w:b/>
        </w:rPr>
        <w:t>Flocculate</w:t>
      </w:r>
      <w:r>
        <w:rPr>
          <w:rFonts w:eastAsia="黑体"/>
          <w:b/>
        </w:rPr>
        <w:t>；</w:t>
      </w:r>
      <w:r>
        <w:rPr>
          <w:rFonts w:eastAsia="黑体"/>
          <w:b/>
        </w:rPr>
        <w:t xml:space="preserve">Air </w:t>
      </w:r>
      <w:r w:rsidR="000A646D">
        <w:rPr>
          <w:rFonts w:eastAsia="黑体"/>
          <w:b/>
        </w:rPr>
        <w:t>F</w:t>
      </w:r>
      <w:r>
        <w:rPr>
          <w:rFonts w:eastAsia="黑体"/>
          <w:b/>
        </w:rPr>
        <w:t>lotation</w:t>
      </w:r>
    </w:p>
    <w:p w:rsidR="00377290" w:rsidP="00377290" w14:paraId="647925E6" w14:textId="77777777">
      <w:pPr>
        <w:pStyle w:val="Heading1"/>
        <w:jc w:val="center"/>
        <w:rPr>
          <w:noProof/>
        </w:rPr>
      </w:pPr>
      <w:bookmarkStart w:id="16" w:name="_Toc135387091"/>
      <w:bookmarkStart w:id="17" w:name="_Toc135355021"/>
      <w:bookmarkStart w:id="18" w:name="_Toc135356661"/>
      <w:bookmarkStart w:id="19" w:name="_Toc135386581"/>
      <w:bookmarkStart w:id="20" w:name="_Toc135388251"/>
      <w:bookmarkStart w:id="21" w:name="_Toc134191564"/>
      <w:bookmarkStart w:id="22" w:name="_Toc135356277"/>
      <w:bookmarkStart w:id="23" w:name="_Toc135590532"/>
      <w:bookmarkStart w:id="24" w:name="_Toc135662046"/>
      <w:bookmarkStart w:id="25" w:name="_Toc135355283"/>
      <w:r>
        <w:t>目</w:t>
      </w:r>
      <w:r>
        <w:rPr>
          <w:rFonts w:hint="eastAsia"/>
        </w:rPr>
        <w:t xml:space="preserve"> </w:t>
      </w:r>
      <w:r>
        <w:t xml:space="preserve">   </w:t>
      </w:r>
      <w:r>
        <w:t>录</w:t>
      </w:r>
      <w:bookmarkStart w:id="26" w:name="_Toc133779602"/>
      <w:bookmarkStart w:id="27" w:name="_Toc134399784"/>
      <w:bookmarkStart w:id="28" w:name="_Toc134562162"/>
      <w:bookmarkStart w:id="29" w:name="_Toc135298434"/>
      <w:bookmarkStart w:id="30" w:name="_Toc135355022"/>
      <w:bookmarkEnd w:id="16"/>
      <w:bookmarkEnd w:id="17"/>
      <w:bookmarkEnd w:id="18"/>
      <w:bookmarkEnd w:id="19"/>
      <w:bookmarkEnd w:id="20"/>
      <w:bookmarkEnd w:id="21"/>
      <w:bookmarkEnd w:id="22"/>
      <w:bookmarkEnd w:id="23"/>
      <w:bookmarkEnd w:id="24"/>
      <w:r>
        <w:fldChar w:fldCharType="begin"/>
      </w:r>
      <w:r>
        <w:instrText xml:space="preserve"> TOC \o "1-3" \h \z \u </w:instrText>
      </w:r>
      <w:r>
        <w:fldChar w:fldCharType="separate"/>
      </w:r>
    </w:p>
    <w:p w:rsidR="00377290" w:rsidRPr="00BF5250" w14:paraId="16AFDFEB" w14:textId="5C01D2C8">
      <w:pPr>
        <w:pStyle w:val="TOC1"/>
        <w:rPr>
          <w:rFonts w:eastAsiaTheme="minorEastAsia"/>
          <w:bCs w:val="0"/>
          <w:noProof/>
          <w:szCs w:val="24"/>
          <w14:ligatures w14:val="standardContextual"/>
        </w:rPr>
      </w:pPr>
      <w:hyperlink w:anchor="_Toc135662044" w:history="1">
        <w:r w:rsidRPr="00BF5250">
          <w:rPr>
            <w:rStyle w:val="Hyperlink"/>
            <w:rFonts w:eastAsiaTheme="minorEastAsia"/>
            <w:noProof/>
            <w:szCs w:val="24"/>
          </w:rPr>
          <w:t>摘</w:t>
        </w:r>
        <w:r w:rsidRPr="00BF5250">
          <w:rPr>
            <w:rStyle w:val="Hyperlink"/>
            <w:rFonts w:eastAsiaTheme="minorEastAsia"/>
            <w:noProof/>
            <w:szCs w:val="24"/>
          </w:rPr>
          <w:t xml:space="preserve">  </w:t>
        </w:r>
        <w:r w:rsidRPr="00BF5250" w:rsidR="00BF5250">
          <w:rPr>
            <w:rStyle w:val="Hyperlink"/>
            <w:rFonts w:eastAsiaTheme="minorEastAsia"/>
            <w:noProof/>
            <w:szCs w:val="24"/>
          </w:rPr>
          <w:t xml:space="preserve">  </w:t>
        </w:r>
        <w:r w:rsidRPr="00BF5250">
          <w:rPr>
            <w:rStyle w:val="Hyperlink"/>
            <w:rFonts w:eastAsiaTheme="minorEastAsia"/>
            <w:noProof/>
            <w:szCs w:val="24"/>
          </w:rPr>
          <w:t>要</w:t>
        </w:r>
        <w:r w:rsidRPr="00BF5250">
          <w:rPr>
            <w:rFonts w:eastAsiaTheme="minorEastAsia"/>
            <w:noProof/>
            <w:webHidden/>
            <w:szCs w:val="24"/>
          </w:rPr>
          <w:tab/>
        </w:r>
        <w:r w:rsidRPr="00BF5250">
          <w:rPr>
            <w:rFonts w:eastAsiaTheme="minorEastAsia"/>
            <w:noProof/>
            <w:webHidden/>
            <w:szCs w:val="24"/>
          </w:rPr>
          <w:fldChar w:fldCharType="begin"/>
        </w:r>
        <w:r w:rsidRPr="00BF5250">
          <w:rPr>
            <w:rFonts w:eastAsiaTheme="minorEastAsia"/>
            <w:noProof/>
            <w:webHidden/>
            <w:szCs w:val="24"/>
          </w:rPr>
          <w:instrText xml:space="preserve"> PAGEREF _Toc135662044 \h </w:instrText>
        </w:r>
        <w:r w:rsidRPr="00BF5250">
          <w:rPr>
            <w:rFonts w:eastAsiaTheme="minorEastAsia"/>
            <w:noProof/>
            <w:webHidden/>
            <w:szCs w:val="24"/>
          </w:rPr>
          <w:fldChar w:fldCharType="separate"/>
        </w:r>
        <w:r w:rsidRPr="00BF5250">
          <w:rPr>
            <w:rFonts w:eastAsiaTheme="minorEastAsia"/>
            <w:noProof/>
            <w:webHidden/>
            <w:szCs w:val="24"/>
          </w:rPr>
          <w:t>I</w:t>
        </w:r>
        <w:r w:rsidRPr="00BF5250">
          <w:rPr>
            <w:rFonts w:eastAsiaTheme="minorEastAsia"/>
            <w:noProof/>
            <w:webHidden/>
            <w:szCs w:val="24"/>
          </w:rPr>
          <w:fldChar w:fldCharType="end"/>
        </w:r>
      </w:hyperlink>
    </w:p>
    <w:p w:rsidR="00377290" w:rsidRPr="00BF5250" w14:paraId="742DFB68" w14:textId="0484069F">
      <w:pPr>
        <w:pStyle w:val="TOC1"/>
        <w:rPr>
          <w:rFonts w:eastAsiaTheme="minorEastAsia"/>
          <w:bCs w:val="0"/>
          <w:noProof/>
          <w:szCs w:val="24"/>
          <w14:ligatures w14:val="standardContextual"/>
        </w:rPr>
      </w:pPr>
      <w:hyperlink w:anchor="_Toc135662045" w:history="1">
        <w:r w:rsidRPr="00BF5250">
          <w:rPr>
            <w:rStyle w:val="Hyperlink"/>
            <w:rFonts w:eastAsiaTheme="minorEastAsia"/>
            <w:noProof/>
            <w:szCs w:val="24"/>
          </w:rPr>
          <w:t>Abstract</w:t>
        </w:r>
        <w:r w:rsidRPr="00BF5250">
          <w:rPr>
            <w:rFonts w:eastAsiaTheme="minorEastAsia"/>
            <w:noProof/>
            <w:webHidden/>
            <w:szCs w:val="24"/>
          </w:rPr>
          <w:tab/>
        </w:r>
        <w:r w:rsidRPr="00BF5250">
          <w:rPr>
            <w:rFonts w:eastAsiaTheme="minorEastAsia"/>
            <w:noProof/>
            <w:webHidden/>
            <w:szCs w:val="24"/>
          </w:rPr>
          <w:fldChar w:fldCharType="begin"/>
        </w:r>
        <w:r w:rsidRPr="00BF5250">
          <w:rPr>
            <w:rFonts w:eastAsiaTheme="minorEastAsia"/>
            <w:noProof/>
            <w:webHidden/>
            <w:szCs w:val="24"/>
          </w:rPr>
          <w:instrText xml:space="preserve"> PAGEREF _Toc135662045 \h </w:instrText>
        </w:r>
        <w:r w:rsidRPr="00BF5250">
          <w:rPr>
            <w:rFonts w:eastAsiaTheme="minorEastAsia"/>
            <w:noProof/>
            <w:webHidden/>
            <w:szCs w:val="24"/>
          </w:rPr>
          <w:fldChar w:fldCharType="separate"/>
        </w:r>
        <w:r w:rsidRPr="00BF5250">
          <w:rPr>
            <w:rFonts w:eastAsiaTheme="minorEastAsia"/>
            <w:noProof/>
            <w:webHidden/>
            <w:szCs w:val="24"/>
          </w:rPr>
          <w:t>II</w:t>
        </w:r>
        <w:r w:rsidRPr="00BF5250">
          <w:rPr>
            <w:rFonts w:eastAsiaTheme="minorEastAsia"/>
            <w:noProof/>
            <w:webHidden/>
            <w:szCs w:val="24"/>
          </w:rPr>
          <w:fldChar w:fldCharType="end"/>
        </w:r>
      </w:hyperlink>
    </w:p>
    <w:p w:rsidR="00377290" w:rsidRPr="00BF5250" w14:paraId="202D5F8A" w14:textId="436C21E1">
      <w:pPr>
        <w:pStyle w:val="TOC1"/>
        <w:rPr>
          <w:rFonts w:eastAsiaTheme="minorEastAsia"/>
          <w:bCs w:val="0"/>
          <w:noProof/>
          <w:szCs w:val="24"/>
          <w14:ligatures w14:val="standardContextual"/>
        </w:rPr>
      </w:pPr>
      <w:hyperlink w:anchor="_Toc135662047" w:history="1">
        <w:r w:rsidRPr="00BF5250">
          <w:rPr>
            <w:rStyle w:val="Hyperlink"/>
            <w:rFonts w:eastAsiaTheme="minorEastAsia"/>
            <w:noProof/>
            <w:szCs w:val="24"/>
          </w:rPr>
          <w:t xml:space="preserve">1 </w:t>
        </w:r>
        <w:r w:rsidRPr="00BF5250">
          <w:rPr>
            <w:rStyle w:val="Hyperlink"/>
            <w:rFonts w:eastAsiaTheme="minorEastAsia"/>
            <w:noProof/>
            <w:szCs w:val="24"/>
          </w:rPr>
          <w:t>绪论</w:t>
        </w:r>
        <w:r w:rsidRPr="00BF5250">
          <w:rPr>
            <w:rFonts w:eastAsiaTheme="minorEastAsia"/>
            <w:noProof/>
            <w:webHidden/>
            <w:szCs w:val="24"/>
          </w:rPr>
          <w:tab/>
        </w:r>
        <w:r w:rsidRPr="00BF5250">
          <w:rPr>
            <w:rFonts w:eastAsiaTheme="minorEastAsia"/>
            <w:noProof/>
            <w:webHidden/>
            <w:szCs w:val="24"/>
          </w:rPr>
          <w:fldChar w:fldCharType="begin"/>
        </w:r>
        <w:r w:rsidRPr="00BF5250">
          <w:rPr>
            <w:rFonts w:eastAsiaTheme="minorEastAsia"/>
            <w:noProof/>
            <w:webHidden/>
            <w:szCs w:val="24"/>
          </w:rPr>
          <w:instrText xml:space="preserve"> PAGEREF _Toc135662047 \h </w:instrText>
        </w:r>
        <w:r w:rsidRPr="00BF5250">
          <w:rPr>
            <w:rFonts w:eastAsiaTheme="minorEastAsia"/>
            <w:noProof/>
            <w:webHidden/>
            <w:szCs w:val="24"/>
          </w:rPr>
          <w:fldChar w:fldCharType="separate"/>
        </w:r>
        <w:r w:rsidRPr="00BF5250">
          <w:rPr>
            <w:rFonts w:eastAsiaTheme="minorEastAsia"/>
            <w:noProof/>
            <w:webHidden/>
            <w:szCs w:val="24"/>
          </w:rPr>
          <w:t>1</w:t>
        </w:r>
        <w:r w:rsidRPr="00BF5250">
          <w:rPr>
            <w:rFonts w:eastAsiaTheme="minorEastAsia"/>
            <w:noProof/>
            <w:webHidden/>
            <w:szCs w:val="24"/>
          </w:rPr>
          <w:fldChar w:fldCharType="end"/>
        </w:r>
      </w:hyperlink>
    </w:p>
    <w:p w:rsidR="00377290" w:rsidRPr="00BF5250" w14:paraId="07B6FD6A" w14:textId="3BA1D80B">
      <w:pPr>
        <w:pStyle w:val="TOC2"/>
        <w:tabs>
          <w:tab w:val="right" w:leader="dot" w:pos="9060"/>
        </w:tabs>
        <w:ind w:firstLine="240"/>
        <w:rPr>
          <w:rFonts w:ascii="Times New Roman" w:hAnsi="Times New Roman" w:eastAsiaTheme="minorEastAsia" w:cs="Times New Roman"/>
          <w:smallCaps w:val="0"/>
          <w:noProof/>
          <w:szCs w:val="24"/>
          <w14:ligatures w14:val="standardContextual"/>
        </w:rPr>
      </w:pPr>
      <w:hyperlink w:anchor="_Toc135662048" w:history="1">
        <w:r w:rsidRPr="00BF5250">
          <w:rPr>
            <w:rStyle w:val="Hyperlink"/>
            <w:rFonts w:ascii="Times New Roman" w:hAnsi="Times New Roman" w:eastAsiaTheme="minorEastAsia" w:cs="Times New Roman"/>
            <w:noProof/>
            <w:szCs w:val="24"/>
          </w:rPr>
          <w:t xml:space="preserve">1.1 </w:t>
        </w:r>
        <w:r w:rsidRPr="00BF5250">
          <w:rPr>
            <w:rStyle w:val="Hyperlink"/>
            <w:rFonts w:ascii="Times New Roman" w:hAnsi="Times New Roman" w:eastAsiaTheme="minorEastAsia" w:cs="Times New Roman"/>
            <w:noProof/>
            <w:szCs w:val="24"/>
          </w:rPr>
          <w:t>含油污水的来源</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_Toc135662048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1</w:t>
        </w:r>
        <w:r w:rsidRPr="00BF5250">
          <w:rPr>
            <w:rFonts w:ascii="Times New Roman" w:hAnsi="Times New Roman" w:eastAsiaTheme="minorEastAsia" w:cs="Times New Roman"/>
            <w:noProof/>
            <w:webHidden/>
            <w:szCs w:val="24"/>
          </w:rPr>
          <w:fldChar w:fldCharType="end"/>
        </w:r>
      </w:hyperlink>
    </w:p>
    <w:p w:rsidR="00377290" w:rsidRPr="00BF5250" w14:paraId="12247B8A" w14:textId="259735B2">
      <w:pPr>
        <w:pStyle w:val="TOC2"/>
        <w:tabs>
          <w:tab w:val="right" w:leader="dot" w:pos="9060"/>
        </w:tabs>
        <w:ind w:firstLine="240"/>
        <w:rPr>
          <w:rFonts w:ascii="Times New Roman" w:hAnsi="Times New Roman" w:eastAsiaTheme="minorEastAsia" w:cs="Times New Roman"/>
          <w:smallCaps w:val="0"/>
          <w:noProof/>
          <w:szCs w:val="24"/>
          <w14:ligatures w14:val="standardContextual"/>
        </w:rPr>
      </w:pPr>
      <w:hyperlink w:anchor="_Toc135662049" w:history="1">
        <w:r w:rsidRPr="00BF5250">
          <w:rPr>
            <w:rStyle w:val="Hyperlink"/>
            <w:rFonts w:ascii="Times New Roman" w:hAnsi="Times New Roman" w:eastAsiaTheme="minorEastAsia" w:cs="Times New Roman"/>
            <w:noProof/>
            <w:szCs w:val="24"/>
          </w:rPr>
          <w:t xml:space="preserve">1.2 </w:t>
        </w:r>
        <w:r w:rsidRPr="00BF5250">
          <w:rPr>
            <w:rStyle w:val="Hyperlink"/>
            <w:rFonts w:ascii="Times New Roman" w:hAnsi="Times New Roman" w:eastAsiaTheme="minorEastAsia" w:cs="Times New Roman"/>
            <w:noProof/>
            <w:szCs w:val="24"/>
          </w:rPr>
          <w:t>含油污水的危害</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_Toc135662049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2</w:t>
        </w:r>
        <w:r w:rsidRPr="00BF5250">
          <w:rPr>
            <w:rFonts w:ascii="Times New Roman" w:hAnsi="Times New Roman" w:eastAsiaTheme="minorEastAsia" w:cs="Times New Roman"/>
            <w:noProof/>
            <w:webHidden/>
            <w:szCs w:val="24"/>
          </w:rPr>
          <w:fldChar w:fldCharType="end"/>
        </w:r>
      </w:hyperlink>
    </w:p>
    <w:p w:rsidR="00377290" w:rsidRPr="00BF5250" w14:paraId="1CA4212C" w14:textId="563FB414">
      <w:pPr>
        <w:pStyle w:val="TOC2"/>
        <w:tabs>
          <w:tab w:val="right" w:leader="dot" w:pos="9060"/>
        </w:tabs>
        <w:ind w:firstLine="240"/>
        <w:rPr>
          <w:rFonts w:ascii="Times New Roman" w:hAnsi="Times New Roman" w:eastAsiaTheme="minorEastAsia" w:cs="Times New Roman"/>
          <w:smallCaps w:val="0"/>
          <w:noProof/>
          <w:szCs w:val="24"/>
          <w14:ligatures w14:val="standardContextual"/>
        </w:rPr>
      </w:pPr>
      <w:hyperlink w:anchor="_Toc135662050" w:history="1">
        <w:r w:rsidRPr="00BF5250">
          <w:rPr>
            <w:rStyle w:val="Hyperlink"/>
            <w:rFonts w:ascii="Times New Roman" w:hAnsi="Times New Roman" w:eastAsiaTheme="minorEastAsia" w:cs="Times New Roman"/>
            <w:noProof/>
            <w:szCs w:val="24"/>
          </w:rPr>
          <w:t xml:space="preserve">1.3 </w:t>
        </w:r>
        <w:r w:rsidRPr="00BF5250">
          <w:rPr>
            <w:rStyle w:val="Hyperlink"/>
            <w:rFonts w:ascii="Times New Roman" w:hAnsi="Times New Roman" w:eastAsiaTheme="minorEastAsia" w:cs="Times New Roman"/>
            <w:noProof/>
            <w:szCs w:val="24"/>
          </w:rPr>
          <w:t>含油污水处理的意义</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_Toc135662050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2</w:t>
        </w:r>
        <w:r w:rsidRPr="00BF5250">
          <w:rPr>
            <w:rFonts w:ascii="Times New Roman" w:hAnsi="Times New Roman" w:eastAsiaTheme="minorEastAsia" w:cs="Times New Roman"/>
            <w:noProof/>
            <w:webHidden/>
            <w:szCs w:val="24"/>
          </w:rPr>
          <w:fldChar w:fldCharType="end"/>
        </w:r>
      </w:hyperlink>
    </w:p>
    <w:p w:rsidR="00377290" w:rsidRPr="00BF5250" w14:paraId="5F9945C3" w14:textId="7FE91705">
      <w:pPr>
        <w:pStyle w:val="TOC2"/>
        <w:tabs>
          <w:tab w:val="right" w:leader="dot" w:pos="9060"/>
        </w:tabs>
        <w:ind w:firstLine="240"/>
        <w:rPr>
          <w:rFonts w:ascii="Times New Roman" w:hAnsi="Times New Roman" w:eastAsiaTheme="minorEastAsia" w:cs="Times New Roman"/>
          <w:smallCaps w:val="0"/>
          <w:noProof/>
          <w:szCs w:val="24"/>
          <w14:ligatures w14:val="standardContextual"/>
        </w:rPr>
      </w:pPr>
      <w:hyperlink w:anchor="_Toc135662051" w:history="1">
        <w:r w:rsidRPr="00BF5250">
          <w:rPr>
            <w:rStyle w:val="Hyperlink"/>
            <w:rFonts w:ascii="Times New Roman" w:hAnsi="Times New Roman" w:eastAsiaTheme="minorEastAsia" w:cs="Times New Roman"/>
            <w:noProof/>
            <w:szCs w:val="24"/>
          </w:rPr>
          <w:t xml:space="preserve">1.4 </w:t>
        </w:r>
        <w:r w:rsidRPr="00BF5250">
          <w:rPr>
            <w:rStyle w:val="Hyperlink"/>
            <w:rFonts w:ascii="Times New Roman" w:hAnsi="Times New Roman" w:eastAsiaTheme="minorEastAsia" w:cs="Times New Roman"/>
            <w:noProof/>
            <w:szCs w:val="24"/>
          </w:rPr>
          <w:t>设计基础</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_Toc135662051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3</w:t>
        </w:r>
        <w:r w:rsidRPr="00BF5250">
          <w:rPr>
            <w:rFonts w:ascii="Times New Roman" w:hAnsi="Times New Roman" w:eastAsiaTheme="minorEastAsia" w:cs="Times New Roman"/>
            <w:noProof/>
            <w:webHidden/>
            <w:szCs w:val="24"/>
          </w:rPr>
          <w:fldChar w:fldCharType="end"/>
        </w:r>
      </w:hyperlink>
    </w:p>
    <w:p w:rsidR="00377290" w:rsidRPr="00BF5250" w14:paraId="16162D33" w14:textId="610257BF">
      <w:pPr>
        <w:pStyle w:val="TOC3"/>
        <w:tabs>
          <w:tab w:val="right" w:leader="dot" w:pos="9060"/>
        </w:tabs>
        <w:ind w:firstLine="480"/>
        <w:rPr>
          <w:rFonts w:ascii="Times New Roman" w:hAnsi="Times New Roman" w:eastAsiaTheme="minorEastAsia" w:cs="Times New Roman"/>
          <w:iCs w:val="0"/>
          <w:noProof/>
          <w:szCs w:val="24"/>
          <w14:ligatures w14:val="standardContextual"/>
        </w:rPr>
      </w:pPr>
      <w:hyperlink w:anchor="_Toc135662052" w:history="1">
        <w:r w:rsidRPr="00BF5250">
          <w:rPr>
            <w:rStyle w:val="Hyperlink"/>
            <w:rFonts w:ascii="Times New Roman" w:hAnsi="Times New Roman" w:eastAsiaTheme="minorEastAsia" w:cs="Times New Roman"/>
            <w:noProof/>
            <w:szCs w:val="24"/>
          </w:rPr>
          <w:t xml:space="preserve">1.4.1 </w:t>
        </w:r>
        <w:r w:rsidRPr="00BF5250">
          <w:rPr>
            <w:rStyle w:val="Hyperlink"/>
            <w:rFonts w:ascii="Times New Roman" w:hAnsi="Times New Roman" w:eastAsiaTheme="minorEastAsia" w:cs="Times New Roman"/>
            <w:noProof/>
            <w:szCs w:val="24"/>
          </w:rPr>
          <w:t>设计目的</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_Toc135662052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3</w:t>
        </w:r>
        <w:r w:rsidRPr="00BF5250">
          <w:rPr>
            <w:rFonts w:ascii="Times New Roman" w:hAnsi="Times New Roman" w:eastAsiaTheme="minorEastAsia" w:cs="Times New Roman"/>
            <w:noProof/>
            <w:webHidden/>
            <w:szCs w:val="24"/>
          </w:rPr>
          <w:fldChar w:fldCharType="end"/>
        </w:r>
      </w:hyperlink>
    </w:p>
    <w:p w:rsidR="00377290" w:rsidRPr="00BF5250" w14:paraId="6BD0AB75" w14:textId="48092223">
      <w:pPr>
        <w:pStyle w:val="TOC3"/>
        <w:tabs>
          <w:tab w:val="right" w:leader="dot" w:pos="9060"/>
        </w:tabs>
        <w:ind w:firstLine="480"/>
        <w:rPr>
          <w:rFonts w:ascii="Times New Roman" w:hAnsi="Times New Roman" w:eastAsiaTheme="minorEastAsia" w:cs="Times New Roman"/>
          <w:iCs w:val="0"/>
          <w:noProof/>
          <w:szCs w:val="24"/>
          <w14:ligatures w14:val="standardContextual"/>
        </w:rPr>
      </w:pPr>
      <w:hyperlink w:anchor="_Toc135662053" w:history="1">
        <w:r w:rsidRPr="00BF5250">
          <w:rPr>
            <w:rStyle w:val="Hyperlink"/>
            <w:rFonts w:ascii="Times New Roman" w:hAnsi="Times New Roman" w:eastAsiaTheme="minorEastAsia" w:cs="Times New Roman"/>
            <w:noProof/>
            <w:szCs w:val="24"/>
          </w:rPr>
          <w:t xml:space="preserve">1.4.2 </w:t>
        </w:r>
        <w:r w:rsidRPr="00BF5250">
          <w:rPr>
            <w:rStyle w:val="Hyperlink"/>
            <w:rFonts w:ascii="Times New Roman" w:hAnsi="Times New Roman" w:eastAsiaTheme="minorEastAsia" w:cs="Times New Roman"/>
            <w:noProof/>
            <w:szCs w:val="24"/>
          </w:rPr>
          <w:t>设计任务</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_Toc135662053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3</w:t>
        </w:r>
        <w:r w:rsidRPr="00BF5250">
          <w:rPr>
            <w:rFonts w:ascii="Times New Roman" w:hAnsi="Times New Roman" w:eastAsiaTheme="minorEastAsia" w:cs="Times New Roman"/>
            <w:noProof/>
            <w:webHidden/>
            <w:szCs w:val="24"/>
          </w:rPr>
          <w:fldChar w:fldCharType="end"/>
        </w:r>
      </w:hyperlink>
    </w:p>
    <w:p w:rsidR="00377290" w:rsidRPr="00BF5250" w14:paraId="3F4E8E9B" w14:textId="2DF141CC">
      <w:pPr>
        <w:pStyle w:val="TOC3"/>
        <w:tabs>
          <w:tab w:val="right" w:leader="dot" w:pos="9060"/>
        </w:tabs>
        <w:ind w:firstLine="480"/>
        <w:rPr>
          <w:rFonts w:ascii="Times New Roman" w:hAnsi="Times New Roman" w:eastAsiaTheme="minorEastAsia" w:cs="Times New Roman"/>
          <w:iCs w:val="0"/>
          <w:noProof/>
          <w:szCs w:val="24"/>
          <w14:ligatures w14:val="standardContextual"/>
        </w:rPr>
      </w:pPr>
      <w:hyperlink w:anchor="_Toc135662054" w:history="1">
        <w:r w:rsidRPr="00BF5250">
          <w:rPr>
            <w:rStyle w:val="Hyperlink"/>
            <w:rFonts w:ascii="Times New Roman" w:hAnsi="Times New Roman" w:eastAsiaTheme="minorEastAsia" w:cs="Times New Roman"/>
            <w:noProof/>
            <w:szCs w:val="24"/>
          </w:rPr>
          <w:t xml:space="preserve">1.4.3 </w:t>
        </w:r>
        <w:r w:rsidRPr="00BF5250">
          <w:rPr>
            <w:rStyle w:val="Hyperlink"/>
            <w:rFonts w:ascii="Times New Roman" w:hAnsi="Times New Roman" w:eastAsiaTheme="minorEastAsia" w:cs="Times New Roman"/>
            <w:noProof/>
            <w:szCs w:val="24"/>
          </w:rPr>
          <w:t>设计初始条件</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_Toc135662054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3</w:t>
        </w:r>
        <w:r w:rsidRPr="00BF5250">
          <w:rPr>
            <w:rFonts w:ascii="Times New Roman" w:hAnsi="Times New Roman" w:eastAsiaTheme="minorEastAsia" w:cs="Times New Roman"/>
            <w:noProof/>
            <w:webHidden/>
            <w:szCs w:val="24"/>
          </w:rPr>
          <w:fldChar w:fldCharType="end"/>
        </w:r>
      </w:hyperlink>
    </w:p>
    <w:p w:rsidR="00377290" w:rsidRPr="00BF5250" w14:paraId="43C1A7C0" w14:textId="25E210CE">
      <w:pPr>
        <w:pStyle w:val="TOC3"/>
        <w:tabs>
          <w:tab w:val="right" w:leader="dot" w:pos="9060"/>
        </w:tabs>
        <w:ind w:firstLine="480"/>
        <w:rPr>
          <w:rFonts w:ascii="Times New Roman" w:hAnsi="Times New Roman" w:eastAsiaTheme="minorEastAsia" w:cs="Times New Roman"/>
          <w:iCs w:val="0"/>
          <w:noProof/>
          <w:szCs w:val="24"/>
          <w14:ligatures w14:val="standardContextual"/>
        </w:rPr>
      </w:pPr>
      <w:hyperlink w:anchor="_Toc135662055" w:history="1">
        <w:r w:rsidRPr="00BF5250">
          <w:rPr>
            <w:rStyle w:val="Hyperlink"/>
            <w:rFonts w:ascii="Times New Roman" w:hAnsi="Times New Roman" w:eastAsiaTheme="minorEastAsia" w:cs="Times New Roman"/>
            <w:noProof/>
            <w:szCs w:val="24"/>
          </w:rPr>
          <w:t xml:space="preserve">1.4.4 </w:t>
        </w:r>
        <w:r w:rsidRPr="00BF5250">
          <w:rPr>
            <w:rStyle w:val="Hyperlink"/>
            <w:rFonts w:ascii="Times New Roman" w:hAnsi="Times New Roman" w:eastAsiaTheme="minorEastAsia" w:cs="Times New Roman"/>
            <w:noProof/>
            <w:szCs w:val="24"/>
          </w:rPr>
          <w:t>设计原则</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_Toc135662055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3</w:t>
        </w:r>
        <w:r w:rsidRPr="00BF5250">
          <w:rPr>
            <w:rFonts w:ascii="Times New Roman" w:hAnsi="Times New Roman" w:eastAsiaTheme="minorEastAsia" w:cs="Times New Roman"/>
            <w:noProof/>
            <w:webHidden/>
            <w:szCs w:val="24"/>
          </w:rPr>
          <w:fldChar w:fldCharType="end"/>
        </w:r>
      </w:hyperlink>
    </w:p>
    <w:p w:rsidR="00377290" w:rsidRPr="00BF5250" w14:paraId="774D499D" w14:textId="5C07AF5A">
      <w:pPr>
        <w:pStyle w:val="TOC1"/>
        <w:rPr>
          <w:rFonts w:eastAsiaTheme="minorEastAsia"/>
          <w:bCs w:val="0"/>
          <w:noProof/>
          <w:szCs w:val="24"/>
          <w14:ligatures w14:val="standardContextual"/>
        </w:rPr>
      </w:pPr>
      <w:hyperlink w:anchor="_Toc135662056" w:history="1">
        <w:r w:rsidRPr="00BF5250">
          <w:rPr>
            <w:rStyle w:val="Hyperlink"/>
            <w:rFonts w:eastAsiaTheme="minorEastAsia"/>
            <w:noProof/>
            <w:szCs w:val="24"/>
          </w:rPr>
          <w:t xml:space="preserve">2 </w:t>
        </w:r>
        <w:r w:rsidRPr="00BF5250">
          <w:rPr>
            <w:rStyle w:val="Hyperlink"/>
            <w:rFonts w:eastAsiaTheme="minorEastAsia"/>
            <w:noProof/>
            <w:szCs w:val="24"/>
          </w:rPr>
          <w:t>含油污水处理技术</w:t>
        </w:r>
        <w:r w:rsidRPr="00BF5250">
          <w:rPr>
            <w:rFonts w:eastAsiaTheme="minorEastAsia"/>
            <w:noProof/>
            <w:webHidden/>
            <w:szCs w:val="24"/>
          </w:rPr>
          <w:tab/>
        </w:r>
        <w:r w:rsidRPr="00BF5250">
          <w:rPr>
            <w:rFonts w:eastAsiaTheme="minorEastAsia"/>
            <w:noProof/>
            <w:webHidden/>
            <w:szCs w:val="24"/>
          </w:rPr>
          <w:fldChar w:fldCharType="begin"/>
        </w:r>
        <w:r w:rsidRPr="00BF5250">
          <w:rPr>
            <w:rFonts w:eastAsiaTheme="minorEastAsia"/>
            <w:noProof/>
            <w:webHidden/>
            <w:szCs w:val="24"/>
          </w:rPr>
          <w:instrText xml:space="preserve"> PAGEREF _Toc135662056 \h </w:instrText>
        </w:r>
        <w:r w:rsidRPr="00BF5250">
          <w:rPr>
            <w:rFonts w:eastAsiaTheme="minorEastAsia"/>
            <w:noProof/>
            <w:webHidden/>
            <w:szCs w:val="24"/>
          </w:rPr>
          <w:fldChar w:fldCharType="separate"/>
        </w:r>
        <w:r w:rsidRPr="00BF5250">
          <w:rPr>
            <w:rFonts w:eastAsiaTheme="minorEastAsia"/>
            <w:noProof/>
            <w:webHidden/>
            <w:szCs w:val="24"/>
          </w:rPr>
          <w:t>5</w:t>
        </w:r>
        <w:r w:rsidRPr="00BF5250">
          <w:rPr>
            <w:rFonts w:eastAsiaTheme="minorEastAsia"/>
            <w:noProof/>
            <w:webHidden/>
            <w:szCs w:val="24"/>
          </w:rPr>
          <w:fldChar w:fldCharType="end"/>
        </w:r>
      </w:hyperlink>
    </w:p>
    <w:p w:rsidR="00377290" w:rsidRPr="00BF5250" w14:paraId="6B0DF635" w14:textId="4406C9B1">
      <w:pPr>
        <w:pStyle w:val="TOC2"/>
        <w:tabs>
          <w:tab w:val="right" w:leader="dot" w:pos="9060"/>
        </w:tabs>
        <w:ind w:firstLine="240"/>
        <w:rPr>
          <w:rFonts w:ascii="Times New Roman" w:hAnsi="Times New Roman" w:eastAsiaTheme="minorEastAsia" w:cs="Times New Roman"/>
          <w:smallCaps w:val="0"/>
          <w:noProof/>
          <w:szCs w:val="24"/>
          <w14:ligatures w14:val="standardContextual"/>
        </w:rPr>
      </w:pPr>
      <w:hyperlink w:anchor="_Toc135662057" w:history="1">
        <w:r w:rsidRPr="00BF5250">
          <w:rPr>
            <w:rStyle w:val="Hyperlink"/>
            <w:rFonts w:ascii="Times New Roman" w:hAnsi="Times New Roman" w:eastAsiaTheme="minorEastAsia" w:cs="Times New Roman"/>
            <w:noProof/>
            <w:szCs w:val="24"/>
          </w:rPr>
          <w:t xml:space="preserve">2.1 </w:t>
        </w:r>
        <w:r w:rsidRPr="00BF5250">
          <w:rPr>
            <w:rStyle w:val="Hyperlink"/>
            <w:rFonts w:ascii="Times New Roman" w:hAnsi="Times New Roman" w:eastAsiaTheme="minorEastAsia" w:cs="Times New Roman"/>
            <w:noProof/>
            <w:szCs w:val="24"/>
          </w:rPr>
          <w:t>常用含油污水处理技术简介</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_Toc135662057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5</w:t>
        </w:r>
        <w:r w:rsidRPr="00BF5250">
          <w:rPr>
            <w:rFonts w:ascii="Times New Roman" w:hAnsi="Times New Roman" w:eastAsiaTheme="minorEastAsia" w:cs="Times New Roman"/>
            <w:noProof/>
            <w:webHidden/>
            <w:szCs w:val="24"/>
          </w:rPr>
          <w:fldChar w:fldCharType="end"/>
        </w:r>
      </w:hyperlink>
    </w:p>
    <w:p w:rsidR="00377290" w:rsidRPr="00BF5250" w14:paraId="11AB37EF" w14:textId="2088F542">
      <w:pPr>
        <w:pStyle w:val="TOC3"/>
        <w:tabs>
          <w:tab w:val="right" w:leader="dot" w:pos="9060"/>
        </w:tabs>
        <w:ind w:firstLine="480"/>
        <w:rPr>
          <w:rFonts w:ascii="Times New Roman" w:hAnsi="Times New Roman" w:eastAsiaTheme="minorEastAsia" w:cs="Times New Roman"/>
          <w:iCs w:val="0"/>
          <w:noProof/>
          <w:szCs w:val="24"/>
          <w14:ligatures w14:val="standardContextual"/>
        </w:rPr>
      </w:pPr>
      <w:hyperlink w:anchor="_Toc135662058" w:history="1">
        <w:r w:rsidRPr="00BF5250">
          <w:rPr>
            <w:rStyle w:val="Hyperlink"/>
            <w:rFonts w:ascii="Times New Roman" w:hAnsi="Times New Roman" w:eastAsiaTheme="minorEastAsia" w:cs="Times New Roman"/>
            <w:noProof/>
            <w:szCs w:val="24"/>
          </w:rPr>
          <w:t xml:space="preserve">2.1.1 </w:t>
        </w:r>
        <w:r w:rsidRPr="00BF5250">
          <w:rPr>
            <w:rStyle w:val="Hyperlink"/>
            <w:rFonts w:ascii="Times New Roman" w:hAnsi="Times New Roman" w:eastAsiaTheme="minorEastAsia" w:cs="Times New Roman"/>
            <w:noProof/>
            <w:szCs w:val="24"/>
          </w:rPr>
          <w:t>物理法</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_Toc135662058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5</w:t>
        </w:r>
        <w:r w:rsidRPr="00BF5250">
          <w:rPr>
            <w:rFonts w:ascii="Times New Roman" w:hAnsi="Times New Roman" w:eastAsiaTheme="minorEastAsia" w:cs="Times New Roman"/>
            <w:noProof/>
            <w:webHidden/>
            <w:szCs w:val="24"/>
          </w:rPr>
          <w:fldChar w:fldCharType="end"/>
        </w:r>
      </w:hyperlink>
    </w:p>
    <w:p w:rsidR="00377290" w:rsidRPr="00BF5250" w14:paraId="708D75DB" w14:textId="59CB3689">
      <w:pPr>
        <w:pStyle w:val="TOC3"/>
        <w:tabs>
          <w:tab w:val="right" w:leader="dot" w:pos="9060"/>
        </w:tabs>
        <w:ind w:firstLine="480"/>
        <w:rPr>
          <w:rFonts w:ascii="Times New Roman" w:hAnsi="Times New Roman" w:eastAsiaTheme="minorEastAsia" w:cs="Times New Roman"/>
          <w:iCs w:val="0"/>
          <w:noProof/>
          <w:szCs w:val="24"/>
          <w14:ligatures w14:val="standardContextual"/>
        </w:rPr>
      </w:pPr>
      <w:hyperlink w:anchor="_Toc135662059" w:history="1">
        <w:r w:rsidRPr="00BF5250">
          <w:rPr>
            <w:rStyle w:val="Hyperlink"/>
            <w:rFonts w:ascii="Times New Roman" w:hAnsi="Times New Roman" w:eastAsiaTheme="minorEastAsia" w:cs="Times New Roman"/>
            <w:noProof/>
            <w:szCs w:val="24"/>
          </w:rPr>
          <w:t xml:space="preserve">2.1.2 </w:t>
        </w:r>
        <w:r w:rsidRPr="00BF5250">
          <w:rPr>
            <w:rStyle w:val="Hyperlink"/>
            <w:rFonts w:ascii="Times New Roman" w:hAnsi="Times New Roman" w:eastAsiaTheme="minorEastAsia" w:cs="Times New Roman"/>
            <w:noProof/>
            <w:szCs w:val="24"/>
          </w:rPr>
          <w:t>化学法</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_Toc135662059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5</w:t>
        </w:r>
        <w:r w:rsidRPr="00BF5250">
          <w:rPr>
            <w:rFonts w:ascii="Times New Roman" w:hAnsi="Times New Roman" w:eastAsiaTheme="minorEastAsia" w:cs="Times New Roman"/>
            <w:noProof/>
            <w:webHidden/>
            <w:szCs w:val="24"/>
          </w:rPr>
          <w:fldChar w:fldCharType="end"/>
        </w:r>
      </w:hyperlink>
    </w:p>
    <w:p w:rsidR="00377290" w:rsidRPr="00BF5250" w14:paraId="7DEF4EF0" w14:textId="0B1A2235">
      <w:pPr>
        <w:pStyle w:val="TOC3"/>
        <w:tabs>
          <w:tab w:val="right" w:leader="dot" w:pos="9060"/>
        </w:tabs>
        <w:ind w:firstLine="480"/>
        <w:rPr>
          <w:rFonts w:ascii="Times New Roman" w:hAnsi="Times New Roman" w:eastAsiaTheme="minorEastAsia" w:cs="Times New Roman"/>
          <w:iCs w:val="0"/>
          <w:noProof/>
          <w:szCs w:val="24"/>
          <w14:ligatures w14:val="standardContextual"/>
        </w:rPr>
      </w:pPr>
      <w:hyperlink w:anchor="_Toc135662060" w:history="1">
        <w:r w:rsidRPr="00BF5250">
          <w:rPr>
            <w:rStyle w:val="Hyperlink"/>
            <w:rFonts w:ascii="Times New Roman" w:hAnsi="Times New Roman" w:eastAsiaTheme="minorEastAsia" w:cs="Times New Roman"/>
            <w:noProof/>
            <w:szCs w:val="24"/>
          </w:rPr>
          <w:t xml:space="preserve">2.1.3 </w:t>
        </w:r>
        <w:r w:rsidRPr="00BF5250">
          <w:rPr>
            <w:rStyle w:val="Hyperlink"/>
            <w:rFonts w:ascii="Times New Roman" w:hAnsi="Times New Roman" w:eastAsiaTheme="minorEastAsia" w:cs="Times New Roman"/>
            <w:noProof/>
            <w:szCs w:val="24"/>
          </w:rPr>
          <w:t>物理化学法</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_Toc135662060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6</w:t>
        </w:r>
        <w:r w:rsidRPr="00BF5250">
          <w:rPr>
            <w:rFonts w:ascii="Times New Roman" w:hAnsi="Times New Roman" w:eastAsiaTheme="minorEastAsia" w:cs="Times New Roman"/>
            <w:noProof/>
            <w:webHidden/>
            <w:szCs w:val="24"/>
          </w:rPr>
          <w:fldChar w:fldCharType="end"/>
        </w:r>
      </w:hyperlink>
    </w:p>
    <w:p w:rsidR="00377290" w:rsidRPr="00BF5250" w14:paraId="60B43B1B" w14:textId="20E016E0">
      <w:pPr>
        <w:pStyle w:val="TOC3"/>
        <w:tabs>
          <w:tab w:val="right" w:leader="dot" w:pos="9060"/>
        </w:tabs>
        <w:ind w:firstLine="480"/>
        <w:rPr>
          <w:rFonts w:ascii="Times New Roman" w:hAnsi="Times New Roman" w:eastAsiaTheme="minorEastAsia" w:cs="Times New Roman"/>
          <w:iCs w:val="0"/>
          <w:noProof/>
          <w:szCs w:val="24"/>
          <w14:ligatures w14:val="standardContextual"/>
        </w:rPr>
      </w:pPr>
      <w:hyperlink w:anchor="_Toc135662061" w:history="1">
        <w:r w:rsidRPr="00BF5250">
          <w:rPr>
            <w:rStyle w:val="Hyperlink"/>
            <w:rFonts w:ascii="Times New Roman" w:hAnsi="Times New Roman" w:eastAsiaTheme="minorEastAsia" w:cs="Times New Roman"/>
            <w:noProof/>
            <w:szCs w:val="24"/>
          </w:rPr>
          <w:t xml:space="preserve">2.1.4 </w:t>
        </w:r>
        <w:r w:rsidRPr="00BF5250">
          <w:rPr>
            <w:rStyle w:val="Hyperlink"/>
            <w:rFonts w:ascii="Times New Roman" w:hAnsi="Times New Roman" w:eastAsiaTheme="minorEastAsia" w:cs="Times New Roman"/>
            <w:noProof/>
            <w:szCs w:val="24"/>
          </w:rPr>
          <w:t>生物法</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_Toc135662061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7</w:t>
        </w:r>
        <w:r w:rsidRPr="00BF5250">
          <w:rPr>
            <w:rFonts w:ascii="Times New Roman" w:hAnsi="Times New Roman" w:eastAsiaTheme="minorEastAsia" w:cs="Times New Roman"/>
            <w:noProof/>
            <w:webHidden/>
            <w:szCs w:val="24"/>
          </w:rPr>
          <w:fldChar w:fldCharType="end"/>
        </w:r>
      </w:hyperlink>
    </w:p>
    <w:p w:rsidR="00377290" w:rsidRPr="00BF5250" w14:paraId="7D4C66A1" w14:textId="6BB441D9">
      <w:pPr>
        <w:pStyle w:val="TOC3"/>
        <w:tabs>
          <w:tab w:val="right" w:leader="dot" w:pos="9060"/>
        </w:tabs>
        <w:ind w:firstLine="480"/>
        <w:rPr>
          <w:rFonts w:ascii="Times New Roman" w:hAnsi="Times New Roman" w:eastAsiaTheme="minorEastAsia" w:cs="Times New Roman"/>
          <w:iCs w:val="0"/>
          <w:noProof/>
          <w:szCs w:val="24"/>
          <w14:ligatures w14:val="standardContextual"/>
        </w:rPr>
      </w:pPr>
      <w:hyperlink w:anchor="_Toc135662062" w:history="1">
        <w:r w:rsidRPr="00BF5250">
          <w:rPr>
            <w:rStyle w:val="Hyperlink"/>
            <w:rFonts w:ascii="Times New Roman" w:hAnsi="Times New Roman" w:eastAsiaTheme="minorEastAsia" w:cs="Times New Roman"/>
            <w:noProof/>
            <w:szCs w:val="24"/>
          </w:rPr>
          <w:t xml:space="preserve">2.1.5 </w:t>
        </w:r>
        <w:r w:rsidRPr="00BF5250">
          <w:rPr>
            <w:rStyle w:val="Hyperlink"/>
            <w:rFonts w:ascii="Times New Roman" w:hAnsi="Times New Roman" w:eastAsiaTheme="minorEastAsia" w:cs="Times New Roman"/>
            <w:noProof/>
            <w:szCs w:val="24"/>
          </w:rPr>
          <w:t>超声法</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_Toc135662062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7</w:t>
        </w:r>
        <w:r w:rsidRPr="00BF5250">
          <w:rPr>
            <w:rFonts w:ascii="Times New Roman" w:hAnsi="Times New Roman" w:eastAsiaTheme="minorEastAsia" w:cs="Times New Roman"/>
            <w:noProof/>
            <w:webHidden/>
            <w:szCs w:val="24"/>
          </w:rPr>
          <w:fldChar w:fldCharType="end"/>
        </w:r>
      </w:hyperlink>
    </w:p>
    <w:p w:rsidR="00377290" w:rsidRPr="00BF5250" w14:paraId="770A16EF" w14:textId="05AD2B08">
      <w:pPr>
        <w:pStyle w:val="TOC3"/>
        <w:tabs>
          <w:tab w:val="right" w:leader="dot" w:pos="9060"/>
        </w:tabs>
        <w:ind w:firstLine="480"/>
        <w:rPr>
          <w:rFonts w:ascii="Times New Roman" w:hAnsi="Times New Roman" w:eastAsiaTheme="minorEastAsia" w:cs="Times New Roman"/>
          <w:iCs w:val="0"/>
          <w:noProof/>
          <w:szCs w:val="24"/>
          <w14:ligatures w14:val="standardContextual"/>
        </w:rPr>
      </w:pPr>
      <w:hyperlink w:anchor="_Toc135662063" w:history="1">
        <w:r w:rsidRPr="00BF5250">
          <w:rPr>
            <w:rStyle w:val="Hyperlink"/>
            <w:rFonts w:ascii="Times New Roman" w:hAnsi="Times New Roman" w:eastAsiaTheme="minorEastAsia" w:cs="Times New Roman"/>
            <w:noProof/>
            <w:szCs w:val="24"/>
          </w:rPr>
          <w:t xml:space="preserve">2.1.6 </w:t>
        </w:r>
        <w:r w:rsidRPr="00BF5250">
          <w:rPr>
            <w:rStyle w:val="Hyperlink"/>
            <w:rFonts w:ascii="Times New Roman" w:hAnsi="Times New Roman" w:eastAsiaTheme="minorEastAsia" w:cs="Times New Roman"/>
            <w:noProof/>
            <w:szCs w:val="24"/>
          </w:rPr>
          <w:t>超临界水法</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_Toc135662063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7</w:t>
        </w:r>
        <w:r w:rsidRPr="00BF5250">
          <w:rPr>
            <w:rFonts w:ascii="Times New Roman" w:hAnsi="Times New Roman" w:eastAsiaTheme="minorEastAsia" w:cs="Times New Roman"/>
            <w:noProof/>
            <w:webHidden/>
            <w:szCs w:val="24"/>
          </w:rPr>
          <w:fldChar w:fldCharType="end"/>
        </w:r>
      </w:hyperlink>
    </w:p>
    <w:p w:rsidR="00377290" w:rsidRPr="00BF5250" w14:paraId="591ED71E" w14:textId="5D0F03AF">
      <w:pPr>
        <w:pStyle w:val="TOC2"/>
        <w:tabs>
          <w:tab w:val="right" w:leader="dot" w:pos="9060"/>
        </w:tabs>
        <w:ind w:firstLine="240"/>
        <w:rPr>
          <w:rFonts w:ascii="Times New Roman" w:hAnsi="Times New Roman" w:eastAsiaTheme="minorEastAsia" w:cs="Times New Roman"/>
          <w:smallCaps w:val="0"/>
          <w:noProof/>
          <w:szCs w:val="24"/>
          <w14:ligatures w14:val="standardContextual"/>
        </w:rPr>
      </w:pPr>
      <w:hyperlink w:anchor="_Toc135662064" w:history="1">
        <w:r w:rsidRPr="00BF5250">
          <w:rPr>
            <w:rStyle w:val="Hyperlink"/>
            <w:rFonts w:ascii="Times New Roman" w:hAnsi="Times New Roman" w:eastAsiaTheme="minorEastAsia" w:cs="Times New Roman"/>
            <w:noProof/>
            <w:szCs w:val="24"/>
          </w:rPr>
          <w:t xml:space="preserve">2.2 </w:t>
        </w:r>
        <w:r w:rsidRPr="00BF5250">
          <w:rPr>
            <w:rStyle w:val="Hyperlink"/>
            <w:rFonts w:ascii="Times New Roman" w:hAnsi="Times New Roman" w:eastAsiaTheme="minorEastAsia" w:cs="Times New Roman"/>
            <w:noProof/>
            <w:szCs w:val="24"/>
          </w:rPr>
          <w:t>装置采用的污水处理技术</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_Toc135662064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8</w:t>
        </w:r>
        <w:r w:rsidRPr="00BF5250">
          <w:rPr>
            <w:rFonts w:ascii="Times New Roman" w:hAnsi="Times New Roman" w:eastAsiaTheme="minorEastAsia" w:cs="Times New Roman"/>
            <w:noProof/>
            <w:webHidden/>
            <w:szCs w:val="24"/>
          </w:rPr>
          <w:fldChar w:fldCharType="end"/>
        </w:r>
      </w:hyperlink>
    </w:p>
    <w:p w:rsidR="00377290" w:rsidRPr="00BF5250" w14:paraId="0F2F8353" w14:textId="2CC7255C">
      <w:pPr>
        <w:pStyle w:val="TOC2"/>
        <w:tabs>
          <w:tab w:val="right" w:leader="dot" w:pos="9060"/>
        </w:tabs>
        <w:ind w:firstLine="240"/>
        <w:rPr>
          <w:rFonts w:ascii="Times New Roman" w:hAnsi="Times New Roman" w:eastAsiaTheme="minorEastAsia" w:cs="Times New Roman"/>
          <w:smallCaps w:val="0"/>
          <w:noProof/>
          <w:szCs w:val="24"/>
          <w14:ligatures w14:val="standardContextual"/>
        </w:rPr>
      </w:pPr>
      <w:hyperlink w:anchor="_Toc135662065" w:history="1">
        <w:r w:rsidRPr="00BF5250">
          <w:rPr>
            <w:rStyle w:val="Hyperlink"/>
            <w:rFonts w:ascii="Times New Roman" w:hAnsi="Times New Roman" w:eastAsiaTheme="minorEastAsia" w:cs="Times New Roman"/>
            <w:noProof/>
            <w:szCs w:val="24"/>
          </w:rPr>
          <w:t>2.3</w:t>
        </w:r>
        <w:r w:rsidRPr="00BF5250">
          <w:rPr>
            <w:rStyle w:val="Hyperlink"/>
            <w:rFonts w:ascii="Times New Roman" w:hAnsi="Times New Roman" w:eastAsiaTheme="minorEastAsia" w:cs="Times New Roman"/>
            <w:noProof/>
            <w:szCs w:val="24"/>
          </w:rPr>
          <w:t>本章小结</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_Toc135662065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8</w:t>
        </w:r>
        <w:r w:rsidRPr="00BF5250">
          <w:rPr>
            <w:rFonts w:ascii="Times New Roman" w:hAnsi="Times New Roman" w:eastAsiaTheme="minorEastAsia" w:cs="Times New Roman"/>
            <w:noProof/>
            <w:webHidden/>
            <w:szCs w:val="24"/>
          </w:rPr>
          <w:fldChar w:fldCharType="end"/>
        </w:r>
      </w:hyperlink>
    </w:p>
    <w:p w:rsidR="00377290" w:rsidRPr="00BF5250" w14:paraId="2CCDD06F" w14:textId="79D46DC0">
      <w:pPr>
        <w:pStyle w:val="TOC1"/>
        <w:rPr>
          <w:rFonts w:eastAsiaTheme="minorEastAsia"/>
          <w:bCs w:val="0"/>
          <w:noProof/>
          <w:szCs w:val="24"/>
          <w14:ligatures w14:val="standardContextual"/>
        </w:rPr>
      </w:pPr>
      <w:hyperlink w:anchor="_Toc135662066" w:history="1">
        <w:r w:rsidRPr="00BF5250">
          <w:rPr>
            <w:rStyle w:val="Hyperlink"/>
            <w:rFonts w:eastAsiaTheme="minorEastAsia"/>
            <w:noProof/>
            <w:szCs w:val="24"/>
          </w:rPr>
          <w:t xml:space="preserve">3 </w:t>
        </w:r>
        <w:r w:rsidRPr="00BF5250">
          <w:rPr>
            <w:rStyle w:val="Hyperlink"/>
            <w:rFonts w:eastAsiaTheme="minorEastAsia"/>
            <w:noProof/>
            <w:szCs w:val="24"/>
          </w:rPr>
          <w:t>装置工艺流程及设计计算</w:t>
        </w:r>
        <w:r w:rsidRPr="00BF5250">
          <w:rPr>
            <w:rFonts w:eastAsiaTheme="minorEastAsia"/>
            <w:noProof/>
            <w:webHidden/>
            <w:szCs w:val="24"/>
          </w:rPr>
          <w:tab/>
        </w:r>
        <w:r w:rsidRPr="00BF5250">
          <w:rPr>
            <w:rFonts w:eastAsiaTheme="minorEastAsia"/>
            <w:noProof/>
            <w:webHidden/>
            <w:szCs w:val="24"/>
          </w:rPr>
          <w:fldChar w:fldCharType="begin"/>
        </w:r>
        <w:r w:rsidRPr="00BF5250">
          <w:rPr>
            <w:rFonts w:eastAsiaTheme="minorEastAsia"/>
            <w:noProof/>
            <w:webHidden/>
            <w:szCs w:val="24"/>
          </w:rPr>
          <w:instrText xml:space="preserve"> PAGEREF _Toc135662066 \h </w:instrText>
        </w:r>
        <w:r w:rsidRPr="00BF5250">
          <w:rPr>
            <w:rFonts w:eastAsiaTheme="minorEastAsia"/>
            <w:noProof/>
            <w:webHidden/>
            <w:szCs w:val="24"/>
          </w:rPr>
          <w:fldChar w:fldCharType="separate"/>
        </w:r>
        <w:r w:rsidRPr="00BF5250">
          <w:rPr>
            <w:rFonts w:eastAsiaTheme="minorEastAsia"/>
            <w:noProof/>
            <w:webHidden/>
            <w:szCs w:val="24"/>
          </w:rPr>
          <w:t>9</w:t>
        </w:r>
        <w:r w:rsidRPr="00BF5250">
          <w:rPr>
            <w:rFonts w:eastAsiaTheme="minorEastAsia"/>
            <w:noProof/>
            <w:webHidden/>
            <w:szCs w:val="24"/>
          </w:rPr>
          <w:fldChar w:fldCharType="end"/>
        </w:r>
      </w:hyperlink>
    </w:p>
    <w:p w:rsidR="00377290" w:rsidRPr="00BF5250" w14:paraId="6EC1FE86" w14:textId="19C2A6FC">
      <w:pPr>
        <w:pStyle w:val="TOC2"/>
        <w:tabs>
          <w:tab w:val="right" w:leader="dot" w:pos="9060"/>
        </w:tabs>
        <w:ind w:firstLine="240"/>
        <w:rPr>
          <w:rFonts w:ascii="Times New Roman" w:hAnsi="Times New Roman" w:eastAsiaTheme="minorEastAsia" w:cs="Times New Roman"/>
          <w:smallCaps w:val="0"/>
          <w:noProof/>
          <w:szCs w:val="24"/>
          <w14:ligatures w14:val="standardContextual"/>
        </w:rPr>
      </w:pPr>
      <w:hyperlink w:anchor="_Toc135662067" w:history="1">
        <w:r w:rsidRPr="00BF5250">
          <w:rPr>
            <w:rStyle w:val="Hyperlink"/>
            <w:rFonts w:ascii="Times New Roman" w:hAnsi="Times New Roman" w:eastAsiaTheme="minorEastAsia" w:cs="Times New Roman"/>
            <w:noProof/>
            <w:szCs w:val="24"/>
          </w:rPr>
          <w:t xml:space="preserve">3.1 </w:t>
        </w:r>
        <w:r w:rsidRPr="00BF5250">
          <w:rPr>
            <w:rStyle w:val="Hyperlink"/>
            <w:rFonts w:ascii="Times New Roman" w:hAnsi="Times New Roman" w:eastAsiaTheme="minorEastAsia" w:cs="Times New Roman"/>
            <w:noProof/>
            <w:szCs w:val="24"/>
          </w:rPr>
          <w:t>含油污水处理工艺流程</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_Toc135662067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9</w:t>
        </w:r>
        <w:r w:rsidRPr="00BF5250">
          <w:rPr>
            <w:rFonts w:ascii="Times New Roman" w:hAnsi="Times New Roman" w:eastAsiaTheme="minorEastAsia" w:cs="Times New Roman"/>
            <w:noProof/>
            <w:webHidden/>
            <w:szCs w:val="24"/>
          </w:rPr>
          <w:fldChar w:fldCharType="end"/>
        </w:r>
      </w:hyperlink>
    </w:p>
    <w:p w:rsidR="00377290" w:rsidRPr="00BF5250" w14:paraId="234E5078" w14:textId="6F7E8756">
      <w:pPr>
        <w:pStyle w:val="TOC2"/>
        <w:tabs>
          <w:tab w:val="right" w:leader="dot" w:pos="9060"/>
        </w:tabs>
        <w:ind w:firstLine="240"/>
        <w:rPr>
          <w:rFonts w:ascii="Times New Roman" w:hAnsi="Times New Roman" w:eastAsiaTheme="minorEastAsia" w:cs="Times New Roman"/>
          <w:smallCaps w:val="0"/>
          <w:noProof/>
          <w:szCs w:val="24"/>
          <w14:ligatures w14:val="standardContextual"/>
        </w:rPr>
      </w:pPr>
      <w:hyperlink w:anchor="_Toc135662068" w:history="1">
        <w:r w:rsidRPr="00BF5250">
          <w:rPr>
            <w:rStyle w:val="Hyperlink"/>
            <w:rFonts w:ascii="Times New Roman" w:hAnsi="Times New Roman" w:eastAsiaTheme="minorEastAsia" w:cs="Times New Roman"/>
            <w:noProof/>
            <w:szCs w:val="24"/>
          </w:rPr>
          <w:t xml:space="preserve">3.2 </w:t>
        </w:r>
        <w:r w:rsidRPr="00BF5250">
          <w:rPr>
            <w:rStyle w:val="Hyperlink"/>
            <w:rFonts w:ascii="Times New Roman" w:hAnsi="Times New Roman" w:eastAsiaTheme="minorEastAsia" w:cs="Times New Roman"/>
            <w:noProof/>
            <w:szCs w:val="24"/>
          </w:rPr>
          <w:t>装置设计计算</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_Toc135662068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9</w:t>
        </w:r>
        <w:r w:rsidRPr="00BF5250">
          <w:rPr>
            <w:rFonts w:ascii="Times New Roman" w:hAnsi="Times New Roman" w:eastAsiaTheme="minorEastAsia" w:cs="Times New Roman"/>
            <w:noProof/>
            <w:webHidden/>
            <w:szCs w:val="24"/>
          </w:rPr>
          <w:fldChar w:fldCharType="end"/>
        </w:r>
      </w:hyperlink>
    </w:p>
    <w:p w:rsidR="00377290" w:rsidRPr="00BF5250" w14:paraId="0E71D3C1" w14:textId="029F4F13">
      <w:pPr>
        <w:pStyle w:val="TOC3"/>
        <w:tabs>
          <w:tab w:val="right" w:leader="dot" w:pos="9060"/>
        </w:tabs>
        <w:ind w:firstLine="480"/>
        <w:rPr>
          <w:rFonts w:ascii="Times New Roman" w:hAnsi="Times New Roman" w:eastAsiaTheme="minorEastAsia" w:cs="Times New Roman"/>
          <w:iCs w:val="0"/>
          <w:noProof/>
          <w:szCs w:val="24"/>
          <w14:ligatures w14:val="standardContextual"/>
        </w:rPr>
      </w:pPr>
      <w:hyperlink w:anchor="_Toc135662069" w:history="1">
        <w:r w:rsidRPr="00BF5250">
          <w:rPr>
            <w:rStyle w:val="Hyperlink"/>
            <w:rFonts w:ascii="Times New Roman" w:hAnsi="Times New Roman" w:eastAsiaTheme="minorEastAsia" w:cs="Times New Roman"/>
            <w:noProof/>
            <w:szCs w:val="24"/>
          </w:rPr>
          <w:t xml:space="preserve">3.2.1 </w:t>
        </w:r>
        <w:r w:rsidRPr="00BF5250">
          <w:rPr>
            <w:rStyle w:val="Hyperlink"/>
            <w:rFonts w:ascii="Times New Roman" w:hAnsi="Times New Roman" w:eastAsiaTheme="minorEastAsia" w:cs="Times New Roman"/>
            <w:noProof/>
            <w:szCs w:val="24"/>
          </w:rPr>
          <w:t>平流式隔油池</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_Toc135662069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10</w:t>
        </w:r>
        <w:r w:rsidRPr="00BF5250">
          <w:rPr>
            <w:rFonts w:ascii="Times New Roman" w:hAnsi="Times New Roman" w:eastAsiaTheme="minorEastAsia" w:cs="Times New Roman"/>
            <w:noProof/>
            <w:webHidden/>
            <w:szCs w:val="24"/>
          </w:rPr>
          <w:fldChar w:fldCharType="end"/>
        </w:r>
      </w:hyperlink>
    </w:p>
    <w:p w:rsidR="00377290" w:rsidRPr="00BF5250" w14:paraId="3FD54384" w14:textId="6EDDBE46">
      <w:pPr>
        <w:pStyle w:val="TOC3"/>
        <w:tabs>
          <w:tab w:val="right" w:leader="dot" w:pos="9060"/>
        </w:tabs>
        <w:ind w:firstLine="480"/>
        <w:rPr>
          <w:rFonts w:ascii="Times New Roman" w:hAnsi="Times New Roman" w:eastAsiaTheme="minorEastAsia" w:cs="Times New Roman"/>
          <w:iCs w:val="0"/>
          <w:noProof/>
          <w:szCs w:val="24"/>
          <w14:ligatures w14:val="standardContextual"/>
        </w:rPr>
      </w:pPr>
      <w:hyperlink w:anchor="_Toc135662070" w:history="1">
        <w:r w:rsidRPr="00BF5250">
          <w:rPr>
            <w:rStyle w:val="Hyperlink"/>
            <w:rFonts w:ascii="Times New Roman" w:hAnsi="Times New Roman" w:eastAsiaTheme="minorEastAsia" w:cs="Times New Roman"/>
            <w:noProof/>
            <w:szCs w:val="24"/>
          </w:rPr>
          <w:t xml:space="preserve">3.2.2 </w:t>
        </w:r>
        <w:r w:rsidRPr="00BF5250">
          <w:rPr>
            <w:rStyle w:val="Hyperlink"/>
            <w:rFonts w:ascii="Times New Roman" w:hAnsi="Times New Roman" w:eastAsiaTheme="minorEastAsia" w:cs="Times New Roman"/>
            <w:noProof/>
            <w:szCs w:val="24"/>
          </w:rPr>
          <w:t>气浮池</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_Toc135662070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13</w:t>
        </w:r>
        <w:r w:rsidRPr="00BF5250">
          <w:rPr>
            <w:rFonts w:ascii="Times New Roman" w:hAnsi="Times New Roman" w:eastAsiaTheme="minorEastAsia" w:cs="Times New Roman"/>
            <w:noProof/>
            <w:webHidden/>
            <w:szCs w:val="24"/>
          </w:rPr>
          <w:fldChar w:fldCharType="end"/>
        </w:r>
      </w:hyperlink>
    </w:p>
    <w:p w:rsidR="00377290" w:rsidRPr="00BF5250" w14:paraId="738C05D4" w14:textId="322D3261">
      <w:pPr>
        <w:pStyle w:val="TOC3"/>
        <w:tabs>
          <w:tab w:val="right" w:leader="dot" w:pos="9060"/>
        </w:tabs>
        <w:ind w:firstLine="480"/>
        <w:rPr>
          <w:rFonts w:ascii="Times New Roman" w:hAnsi="Times New Roman" w:eastAsiaTheme="minorEastAsia" w:cs="Times New Roman"/>
          <w:iCs w:val="0"/>
          <w:noProof/>
          <w:szCs w:val="24"/>
          <w14:ligatures w14:val="standardContextual"/>
        </w:rPr>
      </w:pPr>
      <w:hyperlink w:anchor="_Toc135662071" w:history="1">
        <w:r w:rsidRPr="00BF5250">
          <w:rPr>
            <w:rStyle w:val="Hyperlink"/>
            <w:rFonts w:ascii="Times New Roman" w:hAnsi="Times New Roman" w:eastAsiaTheme="minorEastAsia" w:cs="Times New Roman"/>
            <w:noProof/>
            <w:szCs w:val="24"/>
          </w:rPr>
          <w:t xml:space="preserve">3.2.3 </w:t>
        </w:r>
        <w:r w:rsidRPr="00BF5250">
          <w:rPr>
            <w:rStyle w:val="Hyperlink"/>
            <w:rFonts w:ascii="Times New Roman" w:hAnsi="Times New Roman" w:eastAsiaTheme="minorEastAsia" w:cs="Times New Roman"/>
            <w:noProof/>
            <w:szCs w:val="24"/>
          </w:rPr>
          <w:t>污水泵设计</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_Toc135662071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15</w:t>
        </w:r>
        <w:r w:rsidRPr="00BF5250">
          <w:rPr>
            <w:rFonts w:ascii="Times New Roman" w:hAnsi="Times New Roman" w:eastAsiaTheme="minorEastAsia" w:cs="Times New Roman"/>
            <w:noProof/>
            <w:webHidden/>
            <w:szCs w:val="24"/>
          </w:rPr>
          <w:fldChar w:fldCharType="end"/>
        </w:r>
      </w:hyperlink>
    </w:p>
    <w:p w:rsidR="00377290" w:rsidRPr="00BF5250" w14:paraId="5DC87EEA" w14:textId="47A72385">
      <w:pPr>
        <w:pStyle w:val="TOC3"/>
        <w:tabs>
          <w:tab w:val="right" w:leader="dot" w:pos="9060"/>
        </w:tabs>
        <w:ind w:firstLine="480"/>
        <w:rPr>
          <w:rFonts w:ascii="Times New Roman" w:hAnsi="Times New Roman" w:eastAsiaTheme="minorEastAsia" w:cs="Times New Roman"/>
          <w:iCs w:val="0"/>
          <w:noProof/>
          <w:szCs w:val="24"/>
          <w14:ligatures w14:val="standardContextual"/>
        </w:rPr>
      </w:pPr>
      <w:hyperlink w:anchor="_Toc135662072" w:history="1">
        <w:r w:rsidRPr="00BF5250">
          <w:rPr>
            <w:rStyle w:val="Hyperlink"/>
            <w:rFonts w:ascii="Times New Roman" w:hAnsi="Times New Roman" w:eastAsiaTheme="minorEastAsia" w:cs="Times New Roman"/>
            <w:noProof/>
            <w:szCs w:val="24"/>
          </w:rPr>
          <w:t xml:space="preserve">3.2.4 </w:t>
        </w:r>
        <w:r w:rsidRPr="00BF5250">
          <w:rPr>
            <w:rStyle w:val="Hyperlink"/>
            <w:rFonts w:ascii="Times New Roman" w:hAnsi="Times New Roman" w:eastAsiaTheme="minorEastAsia" w:cs="Times New Roman"/>
            <w:noProof/>
            <w:szCs w:val="24"/>
          </w:rPr>
          <w:t>管径设计</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_Toc135662072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16</w:t>
        </w:r>
        <w:r w:rsidRPr="00BF5250">
          <w:rPr>
            <w:rFonts w:ascii="Times New Roman" w:hAnsi="Times New Roman" w:eastAsiaTheme="minorEastAsia" w:cs="Times New Roman"/>
            <w:noProof/>
            <w:webHidden/>
            <w:szCs w:val="24"/>
          </w:rPr>
          <w:fldChar w:fldCharType="end"/>
        </w:r>
      </w:hyperlink>
    </w:p>
    <w:p w:rsidR="00377290" w:rsidRPr="00BF5250" w14:paraId="6FB9BC3C" w14:textId="1BDB4BFE">
      <w:pPr>
        <w:pStyle w:val="TOC2"/>
        <w:tabs>
          <w:tab w:val="right" w:leader="dot" w:pos="9060"/>
        </w:tabs>
        <w:ind w:firstLine="240"/>
        <w:rPr>
          <w:rFonts w:ascii="Times New Roman" w:hAnsi="Times New Roman" w:eastAsiaTheme="minorEastAsia" w:cs="Times New Roman"/>
          <w:smallCaps w:val="0"/>
          <w:noProof/>
          <w:szCs w:val="24"/>
          <w14:ligatures w14:val="standardContextual"/>
        </w:rPr>
      </w:pPr>
      <w:hyperlink w:anchor="_Toc135662073" w:history="1">
        <w:r w:rsidRPr="00BF5250">
          <w:rPr>
            <w:rStyle w:val="Hyperlink"/>
            <w:rFonts w:ascii="Times New Roman" w:hAnsi="Times New Roman" w:eastAsiaTheme="minorEastAsia" w:cs="Times New Roman"/>
            <w:noProof/>
            <w:szCs w:val="24"/>
          </w:rPr>
          <w:t xml:space="preserve">3.3 </w:t>
        </w:r>
        <w:r w:rsidRPr="00BF5250">
          <w:rPr>
            <w:rStyle w:val="Hyperlink"/>
            <w:rFonts w:ascii="Times New Roman" w:hAnsi="Times New Roman" w:eastAsiaTheme="minorEastAsia" w:cs="Times New Roman"/>
            <w:noProof/>
            <w:szCs w:val="24"/>
          </w:rPr>
          <w:t>本章小结</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_Toc135662073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17</w:t>
        </w:r>
        <w:r w:rsidRPr="00BF5250">
          <w:rPr>
            <w:rFonts w:ascii="Times New Roman" w:hAnsi="Times New Roman" w:eastAsiaTheme="minorEastAsia" w:cs="Times New Roman"/>
            <w:noProof/>
            <w:webHidden/>
            <w:szCs w:val="24"/>
          </w:rPr>
          <w:fldChar w:fldCharType="end"/>
        </w:r>
      </w:hyperlink>
    </w:p>
    <w:p w:rsidR="00377290" w:rsidRPr="00BF5250" w14:paraId="437732D9" w14:textId="3441439B">
      <w:pPr>
        <w:pStyle w:val="TOC1"/>
        <w:rPr>
          <w:rFonts w:eastAsiaTheme="minorEastAsia"/>
          <w:bCs w:val="0"/>
          <w:noProof/>
          <w:szCs w:val="24"/>
          <w14:ligatures w14:val="standardContextual"/>
        </w:rPr>
      </w:pPr>
      <w:hyperlink w:anchor="_Toc135662074" w:history="1">
        <w:r w:rsidRPr="00BF5250">
          <w:rPr>
            <w:rStyle w:val="Hyperlink"/>
            <w:rFonts w:eastAsiaTheme="minorEastAsia"/>
            <w:noProof/>
            <w:szCs w:val="24"/>
          </w:rPr>
          <w:t xml:space="preserve">4 </w:t>
        </w:r>
        <w:r w:rsidRPr="00BF5250">
          <w:rPr>
            <w:rStyle w:val="Hyperlink"/>
            <w:rFonts w:eastAsiaTheme="minorEastAsia"/>
            <w:noProof/>
            <w:szCs w:val="24"/>
          </w:rPr>
          <w:t>主要设备及助剂的确定</w:t>
        </w:r>
        <w:r w:rsidRPr="00BF5250">
          <w:rPr>
            <w:rFonts w:eastAsiaTheme="minorEastAsia"/>
            <w:noProof/>
            <w:webHidden/>
            <w:szCs w:val="24"/>
          </w:rPr>
          <w:tab/>
        </w:r>
        <w:r w:rsidRPr="00BF5250">
          <w:rPr>
            <w:rFonts w:eastAsiaTheme="minorEastAsia"/>
            <w:noProof/>
            <w:webHidden/>
            <w:szCs w:val="24"/>
          </w:rPr>
          <w:fldChar w:fldCharType="begin"/>
        </w:r>
        <w:r w:rsidRPr="00BF5250">
          <w:rPr>
            <w:rFonts w:eastAsiaTheme="minorEastAsia"/>
            <w:noProof/>
            <w:webHidden/>
            <w:szCs w:val="24"/>
          </w:rPr>
          <w:instrText xml:space="preserve"> PAGEREF _Toc135662074 \h </w:instrText>
        </w:r>
        <w:r w:rsidRPr="00BF5250">
          <w:rPr>
            <w:rFonts w:eastAsiaTheme="minorEastAsia"/>
            <w:noProof/>
            <w:webHidden/>
            <w:szCs w:val="24"/>
          </w:rPr>
          <w:fldChar w:fldCharType="separate"/>
        </w:r>
        <w:r w:rsidRPr="00BF5250">
          <w:rPr>
            <w:rFonts w:eastAsiaTheme="minorEastAsia"/>
            <w:noProof/>
            <w:webHidden/>
            <w:szCs w:val="24"/>
          </w:rPr>
          <w:t>19</w:t>
        </w:r>
        <w:r w:rsidRPr="00BF5250">
          <w:rPr>
            <w:rFonts w:eastAsiaTheme="minorEastAsia"/>
            <w:noProof/>
            <w:webHidden/>
            <w:szCs w:val="24"/>
          </w:rPr>
          <w:fldChar w:fldCharType="end"/>
        </w:r>
      </w:hyperlink>
    </w:p>
    <w:p w:rsidR="00377290" w:rsidRPr="00BF5250" w14:paraId="4EE67BC8" w14:textId="56CD6C95">
      <w:pPr>
        <w:pStyle w:val="TOC2"/>
        <w:tabs>
          <w:tab w:val="right" w:leader="dot" w:pos="9060"/>
        </w:tabs>
        <w:ind w:firstLine="240"/>
        <w:rPr>
          <w:rFonts w:ascii="Times New Roman" w:hAnsi="Times New Roman" w:eastAsiaTheme="minorEastAsia" w:cs="Times New Roman"/>
          <w:smallCaps w:val="0"/>
          <w:noProof/>
          <w:szCs w:val="24"/>
          <w14:ligatures w14:val="standardContextual"/>
        </w:rPr>
      </w:pPr>
      <w:hyperlink w:anchor="_Toc135662075" w:history="1">
        <w:r w:rsidRPr="00BF5250">
          <w:rPr>
            <w:rStyle w:val="Hyperlink"/>
            <w:rFonts w:ascii="Times New Roman" w:hAnsi="Times New Roman" w:eastAsiaTheme="minorEastAsia" w:cs="Times New Roman"/>
            <w:noProof/>
            <w:szCs w:val="24"/>
          </w:rPr>
          <w:t xml:space="preserve">4.1 </w:t>
        </w:r>
        <w:r w:rsidRPr="00BF5250">
          <w:rPr>
            <w:rStyle w:val="Hyperlink"/>
            <w:rFonts w:ascii="Times New Roman" w:hAnsi="Times New Roman" w:eastAsiaTheme="minorEastAsia" w:cs="Times New Roman"/>
            <w:noProof/>
            <w:szCs w:val="24"/>
          </w:rPr>
          <w:t>水力旋流器</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_Toc135662075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19</w:t>
        </w:r>
        <w:r w:rsidRPr="00BF5250">
          <w:rPr>
            <w:rFonts w:ascii="Times New Roman" w:hAnsi="Times New Roman" w:eastAsiaTheme="minorEastAsia" w:cs="Times New Roman"/>
            <w:noProof/>
            <w:webHidden/>
            <w:szCs w:val="24"/>
          </w:rPr>
          <w:fldChar w:fldCharType="end"/>
        </w:r>
      </w:hyperlink>
    </w:p>
    <w:p w:rsidR="00377290" w:rsidRPr="00BF5250" w14:paraId="7B279666" w14:textId="00FFF7F0">
      <w:pPr>
        <w:pStyle w:val="TOC2"/>
        <w:tabs>
          <w:tab w:val="right" w:leader="dot" w:pos="9060"/>
        </w:tabs>
        <w:ind w:firstLine="240"/>
        <w:rPr>
          <w:rFonts w:ascii="Times New Roman" w:hAnsi="Times New Roman" w:eastAsiaTheme="minorEastAsia" w:cs="Times New Roman"/>
          <w:smallCaps w:val="0"/>
          <w:noProof/>
          <w:szCs w:val="24"/>
          <w14:ligatures w14:val="standardContextual"/>
        </w:rPr>
        <w:sectPr w:rsidSect="00E315DD">
          <w:headerReference w:type="even" r:id="rId25"/>
          <w:headerReference w:type="default" r:id="rId26"/>
          <w:footerReference w:type="even" r:id="rId27"/>
          <w:footerReference w:type="default" r:id="rId28"/>
          <w:headerReference w:type="first" r:id="rId29"/>
          <w:footerReference w:type="first" r:id="rId30"/>
          <w:type w:val="nextPage"/>
          <w:pgSz w:w="11906" w:h="16838"/>
          <w:pgMar w:top="1985" w:right="1418" w:bottom="1418" w:left="1418" w:header="1417" w:footer="1134" w:gutter="0"/>
          <w:pgNumType w:fmt="upperRoman" w:start="3"/>
          <w:cols w:space="425"/>
          <w:titlePg w:val="0"/>
          <w:docGrid w:type="lines" w:linePitch="312"/>
        </w:sectPr>
      </w:pPr>
      <w:hyperlink w:anchor="_Toc135662076" w:history="1">
        <w:r w:rsidRPr="00BF5250">
          <w:rPr>
            <w:rStyle w:val="Hyperlink"/>
            <w:rFonts w:ascii="Times New Roman" w:hAnsi="Times New Roman" w:eastAsiaTheme="minorEastAsia" w:cs="Times New Roman"/>
            <w:noProof/>
            <w:szCs w:val="24"/>
          </w:rPr>
          <w:t xml:space="preserve">4.2 </w:t>
        </w:r>
        <w:r w:rsidRPr="00BF5250">
          <w:rPr>
            <w:rStyle w:val="Hyperlink"/>
            <w:rFonts w:ascii="Times New Roman" w:hAnsi="Times New Roman" w:eastAsiaTheme="minorEastAsia" w:cs="Times New Roman"/>
            <w:noProof/>
            <w:szCs w:val="24"/>
          </w:rPr>
          <w:t>管道混合器</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_Toc135662076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20</w:t>
        </w:r>
        <w:r w:rsidRPr="00BF5250">
          <w:rPr>
            <w:rFonts w:ascii="Times New Roman" w:hAnsi="Times New Roman" w:eastAsiaTheme="minorEastAsia" w:cs="Times New Roman"/>
            <w:noProof/>
            <w:webHidden/>
            <w:szCs w:val="24"/>
          </w:rPr>
          <w:fldChar w:fldCharType="end"/>
        </w:r>
      </w:hyperlink>
    </w:p>
    <w:p w:rsidR="00377290" w:rsidRPr="00BF5250" w14:paraId="38C1B2BA" w14:textId="2DB0147B">
      <w:pPr>
        <w:pStyle w:val="TOC2"/>
        <w:tabs>
          <w:tab w:val="right" w:leader="dot" w:pos="9060"/>
        </w:tabs>
        <w:ind w:firstLine="240"/>
        <w:rPr>
          <w:rFonts w:ascii="Times New Roman" w:hAnsi="Times New Roman" w:eastAsiaTheme="minorEastAsia" w:cs="Times New Roman"/>
          <w:smallCaps w:val="0"/>
          <w:noProof/>
          <w:szCs w:val="24"/>
          <w14:ligatures w14:val="standardContextual"/>
        </w:rPr>
      </w:pPr>
      <w:hyperlink w:anchor="_Toc135662077" w:history="1">
        <w:r w:rsidRPr="00BF5250">
          <w:rPr>
            <w:rStyle w:val="Hyperlink"/>
            <w:rFonts w:ascii="Times New Roman" w:hAnsi="Times New Roman" w:eastAsiaTheme="minorEastAsia" w:cs="Times New Roman"/>
            <w:noProof/>
            <w:szCs w:val="24"/>
          </w:rPr>
          <w:t xml:space="preserve">4.3 </w:t>
        </w:r>
        <w:r w:rsidRPr="00BF5250">
          <w:rPr>
            <w:rStyle w:val="Hyperlink"/>
            <w:rFonts w:ascii="Times New Roman" w:hAnsi="Times New Roman" w:eastAsiaTheme="minorEastAsia" w:cs="Times New Roman"/>
            <w:noProof/>
            <w:szCs w:val="24"/>
          </w:rPr>
          <w:t>微气泡发生器</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_Toc135662077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21</w:t>
        </w:r>
        <w:r w:rsidRPr="00BF5250">
          <w:rPr>
            <w:rFonts w:ascii="Times New Roman" w:hAnsi="Times New Roman" w:eastAsiaTheme="minorEastAsia" w:cs="Times New Roman"/>
            <w:noProof/>
            <w:webHidden/>
            <w:szCs w:val="24"/>
          </w:rPr>
          <w:fldChar w:fldCharType="end"/>
        </w:r>
      </w:hyperlink>
    </w:p>
    <w:p w:rsidR="00377290" w:rsidRPr="00BF5250" w14:paraId="79F26428" w14:textId="568A7688">
      <w:pPr>
        <w:pStyle w:val="TOC2"/>
        <w:tabs>
          <w:tab w:val="right" w:leader="dot" w:pos="9060"/>
        </w:tabs>
        <w:ind w:firstLine="240"/>
        <w:rPr>
          <w:rFonts w:ascii="Times New Roman" w:hAnsi="Times New Roman" w:eastAsiaTheme="minorEastAsia" w:cs="Times New Roman"/>
          <w:smallCaps w:val="0"/>
          <w:noProof/>
          <w:szCs w:val="24"/>
          <w14:ligatures w14:val="standardContextual"/>
        </w:rPr>
      </w:pPr>
      <w:hyperlink w:anchor="_Toc135662078" w:history="1">
        <w:r w:rsidRPr="00BF5250">
          <w:rPr>
            <w:rStyle w:val="Hyperlink"/>
            <w:rFonts w:ascii="Times New Roman" w:hAnsi="Times New Roman" w:eastAsiaTheme="minorEastAsia" w:cs="Times New Roman"/>
            <w:noProof/>
            <w:szCs w:val="24"/>
          </w:rPr>
          <w:t xml:space="preserve">4.4 </w:t>
        </w:r>
        <w:r w:rsidRPr="00BF5250">
          <w:rPr>
            <w:rStyle w:val="Hyperlink"/>
            <w:rFonts w:ascii="Times New Roman" w:hAnsi="Times New Roman" w:eastAsiaTheme="minorEastAsia" w:cs="Times New Roman"/>
            <w:noProof/>
            <w:szCs w:val="24"/>
          </w:rPr>
          <w:t>污水泵的确定</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_Toc135662078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22</w:t>
        </w:r>
        <w:r w:rsidRPr="00BF5250">
          <w:rPr>
            <w:rFonts w:ascii="Times New Roman" w:hAnsi="Times New Roman" w:eastAsiaTheme="minorEastAsia" w:cs="Times New Roman"/>
            <w:noProof/>
            <w:webHidden/>
            <w:szCs w:val="24"/>
          </w:rPr>
          <w:fldChar w:fldCharType="end"/>
        </w:r>
      </w:hyperlink>
    </w:p>
    <w:p w:rsidR="00377290" w:rsidRPr="00BF5250" w14:paraId="62F94385" w14:textId="4B67958E">
      <w:pPr>
        <w:pStyle w:val="TOC2"/>
        <w:tabs>
          <w:tab w:val="right" w:leader="dot" w:pos="9060"/>
        </w:tabs>
        <w:ind w:firstLine="240"/>
        <w:rPr>
          <w:rFonts w:ascii="Times New Roman" w:hAnsi="Times New Roman" w:eastAsiaTheme="minorEastAsia" w:cs="Times New Roman"/>
          <w:smallCaps w:val="0"/>
          <w:noProof/>
          <w:szCs w:val="24"/>
          <w14:ligatures w14:val="standardContextual"/>
        </w:rPr>
      </w:pPr>
      <w:hyperlink w:anchor="_Toc135662079" w:history="1">
        <w:r w:rsidRPr="00BF5250">
          <w:rPr>
            <w:rStyle w:val="Hyperlink"/>
            <w:rFonts w:ascii="Times New Roman" w:hAnsi="Times New Roman" w:eastAsiaTheme="minorEastAsia" w:cs="Times New Roman"/>
            <w:noProof/>
            <w:szCs w:val="24"/>
          </w:rPr>
          <w:t xml:space="preserve">4.5 </w:t>
        </w:r>
        <w:r w:rsidRPr="00BF5250">
          <w:rPr>
            <w:rStyle w:val="Hyperlink"/>
            <w:rFonts w:ascii="Times New Roman" w:hAnsi="Times New Roman" w:eastAsiaTheme="minorEastAsia" w:cs="Times New Roman"/>
            <w:noProof/>
            <w:szCs w:val="24"/>
          </w:rPr>
          <w:t>助剂</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_Toc135662079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22</w:t>
        </w:r>
        <w:r w:rsidRPr="00BF5250">
          <w:rPr>
            <w:rFonts w:ascii="Times New Roman" w:hAnsi="Times New Roman" w:eastAsiaTheme="minorEastAsia" w:cs="Times New Roman"/>
            <w:noProof/>
            <w:webHidden/>
            <w:szCs w:val="24"/>
          </w:rPr>
          <w:fldChar w:fldCharType="end"/>
        </w:r>
      </w:hyperlink>
    </w:p>
    <w:p w:rsidR="00377290" w:rsidRPr="00BF5250" w14:paraId="0FA0423A" w14:textId="3D7C5881">
      <w:pPr>
        <w:pStyle w:val="TOC3"/>
        <w:tabs>
          <w:tab w:val="right" w:leader="dot" w:pos="9060"/>
        </w:tabs>
        <w:ind w:firstLine="480"/>
        <w:rPr>
          <w:rFonts w:ascii="Times New Roman" w:hAnsi="Times New Roman" w:eastAsiaTheme="minorEastAsia" w:cs="Times New Roman"/>
          <w:iCs w:val="0"/>
          <w:noProof/>
          <w:szCs w:val="24"/>
          <w14:ligatures w14:val="standardContextual"/>
        </w:rPr>
      </w:pPr>
      <w:hyperlink w:anchor="_Toc135662080" w:history="1">
        <w:r w:rsidRPr="00BF5250">
          <w:rPr>
            <w:rStyle w:val="Hyperlink"/>
            <w:rFonts w:ascii="Times New Roman" w:hAnsi="Times New Roman" w:eastAsiaTheme="minorEastAsia" w:cs="Times New Roman"/>
            <w:noProof/>
            <w:szCs w:val="24"/>
          </w:rPr>
          <w:t xml:space="preserve">4.5.1 </w:t>
        </w:r>
        <w:r w:rsidRPr="00BF5250">
          <w:rPr>
            <w:rStyle w:val="Hyperlink"/>
            <w:rFonts w:ascii="Times New Roman" w:hAnsi="Times New Roman" w:eastAsiaTheme="minorEastAsia" w:cs="Times New Roman"/>
            <w:noProof/>
            <w:szCs w:val="24"/>
          </w:rPr>
          <w:t>破乳剂</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_Toc135662080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23</w:t>
        </w:r>
        <w:r w:rsidRPr="00BF5250">
          <w:rPr>
            <w:rFonts w:ascii="Times New Roman" w:hAnsi="Times New Roman" w:eastAsiaTheme="minorEastAsia" w:cs="Times New Roman"/>
            <w:noProof/>
            <w:webHidden/>
            <w:szCs w:val="24"/>
          </w:rPr>
          <w:fldChar w:fldCharType="end"/>
        </w:r>
      </w:hyperlink>
    </w:p>
    <w:p w:rsidR="00377290" w:rsidRPr="00BF5250" w14:paraId="121956AF" w14:textId="038D8E65">
      <w:pPr>
        <w:pStyle w:val="TOC3"/>
        <w:tabs>
          <w:tab w:val="right" w:leader="dot" w:pos="9060"/>
        </w:tabs>
        <w:ind w:firstLine="480"/>
        <w:rPr>
          <w:rFonts w:ascii="Times New Roman" w:hAnsi="Times New Roman" w:eastAsiaTheme="minorEastAsia" w:cs="Times New Roman"/>
          <w:iCs w:val="0"/>
          <w:noProof/>
          <w:szCs w:val="24"/>
          <w14:ligatures w14:val="standardContextual"/>
        </w:rPr>
      </w:pPr>
      <w:hyperlink w:anchor="_Toc135662081" w:history="1">
        <w:r w:rsidRPr="00BF5250">
          <w:rPr>
            <w:rStyle w:val="Hyperlink"/>
            <w:rFonts w:ascii="Times New Roman" w:hAnsi="Times New Roman" w:eastAsiaTheme="minorEastAsia" w:cs="Times New Roman"/>
            <w:noProof/>
            <w:szCs w:val="24"/>
          </w:rPr>
          <w:t xml:space="preserve">4.5.2 </w:t>
        </w:r>
        <w:r w:rsidRPr="00BF5250">
          <w:rPr>
            <w:rStyle w:val="Hyperlink"/>
            <w:rFonts w:ascii="Times New Roman" w:hAnsi="Times New Roman" w:eastAsiaTheme="minorEastAsia" w:cs="Times New Roman"/>
            <w:noProof/>
            <w:szCs w:val="24"/>
          </w:rPr>
          <w:t>絮凝剂</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_Toc135662081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23</w:t>
        </w:r>
        <w:r w:rsidRPr="00BF5250">
          <w:rPr>
            <w:rFonts w:ascii="Times New Roman" w:hAnsi="Times New Roman" w:eastAsiaTheme="minorEastAsia" w:cs="Times New Roman"/>
            <w:noProof/>
            <w:webHidden/>
            <w:szCs w:val="24"/>
          </w:rPr>
          <w:fldChar w:fldCharType="end"/>
        </w:r>
      </w:hyperlink>
    </w:p>
    <w:p w:rsidR="00377290" w:rsidRPr="00BF5250" w14:paraId="711F201C" w14:textId="15B92969">
      <w:pPr>
        <w:pStyle w:val="TOC2"/>
        <w:tabs>
          <w:tab w:val="right" w:leader="dot" w:pos="9060"/>
        </w:tabs>
        <w:ind w:firstLine="240"/>
        <w:rPr>
          <w:rFonts w:ascii="Times New Roman" w:hAnsi="Times New Roman" w:eastAsiaTheme="minorEastAsia" w:cs="Times New Roman"/>
          <w:smallCaps w:val="0"/>
          <w:noProof/>
          <w:szCs w:val="24"/>
          <w14:ligatures w14:val="standardContextual"/>
        </w:rPr>
      </w:pPr>
      <w:hyperlink w:anchor="_Toc135662082" w:history="1">
        <w:r w:rsidRPr="00BF5250">
          <w:rPr>
            <w:rStyle w:val="Hyperlink"/>
            <w:rFonts w:ascii="Times New Roman" w:hAnsi="Times New Roman" w:eastAsiaTheme="minorEastAsia" w:cs="Times New Roman"/>
            <w:noProof/>
            <w:szCs w:val="24"/>
          </w:rPr>
          <w:t xml:space="preserve">4.6 </w:t>
        </w:r>
        <w:r w:rsidRPr="00BF5250">
          <w:rPr>
            <w:rStyle w:val="Hyperlink"/>
            <w:rFonts w:ascii="Times New Roman" w:hAnsi="Times New Roman" w:eastAsiaTheme="minorEastAsia" w:cs="Times New Roman"/>
            <w:noProof/>
            <w:szCs w:val="24"/>
          </w:rPr>
          <w:t>本章小结</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_Toc135662082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23</w:t>
        </w:r>
        <w:r w:rsidRPr="00BF5250">
          <w:rPr>
            <w:rFonts w:ascii="Times New Roman" w:hAnsi="Times New Roman" w:eastAsiaTheme="minorEastAsia" w:cs="Times New Roman"/>
            <w:noProof/>
            <w:webHidden/>
            <w:szCs w:val="24"/>
          </w:rPr>
          <w:fldChar w:fldCharType="end"/>
        </w:r>
      </w:hyperlink>
    </w:p>
    <w:p w:rsidR="00377290" w:rsidRPr="00BF5250" w14:paraId="521FB646" w14:textId="305F4AA7">
      <w:pPr>
        <w:pStyle w:val="TOC1"/>
        <w:rPr>
          <w:rFonts w:eastAsiaTheme="minorEastAsia"/>
          <w:bCs w:val="0"/>
          <w:noProof/>
          <w:szCs w:val="24"/>
          <w14:ligatures w14:val="standardContextual"/>
        </w:rPr>
      </w:pPr>
      <w:hyperlink w:anchor="_Toc135662083" w:history="1">
        <w:r w:rsidRPr="00BF5250">
          <w:rPr>
            <w:rStyle w:val="Hyperlink"/>
            <w:rFonts w:eastAsiaTheme="minorEastAsia"/>
            <w:noProof/>
            <w:szCs w:val="24"/>
          </w:rPr>
          <w:t xml:space="preserve">5 </w:t>
        </w:r>
        <w:r w:rsidRPr="00BF5250">
          <w:rPr>
            <w:rStyle w:val="Hyperlink"/>
            <w:rFonts w:eastAsiaTheme="minorEastAsia"/>
            <w:noProof/>
            <w:szCs w:val="24"/>
          </w:rPr>
          <w:t>主要辅助设备</w:t>
        </w:r>
        <w:r w:rsidRPr="00BF5250">
          <w:rPr>
            <w:rFonts w:eastAsiaTheme="minorEastAsia"/>
            <w:noProof/>
            <w:webHidden/>
            <w:szCs w:val="24"/>
          </w:rPr>
          <w:tab/>
        </w:r>
        <w:r w:rsidRPr="00BF5250">
          <w:rPr>
            <w:rFonts w:eastAsiaTheme="minorEastAsia"/>
            <w:noProof/>
            <w:webHidden/>
            <w:szCs w:val="24"/>
          </w:rPr>
          <w:fldChar w:fldCharType="begin"/>
        </w:r>
        <w:r w:rsidRPr="00BF5250">
          <w:rPr>
            <w:rFonts w:eastAsiaTheme="minorEastAsia"/>
            <w:noProof/>
            <w:webHidden/>
            <w:szCs w:val="24"/>
          </w:rPr>
          <w:instrText xml:space="preserve"> PAGEREF _Toc135662083 \h </w:instrText>
        </w:r>
        <w:r w:rsidRPr="00BF5250">
          <w:rPr>
            <w:rFonts w:eastAsiaTheme="minorEastAsia"/>
            <w:noProof/>
            <w:webHidden/>
            <w:szCs w:val="24"/>
          </w:rPr>
          <w:fldChar w:fldCharType="separate"/>
        </w:r>
        <w:r w:rsidRPr="00BF5250">
          <w:rPr>
            <w:rFonts w:eastAsiaTheme="minorEastAsia"/>
            <w:noProof/>
            <w:webHidden/>
            <w:szCs w:val="24"/>
          </w:rPr>
          <w:t>25</w:t>
        </w:r>
        <w:r w:rsidRPr="00BF5250">
          <w:rPr>
            <w:rFonts w:eastAsiaTheme="minorEastAsia"/>
            <w:noProof/>
            <w:webHidden/>
            <w:szCs w:val="24"/>
          </w:rPr>
          <w:fldChar w:fldCharType="end"/>
        </w:r>
      </w:hyperlink>
    </w:p>
    <w:p w:rsidR="00377290" w:rsidRPr="00BF5250" w14:paraId="25A08F0C" w14:textId="5AC26305">
      <w:pPr>
        <w:pStyle w:val="TOC2"/>
        <w:tabs>
          <w:tab w:val="right" w:leader="dot" w:pos="9060"/>
        </w:tabs>
        <w:ind w:firstLine="240"/>
        <w:rPr>
          <w:rFonts w:ascii="Times New Roman" w:hAnsi="Times New Roman" w:eastAsiaTheme="minorEastAsia" w:cs="Times New Roman"/>
          <w:smallCaps w:val="0"/>
          <w:noProof/>
          <w:szCs w:val="24"/>
          <w14:ligatures w14:val="standardContextual"/>
        </w:rPr>
      </w:pPr>
      <w:hyperlink w:anchor="_Toc135662084" w:history="1">
        <w:r w:rsidRPr="00BF5250">
          <w:rPr>
            <w:rStyle w:val="Hyperlink"/>
            <w:rFonts w:ascii="Times New Roman" w:hAnsi="Times New Roman" w:eastAsiaTheme="minorEastAsia" w:cs="Times New Roman"/>
            <w:noProof/>
            <w:szCs w:val="24"/>
          </w:rPr>
          <w:t xml:space="preserve">5.1 </w:t>
        </w:r>
        <w:r w:rsidRPr="00BF5250">
          <w:rPr>
            <w:rStyle w:val="Hyperlink"/>
            <w:rFonts w:ascii="Times New Roman" w:hAnsi="Times New Roman" w:eastAsiaTheme="minorEastAsia" w:cs="Times New Roman"/>
            <w:noProof/>
            <w:szCs w:val="24"/>
          </w:rPr>
          <w:t>刮渣机</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_Toc135662084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25</w:t>
        </w:r>
        <w:r w:rsidRPr="00BF5250">
          <w:rPr>
            <w:rFonts w:ascii="Times New Roman" w:hAnsi="Times New Roman" w:eastAsiaTheme="minorEastAsia" w:cs="Times New Roman"/>
            <w:noProof/>
            <w:webHidden/>
            <w:szCs w:val="24"/>
          </w:rPr>
          <w:fldChar w:fldCharType="end"/>
        </w:r>
      </w:hyperlink>
    </w:p>
    <w:p w:rsidR="00377290" w:rsidRPr="00BF5250" w14:paraId="1B9C7D41" w14:textId="227F8823">
      <w:pPr>
        <w:pStyle w:val="TOC2"/>
        <w:tabs>
          <w:tab w:val="right" w:leader="dot" w:pos="9060"/>
        </w:tabs>
        <w:ind w:firstLine="240"/>
        <w:rPr>
          <w:rFonts w:ascii="Times New Roman" w:hAnsi="Times New Roman" w:eastAsiaTheme="minorEastAsia" w:cs="Times New Roman"/>
          <w:smallCaps w:val="0"/>
          <w:noProof/>
          <w:szCs w:val="24"/>
          <w14:ligatures w14:val="standardContextual"/>
        </w:rPr>
      </w:pPr>
      <w:hyperlink w:anchor="_Toc135662085" w:history="1">
        <w:r w:rsidRPr="00BF5250">
          <w:rPr>
            <w:rStyle w:val="Hyperlink"/>
            <w:rFonts w:ascii="Times New Roman" w:hAnsi="Times New Roman" w:eastAsiaTheme="minorEastAsia" w:cs="Times New Roman"/>
            <w:noProof/>
            <w:szCs w:val="24"/>
          </w:rPr>
          <w:t xml:space="preserve">5.2 </w:t>
        </w:r>
        <w:r w:rsidRPr="00BF5250">
          <w:rPr>
            <w:rStyle w:val="Hyperlink"/>
            <w:rFonts w:ascii="Times New Roman" w:hAnsi="Times New Roman" w:eastAsiaTheme="minorEastAsia" w:cs="Times New Roman"/>
            <w:noProof/>
            <w:szCs w:val="24"/>
          </w:rPr>
          <w:t>截止阀</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_Toc135662085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25</w:t>
        </w:r>
        <w:r w:rsidRPr="00BF5250">
          <w:rPr>
            <w:rFonts w:ascii="Times New Roman" w:hAnsi="Times New Roman" w:eastAsiaTheme="minorEastAsia" w:cs="Times New Roman"/>
            <w:noProof/>
            <w:webHidden/>
            <w:szCs w:val="24"/>
          </w:rPr>
          <w:fldChar w:fldCharType="end"/>
        </w:r>
      </w:hyperlink>
    </w:p>
    <w:p w:rsidR="00377290" w:rsidRPr="00BF5250" w14:paraId="5D7DDB70" w14:textId="530EBA06">
      <w:pPr>
        <w:pStyle w:val="TOC2"/>
        <w:tabs>
          <w:tab w:val="right" w:leader="dot" w:pos="9060"/>
        </w:tabs>
        <w:ind w:firstLine="240"/>
        <w:rPr>
          <w:rFonts w:ascii="Times New Roman" w:hAnsi="Times New Roman" w:eastAsiaTheme="minorEastAsia" w:cs="Times New Roman"/>
          <w:smallCaps w:val="0"/>
          <w:noProof/>
          <w:szCs w:val="24"/>
          <w14:ligatures w14:val="standardContextual"/>
        </w:rPr>
      </w:pPr>
      <w:hyperlink w:anchor="_Toc135662086" w:history="1">
        <w:r w:rsidRPr="00BF5250">
          <w:rPr>
            <w:rStyle w:val="Hyperlink"/>
            <w:rFonts w:ascii="Times New Roman" w:hAnsi="Times New Roman" w:eastAsiaTheme="minorEastAsia" w:cs="Times New Roman"/>
            <w:noProof/>
            <w:szCs w:val="24"/>
          </w:rPr>
          <w:t xml:space="preserve">5.3 </w:t>
        </w:r>
        <w:r w:rsidRPr="00BF5250">
          <w:rPr>
            <w:rStyle w:val="Hyperlink"/>
            <w:rFonts w:ascii="Times New Roman" w:hAnsi="Times New Roman" w:eastAsiaTheme="minorEastAsia" w:cs="Times New Roman"/>
            <w:noProof/>
            <w:szCs w:val="24"/>
          </w:rPr>
          <w:t>流量表</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_Toc135662086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26</w:t>
        </w:r>
        <w:r w:rsidRPr="00BF5250">
          <w:rPr>
            <w:rFonts w:ascii="Times New Roman" w:hAnsi="Times New Roman" w:eastAsiaTheme="minorEastAsia" w:cs="Times New Roman"/>
            <w:noProof/>
            <w:webHidden/>
            <w:szCs w:val="24"/>
          </w:rPr>
          <w:fldChar w:fldCharType="end"/>
        </w:r>
      </w:hyperlink>
    </w:p>
    <w:p w:rsidR="00377290" w:rsidRPr="00BF5250" w14:paraId="405833B3" w14:textId="5A6BAD43">
      <w:pPr>
        <w:pStyle w:val="TOC2"/>
        <w:tabs>
          <w:tab w:val="right" w:leader="dot" w:pos="9060"/>
        </w:tabs>
        <w:ind w:firstLine="240"/>
        <w:rPr>
          <w:rFonts w:ascii="Times New Roman" w:hAnsi="Times New Roman" w:eastAsiaTheme="minorEastAsia" w:cs="Times New Roman"/>
          <w:smallCaps w:val="0"/>
          <w:noProof/>
          <w:szCs w:val="24"/>
          <w14:ligatures w14:val="standardContextual"/>
        </w:rPr>
      </w:pPr>
      <w:hyperlink w:anchor="_Toc135662087" w:history="1">
        <w:r w:rsidRPr="00BF5250">
          <w:rPr>
            <w:rStyle w:val="Hyperlink"/>
            <w:rFonts w:ascii="Times New Roman" w:hAnsi="Times New Roman" w:eastAsiaTheme="minorEastAsia" w:cs="Times New Roman"/>
            <w:noProof/>
            <w:szCs w:val="24"/>
          </w:rPr>
          <w:t xml:space="preserve">5.4 </w:t>
        </w:r>
        <w:r w:rsidRPr="00BF5250">
          <w:rPr>
            <w:rStyle w:val="Hyperlink"/>
            <w:rFonts w:ascii="Times New Roman" w:hAnsi="Times New Roman" w:eastAsiaTheme="minorEastAsia" w:cs="Times New Roman"/>
            <w:noProof/>
            <w:szCs w:val="24"/>
          </w:rPr>
          <w:t>计量泵</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_Toc135662087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26</w:t>
        </w:r>
        <w:r w:rsidRPr="00BF5250">
          <w:rPr>
            <w:rFonts w:ascii="Times New Roman" w:hAnsi="Times New Roman" w:eastAsiaTheme="minorEastAsia" w:cs="Times New Roman"/>
            <w:noProof/>
            <w:webHidden/>
            <w:szCs w:val="24"/>
          </w:rPr>
          <w:fldChar w:fldCharType="end"/>
        </w:r>
      </w:hyperlink>
    </w:p>
    <w:p w:rsidR="00377290" w:rsidRPr="00BF5250" w14:paraId="12C435F8" w14:textId="21DE0D3D">
      <w:pPr>
        <w:pStyle w:val="TOC3"/>
        <w:tabs>
          <w:tab w:val="right" w:leader="dot" w:pos="9060"/>
        </w:tabs>
        <w:ind w:firstLine="480"/>
        <w:rPr>
          <w:rFonts w:ascii="Times New Roman" w:hAnsi="Times New Roman" w:eastAsiaTheme="minorEastAsia" w:cs="Times New Roman"/>
          <w:iCs w:val="0"/>
          <w:noProof/>
          <w:szCs w:val="24"/>
          <w14:ligatures w14:val="standardContextual"/>
        </w:rPr>
      </w:pPr>
      <w:hyperlink w:anchor="_Toc135662088" w:history="1">
        <w:r w:rsidRPr="00BF5250">
          <w:rPr>
            <w:rStyle w:val="Hyperlink"/>
            <w:rFonts w:ascii="Times New Roman" w:hAnsi="Times New Roman" w:eastAsiaTheme="minorEastAsia" w:cs="Times New Roman"/>
            <w:noProof/>
            <w:szCs w:val="24"/>
          </w:rPr>
          <w:t xml:space="preserve">5.4.1 </w:t>
        </w:r>
        <w:r w:rsidRPr="00BF5250">
          <w:rPr>
            <w:rStyle w:val="Hyperlink"/>
            <w:rFonts w:ascii="Times New Roman" w:hAnsi="Times New Roman" w:eastAsiaTheme="minorEastAsia" w:cs="Times New Roman"/>
            <w:noProof/>
            <w:szCs w:val="24"/>
          </w:rPr>
          <w:t>破乳剂计量泵</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_Toc135662088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26</w:t>
        </w:r>
        <w:r w:rsidRPr="00BF5250">
          <w:rPr>
            <w:rFonts w:ascii="Times New Roman" w:hAnsi="Times New Roman" w:eastAsiaTheme="minorEastAsia" w:cs="Times New Roman"/>
            <w:noProof/>
            <w:webHidden/>
            <w:szCs w:val="24"/>
          </w:rPr>
          <w:fldChar w:fldCharType="end"/>
        </w:r>
      </w:hyperlink>
    </w:p>
    <w:p w:rsidR="00377290" w:rsidRPr="00BF5250" w14:paraId="0C5719B4" w14:textId="082D9C83">
      <w:pPr>
        <w:pStyle w:val="TOC3"/>
        <w:tabs>
          <w:tab w:val="right" w:leader="dot" w:pos="9060"/>
        </w:tabs>
        <w:ind w:firstLine="480"/>
        <w:rPr>
          <w:rFonts w:ascii="Times New Roman" w:hAnsi="Times New Roman" w:eastAsiaTheme="minorEastAsia" w:cs="Times New Roman"/>
          <w:iCs w:val="0"/>
          <w:noProof/>
          <w:szCs w:val="24"/>
          <w14:ligatures w14:val="standardContextual"/>
        </w:rPr>
      </w:pPr>
      <w:hyperlink w:anchor="_Toc135662089" w:history="1">
        <w:r w:rsidRPr="00BF5250">
          <w:rPr>
            <w:rStyle w:val="Hyperlink"/>
            <w:rFonts w:ascii="Times New Roman" w:hAnsi="Times New Roman" w:eastAsiaTheme="minorEastAsia" w:cs="Times New Roman"/>
            <w:noProof/>
            <w:szCs w:val="24"/>
          </w:rPr>
          <w:t xml:space="preserve">5.4.2 </w:t>
        </w:r>
        <w:r w:rsidRPr="00BF5250">
          <w:rPr>
            <w:rStyle w:val="Hyperlink"/>
            <w:rFonts w:ascii="Times New Roman" w:hAnsi="Times New Roman" w:eastAsiaTheme="minorEastAsia" w:cs="Times New Roman"/>
            <w:noProof/>
            <w:szCs w:val="24"/>
          </w:rPr>
          <w:t>絮凝剂计量泵</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_Toc135662089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27</w:t>
        </w:r>
        <w:r w:rsidRPr="00BF5250">
          <w:rPr>
            <w:rFonts w:ascii="Times New Roman" w:hAnsi="Times New Roman" w:eastAsiaTheme="minorEastAsia" w:cs="Times New Roman"/>
            <w:noProof/>
            <w:webHidden/>
            <w:szCs w:val="24"/>
          </w:rPr>
          <w:fldChar w:fldCharType="end"/>
        </w:r>
      </w:hyperlink>
    </w:p>
    <w:p w:rsidR="00377290" w:rsidRPr="00BF5250" w14:paraId="0481C11F" w14:textId="075C1A28">
      <w:pPr>
        <w:pStyle w:val="TOC2"/>
        <w:tabs>
          <w:tab w:val="right" w:leader="dot" w:pos="9060"/>
        </w:tabs>
        <w:ind w:firstLine="240"/>
        <w:rPr>
          <w:rFonts w:ascii="Times New Roman" w:hAnsi="Times New Roman" w:eastAsiaTheme="minorEastAsia" w:cs="Times New Roman"/>
          <w:smallCaps w:val="0"/>
          <w:noProof/>
          <w:szCs w:val="24"/>
          <w14:ligatures w14:val="standardContextual"/>
        </w:rPr>
      </w:pPr>
      <w:hyperlink w:anchor="_Toc135662090" w:history="1">
        <w:r w:rsidRPr="00BF5250">
          <w:rPr>
            <w:rStyle w:val="Hyperlink"/>
            <w:rFonts w:ascii="Times New Roman" w:hAnsi="Times New Roman" w:eastAsiaTheme="minorEastAsia" w:cs="Times New Roman"/>
            <w:noProof/>
            <w:szCs w:val="24"/>
          </w:rPr>
          <w:t xml:space="preserve">5.5 </w:t>
        </w:r>
        <w:r w:rsidRPr="00BF5250">
          <w:rPr>
            <w:rStyle w:val="Hyperlink"/>
            <w:rFonts w:ascii="Times New Roman" w:hAnsi="Times New Roman" w:eastAsiaTheme="minorEastAsia" w:cs="Times New Roman"/>
            <w:noProof/>
            <w:szCs w:val="24"/>
          </w:rPr>
          <w:t>多相混合泵</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_Toc135662090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27</w:t>
        </w:r>
        <w:r w:rsidRPr="00BF5250">
          <w:rPr>
            <w:rFonts w:ascii="Times New Roman" w:hAnsi="Times New Roman" w:eastAsiaTheme="minorEastAsia" w:cs="Times New Roman"/>
            <w:noProof/>
            <w:webHidden/>
            <w:szCs w:val="24"/>
          </w:rPr>
          <w:fldChar w:fldCharType="end"/>
        </w:r>
      </w:hyperlink>
    </w:p>
    <w:p w:rsidR="00377290" w:rsidRPr="00BF5250" w14:paraId="00DA749E" w14:textId="61029129">
      <w:pPr>
        <w:pStyle w:val="TOC2"/>
        <w:tabs>
          <w:tab w:val="right" w:leader="dot" w:pos="9060"/>
        </w:tabs>
        <w:ind w:firstLine="240"/>
        <w:rPr>
          <w:rFonts w:ascii="Times New Roman" w:hAnsi="Times New Roman" w:eastAsiaTheme="minorEastAsia" w:cs="Times New Roman"/>
          <w:smallCaps w:val="0"/>
          <w:noProof/>
          <w:szCs w:val="24"/>
          <w14:ligatures w14:val="standardContextual"/>
        </w:rPr>
      </w:pPr>
      <w:hyperlink w:anchor="_Toc135662091" w:history="1">
        <w:r w:rsidRPr="00BF5250">
          <w:rPr>
            <w:rStyle w:val="Hyperlink"/>
            <w:rFonts w:ascii="Times New Roman" w:hAnsi="Times New Roman" w:eastAsiaTheme="minorEastAsia" w:cs="Times New Roman"/>
            <w:noProof/>
            <w:szCs w:val="24"/>
          </w:rPr>
          <w:t xml:space="preserve">5.6 </w:t>
        </w:r>
        <w:r w:rsidRPr="00BF5250">
          <w:rPr>
            <w:rStyle w:val="Hyperlink"/>
            <w:rFonts w:ascii="Times New Roman" w:hAnsi="Times New Roman" w:eastAsiaTheme="minorEastAsia" w:cs="Times New Roman"/>
            <w:noProof/>
            <w:szCs w:val="24"/>
          </w:rPr>
          <w:t>本章小结</w:t>
        </w:r>
        <w:r w:rsidRPr="00BF5250">
          <w:rPr>
            <w:rFonts w:ascii="Times New Roman" w:hAnsi="Times New Roman" w:eastAsiaTheme="minorEastAsia" w:cs="Times New Roman"/>
            <w:noProof/>
            <w:webHidden/>
            <w:szCs w:val="24"/>
          </w:rPr>
          <w:tab/>
        </w:r>
        <w:r w:rsidRPr="00BF5250">
          <w:rPr>
            <w:rFonts w:ascii="Times New Roman" w:hAnsi="Times New Roman" w:eastAsiaTheme="minorEastAsia" w:cs="Times New Roman"/>
            <w:noProof/>
            <w:webHidden/>
            <w:szCs w:val="24"/>
          </w:rPr>
          <w:fldChar w:fldCharType="begin"/>
        </w:r>
        <w:r w:rsidRPr="00BF5250">
          <w:rPr>
            <w:rFonts w:ascii="Times New Roman" w:hAnsi="Times New Roman" w:eastAsiaTheme="minorEastAsia" w:cs="Times New Roman"/>
            <w:noProof/>
            <w:webHidden/>
            <w:szCs w:val="24"/>
          </w:rPr>
          <w:instrText xml:space="preserve"> PAGEREF _Toc135662091 \h </w:instrText>
        </w:r>
        <w:r w:rsidRPr="00BF5250">
          <w:rPr>
            <w:rFonts w:ascii="Times New Roman" w:hAnsi="Times New Roman" w:eastAsiaTheme="minorEastAsia" w:cs="Times New Roman"/>
            <w:noProof/>
            <w:webHidden/>
            <w:szCs w:val="24"/>
          </w:rPr>
          <w:fldChar w:fldCharType="separate"/>
        </w:r>
        <w:r w:rsidRPr="00BF5250">
          <w:rPr>
            <w:rFonts w:ascii="Times New Roman" w:hAnsi="Times New Roman" w:eastAsiaTheme="minorEastAsia" w:cs="Times New Roman"/>
            <w:noProof/>
            <w:webHidden/>
            <w:szCs w:val="24"/>
          </w:rPr>
          <w:t>28</w:t>
        </w:r>
        <w:r w:rsidRPr="00BF5250">
          <w:rPr>
            <w:rFonts w:ascii="Times New Roman" w:hAnsi="Times New Roman" w:eastAsiaTheme="minorEastAsia" w:cs="Times New Roman"/>
            <w:noProof/>
            <w:webHidden/>
            <w:szCs w:val="24"/>
          </w:rPr>
          <w:fldChar w:fldCharType="end"/>
        </w:r>
      </w:hyperlink>
    </w:p>
    <w:p w:rsidR="00377290" w:rsidRPr="00BF5250" w14:paraId="57B88745" w14:textId="2B2196C0">
      <w:pPr>
        <w:pStyle w:val="TOC1"/>
        <w:rPr>
          <w:rFonts w:eastAsiaTheme="minorEastAsia"/>
          <w:bCs w:val="0"/>
          <w:noProof/>
          <w:szCs w:val="24"/>
          <w14:ligatures w14:val="standardContextual"/>
        </w:rPr>
      </w:pPr>
      <w:hyperlink w:anchor="_Toc135662092" w:history="1">
        <w:r w:rsidRPr="00BF5250">
          <w:rPr>
            <w:rStyle w:val="Hyperlink"/>
            <w:rFonts w:eastAsiaTheme="minorEastAsia"/>
            <w:noProof/>
            <w:szCs w:val="24"/>
          </w:rPr>
          <w:t>结</w:t>
        </w:r>
        <w:r w:rsidRPr="00BF5250">
          <w:rPr>
            <w:rStyle w:val="Hyperlink"/>
            <w:rFonts w:eastAsiaTheme="minorEastAsia"/>
            <w:noProof/>
            <w:szCs w:val="24"/>
          </w:rPr>
          <w:t xml:space="preserve">  </w:t>
        </w:r>
        <w:r w:rsidRPr="00BF5250" w:rsidR="00BF5250">
          <w:rPr>
            <w:rStyle w:val="Hyperlink"/>
            <w:rFonts w:eastAsiaTheme="minorEastAsia"/>
            <w:noProof/>
            <w:szCs w:val="24"/>
          </w:rPr>
          <w:t xml:space="preserve">  </w:t>
        </w:r>
        <w:r w:rsidRPr="00BF5250">
          <w:rPr>
            <w:rStyle w:val="Hyperlink"/>
            <w:rFonts w:eastAsiaTheme="minorEastAsia"/>
            <w:noProof/>
            <w:szCs w:val="24"/>
          </w:rPr>
          <w:t>论</w:t>
        </w:r>
        <w:r w:rsidRPr="00BF5250">
          <w:rPr>
            <w:rFonts w:eastAsiaTheme="minorEastAsia"/>
            <w:noProof/>
            <w:webHidden/>
            <w:szCs w:val="24"/>
          </w:rPr>
          <w:tab/>
        </w:r>
        <w:r w:rsidRPr="00BF5250">
          <w:rPr>
            <w:rFonts w:eastAsiaTheme="minorEastAsia"/>
            <w:noProof/>
            <w:webHidden/>
            <w:szCs w:val="24"/>
          </w:rPr>
          <w:fldChar w:fldCharType="begin"/>
        </w:r>
        <w:r w:rsidRPr="00BF5250">
          <w:rPr>
            <w:rFonts w:eastAsiaTheme="minorEastAsia"/>
            <w:noProof/>
            <w:webHidden/>
            <w:szCs w:val="24"/>
          </w:rPr>
          <w:instrText xml:space="preserve"> PAGEREF _Toc135662092 \h </w:instrText>
        </w:r>
        <w:r w:rsidRPr="00BF5250">
          <w:rPr>
            <w:rFonts w:eastAsiaTheme="minorEastAsia"/>
            <w:noProof/>
            <w:webHidden/>
            <w:szCs w:val="24"/>
          </w:rPr>
          <w:fldChar w:fldCharType="separate"/>
        </w:r>
        <w:r w:rsidRPr="00BF5250">
          <w:rPr>
            <w:rFonts w:eastAsiaTheme="minorEastAsia"/>
            <w:noProof/>
            <w:webHidden/>
            <w:szCs w:val="24"/>
          </w:rPr>
          <w:t>29</w:t>
        </w:r>
        <w:r w:rsidRPr="00BF5250">
          <w:rPr>
            <w:rFonts w:eastAsiaTheme="minorEastAsia"/>
            <w:noProof/>
            <w:webHidden/>
            <w:szCs w:val="24"/>
          </w:rPr>
          <w:fldChar w:fldCharType="end"/>
        </w:r>
      </w:hyperlink>
    </w:p>
    <w:p w:rsidR="00377290" w:rsidRPr="00BF5250" w14:paraId="5D2A52E8" w14:textId="65F5D5EE">
      <w:pPr>
        <w:pStyle w:val="TOC1"/>
        <w:rPr>
          <w:rFonts w:eastAsiaTheme="minorEastAsia"/>
          <w:bCs w:val="0"/>
          <w:noProof/>
          <w:szCs w:val="24"/>
          <w14:ligatures w14:val="standardContextual"/>
        </w:rPr>
      </w:pPr>
      <w:hyperlink w:anchor="_Toc135662093" w:history="1">
        <w:r w:rsidRPr="00BF5250">
          <w:rPr>
            <w:rStyle w:val="Hyperlink"/>
            <w:rFonts w:eastAsiaTheme="minorEastAsia"/>
            <w:noProof/>
            <w:szCs w:val="24"/>
          </w:rPr>
          <w:t>参</w:t>
        </w:r>
        <w:r w:rsidRPr="00BF5250">
          <w:rPr>
            <w:rStyle w:val="Hyperlink"/>
            <w:rFonts w:eastAsiaTheme="minorEastAsia"/>
            <w:noProof/>
            <w:szCs w:val="24"/>
          </w:rPr>
          <w:t xml:space="preserve"> </w:t>
        </w:r>
        <w:r w:rsidRPr="00BF5250">
          <w:rPr>
            <w:rStyle w:val="Hyperlink"/>
            <w:rFonts w:eastAsiaTheme="minorEastAsia"/>
            <w:noProof/>
            <w:szCs w:val="24"/>
          </w:rPr>
          <w:t>考</w:t>
        </w:r>
        <w:r w:rsidRPr="00BF5250">
          <w:rPr>
            <w:rStyle w:val="Hyperlink"/>
            <w:rFonts w:eastAsiaTheme="minorEastAsia"/>
            <w:noProof/>
            <w:szCs w:val="24"/>
          </w:rPr>
          <w:t xml:space="preserve"> </w:t>
        </w:r>
        <w:r w:rsidRPr="00BF5250">
          <w:rPr>
            <w:rStyle w:val="Hyperlink"/>
            <w:rFonts w:eastAsiaTheme="minorEastAsia"/>
            <w:noProof/>
            <w:szCs w:val="24"/>
          </w:rPr>
          <w:t>文</w:t>
        </w:r>
        <w:r w:rsidRPr="00BF5250">
          <w:rPr>
            <w:rStyle w:val="Hyperlink"/>
            <w:rFonts w:eastAsiaTheme="minorEastAsia"/>
            <w:noProof/>
            <w:szCs w:val="24"/>
          </w:rPr>
          <w:t xml:space="preserve"> </w:t>
        </w:r>
        <w:r w:rsidRPr="00BF5250">
          <w:rPr>
            <w:rStyle w:val="Hyperlink"/>
            <w:rFonts w:eastAsiaTheme="minorEastAsia"/>
            <w:noProof/>
            <w:szCs w:val="24"/>
          </w:rPr>
          <w:t>献</w:t>
        </w:r>
        <w:r w:rsidRPr="00BF5250">
          <w:rPr>
            <w:rFonts w:eastAsiaTheme="minorEastAsia"/>
            <w:noProof/>
            <w:webHidden/>
            <w:szCs w:val="24"/>
          </w:rPr>
          <w:tab/>
        </w:r>
        <w:r w:rsidRPr="00BF5250">
          <w:rPr>
            <w:rFonts w:eastAsiaTheme="minorEastAsia"/>
            <w:noProof/>
            <w:webHidden/>
            <w:szCs w:val="24"/>
          </w:rPr>
          <w:fldChar w:fldCharType="begin"/>
        </w:r>
        <w:r w:rsidRPr="00BF5250">
          <w:rPr>
            <w:rFonts w:eastAsiaTheme="minorEastAsia"/>
            <w:noProof/>
            <w:webHidden/>
            <w:szCs w:val="24"/>
          </w:rPr>
          <w:instrText xml:space="preserve"> PAGEREF _Toc135662093 \h </w:instrText>
        </w:r>
        <w:r w:rsidRPr="00BF5250">
          <w:rPr>
            <w:rFonts w:eastAsiaTheme="minorEastAsia"/>
            <w:noProof/>
            <w:webHidden/>
            <w:szCs w:val="24"/>
          </w:rPr>
          <w:fldChar w:fldCharType="separate"/>
        </w:r>
        <w:r w:rsidRPr="00BF5250">
          <w:rPr>
            <w:rFonts w:eastAsiaTheme="minorEastAsia"/>
            <w:noProof/>
            <w:webHidden/>
            <w:szCs w:val="24"/>
          </w:rPr>
          <w:t>30</w:t>
        </w:r>
        <w:r w:rsidRPr="00BF5250">
          <w:rPr>
            <w:rFonts w:eastAsiaTheme="minorEastAsia"/>
            <w:noProof/>
            <w:webHidden/>
            <w:szCs w:val="24"/>
          </w:rPr>
          <w:fldChar w:fldCharType="end"/>
        </w:r>
      </w:hyperlink>
    </w:p>
    <w:p w:rsidR="00377290" w:rsidRPr="00BF5250" w14:paraId="3BBB88B7" w14:textId="375579EB">
      <w:pPr>
        <w:pStyle w:val="TOC1"/>
        <w:rPr>
          <w:rFonts w:eastAsiaTheme="minorEastAsia"/>
          <w:bCs w:val="0"/>
          <w:noProof/>
          <w:szCs w:val="24"/>
          <w14:ligatures w14:val="standardContextual"/>
        </w:rPr>
      </w:pPr>
      <w:hyperlink w:anchor="_Toc135662094" w:history="1">
        <w:r w:rsidRPr="00BF5250">
          <w:rPr>
            <w:rStyle w:val="Hyperlink"/>
            <w:rFonts w:eastAsiaTheme="minorEastAsia"/>
            <w:noProof/>
            <w:szCs w:val="24"/>
          </w:rPr>
          <w:t>致</w:t>
        </w:r>
        <w:r w:rsidRPr="00BF5250">
          <w:rPr>
            <w:rStyle w:val="Hyperlink"/>
            <w:rFonts w:eastAsiaTheme="minorEastAsia"/>
            <w:noProof/>
            <w:szCs w:val="24"/>
          </w:rPr>
          <w:t xml:space="preserve">  </w:t>
        </w:r>
        <w:r w:rsidRPr="00BF5250" w:rsidR="00BF5250">
          <w:rPr>
            <w:rStyle w:val="Hyperlink"/>
            <w:rFonts w:eastAsiaTheme="minorEastAsia"/>
            <w:noProof/>
            <w:szCs w:val="24"/>
          </w:rPr>
          <w:t xml:space="preserve">  </w:t>
        </w:r>
        <w:r w:rsidRPr="00BF5250">
          <w:rPr>
            <w:rStyle w:val="Hyperlink"/>
            <w:rFonts w:eastAsiaTheme="minorEastAsia"/>
            <w:noProof/>
            <w:szCs w:val="24"/>
          </w:rPr>
          <w:t>谢</w:t>
        </w:r>
        <w:r w:rsidRPr="00BF5250">
          <w:rPr>
            <w:rFonts w:eastAsiaTheme="minorEastAsia"/>
            <w:noProof/>
            <w:webHidden/>
            <w:szCs w:val="24"/>
          </w:rPr>
          <w:tab/>
        </w:r>
        <w:r w:rsidRPr="00BF5250">
          <w:rPr>
            <w:rFonts w:eastAsiaTheme="minorEastAsia"/>
            <w:noProof/>
            <w:webHidden/>
            <w:szCs w:val="24"/>
          </w:rPr>
          <w:fldChar w:fldCharType="begin"/>
        </w:r>
        <w:r w:rsidRPr="00BF5250">
          <w:rPr>
            <w:rFonts w:eastAsiaTheme="minorEastAsia"/>
            <w:noProof/>
            <w:webHidden/>
            <w:szCs w:val="24"/>
          </w:rPr>
          <w:instrText xml:space="preserve"> PAGEREF _Toc135662094 \h </w:instrText>
        </w:r>
        <w:r w:rsidRPr="00BF5250">
          <w:rPr>
            <w:rFonts w:eastAsiaTheme="minorEastAsia"/>
            <w:noProof/>
            <w:webHidden/>
            <w:szCs w:val="24"/>
          </w:rPr>
          <w:fldChar w:fldCharType="separate"/>
        </w:r>
        <w:r w:rsidRPr="00BF5250">
          <w:rPr>
            <w:rFonts w:eastAsiaTheme="minorEastAsia"/>
            <w:noProof/>
            <w:webHidden/>
            <w:szCs w:val="24"/>
          </w:rPr>
          <w:t>31</w:t>
        </w:r>
        <w:r w:rsidRPr="00BF5250">
          <w:rPr>
            <w:rFonts w:eastAsiaTheme="minorEastAsia"/>
            <w:noProof/>
            <w:webHidden/>
            <w:szCs w:val="24"/>
          </w:rPr>
          <w:fldChar w:fldCharType="end"/>
        </w:r>
      </w:hyperlink>
    </w:p>
    <w:p w:rsidR="00377290" w:rsidRPr="00BF5250" w14:paraId="2478A6AE" w14:textId="72D827E5">
      <w:pPr>
        <w:pStyle w:val="TOC1"/>
        <w:rPr>
          <w:rFonts w:eastAsiaTheme="minorEastAsia"/>
          <w:bCs w:val="0"/>
          <w:noProof/>
          <w:szCs w:val="24"/>
          <w14:ligatures w14:val="standardContextual"/>
        </w:rPr>
      </w:pPr>
      <w:hyperlink w:anchor="_Toc135662095" w:history="1">
        <w:r w:rsidRPr="00BF5250">
          <w:rPr>
            <w:rStyle w:val="Hyperlink"/>
            <w:rFonts w:eastAsiaTheme="minorEastAsia"/>
            <w:noProof/>
            <w:szCs w:val="24"/>
          </w:rPr>
          <w:t>附</w:t>
        </w:r>
        <w:r w:rsidRPr="00BF5250">
          <w:rPr>
            <w:rStyle w:val="Hyperlink"/>
            <w:rFonts w:eastAsiaTheme="minorEastAsia"/>
            <w:noProof/>
            <w:szCs w:val="24"/>
          </w:rPr>
          <w:t xml:space="preserve"> </w:t>
        </w:r>
        <w:r w:rsidRPr="00BF5250" w:rsidR="00BF5250">
          <w:rPr>
            <w:rStyle w:val="Hyperlink"/>
            <w:rFonts w:eastAsiaTheme="minorEastAsia"/>
            <w:noProof/>
            <w:szCs w:val="24"/>
          </w:rPr>
          <w:t xml:space="preserve">  </w:t>
        </w:r>
        <w:r w:rsidRPr="00BF5250">
          <w:rPr>
            <w:rStyle w:val="Hyperlink"/>
            <w:rFonts w:eastAsiaTheme="minorEastAsia"/>
            <w:noProof/>
            <w:szCs w:val="24"/>
          </w:rPr>
          <w:t xml:space="preserve"> </w:t>
        </w:r>
        <w:r w:rsidRPr="00BF5250">
          <w:rPr>
            <w:rStyle w:val="Hyperlink"/>
            <w:rFonts w:eastAsiaTheme="minorEastAsia"/>
            <w:noProof/>
            <w:szCs w:val="24"/>
          </w:rPr>
          <w:t>录</w:t>
        </w:r>
        <w:r w:rsidRPr="00BF5250">
          <w:rPr>
            <w:rFonts w:eastAsiaTheme="minorEastAsia"/>
            <w:noProof/>
            <w:webHidden/>
            <w:szCs w:val="24"/>
          </w:rPr>
          <w:tab/>
        </w:r>
        <w:r w:rsidRPr="00BF5250">
          <w:rPr>
            <w:rFonts w:eastAsiaTheme="minorEastAsia"/>
            <w:noProof/>
            <w:webHidden/>
            <w:szCs w:val="24"/>
          </w:rPr>
          <w:fldChar w:fldCharType="begin"/>
        </w:r>
        <w:r w:rsidRPr="00BF5250">
          <w:rPr>
            <w:rFonts w:eastAsiaTheme="minorEastAsia"/>
            <w:noProof/>
            <w:webHidden/>
            <w:szCs w:val="24"/>
          </w:rPr>
          <w:instrText xml:space="preserve"> PAGEREF _Toc135662095 \h </w:instrText>
        </w:r>
        <w:r w:rsidRPr="00BF5250">
          <w:rPr>
            <w:rFonts w:eastAsiaTheme="minorEastAsia"/>
            <w:noProof/>
            <w:webHidden/>
            <w:szCs w:val="24"/>
          </w:rPr>
          <w:fldChar w:fldCharType="separate"/>
        </w:r>
        <w:r w:rsidRPr="00BF5250">
          <w:rPr>
            <w:rFonts w:eastAsiaTheme="minorEastAsia"/>
            <w:noProof/>
            <w:webHidden/>
            <w:szCs w:val="24"/>
          </w:rPr>
          <w:t>32</w:t>
        </w:r>
        <w:r w:rsidRPr="00BF5250">
          <w:rPr>
            <w:rFonts w:eastAsiaTheme="minorEastAsia"/>
            <w:noProof/>
            <w:webHidden/>
            <w:szCs w:val="24"/>
          </w:rPr>
          <w:fldChar w:fldCharType="end"/>
        </w:r>
      </w:hyperlink>
    </w:p>
    <w:p w:rsidR="003125DB" w:rsidP="00022F0F" w14:paraId="2BE37C8D" w14:textId="6CBB31FA">
      <w:pPr>
        <w:ind w:firstLine="480"/>
        <w:sectPr w:rsidSect="00E315DD">
          <w:headerReference w:type="even" r:id="rId31"/>
          <w:headerReference w:type="default" r:id="rId32"/>
          <w:footerReference w:type="even" r:id="rId33"/>
          <w:footerReference w:type="default" r:id="rId34"/>
          <w:headerReference w:type="first" r:id="rId35"/>
          <w:footerReference w:type="first" r:id="rId36"/>
          <w:type w:val="nextPage"/>
          <w:pgSz w:w="11906" w:h="16838"/>
          <w:pgMar w:top="1985" w:right="1418" w:bottom="1418" w:left="1418" w:header="1417" w:footer="1134" w:gutter="0"/>
          <w:pgNumType w:fmt="upperRoman" w:start="4"/>
          <w:cols w:space="425"/>
          <w:titlePg w:val="0"/>
          <w:docGrid w:type="lines" w:linePitch="312"/>
        </w:sectPr>
      </w:pPr>
      <w:r>
        <w:fldChar w:fldCharType="end"/>
      </w:r>
    </w:p>
    <w:p w:rsidR="003125DB" w:rsidRPr="0057101C" w:rsidP="0057101C" w14:paraId="512E01AB" w14:textId="77777777">
      <w:pPr>
        <w:pStyle w:val="Heading1"/>
      </w:pPr>
      <w:bookmarkStart w:id="31" w:name="_Toc135662047"/>
      <w:r w:rsidRPr="0057101C">
        <w:rPr>
          <w:rFonts w:hint="eastAsia"/>
        </w:rPr>
        <w:t xml:space="preserve">1 </w:t>
      </w:r>
      <w:bookmarkEnd w:id="26"/>
      <w:r w:rsidRPr="0057101C">
        <w:rPr>
          <w:rFonts w:hint="eastAsia"/>
        </w:rPr>
        <w:t>绪论</w:t>
      </w:r>
      <w:bookmarkEnd w:id="25"/>
      <w:bookmarkEnd w:id="27"/>
      <w:bookmarkEnd w:id="28"/>
      <w:bookmarkEnd w:id="29"/>
      <w:bookmarkEnd w:id="30"/>
      <w:bookmarkEnd w:id="31"/>
    </w:p>
    <w:p w:rsidR="003125DB" w14:paraId="6D02D74B" w14:textId="576355A9">
      <w:pPr>
        <w:ind w:firstLine="480"/>
      </w:pPr>
      <w:r>
        <w:rPr>
          <w:rFonts w:hint="eastAsia"/>
        </w:rPr>
        <w:t>在现代工业生产、交通运输、居民生活等过程中，产生了大量的</w:t>
      </w:r>
      <w:r w:rsidR="003C7E06">
        <w:rPr>
          <w:rFonts w:hint="eastAsia"/>
        </w:rPr>
        <w:t>污</w:t>
      </w:r>
      <w:r>
        <w:rPr>
          <w:rFonts w:hint="eastAsia"/>
        </w:rPr>
        <w:t>水，</w:t>
      </w:r>
      <w:r w:rsidR="003C7E06">
        <w:rPr>
          <w:rFonts w:hint="eastAsia"/>
        </w:rPr>
        <w:t>污</w:t>
      </w:r>
      <w:r>
        <w:rPr>
          <w:rFonts w:hint="eastAsia"/>
        </w:rPr>
        <w:t>水的排放已经成为了一个严重的环境问题。含油污水是一种常见的</w:t>
      </w:r>
      <w:r w:rsidR="003C7E06">
        <w:rPr>
          <w:rFonts w:hint="eastAsia"/>
        </w:rPr>
        <w:t>污</w:t>
      </w:r>
      <w:r>
        <w:rPr>
          <w:rFonts w:hint="eastAsia"/>
        </w:rPr>
        <w:t>水类型，因其含有大量的油类物质，对环境和人类健康造成了严重的污染和危害。</w:t>
      </w:r>
    </w:p>
    <w:p w:rsidR="003125DB" w14:paraId="210A5C6C" w14:textId="6505E5BF">
      <w:pPr>
        <w:ind w:firstLine="480"/>
      </w:pPr>
      <w:r>
        <w:rPr>
          <w:rFonts w:hint="eastAsia"/>
        </w:rPr>
        <w:t>十八大报告在“五位一体”整体建设中，提出了生态文明建设的新要求。生态文明建设是一项事关民生、事关国家前途的长期事业。水是一切生命的源泉，也是人类生存与发展不可或缺的重要物质资源。在这个星球上，只要有水，就会有生命存在。没有了水，生物没有生存条件，何谈什么人类社会发展、生态文明。因此，水环境治理是生态文明建设的首要任务。急需采取有效的技术措施，研制相应的设备设施来处理含油污水，从而保护人类生存环境和人们的身体健康。</w:t>
      </w:r>
    </w:p>
    <w:p w:rsidR="003125DB" w14:paraId="25885E99" w14:textId="77777777">
      <w:pPr>
        <w:pStyle w:val="Heading2"/>
        <w:spacing w:before="156"/>
      </w:pPr>
      <w:bookmarkStart w:id="32" w:name="_Toc105563300"/>
      <w:bookmarkStart w:id="33" w:name="_Toc134562163"/>
      <w:bookmarkStart w:id="34" w:name="_Toc135355023"/>
      <w:bookmarkStart w:id="35" w:name="_Toc135298435"/>
      <w:bookmarkStart w:id="36" w:name="_Toc134399785"/>
      <w:bookmarkStart w:id="37" w:name="_Toc135662048"/>
      <w:r>
        <w:rPr>
          <w:rFonts w:hint="eastAsia"/>
        </w:rPr>
        <w:t xml:space="preserve">1.1 </w:t>
      </w:r>
      <w:bookmarkEnd w:id="32"/>
      <w:r>
        <w:rPr>
          <w:rFonts w:hint="eastAsia"/>
        </w:rPr>
        <w:t>含油污水的来源</w:t>
      </w:r>
      <w:bookmarkEnd w:id="33"/>
      <w:bookmarkEnd w:id="34"/>
      <w:bookmarkEnd w:id="35"/>
      <w:bookmarkEnd w:id="36"/>
      <w:bookmarkEnd w:id="37"/>
    </w:p>
    <w:p w:rsidR="003125DB" w14:paraId="7BA1D25E" w14:textId="77777777">
      <w:pPr>
        <w:ind w:firstLine="480"/>
      </w:pPr>
      <w:r>
        <w:rPr>
          <w:rFonts w:hint="eastAsia"/>
        </w:rPr>
        <w:t>在工业污水中，含油污水占有较大比例，</w:t>
      </w:r>
      <w:r>
        <w:t>我国已有</w:t>
      </w:r>
      <w:r>
        <w:rPr>
          <w:rFonts w:hint="eastAsia"/>
        </w:rPr>
        <w:t>许多</w:t>
      </w:r>
      <w:r>
        <w:t>城市</w:t>
      </w:r>
      <w:r>
        <w:rPr>
          <w:rFonts w:hint="eastAsia"/>
        </w:rPr>
        <w:t>和乡镇</w:t>
      </w:r>
      <w:r>
        <w:t>受到了含油污水的</w:t>
      </w:r>
      <w:r>
        <w:rPr>
          <w:rFonts w:hint="eastAsia"/>
        </w:rPr>
        <w:t>影响。</w:t>
      </w:r>
      <w:r>
        <w:t>含油污水</w:t>
      </w:r>
      <w:r>
        <w:rPr>
          <w:rFonts w:hint="eastAsia"/>
        </w:rPr>
        <w:t>中的油类成分</w:t>
      </w:r>
      <w:r>
        <w:t>主要</w:t>
      </w:r>
      <w:r>
        <w:rPr>
          <w:rFonts w:hint="eastAsia"/>
        </w:rPr>
        <w:t>是</w:t>
      </w:r>
      <w:r>
        <w:t>由原油、润滑油、沥青等石油产品及含油污泥</w:t>
      </w:r>
      <w:r>
        <w:rPr>
          <w:rFonts w:hint="eastAsia"/>
        </w:rPr>
        <w:t>等组成。</w:t>
      </w:r>
    </w:p>
    <w:p w:rsidR="003125DB" w14:paraId="0A106899" w14:textId="77777777">
      <w:pPr>
        <w:ind w:firstLine="480"/>
      </w:pPr>
      <w:r>
        <w:rPr>
          <w:rFonts w:hint="eastAsia"/>
        </w:rPr>
        <w:t>含油污水来源十分广泛，主要有以下三个方面：</w:t>
      </w:r>
    </w:p>
    <w:p w:rsidR="003125DB" w14:paraId="32896038" w14:textId="74E25030">
      <w:pPr>
        <w:ind w:firstLine="480"/>
      </w:pPr>
      <w:r>
        <w:rPr>
          <w:rFonts w:hint="eastAsia"/>
        </w:rPr>
        <w:t>（</w:t>
      </w:r>
      <w:r>
        <w:rPr>
          <w:rFonts w:hint="eastAsia"/>
        </w:rPr>
        <w:t>1</w:t>
      </w:r>
      <w:r>
        <w:rPr>
          <w:rFonts w:hint="eastAsia"/>
        </w:rPr>
        <w:t>）首先是油气生产。石油是当今世界的主要能源，但油气开采过程中必然产生含油污水，含油污水</w:t>
      </w:r>
      <w:r>
        <w:t>是油气生产过程中所产出的含有一定量原油和其它杂质的伴生水</w:t>
      </w:r>
      <w:r>
        <w:rPr>
          <w:rFonts w:hint="eastAsia"/>
        </w:rPr>
        <w:t>。含油污水的来源十分广泛，这就导致了含油污水的治理是一项巨大的工程，</w:t>
      </w:r>
      <w:r>
        <w:t>在石油和天然气的生产过程中，从最初的开发到最终的输送，几乎每一个环节都会产生含油</w:t>
      </w:r>
      <w:r w:rsidR="005418BA">
        <w:rPr>
          <w:rFonts w:hint="eastAsia"/>
        </w:rPr>
        <w:t>污</w:t>
      </w:r>
      <w:r>
        <w:t>水</w:t>
      </w:r>
      <w:r>
        <w:rPr>
          <w:rFonts w:hint="eastAsia"/>
        </w:rPr>
        <w:t>。石油开采技术一直都在进行创新发展，例如三次采油技术在目前更为广泛，虽然三次采油技术在石油开采中不断拓展其适用范围，也确实改善了驱油效果，但</w:t>
      </w:r>
      <w:r w:rsidR="005418BA">
        <w:rPr>
          <w:rFonts w:hint="eastAsia"/>
        </w:rPr>
        <w:t>是</w:t>
      </w:r>
      <w:r>
        <w:rPr>
          <w:rFonts w:hint="eastAsia"/>
        </w:rPr>
        <w:t>造成了大量的含油污水</w:t>
      </w:r>
      <w:r>
        <w:rPr>
          <w:vertAlign w:val="superscript"/>
        </w:rPr>
        <w:fldChar w:fldCharType="begin"/>
      </w:r>
      <w:r>
        <w:rPr>
          <w:vertAlign w:val="superscript"/>
        </w:rPr>
        <w:instrText xml:space="preserve"> </w:instrText>
      </w:r>
      <w:r>
        <w:rPr>
          <w:rFonts w:hint="eastAsia"/>
          <w:vertAlign w:val="superscript"/>
        </w:rPr>
        <w:instrText>REF _Ref134404935 \r \h</w:instrText>
      </w:r>
      <w:r>
        <w:rPr>
          <w:vertAlign w:val="superscript"/>
        </w:rPr>
        <w:instrText xml:space="preserve">  \* MERGEFORMAT </w:instrText>
      </w:r>
      <w:r>
        <w:rPr>
          <w:vertAlign w:val="superscript"/>
        </w:rPr>
        <w:fldChar w:fldCharType="separate"/>
      </w:r>
      <w:r w:rsidR="00C747ED">
        <w:rPr>
          <w:vertAlign w:val="superscript"/>
        </w:rPr>
        <w:t>[1]</w:t>
      </w:r>
      <w:r>
        <w:rPr>
          <w:vertAlign w:val="superscript"/>
        </w:rPr>
        <w:fldChar w:fldCharType="end"/>
      </w:r>
      <w:r>
        <w:rPr>
          <w:rFonts w:hint="eastAsia"/>
        </w:rPr>
        <w:t>。</w:t>
      </w:r>
    </w:p>
    <w:p w:rsidR="003125DB" w14:paraId="5B3D0561" w14:textId="3428660D">
      <w:pPr>
        <w:ind w:firstLine="480"/>
      </w:pPr>
      <w:r>
        <w:rPr>
          <w:rFonts w:hint="eastAsia"/>
        </w:rPr>
        <w:t>（</w:t>
      </w:r>
      <w:r>
        <w:rPr>
          <w:rFonts w:hint="eastAsia"/>
        </w:rPr>
        <w:t>2</w:t>
      </w:r>
      <w:r>
        <w:rPr>
          <w:rFonts w:hint="eastAsia"/>
        </w:rPr>
        <w:t>）其次是钢铁生产。含油污水产生的途径主要有冶炼炉排放、冷却水排放、洗涤废水排放、油漆废水排放、废弃物处理、设备维护时的清洗液、工人洗手时的废水等。这些途径都会产生大量的含油污水，对环境造成严重的污染。因此，在金属冶炼的污染排放治理方面，需要采取有效的措施，对含油污水进行处理后排放，对减少环境的影响和人们的生活潜在隐患方面有重要意义。</w:t>
      </w:r>
    </w:p>
    <w:p w:rsidR="003125DB" w:rsidRPr="007013A6" w14:paraId="4F044D8D" w14:textId="50AC67FA">
      <w:pPr>
        <w:ind w:firstLine="480"/>
        <w:sectPr>
          <w:headerReference w:type="even" r:id="rId37"/>
          <w:headerReference w:type="default" r:id="rId38"/>
          <w:footerReference w:type="even" r:id="rId39"/>
          <w:footerReference w:type="default" r:id="rId40"/>
          <w:headerReference w:type="first" r:id="rId41"/>
          <w:footerReference w:type="first" r:id="rId42"/>
          <w:pgSz w:w="11906" w:h="16838"/>
          <w:pgMar w:top="1985" w:right="1418" w:bottom="1418" w:left="1418" w:header="1417" w:footer="1134" w:gutter="0"/>
          <w:pgNumType w:start="1"/>
          <w:cols w:space="425"/>
          <w:docGrid w:type="lines" w:linePitch="312"/>
        </w:sectPr>
      </w:pPr>
      <w:r>
        <w:rPr>
          <w:rFonts w:hint="eastAsia"/>
        </w:rPr>
        <w:t>（</w:t>
      </w:r>
      <w:r>
        <w:rPr>
          <w:rFonts w:hint="eastAsia"/>
        </w:rPr>
        <w:t>3</w:t>
      </w:r>
      <w:r>
        <w:rPr>
          <w:rFonts w:hint="eastAsia"/>
        </w:rPr>
        <w:t>）最后是人们的日常生活。</w:t>
      </w:r>
      <w:r w:rsidR="00E05C63">
        <w:rPr>
          <w:rFonts w:hint="eastAsia"/>
        </w:rPr>
        <w:t>我国幅员广阔，人口众多，产生了大量的含油污水，在</w:t>
      </w:r>
      <w:r w:rsidRPr="007013A6" w:rsidR="00E05C63">
        <w:rPr>
          <w:rFonts w:hint="eastAsia"/>
        </w:rPr>
        <w:t>水资源的浪费</w:t>
      </w:r>
      <w:r w:rsidR="00E05C63">
        <w:rPr>
          <w:rFonts w:hint="eastAsia"/>
        </w:rPr>
        <w:t>中</w:t>
      </w:r>
      <w:r w:rsidRPr="007013A6" w:rsidR="00E05C63">
        <w:rPr>
          <w:rFonts w:hint="eastAsia"/>
        </w:rPr>
        <w:t>也占有一定的比重，</w:t>
      </w:r>
      <w:r w:rsidR="00E05C63">
        <w:rPr>
          <w:rFonts w:hint="eastAsia"/>
        </w:rPr>
        <w:t>生活中</w:t>
      </w:r>
      <w:r>
        <w:rPr>
          <w:rFonts w:hint="eastAsia"/>
        </w:rPr>
        <w:t>含油污水产生的途径主要有洗涤废水、油漆废水、汽车洗涤废水、垃圾处理、医疗废水、化粪池清理等。</w:t>
      </w:r>
      <w:r w:rsidRPr="007013A6">
        <w:rPr>
          <w:rFonts w:hint="eastAsia"/>
        </w:rPr>
        <w:t>所以对于这方面的污水处理也是不能忽略的。</w:t>
      </w:r>
    </w:p>
    <w:p w:rsidR="003655DE" w:rsidP="003655DE" w14:paraId="48FD21EE" w14:textId="77777777">
      <w:pPr>
        <w:pStyle w:val="Heading2"/>
        <w:spacing w:before="156"/>
      </w:pPr>
      <w:bookmarkStart w:id="38" w:name="_Toc134562164"/>
      <w:bookmarkStart w:id="39" w:name="_Toc135355024"/>
      <w:bookmarkStart w:id="40" w:name="_Toc135298436"/>
      <w:bookmarkStart w:id="41" w:name="_Toc134399787"/>
      <w:bookmarkStart w:id="42" w:name="_Toc135662049"/>
      <w:bookmarkStart w:id="43" w:name="_Toc105563303"/>
      <w:bookmarkStart w:id="44" w:name="_Toc134399789"/>
      <w:bookmarkStart w:id="45" w:name="_Toc134562165"/>
      <w:bookmarkStart w:id="46" w:name="_Toc135298437"/>
      <w:bookmarkStart w:id="47" w:name="_Toc135355025"/>
      <w:bookmarkStart w:id="48" w:name="_Toc135662050"/>
      <w:r>
        <w:t>1</w:t>
      </w:r>
      <w:r>
        <w:rPr>
          <w:rFonts w:hint="eastAsia"/>
        </w:rPr>
        <w:t>.</w:t>
      </w:r>
      <w:r>
        <w:t>2</w:t>
      </w:r>
      <w:r>
        <w:rPr>
          <w:rFonts w:hint="eastAsia"/>
        </w:rPr>
        <w:t xml:space="preserve"> </w:t>
      </w:r>
      <w:r>
        <w:rPr>
          <w:rFonts w:hint="eastAsia"/>
        </w:rPr>
        <w:t>含油污水的危害</w:t>
      </w:r>
      <w:bookmarkEnd w:id="38"/>
      <w:bookmarkEnd w:id="39"/>
      <w:bookmarkEnd w:id="40"/>
      <w:bookmarkEnd w:id="41"/>
      <w:bookmarkEnd w:id="42"/>
    </w:p>
    <w:p w:rsidR="003655DE" w:rsidP="003655DE" w14:paraId="320B8DE4" w14:textId="77777777">
      <w:pPr>
        <w:ind w:firstLine="480"/>
      </w:pPr>
      <w:r>
        <w:rPr>
          <w:rFonts w:hint="eastAsia"/>
        </w:rPr>
        <w:t>我国是世界上人口最多的国家，虽然我国有黄河和长江这样的大河，但是平均分配率却很低，我国属于缺水的国家，因此对水的要求也将高于其他国家，与大量的用水需求相伴而来的是污水排放量的上升，特别是含油污水，造成的危害十分严重，主要体现在以下几个方面：</w:t>
      </w:r>
    </w:p>
    <w:p w:rsidR="003655DE" w:rsidP="003655DE" w14:paraId="004F22EC" w14:textId="77777777">
      <w:pPr>
        <w:ind w:firstLine="480"/>
      </w:pPr>
      <w:r>
        <w:rPr>
          <w:rFonts w:hint="eastAsia"/>
        </w:rPr>
        <w:t>（</w:t>
      </w:r>
      <w:r>
        <w:rPr>
          <w:rFonts w:hint="eastAsia"/>
        </w:rPr>
        <w:t>1</w:t>
      </w:r>
      <w:r>
        <w:rPr>
          <w:rFonts w:hint="eastAsia"/>
        </w:rPr>
        <w:t>）如果对含油污水进行任意的排放，没有经过任何的处理，就会对我们日常饮用的水资源造成污染。在饮用水源受到污染的情况下，不仅会传染疾病，还会造成食物中毒。除此之外，含油污水中还存在着一定的致癌物，所以，在污染地区，含油污水有可能会提高癌症的发病率，对人民的身体健康造成很大的危害。</w:t>
      </w:r>
    </w:p>
    <w:p w:rsidR="003655DE" w:rsidP="003655DE" w14:paraId="76FB68F6" w14:textId="77777777">
      <w:pPr>
        <w:ind w:firstLine="480"/>
      </w:pPr>
      <w:r>
        <w:rPr>
          <w:rFonts w:hint="eastAsia"/>
        </w:rPr>
        <w:t>（</w:t>
      </w:r>
      <w:r>
        <w:rPr>
          <w:rFonts w:hint="eastAsia"/>
        </w:rPr>
        <w:t>2</w:t>
      </w:r>
      <w:r>
        <w:rPr>
          <w:rFonts w:hint="eastAsia"/>
        </w:rPr>
        <w:t>）如果把这些油污直接排入到河流、湖泊之中，这些油污会浮于河流、湖泊之上，造成水体与大气之间的物质交换不畅，水体中的氧含量也会降低，使得水体中的生物难以生存。</w:t>
      </w:r>
    </w:p>
    <w:p w:rsidR="003655DE" w:rsidP="003655DE" w14:paraId="25F68C2C" w14:textId="77777777">
      <w:pPr>
        <w:ind w:firstLine="480"/>
      </w:pPr>
      <w:r>
        <w:rPr>
          <w:rFonts w:hint="eastAsia"/>
        </w:rPr>
        <w:t>（</w:t>
      </w:r>
      <w:r>
        <w:rPr>
          <w:rFonts w:hint="eastAsia"/>
        </w:rPr>
        <w:t>3</w:t>
      </w:r>
      <w:r>
        <w:rPr>
          <w:rFonts w:hint="eastAsia"/>
        </w:rPr>
        <w:t>）含油污水中有大量的油类化合物，这些油类化合物可吸附于粮食作物根部，如果用含油乳化废液浇灌耕地，会使泥土油质化，严重危害粮食作物对营养的吸收，从而造成粮食作物减产乃至枯死</w:t>
      </w:r>
      <w:r>
        <w:rPr>
          <w:vertAlign w:val="superscript"/>
        </w:rPr>
        <w:fldChar w:fldCharType="begin"/>
      </w:r>
      <w:r>
        <w:rPr>
          <w:vertAlign w:val="superscript"/>
        </w:rPr>
        <w:instrText xml:space="preserve"> </w:instrText>
      </w:r>
      <w:r>
        <w:rPr>
          <w:rFonts w:hint="eastAsia"/>
          <w:vertAlign w:val="superscript"/>
        </w:rPr>
        <w:instrText>REF _Ref134404974 \r \h</w:instrText>
      </w:r>
      <w:r>
        <w:rPr>
          <w:vertAlign w:val="superscript"/>
        </w:rPr>
        <w:instrText xml:space="preserve">  \* MERGEFORMAT </w:instrText>
      </w:r>
      <w:r>
        <w:rPr>
          <w:vertAlign w:val="superscript"/>
        </w:rPr>
        <w:fldChar w:fldCharType="separate"/>
      </w:r>
      <w:r>
        <w:rPr>
          <w:vertAlign w:val="superscript"/>
        </w:rPr>
        <w:t>[2]</w:t>
      </w:r>
      <w:r>
        <w:rPr>
          <w:vertAlign w:val="superscript"/>
        </w:rPr>
        <w:fldChar w:fldCharType="end"/>
      </w:r>
      <w:r>
        <w:rPr>
          <w:rFonts w:hint="eastAsia"/>
        </w:rPr>
        <w:t>。若</w:t>
      </w:r>
      <w:r>
        <w:t>水受到污染，这</w:t>
      </w:r>
      <w:r>
        <w:rPr>
          <w:rFonts w:hint="eastAsia"/>
        </w:rPr>
        <w:t>会</w:t>
      </w:r>
      <w:r>
        <w:t>大大降低了水资源的利用率。如果将含油污水用于</w:t>
      </w:r>
      <w:r>
        <w:rPr>
          <w:rFonts w:hint="eastAsia"/>
        </w:rPr>
        <w:t>农作物</w:t>
      </w:r>
      <w:r>
        <w:t>灌溉，油脂会</w:t>
      </w:r>
      <w:r>
        <w:rPr>
          <w:rFonts w:hint="eastAsia"/>
        </w:rPr>
        <w:t>覆盖</w:t>
      </w:r>
      <w:r>
        <w:t>在农作物的表面，使</w:t>
      </w:r>
      <w:r>
        <w:rPr>
          <w:rFonts w:hint="eastAsia"/>
        </w:rPr>
        <w:t>农作物</w:t>
      </w:r>
      <w:r>
        <w:t>不能与外面的空气进行交换，从而使</w:t>
      </w:r>
      <w:r>
        <w:rPr>
          <w:rFonts w:hint="eastAsia"/>
        </w:rPr>
        <w:t>农作物</w:t>
      </w:r>
      <w:r>
        <w:t>的新陈代谢变慢，影响作物生长，甚至导致作物死亡。</w:t>
      </w:r>
    </w:p>
    <w:p w:rsidR="003655DE" w:rsidP="003655DE" w14:paraId="7E6C3DEF" w14:textId="77777777">
      <w:pPr>
        <w:ind w:firstLine="480"/>
      </w:pPr>
      <w:r>
        <w:rPr>
          <w:rFonts w:hint="eastAsia"/>
        </w:rPr>
        <w:t>综上所述，对含油污水的处理十分必要。</w:t>
      </w:r>
    </w:p>
    <w:p w:rsidR="003125DB" w14:paraId="16CD2046" w14:textId="77777777">
      <w:pPr>
        <w:pStyle w:val="Heading2"/>
        <w:spacing w:before="156"/>
      </w:pPr>
      <w:r>
        <w:rPr>
          <w:rFonts w:hint="eastAsia"/>
        </w:rPr>
        <w:t>1.</w:t>
      </w:r>
      <w:bookmarkEnd w:id="43"/>
      <w:r>
        <w:t>3</w:t>
      </w:r>
      <w:bookmarkEnd w:id="44"/>
      <w:r>
        <w:t xml:space="preserve"> </w:t>
      </w:r>
      <w:r>
        <w:rPr>
          <w:rFonts w:hint="eastAsia"/>
        </w:rPr>
        <w:t>含油污水处理的意义</w:t>
      </w:r>
      <w:bookmarkEnd w:id="45"/>
      <w:bookmarkEnd w:id="46"/>
      <w:bookmarkEnd w:id="47"/>
      <w:bookmarkEnd w:id="48"/>
    </w:p>
    <w:p w:rsidR="003125DB" w14:paraId="565BDB2B" w14:textId="4AEC6FE5">
      <w:pPr>
        <w:ind w:firstLine="480"/>
      </w:pPr>
      <w:r>
        <w:rPr>
          <w:rFonts w:hint="eastAsia"/>
        </w:rPr>
        <w:t>针对我国水环境日趋恶化的现状，结合污水处理在生态文明建设中的重要作用，我国制定了《关于加快推进水生态文明建设工作的意见》，提出了“水生态文明建设”的八项重点工作，旨在从源头遏</w:t>
      </w:r>
      <w:r w:rsidR="00E05C63">
        <w:rPr>
          <w:rFonts w:hint="eastAsia"/>
        </w:rPr>
        <w:t>制</w:t>
      </w:r>
      <w:r>
        <w:rPr>
          <w:rFonts w:hint="eastAsia"/>
        </w:rPr>
        <w:t>水生态环境日趋恶化，向更深、更广、更高层次推进水生态文明建设，推动人水和谐，推动社会生态文明建设，推动</w:t>
      </w:r>
      <w:r>
        <w:rPr>
          <w:rFonts w:hint="eastAsia"/>
        </w:rPr>
        <w:t>"</w:t>
      </w:r>
      <w:r>
        <w:rPr>
          <w:rFonts w:hint="eastAsia"/>
        </w:rPr>
        <w:t>四化同步发展</w:t>
      </w:r>
      <w:r>
        <w:rPr>
          <w:rFonts w:hint="eastAsia"/>
        </w:rPr>
        <w:t>"</w:t>
      </w:r>
      <w:r>
        <w:rPr>
          <w:rFonts w:hint="eastAsia"/>
        </w:rPr>
        <w:t>，建设美丽中国。</w:t>
      </w:r>
    </w:p>
    <w:p w:rsidR="003125DB" w14:paraId="1CF3F43D" w14:textId="3F1ECD7F">
      <w:pPr>
        <w:ind w:firstLine="480"/>
      </w:pPr>
      <w:r>
        <w:t>在污水处理</w:t>
      </w:r>
      <w:r>
        <w:rPr>
          <w:rFonts w:hint="eastAsia"/>
        </w:rPr>
        <w:t>过程中</w:t>
      </w:r>
      <w:r>
        <w:t>，水从原本的污染状态，经过一次又一次的过滤和消除，水的污染程度大大降低，</w:t>
      </w:r>
      <w:r w:rsidR="00605585">
        <w:rPr>
          <w:rFonts w:hint="eastAsia"/>
        </w:rPr>
        <w:t>使</w:t>
      </w:r>
      <w:r>
        <w:t>水</w:t>
      </w:r>
      <w:r w:rsidR="00605585">
        <w:rPr>
          <w:rFonts w:hint="eastAsia"/>
        </w:rPr>
        <w:t>资源得以重复利用</w:t>
      </w:r>
      <w:r>
        <w:rPr>
          <w:rFonts w:hint="eastAsia"/>
        </w:rPr>
        <w:t>，</w:t>
      </w:r>
      <w:r>
        <w:t>经过处理后的水质能够达到国家和地方环保标准，对环境和人类健康的影响得到有效控制</w:t>
      </w:r>
      <w:r>
        <w:rPr>
          <w:rFonts w:hint="eastAsia"/>
        </w:rPr>
        <w:t>，具有十分重要的现实意义：</w:t>
      </w:r>
    </w:p>
    <w:p w:rsidR="003125DB" w14:paraId="55ED860D" w14:textId="77777777">
      <w:pPr>
        <w:ind w:firstLine="480"/>
      </w:pPr>
      <w:r>
        <w:rPr>
          <w:rFonts w:hint="eastAsia"/>
        </w:rPr>
        <w:t>（</w:t>
      </w:r>
      <w:r>
        <w:rPr>
          <w:rFonts w:hint="eastAsia"/>
        </w:rPr>
        <w:t>1</w:t>
      </w:r>
      <w:r>
        <w:rPr>
          <w:rFonts w:hint="eastAsia"/>
        </w:rPr>
        <w:t>）</w:t>
      </w:r>
      <w:r>
        <w:t>减少水体污染</w:t>
      </w:r>
      <w:r>
        <w:rPr>
          <w:rFonts w:hint="eastAsia"/>
        </w:rPr>
        <w:t>：</w:t>
      </w:r>
      <w:r>
        <w:t>含油污水处理后，去除了其中的油脂、悬浮物和有害物质，处理出的水质清澈透明，不会对水体造成污染。</w:t>
      </w:r>
    </w:p>
    <w:p w:rsidR="003125DB" w14:paraId="143C7BEA" w14:textId="4F60A510">
      <w:pPr>
        <w:ind w:firstLine="480"/>
        <w:jc w:val="left"/>
      </w:pPr>
      <w:r>
        <w:rPr>
          <w:rFonts w:hint="eastAsia"/>
        </w:rPr>
        <w:t>（</w:t>
      </w:r>
      <w:r>
        <w:rPr>
          <w:rFonts w:hint="eastAsia"/>
        </w:rPr>
        <w:t>2</w:t>
      </w:r>
      <w:r>
        <w:rPr>
          <w:rFonts w:hint="eastAsia"/>
        </w:rPr>
        <w:t>）</w:t>
      </w:r>
      <w:r>
        <w:t>保护水生生物</w:t>
      </w:r>
      <w:r>
        <w:rPr>
          <w:rFonts w:hint="eastAsia"/>
        </w:rPr>
        <w:t>：</w:t>
      </w:r>
      <w:r>
        <w:t>合油污水处理后，</w:t>
      </w:r>
      <w:r w:rsidR="00605585">
        <w:rPr>
          <w:rFonts w:hint="eastAsia"/>
        </w:rPr>
        <w:t>降低了水中油的含量</w:t>
      </w:r>
      <w:r>
        <w:t>，</w:t>
      </w:r>
      <w:r w:rsidR="00605585">
        <w:rPr>
          <w:rFonts w:hint="eastAsia"/>
        </w:rPr>
        <w:t>恢复水体与大气之间的物质交换，处理后的</w:t>
      </w:r>
      <w:r>
        <w:t>水质对水生生物的生长和繁殖不会造成影响，保护了水生生物的生态环境。</w:t>
      </w:r>
    </w:p>
    <w:p w:rsidR="003125DB" w14:paraId="6F6A75A7" w14:textId="058A7402">
      <w:pPr>
        <w:ind w:firstLine="480"/>
        <w:jc w:val="left"/>
        <w:sectPr>
          <w:headerReference w:type="even" r:id="rId43"/>
          <w:headerReference w:type="default" r:id="rId44"/>
          <w:footerReference w:type="even" r:id="rId45"/>
          <w:footerReference w:type="default" r:id="rId46"/>
          <w:headerReference w:type="first" r:id="rId47"/>
          <w:footerReference w:type="first" r:id="rId48"/>
          <w:type w:val="nextPage"/>
          <w:pgSz w:w="11906" w:h="16838"/>
          <w:pgMar w:top="1985" w:right="1418" w:bottom="1418" w:left="1418" w:header="1417" w:footer="1134" w:gutter="0"/>
          <w:pgNumType w:start="2"/>
          <w:cols w:space="425"/>
          <w:titlePg w:val="0"/>
          <w:docGrid w:type="lines" w:linePitch="312"/>
        </w:sectPr>
      </w:pPr>
      <w:r>
        <w:rPr>
          <w:rFonts w:hint="eastAsia"/>
        </w:rPr>
        <w:t>（</w:t>
      </w:r>
      <w:r>
        <w:rPr>
          <w:rFonts w:hint="eastAsia"/>
        </w:rPr>
        <w:t>3</w:t>
      </w:r>
      <w:r>
        <w:rPr>
          <w:rFonts w:hint="eastAsia"/>
        </w:rPr>
        <w:t>）</w:t>
      </w:r>
      <w:r>
        <w:t>保障人类健康</w:t>
      </w:r>
      <w:r>
        <w:rPr>
          <w:rFonts w:hint="eastAsia"/>
        </w:rPr>
        <w:t>：</w:t>
      </w:r>
      <w:r>
        <w:t>含油</w:t>
      </w:r>
      <w:r>
        <w:rPr>
          <w:rFonts w:hint="eastAsia"/>
        </w:rPr>
        <w:t>污</w:t>
      </w:r>
      <w:r>
        <w:t>水处理后，去除了其中的有害物质，经处理后的水达</w:t>
      </w:r>
    </w:p>
    <w:p w:rsidR="003125DB" w14:textId="058A7402">
      <w:pPr>
        <w:ind w:firstLine="480"/>
        <w:jc w:val="left"/>
      </w:pPr>
      <w:r>
        <w:t>到了国家及当地环境保护标准，</w:t>
      </w:r>
      <w:r w:rsidR="00605585">
        <w:rPr>
          <w:rFonts w:hint="eastAsia"/>
        </w:rPr>
        <w:t>减少对人体的危害</w:t>
      </w:r>
      <w:r>
        <w:rPr>
          <w:rFonts w:hint="eastAsia"/>
        </w:rPr>
        <w:t>。</w:t>
      </w:r>
    </w:p>
    <w:p w:rsidR="003125DB" w14:paraId="623089F7" w14:textId="1D9CACAD">
      <w:pPr>
        <w:ind w:firstLine="480"/>
        <w:jc w:val="left"/>
      </w:pPr>
      <w:r>
        <w:rPr>
          <w:rFonts w:hint="eastAsia"/>
        </w:rPr>
        <w:t>（</w:t>
      </w:r>
      <w:r>
        <w:rPr>
          <w:rFonts w:hint="eastAsia"/>
        </w:rPr>
        <w:t>4</w:t>
      </w:r>
      <w:r>
        <w:rPr>
          <w:rFonts w:hint="eastAsia"/>
        </w:rPr>
        <w:t>）</w:t>
      </w:r>
      <w:r>
        <w:t>促进可持续发展</w:t>
      </w:r>
      <w:r>
        <w:rPr>
          <w:rFonts w:hint="eastAsia"/>
        </w:rPr>
        <w:t>：</w:t>
      </w:r>
      <w:r>
        <w:t>含油污水</w:t>
      </w:r>
      <w:r w:rsidR="00605585">
        <w:rPr>
          <w:rFonts w:hint="eastAsia"/>
        </w:rPr>
        <w:t>经过</w:t>
      </w:r>
      <w:r>
        <w:t>处理后，</w:t>
      </w:r>
      <w:r w:rsidR="00817A37">
        <w:rPr>
          <w:rFonts w:hint="eastAsia"/>
        </w:rPr>
        <w:t>人体</w:t>
      </w:r>
      <w:r w:rsidR="00605585">
        <w:rPr>
          <w:rFonts w:hint="eastAsia"/>
        </w:rPr>
        <w:t>有害物质</w:t>
      </w:r>
      <w:r w:rsidR="00817A37">
        <w:rPr>
          <w:rFonts w:hint="eastAsia"/>
        </w:rPr>
        <w:t>及</w:t>
      </w:r>
      <w:r w:rsidR="00605585">
        <w:rPr>
          <w:rFonts w:hint="eastAsia"/>
        </w:rPr>
        <w:t>生态环境污染物质含量降低，提高了水资源的利用率，促进了人与自然和谐发展。</w:t>
      </w:r>
    </w:p>
    <w:p w:rsidR="003125DB" w14:paraId="7B29C422" w14:textId="77777777">
      <w:pPr>
        <w:pStyle w:val="Heading2"/>
        <w:spacing w:before="156"/>
      </w:pPr>
      <w:bookmarkStart w:id="49" w:name="_Toc135298438"/>
      <w:bookmarkStart w:id="50" w:name="_Toc135355026"/>
      <w:bookmarkStart w:id="51" w:name="_Toc135662051"/>
      <w:r>
        <w:rPr>
          <w:rFonts w:hint="eastAsia"/>
        </w:rPr>
        <w:t>1</w:t>
      </w:r>
      <w:r>
        <w:t xml:space="preserve">.4 </w:t>
      </w:r>
      <w:r>
        <w:rPr>
          <w:rFonts w:hint="eastAsia"/>
        </w:rPr>
        <w:t>设计基础</w:t>
      </w:r>
      <w:bookmarkStart w:id="52" w:name="_Toc134562166"/>
      <w:bookmarkEnd w:id="49"/>
      <w:bookmarkEnd w:id="50"/>
      <w:bookmarkEnd w:id="51"/>
    </w:p>
    <w:p w:rsidR="003125DB" w14:paraId="0C5652C7" w14:textId="77777777">
      <w:pPr>
        <w:pStyle w:val="Heading3"/>
        <w:spacing w:before="156"/>
      </w:pPr>
      <w:bookmarkStart w:id="53" w:name="_Toc135298439"/>
      <w:bookmarkStart w:id="54" w:name="_Toc135355027"/>
      <w:bookmarkStart w:id="55" w:name="_Toc135662052"/>
      <w:r>
        <w:t xml:space="preserve">1.4.1 </w:t>
      </w:r>
      <w:r>
        <w:rPr>
          <w:rFonts w:hint="eastAsia"/>
        </w:rPr>
        <w:t>设计目的</w:t>
      </w:r>
      <w:bookmarkEnd w:id="52"/>
      <w:bookmarkEnd w:id="53"/>
      <w:bookmarkEnd w:id="54"/>
      <w:bookmarkEnd w:id="55"/>
    </w:p>
    <w:p w:rsidR="003125DB" w14:paraId="66B24AAC" w14:textId="77777777">
      <w:pPr>
        <w:ind w:firstLine="480"/>
        <w:rPr>
          <w:rFonts w:ascii="宋体" w:hAnsi="宋体"/>
        </w:rPr>
      </w:pPr>
      <w:r>
        <w:rPr>
          <w:rFonts w:ascii="宋体" w:hAnsi="宋体"/>
        </w:rPr>
        <w:t>年处理五万吨含油污水处理装置的目的是将含油污水经过一系列的物理化学处理，去除其中的油脂、悬浮物</w:t>
      </w:r>
      <w:r>
        <w:rPr>
          <w:rFonts w:ascii="宋体" w:hAnsi="宋体" w:hint="eastAsia"/>
        </w:rPr>
        <w:t>等其他</w:t>
      </w:r>
      <w:r>
        <w:rPr>
          <w:rFonts w:ascii="宋体" w:hAnsi="宋体"/>
        </w:rPr>
        <w:t>污染物，</w:t>
      </w:r>
      <w:r>
        <w:rPr>
          <w:rFonts w:ascii="宋体" w:hAnsi="宋体" w:hint="eastAsia"/>
        </w:rPr>
        <w:t>让其</w:t>
      </w:r>
      <w:r>
        <w:rPr>
          <w:rFonts w:ascii="宋体" w:hAnsi="宋体"/>
        </w:rPr>
        <w:t>达到排放</w:t>
      </w:r>
      <w:r>
        <w:rPr>
          <w:rFonts w:ascii="宋体" w:hAnsi="宋体" w:hint="eastAsia"/>
        </w:rPr>
        <w:t>要求</w:t>
      </w:r>
      <w:r>
        <w:rPr>
          <w:rFonts w:ascii="宋体" w:hAnsi="宋体"/>
        </w:rPr>
        <w:t>，保护环境，维护生态平衡</w:t>
      </w:r>
      <w:r>
        <w:rPr>
          <w:rFonts w:ascii="宋体" w:hAnsi="宋体" w:hint="eastAsia"/>
        </w:rPr>
        <w:t>。</w:t>
      </w:r>
    </w:p>
    <w:p w:rsidR="003125DB" w14:paraId="411464A9" w14:textId="1F4B977B">
      <w:pPr>
        <w:pStyle w:val="Heading3"/>
        <w:spacing w:before="156"/>
      </w:pPr>
      <w:bookmarkStart w:id="56" w:name="_Toc135298441"/>
      <w:bookmarkStart w:id="57" w:name="_Toc135355029"/>
      <w:bookmarkStart w:id="58" w:name="_Toc135662053"/>
      <w:r>
        <w:rPr>
          <w:rFonts w:hint="eastAsia"/>
        </w:rPr>
        <w:t>1</w:t>
      </w:r>
      <w:r>
        <w:t>.4.</w:t>
      </w:r>
      <w:r w:rsidR="0061394B">
        <w:t>2</w:t>
      </w:r>
      <w:r>
        <w:t xml:space="preserve"> </w:t>
      </w:r>
      <w:r>
        <w:rPr>
          <w:rFonts w:hint="eastAsia"/>
        </w:rPr>
        <w:t>设计任务</w:t>
      </w:r>
      <w:bookmarkEnd w:id="56"/>
      <w:bookmarkEnd w:id="57"/>
      <w:bookmarkEnd w:id="58"/>
    </w:p>
    <w:p w:rsidR="003125DB" w14:paraId="46667C70" w14:textId="7A64888A">
      <w:pPr>
        <w:ind w:firstLine="480"/>
      </w:pPr>
      <w:r>
        <w:rPr>
          <w:rFonts w:hint="eastAsia"/>
        </w:rPr>
        <w:t>根据任务书所给基础数据，待处理的含油污水来自于油气生产，污水中石油类小于</w:t>
      </w:r>
      <w:r>
        <w:rPr>
          <w:rFonts w:hint="eastAsia"/>
        </w:rPr>
        <w:t>3</w:t>
      </w:r>
      <w:r w:rsidR="008B2D04">
        <w:t>5</w:t>
      </w:r>
      <w:r>
        <w:rPr>
          <w:rFonts w:hint="eastAsia"/>
        </w:rPr>
        <w:t>0mg/L</w:t>
      </w:r>
      <w:r>
        <w:rPr>
          <w:rFonts w:hint="eastAsia"/>
        </w:rPr>
        <w:t>。该设计的任务有：</w:t>
      </w:r>
    </w:p>
    <w:p w:rsidR="003125DB" w:rsidP="00133C58" w14:paraId="64C0B4BE" w14:textId="227FC654">
      <w:pPr>
        <w:ind w:firstLine="480"/>
      </w:pPr>
      <w:r>
        <w:t>（</w:t>
      </w:r>
      <w:r>
        <w:t>1</w:t>
      </w:r>
      <w:r>
        <w:t>）确定该装置含油污水处理技术</w:t>
      </w:r>
      <w:r w:rsidR="00B3564F">
        <w:rPr>
          <w:rFonts w:hint="eastAsia"/>
        </w:rPr>
        <w:t>；</w:t>
      </w:r>
    </w:p>
    <w:p w:rsidR="003125DB" w:rsidP="00133C58" w14:paraId="4FE2D7FB" w14:textId="783EE4D5">
      <w:pPr>
        <w:ind w:firstLine="480"/>
      </w:pPr>
      <w:r>
        <w:t>（</w:t>
      </w:r>
      <w:r>
        <w:t>2</w:t>
      </w:r>
      <w:r>
        <w:t>）确定含油污水处理工艺流程</w:t>
      </w:r>
      <w:r w:rsidR="00B3564F">
        <w:rPr>
          <w:rFonts w:hint="eastAsia"/>
        </w:rPr>
        <w:t>；</w:t>
      </w:r>
    </w:p>
    <w:p w:rsidR="003125DB" w:rsidP="00133C58" w14:paraId="4C8494CB" w14:textId="01B21F57">
      <w:pPr>
        <w:ind w:firstLine="480"/>
      </w:pPr>
      <w:r>
        <w:t>（</w:t>
      </w:r>
      <w:r>
        <w:t>3</w:t>
      </w:r>
      <w:r>
        <w:t>）确定含油污水处理主要设备</w:t>
      </w:r>
      <w:r w:rsidR="00B3564F">
        <w:rPr>
          <w:rFonts w:hint="eastAsia"/>
        </w:rPr>
        <w:t>；</w:t>
      </w:r>
    </w:p>
    <w:p w:rsidR="003125DB" w:rsidP="00133C58" w14:paraId="154D1D12" w14:textId="77777777">
      <w:pPr>
        <w:ind w:firstLine="480"/>
      </w:pPr>
      <w:r>
        <w:t>（</w:t>
      </w:r>
      <w:r>
        <w:t>4</w:t>
      </w:r>
      <w:r>
        <w:t>）</w:t>
      </w:r>
      <w:r>
        <w:rPr>
          <w:rFonts w:hint="eastAsia"/>
        </w:rPr>
        <w:t>绘制含油污水处理工艺流程图等。</w:t>
      </w:r>
    </w:p>
    <w:p w:rsidR="003125DB" w14:paraId="4A60EF8A" w14:textId="2CA7C129">
      <w:pPr>
        <w:pStyle w:val="Heading3"/>
        <w:spacing w:before="156"/>
      </w:pPr>
      <w:bookmarkStart w:id="59" w:name="_Toc135298442"/>
      <w:bookmarkStart w:id="60" w:name="_Toc135355030"/>
      <w:bookmarkStart w:id="61" w:name="_Toc135662054"/>
      <w:r>
        <w:rPr>
          <w:rFonts w:hint="eastAsia"/>
        </w:rPr>
        <w:t>1</w:t>
      </w:r>
      <w:r>
        <w:t>.4.</w:t>
      </w:r>
      <w:r w:rsidR="0061394B">
        <w:t>3</w:t>
      </w:r>
      <w:r>
        <w:t xml:space="preserve"> </w:t>
      </w:r>
      <w:r>
        <w:rPr>
          <w:rFonts w:hint="eastAsia"/>
        </w:rPr>
        <w:t>设计初始条件</w:t>
      </w:r>
      <w:bookmarkEnd w:id="59"/>
      <w:bookmarkEnd w:id="60"/>
      <w:bookmarkEnd w:id="61"/>
    </w:p>
    <w:p w:rsidR="003125DB" w14:paraId="03D25D39" w14:textId="5B36B40D">
      <w:pPr>
        <w:ind w:firstLine="480"/>
      </w:pPr>
      <w:r>
        <w:rPr>
          <w:rFonts w:hint="eastAsia"/>
        </w:rPr>
        <w:t>根据任务书所给基础数据，</w:t>
      </w:r>
      <w:r w:rsidR="00FB5610">
        <w:rPr>
          <w:rFonts w:hint="eastAsia"/>
        </w:rPr>
        <w:t>待处理的含油污水来自于油气生产，污水中含有沙子等固体杂质，</w:t>
      </w:r>
      <w:r>
        <w:rPr>
          <w:rFonts w:hint="eastAsia"/>
        </w:rPr>
        <w:t>含油污水状况及工作要求如下：</w:t>
      </w:r>
    </w:p>
    <w:p w:rsidR="003125DB" w14:paraId="384F1040" w14:textId="5087B836">
      <w:pPr>
        <w:ind w:firstLine="480"/>
      </w:pPr>
      <w:r>
        <w:rPr>
          <w:rFonts w:hint="eastAsia"/>
        </w:rPr>
        <w:t>（</w:t>
      </w:r>
      <w:r>
        <w:rPr>
          <w:rFonts w:hint="eastAsia"/>
        </w:rPr>
        <w:t>1</w:t>
      </w:r>
      <w:r>
        <w:rPr>
          <w:rFonts w:hint="eastAsia"/>
        </w:rPr>
        <w:t>）</w:t>
      </w:r>
      <w:bookmarkStart w:id="62" w:name="_Hlk103470271"/>
      <w:r>
        <w:rPr>
          <w:rFonts w:hint="eastAsia"/>
        </w:rPr>
        <w:t>含油污水装置</w:t>
      </w:r>
      <w:bookmarkEnd w:id="62"/>
      <w:r>
        <w:rPr>
          <w:rFonts w:hint="eastAsia"/>
        </w:rPr>
        <w:t>进水：</w:t>
      </w:r>
      <w:bookmarkStart w:id="63" w:name="_Hlk134640895"/>
      <w:r>
        <w:rPr>
          <w:rFonts w:hint="eastAsia"/>
        </w:rPr>
        <w:t>石油类小于</w:t>
      </w:r>
      <w:r>
        <w:rPr>
          <w:rFonts w:hint="eastAsia"/>
        </w:rPr>
        <w:t>3</w:t>
      </w:r>
      <w:r w:rsidR="0061394B">
        <w:t>5</w:t>
      </w:r>
      <w:r>
        <w:rPr>
          <w:rFonts w:hint="eastAsia"/>
        </w:rPr>
        <w:t>0mg/L</w:t>
      </w:r>
      <w:bookmarkEnd w:id="63"/>
      <w:r w:rsidR="00FB5610">
        <w:rPr>
          <w:rFonts w:hint="eastAsia"/>
        </w:rPr>
        <w:t>，油类物质存在多种状态</w:t>
      </w:r>
      <w:r w:rsidR="006B78AE">
        <w:rPr>
          <w:rFonts w:hint="eastAsia"/>
        </w:rPr>
        <w:t>，</w:t>
      </w:r>
      <w:r>
        <w:rPr>
          <w:rFonts w:hint="eastAsia"/>
        </w:rPr>
        <w:t>压力</w:t>
      </w:r>
      <w:r>
        <w:rPr>
          <w:rFonts w:hint="eastAsia"/>
        </w:rPr>
        <w:t>0.8</w:t>
      </w:r>
      <w:r w:rsidR="009D168D">
        <w:t>~</w:t>
      </w:r>
      <w:r>
        <w:rPr>
          <w:rFonts w:hint="eastAsia"/>
        </w:rPr>
        <w:t>1.0</w:t>
      </w:r>
      <w:r>
        <w:t>MPɑ</w:t>
      </w:r>
      <w:r>
        <w:t>。</w:t>
      </w:r>
    </w:p>
    <w:p w:rsidR="003125DB" w14:paraId="4C2F3819" w14:textId="60A54353">
      <w:pPr>
        <w:ind w:firstLine="480"/>
      </w:pPr>
      <w:r>
        <w:rPr>
          <w:rFonts w:hint="eastAsia"/>
        </w:rPr>
        <w:t>（</w:t>
      </w:r>
      <w:r>
        <w:rPr>
          <w:rFonts w:hint="eastAsia"/>
        </w:rPr>
        <w:t>2</w:t>
      </w:r>
      <w:r>
        <w:rPr>
          <w:rFonts w:hint="eastAsia"/>
        </w:rPr>
        <w:t>）含油污水装置出水：</w:t>
      </w:r>
      <w:bookmarkStart w:id="64" w:name="_Hlk103553872"/>
      <w:r>
        <w:rPr>
          <w:rFonts w:hint="eastAsia"/>
        </w:rPr>
        <w:t>石油类小于</w:t>
      </w:r>
      <w:r>
        <w:rPr>
          <w:rFonts w:hint="eastAsia"/>
        </w:rPr>
        <w:t>10mg/L</w:t>
      </w:r>
      <w:bookmarkEnd w:id="64"/>
      <w:r>
        <w:rPr>
          <w:rFonts w:hint="eastAsia"/>
        </w:rPr>
        <w:t>；常压。</w:t>
      </w:r>
    </w:p>
    <w:p w:rsidR="003125DB" w14:paraId="4A87F08C" w14:textId="79BCCFD7">
      <w:pPr>
        <w:ind w:firstLine="480"/>
      </w:pPr>
      <w:r>
        <w:rPr>
          <w:rFonts w:hint="eastAsia"/>
        </w:rPr>
        <w:t>（</w:t>
      </w:r>
      <w:r>
        <w:rPr>
          <w:rFonts w:hint="eastAsia"/>
        </w:rPr>
        <w:t>3</w:t>
      </w:r>
      <w:r>
        <w:rPr>
          <w:rFonts w:hint="eastAsia"/>
        </w:rPr>
        <w:t>）含油污水处理能力：年处理</w:t>
      </w:r>
      <w:r>
        <w:rPr>
          <w:rFonts w:hint="eastAsia"/>
        </w:rPr>
        <w:t>5</w:t>
      </w:r>
      <w:r>
        <w:rPr>
          <w:rFonts w:hint="eastAsia"/>
        </w:rPr>
        <w:t>万吨。</w:t>
      </w:r>
    </w:p>
    <w:p w:rsidR="003125DB" w14:paraId="5C24000D" w14:textId="77777777">
      <w:pPr>
        <w:ind w:firstLine="480"/>
      </w:pPr>
      <w:r>
        <w:rPr>
          <w:rFonts w:hint="eastAsia"/>
        </w:rPr>
        <w:t>（</w:t>
      </w:r>
      <w:r>
        <w:rPr>
          <w:rFonts w:hint="eastAsia"/>
        </w:rPr>
        <w:t>4</w:t>
      </w:r>
      <w:r>
        <w:rPr>
          <w:rFonts w:hint="eastAsia"/>
        </w:rPr>
        <w:t>）污水处理应选用：污油常压回收。</w:t>
      </w:r>
    </w:p>
    <w:p w:rsidR="003125DB" w14:paraId="6C22E0B7" w14:textId="77777777">
      <w:pPr>
        <w:ind w:firstLine="480"/>
      </w:pPr>
      <w:r>
        <w:rPr>
          <w:rFonts w:hint="eastAsia"/>
        </w:rPr>
        <w:t>（</w:t>
      </w:r>
      <w:r>
        <w:rPr>
          <w:rFonts w:hint="eastAsia"/>
        </w:rPr>
        <w:t>5</w:t>
      </w:r>
      <w:r>
        <w:rPr>
          <w:rFonts w:hint="eastAsia"/>
        </w:rPr>
        <w:t>）含油污水处理技术的确定。</w:t>
      </w:r>
    </w:p>
    <w:p w:rsidR="003125DB" w14:paraId="1113BF33" w14:textId="77777777">
      <w:pPr>
        <w:ind w:firstLine="480"/>
      </w:pPr>
      <w:r>
        <w:rPr>
          <w:rFonts w:hint="eastAsia"/>
        </w:rPr>
        <w:t>（</w:t>
      </w:r>
      <w:r>
        <w:rPr>
          <w:rFonts w:hint="eastAsia"/>
        </w:rPr>
        <w:t>6</w:t>
      </w:r>
      <w:r>
        <w:rPr>
          <w:rFonts w:hint="eastAsia"/>
        </w:rPr>
        <w:t>）污水处理装置工艺流程的确定。</w:t>
      </w:r>
    </w:p>
    <w:p w:rsidR="003125DB" w14:paraId="3D9ABE9A" w14:textId="77777777">
      <w:pPr>
        <w:ind w:firstLine="480"/>
      </w:pPr>
      <w:r>
        <w:rPr>
          <w:rFonts w:hint="eastAsia"/>
        </w:rPr>
        <w:t>（</w:t>
      </w:r>
      <w:r>
        <w:rPr>
          <w:rFonts w:hint="eastAsia"/>
        </w:rPr>
        <w:t>7</w:t>
      </w:r>
      <w:r>
        <w:rPr>
          <w:rFonts w:hint="eastAsia"/>
        </w:rPr>
        <w:t>）部分设备设施确定。</w:t>
      </w:r>
    </w:p>
    <w:p w:rsidR="003125DB" w14:paraId="748EE0D3" w14:textId="28DA6549">
      <w:pPr>
        <w:pStyle w:val="Heading3"/>
        <w:spacing w:before="156"/>
      </w:pPr>
      <w:bookmarkStart w:id="65" w:name="_Toc135298443"/>
      <w:bookmarkStart w:id="66" w:name="_Toc135355031"/>
      <w:bookmarkStart w:id="67" w:name="_Toc135662055"/>
      <w:r>
        <w:rPr>
          <w:rFonts w:hint="eastAsia"/>
        </w:rPr>
        <w:t>1</w:t>
      </w:r>
      <w:r>
        <w:t>.4.</w:t>
      </w:r>
      <w:r w:rsidR="0061394B">
        <w:t>4</w:t>
      </w:r>
      <w:r>
        <w:t xml:space="preserve"> </w:t>
      </w:r>
      <w:r>
        <w:rPr>
          <w:rFonts w:hint="eastAsia"/>
        </w:rPr>
        <w:t>设计原则</w:t>
      </w:r>
      <w:bookmarkStart w:id="68" w:name="_Toc131125845"/>
      <w:bookmarkEnd w:id="65"/>
      <w:bookmarkEnd w:id="66"/>
      <w:bookmarkEnd w:id="67"/>
    </w:p>
    <w:p w:rsidR="003125DB" w14:paraId="2853F86A" w14:textId="264E060E">
      <w:pPr>
        <w:ind w:firstLine="480"/>
      </w:pPr>
      <w:r>
        <w:rPr>
          <w:rFonts w:hint="eastAsia"/>
        </w:rPr>
        <w:t>（</w:t>
      </w:r>
      <w:r>
        <w:rPr>
          <w:rFonts w:hint="eastAsia"/>
        </w:rPr>
        <w:t>1</w:t>
      </w:r>
      <w:r>
        <w:rPr>
          <w:rFonts w:hint="eastAsia"/>
        </w:rPr>
        <w:t>）为了设备装置处理效果稳定得到保证，出水水质可以达到排放的要求；石油类小于</w:t>
      </w:r>
      <w:r>
        <w:rPr>
          <w:rFonts w:hint="eastAsia"/>
        </w:rPr>
        <w:t>10mg/L</w:t>
      </w:r>
      <w:r>
        <w:rPr>
          <w:rFonts w:hint="eastAsia"/>
        </w:rPr>
        <w:t>。</w:t>
      </w:r>
    </w:p>
    <w:p w:rsidR="003125DB" w14:paraId="386DB46E" w14:textId="77777777">
      <w:pPr>
        <w:ind w:firstLine="480"/>
      </w:pPr>
      <w:r>
        <w:rPr>
          <w:rFonts w:hint="eastAsia"/>
        </w:rPr>
        <w:t>（</w:t>
      </w:r>
      <w:r>
        <w:rPr>
          <w:rFonts w:hint="eastAsia"/>
        </w:rPr>
        <w:t>2</w:t>
      </w:r>
      <w:r>
        <w:rPr>
          <w:rFonts w:hint="eastAsia"/>
        </w:rPr>
        <w:t>）污水处理装置应采用最有效的处理技术，多种技术共同协同使用。</w:t>
      </w:r>
    </w:p>
    <w:p w:rsidR="003125DB" w14:paraId="63AFA318" w14:textId="77777777">
      <w:pPr>
        <w:ind w:firstLine="480"/>
      </w:pPr>
      <w:r>
        <w:rPr>
          <w:rFonts w:hint="eastAsia"/>
        </w:rPr>
        <w:t>（</w:t>
      </w:r>
      <w:r>
        <w:rPr>
          <w:rFonts w:hint="eastAsia"/>
        </w:rPr>
        <w:t>3</w:t>
      </w:r>
      <w:r>
        <w:rPr>
          <w:rFonts w:hint="eastAsia"/>
        </w:rPr>
        <w:t>）根据不同水质和出水要求调整运行方式和工艺参数。</w:t>
      </w:r>
    </w:p>
    <w:p w:rsidR="003125DB" w14:paraId="6410C654" w14:textId="77777777">
      <w:pPr>
        <w:ind w:firstLine="480"/>
        <w:sectPr>
          <w:headerReference w:type="even" r:id="rId49"/>
          <w:headerReference w:type="default" r:id="rId50"/>
          <w:footerReference w:type="even" r:id="rId51"/>
          <w:footerReference w:type="default" r:id="rId52"/>
          <w:headerReference w:type="first" r:id="rId53"/>
          <w:footerReference w:type="first" r:id="rId54"/>
          <w:type w:val="nextPage"/>
          <w:pgSz w:w="11906" w:h="16838"/>
          <w:pgMar w:top="1985" w:right="1418" w:bottom="1418" w:left="1418" w:header="1417" w:footer="1134" w:gutter="0"/>
          <w:pgNumType w:start="3"/>
          <w:cols w:space="425"/>
          <w:titlePg w:val="0"/>
          <w:docGrid w:type="lines" w:linePitch="312"/>
        </w:sectPr>
      </w:pPr>
      <w:r>
        <w:rPr>
          <w:rFonts w:hint="eastAsia"/>
        </w:rPr>
        <w:t>（</w:t>
      </w:r>
      <w:r>
        <w:rPr>
          <w:rFonts w:hint="eastAsia"/>
        </w:rPr>
        <w:t>4</w:t>
      </w:r>
      <w:r>
        <w:rPr>
          <w:rFonts w:hint="eastAsia"/>
        </w:rPr>
        <w:t>）污水处理装置可以最大限度的发挥装置的处理能力。</w:t>
      </w:r>
    </w:p>
    <w:p w:rsidR="003125DB" w14:paraId="729572F5" w14:textId="77777777">
      <w:pPr>
        <w:ind w:firstLine="480"/>
        <w:rPr>
          <w:rFonts w:ascii="黑体" w:eastAsia="黑体" w:hAnsi="黑体" w:cs="黑体"/>
          <w:color w:val="000000"/>
          <w:sz w:val="30"/>
          <w:szCs w:val="30"/>
        </w:rPr>
        <w:sectPr>
          <w:headerReference w:type="even" r:id="rId55"/>
          <w:headerReference w:type="default" r:id="rId56"/>
          <w:footerReference w:type="even" r:id="rId57"/>
          <w:footerReference w:type="default" r:id="rId58"/>
          <w:headerReference w:type="first" r:id="rId59"/>
          <w:footerReference w:type="first" r:id="rId60"/>
          <w:type w:val="nextPage"/>
          <w:pgSz w:w="11906" w:h="16838"/>
          <w:pgMar w:top="1985" w:right="1418" w:bottom="1418" w:left="1418" w:header="1417" w:footer="1134" w:gutter="0"/>
          <w:pgNumType w:start="4"/>
          <w:cols w:space="425"/>
          <w:titlePg w:val="0"/>
          <w:docGrid w:type="lines" w:linePitch="312"/>
        </w:sectPr>
      </w:pPr>
      <w:r>
        <w:rPr>
          <w:rFonts w:hint="eastAsia"/>
        </w:rPr>
        <w:t>（</w:t>
      </w:r>
      <w:r>
        <w:rPr>
          <w:rFonts w:hint="eastAsia"/>
        </w:rPr>
        <w:t>5</w:t>
      </w:r>
      <w:r>
        <w:rPr>
          <w:rFonts w:hint="eastAsia"/>
        </w:rPr>
        <w:t>）考虑设备使用的便捷性，节省占地面积，节约建设成本，污水处理装置应该布置紧凑。</w:t>
      </w:r>
    </w:p>
    <w:p w:rsidR="003125DB" w14:paraId="364D9155" w14:textId="12F776E9">
      <w:pPr>
        <w:pStyle w:val="Heading1"/>
      </w:pPr>
      <w:bookmarkStart w:id="69" w:name="_Toc135355032"/>
      <w:bookmarkStart w:id="70" w:name="_Toc134562169"/>
      <w:bookmarkStart w:id="71" w:name="_Toc135298444"/>
      <w:bookmarkStart w:id="72" w:name="_Toc135662056"/>
      <w:bookmarkEnd w:id="68"/>
      <w:r>
        <w:rPr>
          <w:rFonts w:hint="eastAsia"/>
        </w:rPr>
        <w:t xml:space="preserve">2 </w:t>
      </w:r>
      <w:r>
        <w:rPr>
          <w:rFonts w:hint="eastAsia"/>
        </w:rPr>
        <w:t>含油污水处理技术</w:t>
      </w:r>
      <w:bookmarkEnd w:id="69"/>
      <w:bookmarkEnd w:id="70"/>
      <w:bookmarkEnd w:id="71"/>
      <w:bookmarkEnd w:id="72"/>
    </w:p>
    <w:p w:rsidR="003125DB" w14:paraId="58CD3302" w14:textId="00872776">
      <w:pPr>
        <w:ind w:firstLine="480"/>
      </w:pPr>
      <w:r>
        <w:rPr>
          <w:rFonts w:hint="eastAsia"/>
        </w:rPr>
        <w:t>含油污水中的油类物质一般存在悬浮油、乳化油和溶解油三种状态。粒径大于</w:t>
      </w:r>
      <w:r>
        <w:rPr>
          <w:rFonts w:hint="eastAsia"/>
        </w:rPr>
        <w:t>10</w:t>
      </w:r>
      <w:r>
        <w:t>μm</w:t>
      </w:r>
      <w:r>
        <w:rPr>
          <w:rFonts w:hint="eastAsia"/>
        </w:rPr>
        <w:t>的悬浮油通常漂浮于污水中</w:t>
      </w:r>
      <w:r w:rsidR="00FF3523">
        <w:rPr>
          <w:rFonts w:hint="eastAsia"/>
        </w:rPr>
        <w:t>。</w:t>
      </w:r>
      <w:r>
        <w:rPr>
          <w:rFonts w:hint="eastAsia"/>
        </w:rPr>
        <w:t>易溶于污水的油滴是污水中含油量的主要组成部分</w:t>
      </w:r>
      <w:r w:rsidR="00705457">
        <w:rPr>
          <w:rFonts w:hint="eastAsia"/>
        </w:rPr>
        <w:t>，</w:t>
      </w:r>
      <w:r>
        <w:rPr>
          <w:rFonts w:hint="eastAsia"/>
        </w:rPr>
        <w:t>约占水中总含油量的</w:t>
      </w:r>
      <w:r>
        <w:rPr>
          <w:rFonts w:hint="eastAsia"/>
        </w:rPr>
        <w:t>60%~80%</w:t>
      </w:r>
      <w:r>
        <w:rPr>
          <w:rFonts w:hint="eastAsia"/>
        </w:rPr>
        <w:t>。粒径一般小于</w:t>
      </w:r>
      <w:r>
        <w:rPr>
          <w:rFonts w:hint="eastAsia"/>
        </w:rPr>
        <w:t>10</w:t>
      </w:r>
      <w:r>
        <w:t>μm</w:t>
      </w:r>
      <w:r>
        <w:rPr>
          <w:rFonts w:hint="eastAsia"/>
        </w:rPr>
        <w:t>的乳化油在污水中呈乳化状态，很难从含油污水中分离出来。溶解油含量较少，一般为烃类物质，易溶于水</w:t>
      </w:r>
      <w:r>
        <w:rPr>
          <w:vertAlign w:val="superscript"/>
        </w:rPr>
        <w:fldChar w:fldCharType="begin"/>
      </w:r>
      <w:r>
        <w:rPr>
          <w:vertAlign w:val="superscript"/>
        </w:rPr>
        <w:instrText xml:space="preserve"> </w:instrText>
      </w:r>
      <w:r>
        <w:rPr>
          <w:rFonts w:hint="eastAsia"/>
          <w:vertAlign w:val="superscript"/>
        </w:rPr>
        <w:instrText>REF _Ref135133247 \r \h</w:instrText>
      </w:r>
      <w:r>
        <w:rPr>
          <w:vertAlign w:val="superscript"/>
        </w:rPr>
        <w:instrText xml:space="preserve">  \* MERGEFORMAT </w:instrText>
      </w:r>
      <w:r>
        <w:rPr>
          <w:vertAlign w:val="superscript"/>
        </w:rPr>
        <w:fldChar w:fldCharType="separate"/>
      </w:r>
      <w:r w:rsidR="00C747ED">
        <w:rPr>
          <w:vertAlign w:val="superscript"/>
        </w:rPr>
        <w:t>[3]</w:t>
      </w:r>
      <w:r>
        <w:rPr>
          <w:vertAlign w:val="superscript"/>
        </w:rPr>
        <w:fldChar w:fldCharType="end"/>
      </w:r>
      <w:r>
        <w:rPr>
          <w:rFonts w:hint="eastAsia"/>
        </w:rPr>
        <w:t>。通常情况下，含油污水的处理技术可以被划分为：物理法、化学法、物理化学法、生物法等。物理法包括沉淀、离心、过滤、膜分离等</w:t>
      </w:r>
      <w:r w:rsidR="00A04D62">
        <w:rPr>
          <w:rFonts w:hint="eastAsia"/>
        </w:rPr>
        <w:t>；</w:t>
      </w:r>
      <w:r>
        <w:rPr>
          <w:rFonts w:hint="eastAsia"/>
        </w:rPr>
        <w:t>化学法包括絮凝法、化学氧化法、电化学法等</w:t>
      </w:r>
      <w:r w:rsidR="00817A37">
        <w:rPr>
          <w:rFonts w:hint="eastAsia"/>
        </w:rPr>
        <w:t>；</w:t>
      </w:r>
      <w:r>
        <w:rPr>
          <w:rFonts w:hint="eastAsia"/>
        </w:rPr>
        <w:t>物理化学法包括气浮法、吸附法、磁吸附分离法等</w:t>
      </w:r>
      <w:r w:rsidR="00817A37">
        <w:rPr>
          <w:rFonts w:hint="eastAsia"/>
        </w:rPr>
        <w:t>；</w:t>
      </w:r>
      <w:r>
        <w:rPr>
          <w:rFonts w:hint="eastAsia"/>
        </w:rPr>
        <w:t>生物法包括生物膜法和活性污泥法等</w:t>
      </w:r>
      <w:r w:rsidR="00817A37">
        <w:rPr>
          <w:rFonts w:hint="eastAsia"/>
        </w:rPr>
        <w:t>；</w:t>
      </w:r>
      <w:r>
        <w:rPr>
          <w:rFonts w:hint="eastAsia"/>
        </w:rPr>
        <w:t>此外还有最新的超声波法和超临界水氧化法。</w:t>
      </w:r>
    </w:p>
    <w:p w:rsidR="003125DB" w14:paraId="532AB85B" w14:textId="57DB849A">
      <w:pPr>
        <w:pStyle w:val="Heading2"/>
        <w:spacing w:before="156"/>
      </w:pPr>
      <w:bookmarkStart w:id="73" w:name="_Toc134399793"/>
      <w:bookmarkStart w:id="74" w:name="_Toc135355033"/>
      <w:bookmarkStart w:id="75" w:name="_Toc135298445"/>
      <w:bookmarkStart w:id="76" w:name="_Toc135662057"/>
      <w:r>
        <w:rPr>
          <w:rFonts w:hint="eastAsia"/>
        </w:rPr>
        <w:t>2.1</w:t>
      </w:r>
      <w:bookmarkEnd w:id="73"/>
      <w:r>
        <w:t xml:space="preserve"> </w:t>
      </w:r>
      <w:bookmarkEnd w:id="74"/>
      <w:bookmarkEnd w:id="75"/>
      <w:r w:rsidR="00572D9B">
        <w:rPr>
          <w:rFonts w:hint="eastAsia"/>
        </w:rPr>
        <w:t>常用含油污水处理技术简介</w:t>
      </w:r>
      <w:bookmarkEnd w:id="76"/>
    </w:p>
    <w:p w:rsidR="00572D9B" w14:paraId="2EC82E4B" w14:textId="77777777">
      <w:pPr>
        <w:pStyle w:val="Heading3"/>
        <w:spacing w:before="156"/>
      </w:pPr>
      <w:bookmarkStart w:id="77" w:name="_Toc135355034"/>
      <w:bookmarkStart w:id="78" w:name="_Toc135298446"/>
      <w:bookmarkStart w:id="79" w:name="_Toc135662058"/>
      <w:r>
        <w:rPr>
          <w:rFonts w:hint="eastAsia"/>
        </w:rPr>
        <w:t>2</w:t>
      </w:r>
      <w:r>
        <w:t xml:space="preserve">.1.1 </w:t>
      </w:r>
      <w:bookmarkStart w:id="80" w:name="_Toc134399792"/>
      <w:bookmarkEnd w:id="77"/>
      <w:bookmarkEnd w:id="78"/>
      <w:r>
        <w:rPr>
          <w:rFonts w:hint="eastAsia"/>
        </w:rPr>
        <w:t>物理法</w:t>
      </w:r>
      <w:bookmarkEnd w:id="79"/>
    </w:p>
    <w:p w:rsidR="00572D9B" w:rsidRPr="00572D9B" w:rsidP="00572D9B" w14:paraId="001626F7" w14:textId="2AC36E12">
      <w:pPr>
        <w:ind w:firstLine="480"/>
      </w:pPr>
      <w:r w:rsidRPr="00572D9B">
        <w:rPr>
          <w:rFonts w:hint="eastAsia"/>
        </w:rPr>
        <w:t>物理法包括沉淀、离心、过滤、膜分离等。主要介绍沉淀法、</w:t>
      </w:r>
      <w:r>
        <w:rPr>
          <w:rFonts w:hint="eastAsia"/>
        </w:rPr>
        <w:t>过滤法和离心</w:t>
      </w:r>
      <w:r w:rsidRPr="00572D9B">
        <w:rPr>
          <w:rFonts w:hint="eastAsia"/>
        </w:rPr>
        <w:t>法。</w:t>
      </w:r>
    </w:p>
    <w:p w:rsidR="00572D9B" w14:paraId="50A4B22F" w14:textId="06355560">
      <w:pPr>
        <w:ind w:firstLine="480"/>
      </w:pPr>
      <w:bookmarkStart w:id="81" w:name="_Hlk135577064"/>
      <w:bookmarkStart w:id="82" w:name="_Hlk135577038"/>
      <w:r>
        <w:rPr>
          <w:rFonts w:hint="eastAsia"/>
        </w:rPr>
        <w:t>（</w:t>
      </w:r>
      <w:r>
        <w:rPr>
          <w:rFonts w:hint="eastAsia"/>
        </w:rPr>
        <w:t>1</w:t>
      </w:r>
      <w:r>
        <w:rPr>
          <w:rFonts w:hint="eastAsia"/>
        </w:rPr>
        <w:t>）沉淀法又叫重力分离法，重力分离法是利用油和水的密度差及油和水的不相溶性，水中的油类物质会在浮力的作用下向上运动，与水形成分层</w:t>
      </w:r>
      <w:bookmarkEnd w:id="81"/>
      <w:r>
        <w:rPr>
          <w:vertAlign w:val="superscript"/>
        </w:rPr>
        <w:fldChar w:fldCharType="begin"/>
      </w:r>
      <w:r>
        <w:rPr>
          <w:vertAlign w:val="superscript"/>
        </w:rPr>
        <w:instrText xml:space="preserve"> </w:instrText>
      </w:r>
      <w:r>
        <w:rPr>
          <w:rFonts w:hint="eastAsia"/>
          <w:vertAlign w:val="superscript"/>
        </w:rPr>
        <w:instrText>REF _Ref135258356 \r \h</w:instrText>
      </w:r>
      <w:r>
        <w:rPr>
          <w:vertAlign w:val="superscript"/>
        </w:rPr>
        <w:instrText xml:space="preserve">  \* MERGEFORMAT </w:instrText>
      </w:r>
      <w:r>
        <w:rPr>
          <w:vertAlign w:val="superscript"/>
        </w:rPr>
        <w:fldChar w:fldCharType="separate"/>
      </w:r>
      <w:r>
        <w:rPr>
          <w:vertAlign w:val="superscript"/>
        </w:rPr>
        <w:t>[4]</w:t>
      </w:r>
      <w:r>
        <w:rPr>
          <w:vertAlign w:val="superscript"/>
        </w:rPr>
        <w:fldChar w:fldCharType="end"/>
      </w:r>
      <w:r>
        <w:rPr>
          <w:rFonts w:hint="eastAsia"/>
        </w:rPr>
        <w:t>。这种方法是分离油和水的最早采用的方法，</w:t>
      </w:r>
      <w:r w:rsidRPr="006E32C2">
        <w:rPr>
          <w:rFonts w:hint="eastAsia"/>
        </w:rPr>
        <w:t>该方法比较简单，容易操作，但是该方法只能去密度大于水的固体颗粒</w:t>
      </w:r>
      <w:r>
        <w:rPr>
          <w:rFonts w:hint="eastAsia"/>
        </w:rPr>
        <w:t>。</w:t>
      </w:r>
    </w:p>
    <w:p w:rsidR="00572D9B" w14:paraId="196E0910" w14:textId="0D2622F7">
      <w:pPr>
        <w:ind w:firstLine="480"/>
      </w:pPr>
      <w:r>
        <w:rPr>
          <w:rFonts w:hint="eastAsia"/>
        </w:rPr>
        <w:t>（</w:t>
      </w:r>
      <w:r>
        <w:rPr>
          <w:rFonts w:hint="eastAsia"/>
        </w:rPr>
        <w:t>2</w:t>
      </w:r>
      <w:r>
        <w:rPr>
          <w:rFonts w:hint="eastAsia"/>
        </w:rPr>
        <w:t>）</w:t>
      </w:r>
      <w:r w:rsidRPr="00572D9B">
        <w:rPr>
          <w:rFonts w:hint="eastAsia"/>
        </w:rPr>
        <w:t>过滤法是含油污水处理中常用的一种方法。它是将含油污水通过过滤材料过滤，实现油水分离的一种方法。相较于其他处理方法，过滤法的成本较低，适用于处理少量或低浓度的含油污水。过滤法是含油污水处理中相对成熟和广泛应用的一种方法，其工艺流程简单，在操作上相对简单和易于控制。虽然过滤法较成熟，但是其处理效率相对比较低，相对复杂的含油污水很难达到很高的分离效果。</w:t>
      </w:r>
    </w:p>
    <w:p w:rsidR="00572D9B" w:rsidP="00572D9B" w14:paraId="662E3049" w14:textId="2A15B2DD">
      <w:pPr>
        <w:ind w:firstLine="480"/>
      </w:pPr>
      <w:r>
        <w:rPr>
          <w:rFonts w:hint="eastAsia"/>
        </w:rPr>
        <w:t>（</w:t>
      </w:r>
      <w:r>
        <w:rPr>
          <w:rFonts w:hint="eastAsia"/>
        </w:rPr>
        <w:t>3</w:t>
      </w:r>
      <w:r>
        <w:rPr>
          <w:rFonts w:hint="eastAsia"/>
        </w:rPr>
        <w:t>）</w:t>
      </w:r>
      <w:r w:rsidRPr="00572D9B">
        <w:rPr>
          <w:rFonts w:hint="eastAsia"/>
        </w:rPr>
        <w:t>离心法就是混合物在仪器中，利用高速转动产生的离心力将大颗粒杂质从污水中分离出来。含悬浮颗粒的含油污水在进行高速旋转时，由于质量较大的悬浮颗粒所受到的离心力比较大，就会被抛到仪器的外圈，沿着仪器的外壁向下滑出。那些质量较小的水将停在内圈向上运动，使得污水中较大悬浮颗粒达到分离的效果。这种方法使用最多的设备是水力旋流器，其分离原理是：通过产生高速旋转的流体，使混入在流体中杂质产生离心力，达到分离目的</w:t>
      </w:r>
      <w:r w:rsidRPr="00FC6DAD" w:rsidR="00FC6DAD">
        <w:rPr>
          <w:vertAlign w:val="superscript"/>
        </w:rPr>
        <w:fldChar w:fldCharType="begin"/>
      </w:r>
      <w:r w:rsidRPr="00FC6DAD" w:rsidR="00FC6DAD">
        <w:rPr>
          <w:vertAlign w:val="superscript"/>
        </w:rPr>
        <w:instrText xml:space="preserve"> </w:instrText>
      </w:r>
      <w:r w:rsidRPr="00FC6DAD" w:rsidR="00FC6DAD">
        <w:rPr>
          <w:rFonts w:hint="eastAsia"/>
          <w:vertAlign w:val="superscript"/>
        </w:rPr>
        <w:instrText>REF _Ref135133545 \r \h</w:instrText>
      </w:r>
      <w:r w:rsidRPr="00FC6DAD" w:rsidR="00FC6DAD">
        <w:rPr>
          <w:vertAlign w:val="superscript"/>
        </w:rPr>
        <w:instrText xml:space="preserve"> </w:instrText>
      </w:r>
      <w:r w:rsidR="00FC6DAD">
        <w:rPr>
          <w:vertAlign w:val="superscript"/>
        </w:rPr>
        <w:instrText xml:space="preserve"> \* MERGEFORMAT </w:instrText>
      </w:r>
      <w:r w:rsidRPr="00FC6DAD" w:rsidR="00FC6DAD">
        <w:rPr>
          <w:vertAlign w:val="superscript"/>
        </w:rPr>
        <w:fldChar w:fldCharType="separate"/>
      </w:r>
      <w:r w:rsidRPr="00FC6DAD" w:rsidR="00FC6DAD">
        <w:rPr>
          <w:vertAlign w:val="superscript"/>
        </w:rPr>
        <w:t>[5]</w:t>
      </w:r>
      <w:r w:rsidRPr="00FC6DAD" w:rsidR="00FC6DAD">
        <w:rPr>
          <w:vertAlign w:val="superscript"/>
        </w:rPr>
        <w:fldChar w:fldCharType="end"/>
      </w:r>
      <w:r w:rsidRPr="00572D9B">
        <w:rPr>
          <w:rFonts w:hint="eastAsia"/>
        </w:rPr>
        <w:t>。粒径大于</w:t>
      </w:r>
      <w:r w:rsidRPr="00FC6DAD">
        <w:t>50μm</w:t>
      </w:r>
      <w:r w:rsidRPr="00572D9B">
        <w:rPr>
          <w:rFonts w:hint="eastAsia"/>
        </w:rPr>
        <w:t>的油，可采用离心技术。分离速度快，效率高，操作简便，但耗能较大。</w:t>
      </w:r>
    </w:p>
    <w:p w:rsidR="00FC6DAD" w:rsidP="00FC6DAD" w14:paraId="29BA96A6" w14:textId="111825BE">
      <w:pPr>
        <w:pStyle w:val="Heading3"/>
        <w:spacing w:before="156"/>
      </w:pPr>
      <w:bookmarkStart w:id="83" w:name="_Toc135662059"/>
      <w:r>
        <w:rPr>
          <w:rFonts w:hint="eastAsia"/>
        </w:rPr>
        <w:t>2</w:t>
      </w:r>
      <w:r>
        <w:t xml:space="preserve">.1.2 </w:t>
      </w:r>
      <w:r>
        <w:rPr>
          <w:rFonts w:hint="eastAsia"/>
        </w:rPr>
        <w:t>化学法</w:t>
      </w:r>
      <w:bookmarkEnd w:id="83"/>
    </w:p>
    <w:p w:rsidR="00FC6DAD" w:rsidP="00572D9B" w14:paraId="2A2FE0FF" w14:textId="2A577D53">
      <w:pPr>
        <w:ind w:firstLine="480"/>
      </w:pPr>
      <w:r>
        <w:rPr>
          <w:rFonts w:hint="eastAsia"/>
        </w:rPr>
        <w:t>化学法包括絮凝法、化学氧化法、电化学法。主要介绍絮凝法和化学氧化法。</w:t>
      </w:r>
    </w:p>
    <w:p w:rsidR="00FC6DAD" w:rsidP="00FC6DAD" w14:paraId="144239C7" w14:textId="7B3EBA46">
      <w:pPr>
        <w:ind w:firstLine="480"/>
        <w:sectPr>
          <w:headerReference w:type="even" r:id="rId61"/>
          <w:headerReference w:type="default" r:id="rId62"/>
          <w:footerReference w:type="even" r:id="rId63"/>
          <w:footerReference w:type="default" r:id="rId64"/>
          <w:headerReference w:type="first" r:id="rId65"/>
          <w:footerReference w:type="first" r:id="rId66"/>
          <w:type w:val="nextPage"/>
          <w:pgSz w:w="11906" w:h="16838"/>
          <w:pgMar w:top="1985" w:right="1418" w:bottom="1418" w:left="1418" w:header="1417" w:footer="1134" w:gutter="0"/>
          <w:pgNumType w:start="5"/>
          <w:cols w:space="425"/>
          <w:titlePg w:val="0"/>
          <w:docGrid w:type="lines" w:linePitch="312"/>
        </w:sectPr>
      </w:pPr>
      <w:r>
        <w:rPr>
          <w:rFonts w:hint="eastAsia"/>
        </w:rPr>
        <w:t>（</w:t>
      </w:r>
      <w:r>
        <w:rPr>
          <w:rFonts w:hint="eastAsia"/>
        </w:rPr>
        <w:t>1</w:t>
      </w:r>
    </w:p>
    <w:p w:rsidR="00FC6DAD" w:rsidP="00FC6DAD" w14:textId="7B3EBA46">
      <w:pPr>
        <w:ind w:firstLine="480"/>
      </w:pPr>
      <w:r>
        <w:rPr>
          <w:rFonts w:hint="eastAsia"/>
        </w:rPr>
        <w:t>）絮凝法是一种重要的污水处理方法，通过向污水中加入合适的絮凝剂，使其在</w:t>
      </w:r>
      <w:r>
        <w:rPr>
          <w:rFonts w:hint="eastAsia"/>
        </w:rPr>
        <w:t>污水中形成大分子絮团，再通过吸附、架桥、中和、包埋等工艺，达到去除污水中污染物的目的</w:t>
      </w:r>
      <w:r w:rsidRPr="00FC6DAD">
        <w:rPr>
          <w:vertAlign w:val="superscript"/>
        </w:rPr>
        <w:fldChar w:fldCharType="begin"/>
      </w:r>
      <w:r w:rsidRPr="00FC6DAD">
        <w:rPr>
          <w:vertAlign w:val="superscript"/>
        </w:rPr>
        <w:instrText xml:space="preserve"> </w:instrText>
      </w:r>
      <w:r w:rsidRPr="00FC6DAD">
        <w:rPr>
          <w:rFonts w:hint="eastAsia"/>
          <w:vertAlign w:val="superscript"/>
        </w:rPr>
        <w:instrText>REF _Ref135258529 \r \h</w:instrText>
      </w:r>
      <w:r w:rsidRPr="00FC6DAD">
        <w:rPr>
          <w:vertAlign w:val="superscript"/>
        </w:rPr>
        <w:instrText xml:space="preserve"> </w:instrText>
      </w:r>
      <w:r>
        <w:rPr>
          <w:vertAlign w:val="superscript"/>
        </w:rPr>
        <w:instrText xml:space="preserve"> \* MERGEFORMAT </w:instrText>
      </w:r>
      <w:r w:rsidRPr="00FC6DAD">
        <w:rPr>
          <w:vertAlign w:val="superscript"/>
        </w:rPr>
        <w:fldChar w:fldCharType="separate"/>
      </w:r>
      <w:r w:rsidRPr="00FC6DAD">
        <w:rPr>
          <w:vertAlign w:val="superscript"/>
        </w:rPr>
        <w:t>[6]</w:t>
      </w:r>
      <w:r w:rsidRPr="00FC6DAD">
        <w:rPr>
          <w:vertAlign w:val="superscript"/>
        </w:rPr>
        <w:fldChar w:fldCharType="end"/>
      </w:r>
      <w:r>
        <w:rPr>
          <w:rFonts w:hint="eastAsia"/>
        </w:rPr>
        <w:t>。由于絮凝法可以处理较难处理的乳化油、溶解油和某些高分子有机物，且适应性很强，因此在含油污水处理中得到了广泛应用。</w:t>
      </w:r>
    </w:p>
    <w:p w:rsidR="00FC6DAD" w:rsidP="00FC6DAD" w14:paraId="4BAF41D0" w14:textId="77777777">
      <w:pPr>
        <w:ind w:firstLine="480"/>
      </w:pPr>
      <w:r>
        <w:rPr>
          <w:rFonts w:hint="eastAsia"/>
        </w:rPr>
        <w:t>最近几年，使用含油污水处理的絮凝法，其效果较为理想，具有较强的适用性，并能进一步除去含油污水中的乳化油，对含油污水中难降解的物质进行降解。絮凝法主要借助无机絮凝剂和复合絮凝剂的作用，其中，无机絮凝剂的应用效果很好，用量少，应用效果较好，但使用后会产生絮渣，不能进行有效的处理。复合絮凝剂的价格较贵，如果大量推广，会带来很高的成本。</w:t>
      </w:r>
    </w:p>
    <w:p w:rsidR="00FC6DAD" w:rsidP="00FC6DAD" w14:paraId="483C051B" w14:textId="1D7C9D16">
      <w:pPr>
        <w:ind w:firstLine="480"/>
      </w:pPr>
      <w:r>
        <w:rPr>
          <w:rFonts w:hint="eastAsia"/>
        </w:rPr>
        <w:t>在处理含油污水时，还可以将有机和无机絮凝剂进行混合使用，从而达到更好的使用效果。有机絮凝剂中的阳离子能够中和电荷，使含油污水中的乳化油进一步絮凝。生成的长链分子起到了关键的作用，形成絮凝体，从而提高除油效果。对复合絮凝剂进行优化，提高复合絮凝剂对含油污水的处理效果，并进一步降低生产成本。絮凝技术是一种经济实用，操作简单，效果显著的方法，已被广泛的用于污水处理工业。</w:t>
      </w:r>
    </w:p>
    <w:bookmarkEnd w:id="80"/>
    <w:bookmarkEnd w:id="82"/>
    <w:p w:rsidR="003125DB" w:rsidP="00FC6DAD" w14:paraId="4EFA8153" w14:textId="1FDB429D">
      <w:pPr>
        <w:ind w:firstLine="480"/>
      </w:pPr>
      <w:r>
        <w:rPr>
          <w:rFonts w:hint="eastAsia"/>
        </w:rPr>
        <w:t>（</w:t>
      </w:r>
      <w:r>
        <w:rPr>
          <w:rFonts w:hint="eastAsia"/>
        </w:rPr>
        <w:t>2</w:t>
      </w:r>
      <w:r>
        <w:rPr>
          <w:rFonts w:hint="eastAsia"/>
        </w:rPr>
        <w:t>）化学氧化法是一种常用的预处理方法。通常采用一种化学氧化剂，如臭氧等</w:t>
      </w:r>
      <w:r w:rsidR="00452113">
        <w:rPr>
          <w:rFonts w:hint="eastAsia"/>
        </w:rPr>
        <w:t>。</w:t>
      </w:r>
      <w:r>
        <w:rPr>
          <w:rFonts w:hint="eastAsia"/>
        </w:rPr>
        <w:t>通过催化剂的作用，来改善污水的可生物降解性。因此，将污水中的有机物质氧化降解，使污水达到稳定状态。</w:t>
      </w:r>
    </w:p>
    <w:p w:rsidR="003125DB" w:rsidP="00FC6DAD" w14:paraId="7B402A82" w14:textId="4D9E158F">
      <w:pPr>
        <w:ind w:firstLine="480"/>
      </w:pPr>
      <w:r>
        <w:rPr>
          <w:rFonts w:hint="eastAsia"/>
        </w:rPr>
        <w:t>化学氧化</w:t>
      </w:r>
      <w:r w:rsidR="00403CB8">
        <w:rPr>
          <w:rFonts w:hint="eastAsia"/>
        </w:rPr>
        <w:t>法</w:t>
      </w:r>
      <w:r>
        <w:rPr>
          <w:rFonts w:hint="eastAsia"/>
        </w:rPr>
        <w:t>的基本原理是利用化学氧化剂将水中的有机污染物氧化成</w:t>
      </w:r>
      <w:r>
        <w:t>CO</w:t>
      </w:r>
      <w:r>
        <w:rPr>
          <w:vertAlign w:val="subscript"/>
        </w:rPr>
        <w:t>2</w:t>
      </w:r>
      <w:r>
        <w:t>、</w:t>
      </w:r>
      <w:r>
        <w:t>H</w:t>
      </w:r>
      <w:r>
        <w:rPr>
          <w:vertAlign w:val="subscript"/>
        </w:rPr>
        <w:t>2</w:t>
      </w:r>
      <w:r>
        <w:t>O</w:t>
      </w:r>
      <w:r>
        <w:rPr>
          <w:rFonts w:hint="eastAsia"/>
        </w:rPr>
        <w:t>等对环境无害的小分子物质。实验证明，采用化学氧化法可快速有效地去除</w:t>
      </w:r>
      <w:r w:rsidR="00403CB8">
        <w:rPr>
          <w:rFonts w:hint="eastAsia"/>
        </w:rPr>
        <w:t>污</w:t>
      </w:r>
      <w:r>
        <w:rPr>
          <w:rFonts w:hint="eastAsia"/>
        </w:rPr>
        <w:t>水中的有毒</w:t>
      </w:r>
      <w:r w:rsidR="00403CB8">
        <w:rPr>
          <w:rFonts w:hint="eastAsia"/>
        </w:rPr>
        <w:t>、</w:t>
      </w:r>
      <w:r>
        <w:rPr>
          <w:rFonts w:hint="eastAsia"/>
        </w:rPr>
        <w:t>有害</w:t>
      </w:r>
      <w:r w:rsidR="00403CB8">
        <w:rPr>
          <w:rFonts w:hint="eastAsia"/>
        </w:rPr>
        <w:t>的物质</w:t>
      </w:r>
      <w:r>
        <w:rPr>
          <w:vertAlign w:val="superscript"/>
        </w:rPr>
        <w:fldChar w:fldCharType="begin"/>
      </w:r>
      <w:r>
        <w:rPr>
          <w:vertAlign w:val="superscript"/>
        </w:rPr>
        <w:instrText xml:space="preserve"> REF _Ref135258893 \r \h  \* MERGEFORMAT </w:instrText>
      </w:r>
      <w:r>
        <w:rPr>
          <w:vertAlign w:val="superscript"/>
        </w:rPr>
        <w:fldChar w:fldCharType="separate"/>
      </w:r>
      <w:r w:rsidR="00C747ED">
        <w:rPr>
          <w:vertAlign w:val="superscript"/>
        </w:rPr>
        <w:t>[7]</w:t>
      </w:r>
      <w:r>
        <w:rPr>
          <w:vertAlign w:val="superscript"/>
        </w:rPr>
        <w:fldChar w:fldCharType="end"/>
      </w:r>
      <w:r>
        <w:rPr>
          <w:rFonts w:hint="eastAsia"/>
        </w:rPr>
        <w:t>。</w:t>
      </w:r>
    </w:p>
    <w:p w:rsidR="003125DB" w:rsidP="00FC6DAD" w14:paraId="67ABC9DD" w14:textId="2B38C6A8">
      <w:pPr>
        <w:pStyle w:val="Heading3"/>
        <w:spacing w:before="156"/>
      </w:pPr>
      <w:bookmarkStart w:id="84" w:name="_Toc135298451"/>
      <w:bookmarkStart w:id="85" w:name="_Toc135355039"/>
      <w:bookmarkStart w:id="86" w:name="_Toc135662060"/>
      <w:r>
        <w:rPr>
          <w:rFonts w:hint="eastAsia"/>
        </w:rPr>
        <w:t>2</w:t>
      </w:r>
      <w:r>
        <w:t xml:space="preserve">.1.3 </w:t>
      </w:r>
      <w:r>
        <w:rPr>
          <w:rFonts w:hint="eastAsia"/>
        </w:rPr>
        <w:t>物理化学法</w:t>
      </w:r>
      <w:bookmarkStart w:id="87" w:name="_Toc134399795"/>
      <w:bookmarkStart w:id="88" w:name="_Toc134399796"/>
      <w:bookmarkEnd w:id="84"/>
      <w:bookmarkEnd w:id="85"/>
      <w:bookmarkEnd w:id="86"/>
    </w:p>
    <w:p w:rsidR="003125DB" w14:paraId="446C213D" w14:textId="1AD6E61A">
      <w:pPr>
        <w:ind w:firstLine="480"/>
      </w:pPr>
      <w:r>
        <w:rPr>
          <w:rFonts w:hint="eastAsia"/>
        </w:rPr>
        <w:t>物理化学法包括气浮法、吸附法、磁吸附分离法等。主要介绍气浮法和吸附法。</w:t>
      </w:r>
    </w:p>
    <w:bookmarkEnd w:id="87"/>
    <w:p w:rsidR="003125DB" w14:paraId="63F24A4C" w14:textId="3D45161D">
      <w:pPr>
        <w:ind w:firstLine="480"/>
        <w:rPr>
          <w:rFonts w:asciiTheme="minorEastAsia" w:eastAsiaTheme="minorEastAsia" w:hAnsiTheme="minorEastAsia"/>
        </w:rPr>
      </w:pPr>
      <w:r>
        <w:rPr>
          <w:rFonts w:asciiTheme="minorEastAsia" w:eastAsiaTheme="minorEastAsia" w:hAnsiTheme="minorEastAsia" w:hint="eastAsia"/>
        </w:rPr>
        <w:t>（1）气浮法除油，</w:t>
      </w:r>
      <w:r>
        <w:rPr>
          <w:rFonts w:asciiTheme="minorEastAsia" w:eastAsiaTheme="minorEastAsia" w:hAnsiTheme="minorEastAsia"/>
        </w:rPr>
        <w:t>是指向含油污水中通入大量的高度分散气泡，这些气泡作为载体，与污水中</w:t>
      </w:r>
      <w:r w:rsidR="00403CB8">
        <w:rPr>
          <w:rFonts w:asciiTheme="minorEastAsia" w:eastAsiaTheme="minorEastAsia" w:hAnsiTheme="minorEastAsia" w:hint="eastAsia"/>
        </w:rPr>
        <w:t>的</w:t>
      </w:r>
      <w:r>
        <w:rPr>
          <w:rFonts w:asciiTheme="minorEastAsia" w:eastAsiaTheme="minorEastAsia" w:hAnsiTheme="minorEastAsia"/>
        </w:rPr>
        <w:t>悬浮油滴相互接触，形成整体密度比水小的共聚体，从而快速上浮，达到油水分离的最终目的</w:t>
      </w:r>
      <w:r>
        <w:rPr>
          <w:rFonts w:eastAsiaTheme="minorEastAsia"/>
          <w:vertAlign w:val="superscript"/>
        </w:rPr>
        <w:fldChar w:fldCharType="begin"/>
      </w:r>
      <w:r>
        <w:rPr>
          <w:rFonts w:eastAsiaTheme="minorEastAsia"/>
          <w:vertAlign w:val="superscript"/>
        </w:rPr>
        <w:instrText xml:space="preserve"> REF _Ref135259013 \r \h  \* MERGEFORMAT </w:instrText>
      </w:r>
      <w:r>
        <w:rPr>
          <w:rFonts w:eastAsiaTheme="minorEastAsia"/>
          <w:vertAlign w:val="superscript"/>
        </w:rPr>
        <w:fldChar w:fldCharType="separate"/>
      </w:r>
      <w:r w:rsidR="00C747ED">
        <w:rPr>
          <w:rFonts w:eastAsiaTheme="minorEastAsia"/>
          <w:vertAlign w:val="superscript"/>
        </w:rPr>
        <w:t>[8]</w:t>
      </w:r>
      <w:r>
        <w:rPr>
          <w:rFonts w:eastAsiaTheme="minorEastAsia"/>
          <w:vertAlign w:val="superscript"/>
        </w:rPr>
        <w:fldChar w:fldCharType="end"/>
      </w:r>
      <w:r>
        <w:rPr>
          <w:rFonts w:asciiTheme="minorEastAsia" w:eastAsiaTheme="minorEastAsia" w:hAnsiTheme="minorEastAsia" w:hint="eastAsia"/>
        </w:rPr>
        <w:t>。气浮法一般根据气泡产生方式的不同，可以把气浮分为：溶气性气浮、诱导性气浮、生物性气浮以及其他</w:t>
      </w:r>
      <w:r w:rsidR="007C0D2B">
        <w:rPr>
          <w:rFonts w:asciiTheme="minorEastAsia" w:eastAsiaTheme="minorEastAsia" w:hAnsiTheme="minorEastAsia" w:hint="eastAsia"/>
        </w:rPr>
        <w:t>气浮</w:t>
      </w:r>
      <w:r>
        <w:rPr>
          <w:rFonts w:asciiTheme="minorEastAsia" w:eastAsiaTheme="minorEastAsia" w:hAnsiTheme="minorEastAsia" w:hint="eastAsia"/>
        </w:rPr>
        <w:t>法。</w:t>
      </w:r>
    </w:p>
    <w:p w:rsidR="003125DB" w14:paraId="61192EF6" w14:textId="574D34C1">
      <w:pPr>
        <w:ind w:firstLine="480"/>
        <w:rPr>
          <w:rFonts w:asciiTheme="minorEastAsia" w:eastAsiaTheme="minorEastAsia" w:hAnsiTheme="minorEastAsia"/>
        </w:rPr>
      </w:pPr>
      <w:r>
        <w:rPr>
          <w:rFonts w:asciiTheme="minorEastAsia" w:eastAsiaTheme="minorEastAsia" w:hAnsiTheme="minorEastAsia" w:hint="eastAsia"/>
        </w:rPr>
        <w:t>溶气性气浮：</w:t>
      </w:r>
      <w:r w:rsidRPr="00E11395" w:rsidR="00E11395">
        <w:rPr>
          <w:rFonts w:asciiTheme="minorEastAsia" w:eastAsiaTheme="minorEastAsia" w:hAnsiTheme="minorEastAsia" w:hint="eastAsia"/>
        </w:rPr>
        <w:t>利用气体在压力下溶解于水中形成饱和溶液，然后通过减压释放气体形成微小气泡附着于悬浮颗粒上，使其浮出水面而实现固液分离的目的</w:t>
      </w:r>
      <w:r>
        <w:rPr>
          <w:rFonts w:asciiTheme="minorEastAsia" w:eastAsiaTheme="minorEastAsia" w:hAnsiTheme="minorEastAsia" w:hint="eastAsia"/>
        </w:rPr>
        <w:t>。按照气泡析出于水时所处的压力情况，溶气气浮法可分为两种类型：压力溶气气浮法</w:t>
      </w:r>
      <w:r w:rsidR="00174C26">
        <w:rPr>
          <w:rFonts w:asciiTheme="minorEastAsia" w:eastAsiaTheme="minorEastAsia" w:hAnsiTheme="minorEastAsia" w:hint="eastAsia"/>
        </w:rPr>
        <w:t>、</w:t>
      </w:r>
      <w:r>
        <w:rPr>
          <w:rFonts w:asciiTheme="minorEastAsia" w:eastAsiaTheme="minorEastAsia" w:hAnsiTheme="minorEastAsia" w:hint="eastAsia"/>
        </w:rPr>
        <w:t>部分回流式溶气气浮法</w:t>
      </w:r>
      <w:r>
        <w:rPr>
          <w:rFonts w:eastAsiaTheme="minorEastAsia"/>
          <w:vertAlign w:val="superscript"/>
        </w:rPr>
        <w:fldChar w:fldCharType="begin"/>
      </w:r>
      <w:r>
        <w:rPr>
          <w:rFonts w:eastAsiaTheme="minorEastAsia"/>
          <w:vertAlign w:val="superscript"/>
        </w:rPr>
        <w:instrText xml:space="preserve"> REF _Ref135259151 \r \h  \* MERGEFORMAT </w:instrText>
      </w:r>
      <w:r>
        <w:rPr>
          <w:rFonts w:eastAsiaTheme="minorEastAsia"/>
          <w:vertAlign w:val="superscript"/>
        </w:rPr>
        <w:fldChar w:fldCharType="separate"/>
      </w:r>
      <w:r w:rsidR="00C747ED">
        <w:rPr>
          <w:rFonts w:eastAsiaTheme="minorEastAsia"/>
          <w:vertAlign w:val="superscript"/>
        </w:rPr>
        <w:t>[9]</w:t>
      </w:r>
      <w:r>
        <w:rPr>
          <w:rFonts w:eastAsiaTheme="minorEastAsia"/>
          <w:vertAlign w:val="superscript"/>
        </w:rPr>
        <w:fldChar w:fldCharType="end"/>
      </w:r>
      <w:r>
        <w:rPr>
          <w:rFonts w:asciiTheme="minorEastAsia" w:eastAsiaTheme="minorEastAsia" w:hAnsiTheme="minorEastAsia" w:hint="eastAsia"/>
        </w:rPr>
        <w:t>。</w:t>
      </w:r>
    </w:p>
    <w:p w:rsidR="003125DB" w14:paraId="1E2B6CAF" w14:textId="20B29ED7">
      <w:pPr>
        <w:ind w:firstLine="480"/>
        <w:rPr>
          <w:rFonts w:asciiTheme="minorEastAsia" w:eastAsiaTheme="minorEastAsia" w:hAnsiTheme="minorEastAsia"/>
        </w:rPr>
      </w:pPr>
      <w:r>
        <w:rPr>
          <w:rFonts w:asciiTheme="minorEastAsia" w:eastAsiaTheme="minorEastAsia" w:hAnsiTheme="minorEastAsia" w:hint="eastAsia"/>
        </w:rPr>
        <w:t>诱导性气浮：</w:t>
      </w:r>
      <w:r w:rsidR="00403CB8">
        <w:rPr>
          <w:rFonts w:asciiTheme="minorEastAsia" w:eastAsiaTheme="minorEastAsia" w:hAnsiTheme="minorEastAsia" w:hint="eastAsia"/>
        </w:rPr>
        <w:t>通过</w:t>
      </w:r>
      <w:r>
        <w:rPr>
          <w:rFonts w:asciiTheme="minorEastAsia" w:eastAsiaTheme="minorEastAsia" w:hAnsiTheme="minorEastAsia" w:hint="eastAsia"/>
        </w:rPr>
        <w:t>机械剪</w:t>
      </w:r>
      <w:r w:rsidR="00817A37">
        <w:rPr>
          <w:rFonts w:asciiTheme="minorEastAsia" w:eastAsiaTheme="minorEastAsia" w:hAnsiTheme="minorEastAsia" w:hint="eastAsia"/>
        </w:rPr>
        <w:t>切</w:t>
      </w:r>
      <w:r>
        <w:rPr>
          <w:rFonts w:asciiTheme="minorEastAsia" w:eastAsiaTheme="minorEastAsia" w:hAnsiTheme="minorEastAsia" w:hint="eastAsia"/>
        </w:rPr>
        <w:t>将混合在水中的空气破碎为微小的气泡，并经微小的孔洞及扩散器将压缩空气送入气浮池，使其直接充气。所生成的气泡与悬浮物质一起移动，以达到对</w:t>
      </w:r>
      <w:r w:rsidR="00403CB8">
        <w:rPr>
          <w:rFonts w:asciiTheme="minorEastAsia" w:eastAsiaTheme="minorEastAsia" w:hAnsiTheme="minorEastAsia" w:hint="eastAsia"/>
        </w:rPr>
        <w:t>污</w:t>
      </w:r>
      <w:r>
        <w:rPr>
          <w:rFonts w:asciiTheme="minorEastAsia" w:eastAsiaTheme="minorEastAsia" w:hAnsiTheme="minorEastAsia" w:hint="eastAsia"/>
        </w:rPr>
        <w:t>水进行处理的目的。</w:t>
      </w:r>
    </w:p>
    <w:p w:rsidR="003125DB" w14:paraId="02F53CD6" w14:textId="04D9F917">
      <w:pPr>
        <w:ind w:firstLine="480"/>
        <w:sectPr>
          <w:headerReference w:type="even" r:id="rId67"/>
          <w:headerReference w:type="default" r:id="rId68"/>
          <w:footerReference w:type="even" r:id="rId69"/>
          <w:footerReference w:type="default" r:id="rId70"/>
          <w:headerReference w:type="first" r:id="rId71"/>
          <w:footerReference w:type="first" r:id="rId72"/>
          <w:type w:val="nextPage"/>
          <w:pgSz w:w="11906" w:h="16838"/>
          <w:pgMar w:top="1985" w:right="1418" w:bottom="1418" w:left="1418" w:header="1417" w:footer="1134" w:gutter="0"/>
          <w:pgNumType w:start="6"/>
          <w:cols w:space="425"/>
          <w:titlePg w:val="0"/>
          <w:docGrid w:type="lines" w:linePitch="312"/>
        </w:sectPr>
      </w:pPr>
      <w:r>
        <w:rPr>
          <w:rFonts w:asciiTheme="minorEastAsia" w:eastAsiaTheme="minorEastAsia" w:hAnsiTheme="minorEastAsia" w:hint="eastAsia"/>
        </w:rPr>
        <w:t>生物性气浮：这种方法是通过微生物的呼吸作用，产生气体</w:t>
      </w:r>
      <w:r w:rsidR="00174C26">
        <w:rPr>
          <w:rFonts w:asciiTheme="minorEastAsia" w:eastAsiaTheme="minorEastAsia" w:hAnsiTheme="minorEastAsia" w:hint="eastAsia"/>
        </w:rPr>
        <w:t>。</w:t>
      </w:r>
      <w:r>
        <w:rPr>
          <w:rFonts w:asciiTheme="minorEastAsia" w:eastAsiaTheme="minorEastAsia" w:hAnsiTheme="minorEastAsia" w:hint="eastAsia"/>
        </w:rPr>
        <w:t>这种气体与水体中的悬浮絮状物相接触，使得这些絮状物附着在气泡上，随着气泡向上移动，就会携带着这</w:t>
      </w:r>
    </w:p>
    <w:p w:rsidR="003125DB" w14:textId="04D9F917">
      <w:pPr>
        <w:ind w:firstLine="480"/>
      </w:pPr>
      <w:r>
        <w:rPr>
          <w:rFonts w:asciiTheme="minorEastAsia" w:eastAsiaTheme="minorEastAsia" w:hAnsiTheme="minorEastAsia" w:hint="eastAsia"/>
        </w:rPr>
        <w:t>些絮状物，最终形成浮渣并将浮渣刮掉，从而对含油污水进行处理</w:t>
      </w:r>
      <w:r>
        <w:rPr>
          <w:rFonts w:hint="eastAsia"/>
        </w:rPr>
        <w:t>。</w:t>
      </w:r>
    </w:p>
    <w:p w:rsidR="00E900C6" w14:paraId="74B03223" w14:textId="1E6A5823">
      <w:pPr>
        <w:ind w:firstLine="480"/>
      </w:pPr>
      <w:r>
        <w:rPr>
          <w:rFonts w:hint="eastAsia"/>
        </w:rPr>
        <w:t>气浮法</w:t>
      </w:r>
      <w:r w:rsidRPr="00E900C6">
        <w:rPr>
          <w:rFonts w:hint="eastAsia"/>
        </w:rPr>
        <w:t>是靠无数的气泡去黏附絮粒，对絮粒的重量和大小并没有太高的要求，所以一般情况下它可以减少絮凝的时间，并且可以节省絮凝剂的用量。池容和占地面积小，成本较低。这种技术轻松便捷，操作十分简单，效果显著，是目前较为普遍而又快速高效的处理技术。</w:t>
      </w:r>
    </w:p>
    <w:bookmarkEnd w:id="88"/>
    <w:p w:rsidR="003125DB" w14:paraId="41F09438" w14:textId="597EA3AB">
      <w:pPr>
        <w:ind w:firstLine="480"/>
      </w:pPr>
      <w:r>
        <w:rPr>
          <w:rFonts w:hint="eastAsia"/>
        </w:rPr>
        <w:t>（</w:t>
      </w:r>
      <w:r>
        <w:rPr>
          <w:rFonts w:hint="eastAsia"/>
        </w:rPr>
        <w:t>2</w:t>
      </w:r>
      <w:r>
        <w:rPr>
          <w:rFonts w:hint="eastAsia"/>
        </w:rPr>
        <w:t>）吸附法就是利用吸附性能较好的吸油材料，对含油污水中的油滴进行吸附。它是利用吸附剂与污染物之间的物理和化学的相互作用来去除污染物。目前，国内外对吸附剂的研究主要集中在活性炭、无机和有机三个方面。在多种吸附剂中，活性炭的应用范围是比较广泛的，它是对含油</w:t>
      </w:r>
      <w:r w:rsidR="00403CB8">
        <w:rPr>
          <w:rFonts w:hint="eastAsia"/>
        </w:rPr>
        <w:t>污</w:t>
      </w:r>
      <w:r>
        <w:rPr>
          <w:rFonts w:hint="eastAsia"/>
        </w:rPr>
        <w:t>水进行处理的一种比较好的</w:t>
      </w:r>
      <w:r w:rsidR="00403CB8">
        <w:rPr>
          <w:rFonts w:hint="eastAsia"/>
        </w:rPr>
        <w:t>材料</w:t>
      </w:r>
      <w:r>
        <w:rPr>
          <w:rFonts w:hint="eastAsia"/>
        </w:rPr>
        <w:t>，但活性炭本身作为能量的一种，它的能量含量是固定不变的</w:t>
      </w:r>
      <w:r w:rsidR="00174C26">
        <w:rPr>
          <w:rFonts w:hint="eastAsia"/>
        </w:rPr>
        <w:t>。</w:t>
      </w:r>
      <w:r>
        <w:rPr>
          <w:rFonts w:hint="eastAsia"/>
        </w:rPr>
        <w:t>其次，使用活性炭处理含油污水，会增加成本</w:t>
      </w:r>
      <w:r w:rsidR="000C5BFE">
        <w:rPr>
          <w:rFonts w:hint="eastAsia"/>
        </w:rPr>
        <w:t>。</w:t>
      </w:r>
      <w:r>
        <w:rPr>
          <w:rFonts w:hint="eastAsia"/>
        </w:rPr>
        <w:t>因此，吸附技术在实际使用中会遇到很多困难。针对吸附法的这些特点，当前及以后吸附法的发展趋势主要有两个方面：一是创新更高效的吸附材料，二是进一步降低新型吸附材料的经济成本</w:t>
      </w:r>
      <w:r>
        <w:rPr>
          <w:vertAlign w:val="superscript"/>
        </w:rPr>
        <w:fldChar w:fldCharType="begin"/>
      </w:r>
      <w:r>
        <w:rPr>
          <w:vertAlign w:val="superscript"/>
        </w:rPr>
        <w:instrText xml:space="preserve"> </w:instrText>
      </w:r>
      <w:r>
        <w:rPr>
          <w:rFonts w:hint="eastAsia"/>
          <w:vertAlign w:val="superscript"/>
        </w:rPr>
        <w:instrText>REF _Ref135259414 \r \h</w:instrText>
      </w:r>
      <w:r>
        <w:rPr>
          <w:vertAlign w:val="superscript"/>
        </w:rPr>
        <w:instrText xml:space="preserve">  \* MERGEFORMAT </w:instrText>
      </w:r>
      <w:r>
        <w:rPr>
          <w:vertAlign w:val="superscript"/>
        </w:rPr>
        <w:fldChar w:fldCharType="separate"/>
      </w:r>
      <w:r w:rsidR="00C747ED">
        <w:rPr>
          <w:vertAlign w:val="superscript"/>
        </w:rPr>
        <w:t>[10]</w:t>
      </w:r>
      <w:r>
        <w:rPr>
          <w:vertAlign w:val="superscript"/>
        </w:rPr>
        <w:fldChar w:fldCharType="end"/>
      </w:r>
      <w:r>
        <w:rPr>
          <w:rFonts w:hint="eastAsia"/>
        </w:rPr>
        <w:t>。</w:t>
      </w:r>
    </w:p>
    <w:p w:rsidR="003125DB" w:rsidP="00FC6DAD" w14:paraId="4572FD63" w14:textId="3D8923CD">
      <w:pPr>
        <w:pStyle w:val="Heading3"/>
        <w:spacing w:before="156"/>
      </w:pPr>
      <w:bookmarkStart w:id="89" w:name="_Toc135355042"/>
      <w:bookmarkStart w:id="90" w:name="_Toc135298454"/>
      <w:bookmarkStart w:id="91" w:name="_Toc134399798"/>
      <w:bookmarkStart w:id="92" w:name="_Toc135662061"/>
      <w:r>
        <w:rPr>
          <w:rFonts w:hint="eastAsia"/>
        </w:rPr>
        <w:t>2.</w:t>
      </w:r>
      <w:r w:rsidR="00FC6DAD">
        <w:t>1.</w:t>
      </w:r>
      <w:r>
        <w:t>4</w:t>
      </w:r>
      <w:r>
        <w:rPr>
          <w:rFonts w:hint="eastAsia"/>
        </w:rPr>
        <w:t xml:space="preserve"> </w:t>
      </w:r>
      <w:r>
        <w:rPr>
          <w:rFonts w:hint="eastAsia"/>
        </w:rPr>
        <w:t>生物法</w:t>
      </w:r>
      <w:bookmarkStart w:id="93" w:name="_Toc134399799"/>
      <w:bookmarkEnd w:id="89"/>
      <w:bookmarkEnd w:id="90"/>
      <w:bookmarkEnd w:id="91"/>
      <w:bookmarkEnd w:id="92"/>
    </w:p>
    <w:p w:rsidR="003125DB" w14:paraId="676F9F05" w14:textId="7623CEB2">
      <w:pPr>
        <w:ind w:firstLine="480"/>
        <w:rPr>
          <w:rFonts w:cs="宋体"/>
        </w:rPr>
      </w:pPr>
      <w:r>
        <w:rPr>
          <w:rFonts w:ascii="Arial" w:hAnsi="Arial"/>
          <w:shd w:val="clear" w:color="auto" w:fill="FFFFFF"/>
        </w:rPr>
        <w:t>生物法是利用微生物本身的新陈代谢作用，使污水中的有机污染物得以降解和氧化，达到净水的作用。该方法具有成本低、便于操作、效率高、无二次污染的特点</w:t>
      </w:r>
      <w:r w:rsidR="00E74FAA">
        <w:rPr>
          <w:rFonts w:ascii="Arial" w:hAnsi="Arial" w:hint="eastAsia"/>
          <w:shd w:val="clear" w:color="auto" w:fill="FFFFFF"/>
        </w:rPr>
        <w:t>。</w:t>
      </w:r>
      <w:r>
        <w:rPr>
          <w:rFonts w:cs="宋体" w:hint="eastAsia"/>
        </w:rPr>
        <w:t>生物法可分为好氧和厌氧处理法两大类，根据微生物在污水中的存在状态，又可分为活性污泥法和生物膜法</w:t>
      </w:r>
      <w:r>
        <w:rPr>
          <w:rFonts w:cs="宋体"/>
          <w:vertAlign w:val="superscript"/>
        </w:rPr>
        <w:fldChar w:fldCharType="begin"/>
      </w:r>
      <w:r>
        <w:rPr>
          <w:rFonts w:cs="宋体"/>
          <w:vertAlign w:val="superscript"/>
        </w:rPr>
        <w:instrText xml:space="preserve"> </w:instrText>
      </w:r>
      <w:r>
        <w:rPr>
          <w:rFonts w:cs="宋体" w:hint="eastAsia"/>
          <w:vertAlign w:val="superscript"/>
        </w:rPr>
        <w:instrText>REF _Ref135259566 \r \h</w:instrText>
      </w:r>
      <w:r>
        <w:rPr>
          <w:rFonts w:cs="宋体"/>
          <w:vertAlign w:val="superscript"/>
        </w:rPr>
        <w:instrText xml:space="preserve">  \* MERGEFORMAT </w:instrText>
      </w:r>
      <w:r>
        <w:rPr>
          <w:rFonts w:cs="宋体"/>
          <w:vertAlign w:val="superscript"/>
        </w:rPr>
        <w:fldChar w:fldCharType="separate"/>
      </w:r>
      <w:r w:rsidR="00C747ED">
        <w:rPr>
          <w:rFonts w:cs="宋体"/>
          <w:vertAlign w:val="superscript"/>
        </w:rPr>
        <w:t>[11]</w:t>
      </w:r>
      <w:r>
        <w:rPr>
          <w:rFonts w:cs="宋体"/>
          <w:vertAlign w:val="superscript"/>
        </w:rPr>
        <w:fldChar w:fldCharType="end"/>
      </w:r>
      <w:r>
        <w:rPr>
          <w:rFonts w:cs="宋体" w:hint="eastAsia"/>
        </w:rPr>
        <w:t>。</w:t>
      </w:r>
    </w:p>
    <w:p w:rsidR="003125DB" w14:paraId="40347DC6" w14:textId="33EF983C">
      <w:pPr>
        <w:ind w:firstLine="480"/>
      </w:pPr>
      <w:r w:rsidRPr="00E11395">
        <w:rPr>
          <w:rFonts w:hint="eastAsia"/>
        </w:rPr>
        <w:t>在生物法中，微生物是关键因素，它们能够将有机污染物转化为无机物，并且通过供氧等方式消耗氧气进行代谢。在含油污水处理中，可以采用生物技术引进特定的细菌和真菌，它们可以降解含油物质，生产具有降解性能的酶，加速含油污染物的分解，从而实现油水分离和水的净化</w:t>
      </w:r>
      <w:r>
        <w:t>。</w:t>
      </w:r>
    </w:p>
    <w:p w:rsidR="003125DB" w:rsidP="00FC6DAD" w14:paraId="38C9F18B" w14:textId="599F9C0A">
      <w:pPr>
        <w:pStyle w:val="Heading3"/>
        <w:spacing w:before="156"/>
      </w:pPr>
      <w:bookmarkStart w:id="94" w:name="_Toc135298455"/>
      <w:bookmarkStart w:id="95" w:name="_Toc135355043"/>
      <w:bookmarkStart w:id="96" w:name="_Toc135662062"/>
      <w:bookmarkStart w:id="97" w:name="_Toc134399800"/>
      <w:bookmarkStart w:id="98" w:name="_Toc135298456"/>
      <w:bookmarkStart w:id="99" w:name="_Toc134399801"/>
      <w:bookmarkStart w:id="100" w:name="_Toc134562171"/>
      <w:bookmarkEnd w:id="93"/>
      <w:r>
        <w:rPr>
          <w:rFonts w:hint="eastAsia"/>
        </w:rPr>
        <w:t>2.</w:t>
      </w:r>
      <w:r w:rsidR="00FC6DAD">
        <w:t>1.5</w:t>
      </w:r>
      <w:r>
        <w:t xml:space="preserve"> </w:t>
      </w:r>
      <w:r>
        <w:rPr>
          <w:rFonts w:hint="eastAsia"/>
        </w:rPr>
        <w:t>超声法</w:t>
      </w:r>
      <w:bookmarkEnd w:id="94"/>
      <w:bookmarkEnd w:id="95"/>
      <w:bookmarkEnd w:id="96"/>
    </w:p>
    <w:p w:rsidR="003125DB" w14:paraId="36442874" w14:textId="3A6E00FC">
      <w:pPr>
        <w:ind w:firstLine="480"/>
      </w:pPr>
      <w:r>
        <w:t>超声波</w:t>
      </w:r>
      <w:r>
        <w:rPr>
          <w:rFonts w:hint="eastAsia"/>
        </w:rPr>
        <w:t>具有</w:t>
      </w:r>
      <w:r>
        <w:t>低成本、加速化学反应、无二次污染等特点，被广泛应用到污水的处理领域</w:t>
      </w:r>
      <w:r>
        <w:rPr>
          <w:rFonts w:hint="eastAsia"/>
        </w:rPr>
        <w:t>。采用超声波法来处理有机污水，可以提高污水中难降解有机物的可生化性，便于后续的生化处理过程，而且降解速度快，降解条件较温和，适用的范围也较广</w:t>
      </w:r>
      <w:r>
        <w:rPr>
          <w:vertAlign w:val="superscript"/>
        </w:rPr>
        <w:fldChar w:fldCharType="begin"/>
      </w:r>
      <w:r>
        <w:rPr>
          <w:vertAlign w:val="superscript"/>
        </w:rPr>
        <w:instrText xml:space="preserve"> </w:instrText>
      </w:r>
      <w:r>
        <w:rPr>
          <w:rFonts w:hint="eastAsia"/>
          <w:vertAlign w:val="superscript"/>
        </w:rPr>
        <w:instrText>REF _Ref135259795 \r \h</w:instrText>
      </w:r>
      <w:r>
        <w:rPr>
          <w:vertAlign w:val="superscript"/>
        </w:rPr>
        <w:instrText xml:space="preserve">  \* MERGEFORMAT </w:instrText>
      </w:r>
      <w:r>
        <w:rPr>
          <w:vertAlign w:val="superscript"/>
        </w:rPr>
        <w:fldChar w:fldCharType="separate"/>
      </w:r>
      <w:r w:rsidR="00C747ED">
        <w:rPr>
          <w:vertAlign w:val="superscript"/>
        </w:rPr>
        <w:t>[12]</w:t>
      </w:r>
      <w:r>
        <w:rPr>
          <w:vertAlign w:val="superscript"/>
        </w:rPr>
        <w:fldChar w:fldCharType="end"/>
      </w:r>
      <w:r>
        <w:rPr>
          <w:rFonts w:hint="eastAsia"/>
        </w:rPr>
        <w:t>。利用超声波法处理含油污水，不仅能够裂解油分子来降低污水含油量，还可以与其它的污水处理技术联合使用，发挥协同增效作用。超声波法对生物法处理污水起到一个强化的作用</w:t>
      </w:r>
      <w:r>
        <w:rPr>
          <w:vertAlign w:val="superscript"/>
        </w:rPr>
        <w:fldChar w:fldCharType="begin"/>
      </w:r>
      <w:r>
        <w:rPr>
          <w:vertAlign w:val="superscript"/>
        </w:rPr>
        <w:instrText xml:space="preserve"> </w:instrText>
      </w:r>
      <w:r>
        <w:rPr>
          <w:rFonts w:hint="eastAsia"/>
          <w:vertAlign w:val="superscript"/>
        </w:rPr>
        <w:instrText>REF _Ref135259987 \r \h</w:instrText>
      </w:r>
      <w:r>
        <w:rPr>
          <w:vertAlign w:val="superscript"/>
        </w:rPr>
        <w:instrText xml:space="preserve">  \* MERGEFORMAT </w:instrText>
      </w:r>
      <w:r>
        <w:rPr>
          <w:vertAlign w:val="superscript"/>
        </w:rPr>
        <w:fldChar w:fldCharType="separate"/>
      </w:r>
      <w:r w:rsidR="00C747ED">
        <w:rPr>
          <w:vertAlign w:val="superscript"/>
        </w:rPr>
        <w:t>[13]</w:t>
      </w:r>
      <w:r>
        <w:rPr>
          <w:vertAlign w:val="superscript"/>
        </w:rPr>
        <w:fldChar w:fldCharType="end"/>
      </w:r>
      <w:r>
        <w:rPr>
          <w:rFonts w:hint="eastAsia"/>
        </w:rPr>
        <w:t>。</w:t>
      </w:r>
    </w:p>
    <w:p w:rsidR="003125DB" w14:paraId="6FD0C480" w14:textId="02C85662">
      <w:pPr>
        <w:ind w:firstLine="480"/>
        <w:sectPr>
          <w:headerReference w:type="even" r:id="rId73"/>
          <w:headerReference w:type="default" r:id="rId74"/>
          <w:footerReference w:type="even" r:id="rId75"/>
          <w:footerReference w:type="default" r:id="rId76"/>
          <w:headerReference w:type="first" r:id="rId77"/>
          <w:footerReference w:type="first" r:id="rId78"/>
          <w:type w:val="nextPage"/>
          <w:pgSz w:w="11906" w:h="16838"/>
          <w:pgMar w:top="1985" w:right="1418" w:bottom="1418" w:left="1418" w:header="1417" w:footer="1134" w:gutter="0"/>
          <w:pgNumType w:start="7"/>
          <w:cols w:space="425"/>
          <w:titlePg w:val="0"/>
          <w:docGrid w:type="lines" w:linePitch="312"/>
        </w:sectPr>
      </w:pPr>
      <w:r>
        <w:rPr>
          <w:rFonts w:hint="eastAsia"/>
        </w:rPr>
        <w:t>在超声辐射下，含有微粒的原油会随着微粒的运动而发生振动。不同尺寸的</w:t>
      </w:r>
      <w:r w:rsidR="000C5BFE">
        <w:rPr>
          <w:rFonts w:hint="eastAsia"/>
        </w:rPr>
        <w:t>油滴</w:t>
      </w:r>
      <w:r>
        <w:rPr>
          <w:rFonts w:hint="eastAsia"/>
        </w:rPr>
        <w:t>，由于其相对振动速率的差异，会发生碰撞、粘连，其体积与质量都会增加。较大的</w:t>
      </w:r>
      <w:r w:rsidR="000C5BFE">
        <w:rPr>
          <w:rFonts w:hint="eastAsia"/>
        </w:rPr>
        <w:t>油</w:t>
      </w:r>
      <w:r>
        <w:rPr>
          <w:rFonts w:hint="eastAsia"/>
        </w:rPr>
        <w:t>滴则不会随着介质的运动而运动，而是会相互吸引、碰撞、粘连，从而形成更大的</w:t>
      </w:r>
      <w:r w:rsidR="000C5BFE">
        <w:rPr>
          <w:rFonts w:hint="eastAsia"/>
        </w:rPr>
        <w:t>油</w:t>
      </w:r>
      <w:r>
        <w:rPr>
          <w:rFonts w:hint="eastAsia"/>
        </w:rPr>
        <w:t>滴，最终沉淀、分离。</w:t>
      </w:r>
    </w:p>
    <w:p w:rsidR="0007551F" w:rsidRPr="008F7DA4" w:rsidP="008F7DA4" w14:paraId="7BB32BE5" w14:textId="0AD69D39">
      <w:pPr>
        <w:pStyle w:val="Heading3"/>
        <w:spacing w:before="156"/>
      </w:pPr>
      <w:bookmarkStart w:id="101" w:name="_Toc135662063"/>
      <w:r>
        <w:rPr>
          <w:rFonts w:hint="eastAsia"/>
        </w:rPr>
        <w:t>2.</w:t>
      </w:r>
      <w:r>
        <w:t>1.6</w:t>
      </w:r>
      <w:r>
        <w:rPr>
          <w:rFonts w:hint="eastAsia"/>
        </w:rPr>
        <w:t xml:space="preserve"> </w:t>
      </w:r>
      <w:r>
        <w:rPr>
          <w:rFonts w:hint="eastAsia"/>
        </w:rPr>
        <w:t>超临界水法</w:t>
      </w:r>
      <w:bookmarkEnd w:id="101"/>
    </w:p>
    <w:bookmarkEnd w:id="97"/>
    <w:bookmarkEnd w:id="98"/>
    <w:p w:rsidR="003125DB" w:rsidP="00FC6DAD" w14:paraId="64A0A141" w14:textId="0AEB3DA2">
      <w:pPr>
        <w:ind w:firstLine="480"/>
      </w:pPr>
      <w:r>
        <w:t>超临界水氧化法是一种新型、高效、快速的</w:t>
      </w:r>
      <w:r>
        <w:rPr>
          <w:rFonts w:hint="eastAsia"/>
        </w:rPr>
        <w:t>含油污水</w:t>
      </w:r>
      <w:r>
        <w:t>处理技术，目前在国内对其研究尚处在起步阶段。</w:t>
      </w:r>
      <w:r>
        <w:rPr>
          <w:rFonts w:hint="eastAsia"/>
        </w:rPr>
        <w:t>污水中的污染物在富氧的超临界介质中能与羟基自由基发生反应</w:t>
      </w:r>
      <w:r w:rsidR="00350DD8">
        <w:rPr>
          <w:rFonts w:hint="eastAsia"/>
        </w:rPr>
        <w:t>，</w:t>
      </w:r>
      <w:r>
        <w:rPr>
          <w:rFonts w:hint="eastAsia"/>
        </w:rPr>
        <w:t>转化为</w:t>
      </w:r>
      <w:r>
        <w:t>CO</w:t>
      </w:r>
      <w:r>
        <w:rPr>
          <w:vertAlign w:val="subscript"/>
        </w:rPr>
        <w:t>2</w:t>
      </w:r>
      <w:r>
        <w:t>、</w:t>
      </w:r>
      <w:r>
        <w:t>H</w:t>
      </w:r>
      <w:r>
        <w:rPr>
          <w:vertAlign w:val="subscript"/>
        </w:rPr>
        <w:t>2</w:t>
      </w:r>
      <w:r>
        <w:t>O</w:t>
      </w:r>
      <w:r>
        <w:rPr>
          <w:rFonts w:hint="eastAsia"/>
        </w:rPr>
        <w:t>和无机盐等小分子化合物，并且相间没有传热传质的阻力，因此极大地提高了反应的速率</w:t>
      </w:r>
      <w:r>
        <w:rPr>
          <w:vertAlign w:val="superscript"/>
        </w:rPr>
        <w:fldChar w:fldCharType="begin"/>
      </w:r>
      <w:r>
        <w:rPr>
          <w:vertAlign w:val="superscript"/>
        </w:rPr>
        <w:instrText xml:space="preserve"> </w:instrText>
      </w:r>
      <w:r>
        <w:rPr>
          <w:rFonts w:hint="eastAsia"/>
          <w:vertAlign w:val="superscript"/>
        </w:rPr>
        <w:instrText>REF _Ref135260159 \r \h</w:instrText>
      </w:r>
      <w:r>
        <w:rPr>
          <w:vertAlign w:val="superscript"/>
        </w:rPr>
        <w:instrText xml:space="preserve">  \* MERGEFORMAT </w:instrText>
      </w:r>
      <w:r>
        <w:rPr>
          <w:vertAlign w:val="superscript"/>
        </w:rPr>
        <w:fldChar w:fldCharType="separate"/>
      </w:r>
      <w:r w:rsidR="00C747ED">
        <w:rPr>
          <w:vertAlign w:val="superscript"/>
        </w:rPr>
        <w:t>[14]</w:t>
      </w:r>
      <w:r>
        <w:rPr>
          <w:vertAlign w:val="superscript"/>
        </w:rPr>
        <w:fldChar w:fldCharType="end"/>
      </w:r>
      <w:r>
        <w:rPr>
          <w:rFonts w:hint="eastAsia"/>
        </w:rPr>
        <w:t>。虽然超临界水氧化法对污水的处理效率较高、应用前景很广阔，但</w:t>
      </w:r>
      <w:r w:rsidR="000C5BFE">
        <w:rPr>
          <w:rFonts w:hint="eastAsia"/>
        </w:rPr>
        <w:t>在</w:t>
      </w:r>
      <w:r>
        <w:rPr>
          <w:rFonts w:hint="eastAsia"/>
        </w:rPr>
        <w:t>氧化反应过程中产生的酸性物质</w:t>
      </w:r>
      <w:r w:rsidR="00350DD8">
        <w:rPr>
          <w:rFonts w:hint="eastAsia"/>
        </w:rPr>
        <w:t>以</w:t>
      </w:r>
      <w:r>
        <w:rPr>
          <w:rFonts w:hint="eastAsia"/>
        </w:rPr>
        <w:t>及高温高压的反应条件会对设备产生较为严重的腐蚀。此外，在超临界介质中不溶解的无机盐很可能会沉淀到反应器中，造成反应器和管线的堵塞。所以，</w:t>
      </w:r>
      <w:r w:rsidR="000C5BFE">
        <w:rPr>
          <w:rFonts w:hint="eastAsia"/>
        </w:rPr>
        <w:t>应</w:t>
      </w:r>
      <w:r>
        <w:rPr>
          <w:rFonts w:hint="eastAsia"/>
        </w:rPr>
        <w:t>对超临界水氧化装置进行优化和改进。一般情况下，选择适当的耐压耐蚀材料来处理反应堆的腐蚀问题，如镍基的合金涂层，来减轻酸性物质对设备的腐蚀</w:t>
      </w:r>
      <w:r>
        <w:rPr>
          <w:vertAlign w:val="superscript"/>
        </w:rPr>
        <w:fldChar w:fldCharType="begin"/>
      </w:r>
      <w:r>
        <w:rPr>
          <w:vertAlign w:val="superscript"/>
        </w:rPr>
        <w:instrText xml:space="preserve"> </w:instrText>
      </w:r>
      <w:r>
        <w:rPr>
          <w:rFonts w:hint="eastAsia"/>
          <w:vertAlign w:val="superscript"/>
        </w:rPr>
        <w:instrText>REF _Ref135260307 \r \h</w:instrText>
      </w:r>
      <w:r>
        <w:rPr>
          <w:vertAlign w:val="superscript"/>
        </w:rPr>
        <w:instrText xml:space="preserve">  \* MERGEFORMAT </w:instrText>
      </w:r>
      <w:r>
        <w:rPr>
          <w:vertAlign w:val="superscript"/>
        </w:rPr>
        <w:fldChar w:fldCharType="separate"/>
      </w:r>
      <w:r w:rsidR="00C747ED">
        <w:rPr>
          <w:vertAlign w:val="superscript"/>
        </w:rPr>
        <w:t>[15]</w:t>
      </w:r>
      <w:r>
        <w:rPr>
          <w:vertAlign w:val="superscript"/>
        </w:rPr>
        <w:fldChar w:fldCharType="end"/>
      </w:r>
      <w:r>
        <w:rPr>
          <w:rFonts w:hint="eastAsia"/>
        </w:rPr>
        <w:t>。</w:t>
      </w:r>
    </w:p>
    <w:p w:rsidR="003125DB" w:rsidP="0007551F" w14:paraId="015738CC" w14:textId="472859B4">
      <w:pPr>
        <w:pStyle w:val="Heading2"/>
        <w:spacing w:before="156"/>
      </w:pPr>
      <w:bookmarkStart w:id="102" w:name="_Toc135355045"/>
      <w:bookmarkStart w:id="103" w:name="_Toc135298457"/>
      <w:bookmarkStart w:id="104" w:name="_Toc135662064"/>
      <w:r>
        <w:rPr>
          <w:rFonts w:hint="eastAsia"/>
        </w:rPr>
        <w:t>2</w:t>
      </w:r>
      <w:r>
        <w:t>.</w:t>
      </w:r>
      <w:r w:rsidR="0007551F">
        <w:t>2</w:t>
      </w:r>
      <w:r>
        <w:t xml:space="preserve"> </w:t>
      </w:r>
      <w:bookmarkEnd w:id="102"/>
      <w:bookmarkEnd w:id="103"/>
      <w:r w:rsidR="0007551F">
        <w:rPr>
          <w:rFonts w:hint="eastAsia"/>
        </w:rPr>
        <w:t>装置采用的污水处理技术</w:t>
      </w:r>
      <w:bookmarkEnd w:id="104"/>
    </w:p>
    <w:p w:rsidR="0007551F" w:rsidP="0007551F" w14:paraId="14C1EB97" w14:textId="7B0D1497">
      <w:pPr>
        <w:ind w:firstLine="480"/>
      </w:pPr>
      <w:r w:rsidRPr="0007551F">
        <w:rPr>
          <w:rFonts w:hint="eastAsia"/>
        </w:rPr>
        <w:t>油田含油污水成分比较复杂，油分在水中的形式比较多样。目前，油田中含油污水难以处理的成分以乳化油、溶解油含量最多</w:t>
      </w:r>
      <w:r w:rsidRPr="0007551F">
        <w:rPr>
          <w:vertAlign w:val="superscript"/>
        </w:rPr>
        <w:fldChar w:fldCharType="begin"/>
      </w:r>
      <w:r w:rsidRPr="0007551F">
        <w:rPr>
          <w:vertAlign w:val="superscript"/>
        </w:rPr>
        <w:instrText xml:space="preserve"> </w:instrText>
      </w:r>
      <w:r w:rsidRPr="0007551F">
        <w:rPr>
          <w:rFonts w:hint="eastAsia"/>
          <w:vertAlign w:val="superscript"/>
        </w:rPr>
        <w:instrText>REF _Ref135260465 \r \h</w:instrText>
      </w:r>
      <w:r w:rsidRPr="0007551F">
        <w:rPr>
          <w:vertAlign w:val="superscript"/>
        </w:rPr>
        <w:instrText xml:space="preserve"> </w:instrText>
      </w:r>
      <w:r>
        <w:rPr>
          <w:vertAlign w:val="superscript"/>
        </w:rPr>
        <w:instrText xml:space="preserve"> \* MERGEFORMAT </w:instrText>
      </w:r>
      <w:r w:rsidRPr="0007551F">
        <w:rPr>
          <w:vertAlign w:val="superscript"/>
        </w:rPr>
        <w:fldChar w:fldCharType="separate"/>
      </w:r>
      <w:r w:rsidRPr="0007551F">
        <w:rPr>
          <w:vertAlign w:val="superscript"/>
        </w:rPr>
        <w:t>[16]</w:t>
      </w:r>
      <w:r w:rsidRPr="0007551F">
        <w:rPr>
          <w:vertAlign w:val="superscript"/>
        </w:rPr>
        <w:fldChar w:fldCharType="end"/>
      </w:r>
      <w:r w:rsidRPr="0007551F">
        <w:rPr>
          <w:rFonts w:hint="eastAsia"/>
        </w:rPr>
        <w:t>。大多数情况与其它废水相混合。同时，每种方法都有其局限性。因此，应用某一项技术，使用单一的方法，污水处理的效果往往并不理想。在实际应用中，通常是两三种方法联合使用，以保证处理后的水质达到排放要求。本装置就采用了物理、化学和物理化学三种技术方法，对含油污水进行处理。在隔油池中使用沉淀</w:t>
      </w:r>
      <w:r>
        <w:rPr>
          <w:rFonts w:hint="eastAsia"/>
        </w:rPr>
        <w:t>技术</w:t>
      </w:r>
      <w:r w:rsidRPr="0007551F">
        <w:rPr>
          <w:rFonts w:hint="eastAsia"/>
        </w:rPr>
        <w:t>处理含油污水。在蜂窝斜管中使用过滤</w:t>
      </w:r>
      <w:r>
        <w:rPr>
          <w:rFonts w:hint="eastAsia"/>
        </w:rPr>
        <w:t>技术</w:t>
      </w:r>
      <w:r w:rsidRPr="0007551F">
        <w:rPr>
          <w:rFonts w:hint="eastAsia"/>
        </w:rPr>
        <w:t>处理含油污水。</w:t>
      </w:r>
      <w:r>
        <w:rPr>
          <w:rFonts w:hint="eastAsia"/>
        </w:rPr>
        <w:t>在水力旋流器中采用离心技术去除</w:t>
      </w:r>
      <w:r w:rsidRPr="0007551F">
        <w:rPr>
          <w:rFonts w:hint="eastAsia"/>
        </w:rPr>
        <w:t>粒径大于</w:t>
      </w:r>
      <w:r w:rsidRPr="0007551F">
        <w:rPr>
          <w:rFonts w:hint="eastAsia"/>
        </w:rPr>
        <w:t>50</w:t>
      </w:r>
      <w:r w:rsidRPr="0007551F">
        <w:t>μm</w:t>
      </w:r>
      <w:r w:rsidRPr="0007551F">
        <w:rPr>
          <w:rFonts w:hint="eastAsia"/>
        </w:rPr>
        <w:t>的油</w:t>
      </w:r>
      <w:r>
        <w:rPr>
          <w:rFonts w:hint="eastAsia"/>
        </w:rPr>
        <w:t>。在气浮池中采用絮凝技术和气浮技术处理溶解油和乳化油。</w:t>
      </w:r>
    </w:p>
    <w:p w:rsidR="0007551F" w:rsidRPr="0007551F" w:rsidP="0007551F" w14:paraId="754C3D08" w14:textId="6927A85E">
      <w:pPr>
        <w:pStyle w:val="Heading2"/>
        <w:spacing w:before="156"/>
      </w:pPr>
      <w:bookmarkStart w:id="105" w:name="_Toc135662065"/>
      <w:r>
        <w:rPr>
          <w:rFonts w:hint="eastAsia"/>
        </w:rPr>
        <w:t>2</w:t>
      </w:r>
      <w:r>
        <w:t>.3</w:t>
      </w:r>
      <w:r>
        <w:rPr>
          <w:rFonts w:hint="eastAsia"/>
        </w:rPr>
        <w:t>本章小结</w:t>
      </w:r>
      <w:bookmarkEnd w:id="105"/>
    </w:p>
    <w:p w:rsidR="003125DB" w14:paraId="0A2A9918" w14:textId="7EB52DC3">
      <w:pPr>
        <w:ind w:firstLine="480"/>
      </w:pPr>
      <w:r>
        <w:rPr>
          <w:rFonts w:hint="eastAsia"/>
        </w:rPr>
        <w:t>常用含油污水处理技术主要有沉淀法、</w:t>
      </w:r>
      <w:r w:rsidR="00863D95">
        <w:rPr>
          <w:rFonts w:hint="eastAsia"/>
        </w:rPr>
        <w:t>过滤法、</w:t>
      </w:r>
      <w:r>
        <w:rPr>
          <w:rFonts w:hint="eastAsia"/>
        </w:rPr>
        <w:t>离心法、絮凝法、气浮法、化学氧化法、吸附法、生物法、超声法、超临界水法。沉淀法</w:t>
      </w:r>
      <w:r w:rsidR="00630439">
        <w:rPr>
          <w:rFonts w:hint="eastAsia"/>
        </w:rPr>
        <w:t>和过滤法</w:t>
      </w:r>
      <w:r>
        <w:rPr>
          <w:rFonts w:hint="eastAsia"/>
        </w:rPr>
        <w:t>主要去除与水不相溶的油。离心法主要去除粒径大于</w:t>
      </w:r>
      <w:r>
        <w:rPr>
          <w:rFonts w:hint="eastAsia"/>
        </w:rPr>
        <w:t>5</w:t>
      </w:r>
      <w:r w:rsidR="00350DD8">
        <w:t>0</w:t>
      </w:r>
      <w:r>
        <w:t>μm</w:t>
      </w:r>
      <w:r>
        <w:rPr>
          <w:rFonts w:hint="eastAsia"/>
        </w:rPr>
        <w:t>的油。絮凝法、气浮法、化学氧化法、吸附法、生物法、超声法、超临界水法这些方法主要去除溶解油和乳化油。</w:t>
      </w:r>
    </w:p>
    <w:p w:rsidR="0007551F" w14:paraId="4F67B9F5" w14:textId="4363D9F2">
      <w:pPr>
        <w:ind w:firstLine="480"/>
      </w:pPr>
      <w:r>
        <w:rPr>
          <w:rFonts w:hint="eastAsia"/>
        </w:rPr>
        <w:t>本装置采用的技术是：沉淀技术、离心技术、过滤技术、絮凝技术和气浮技术。</w:t>
      </w:r>
    </w:p>
    <w:p w:rsidR="003125DB" w14:paraId="1F3FDCED" w14:textId="77777777">
      <w:pPr>
        <w:ind w:firstLine="480"/>
      </w:pPr>
    </w:p>
    <w:p w:rsidR="003125DB" w14:paraId="7CCCF6E6" w14:textId="195F613A">
      <w:pPr>
        <w:widowControl/>
        <w:ind w:firstLine="480"/>
        <w:jc w:val="left"/>
        <w:rPr>
          <w:rFonts w:ascii="宋体" w:hAnsi="宋体"/>
        </w:rPr>
        <w:sectPr>
          <w:headerReference w:type="even" r:id="rId79"/>
          <w:headerReference w:type="default" r:id="rId80"/>
          <w:footerReference w:type="even" r:id="rId81"/>
          <w:footerReference w:type="default" r:id="rId82"/>
          <w:headerReference w:type="first" r:id="rId83"/>
          <w:footerReference w:type="first" r:id="rId84"/>
          <w:type w:val="nextPage"/>
          <w:pgSz w:w="11906" w:h="16838"/>
          <w:pgMar w:top="1985" w:right="1418" w:bottom="1418" w:left="1418" w:header="1417" w:footer="1134" w:gutter="0"/>
          <w:pgNumType w:start="8"/>
          <w:cols w:space="425"/>
          <w:titlePg w:val="0"/>
          <w:docGrid w:type="lines" w:linePitch="312"/>
        </w:sectPr>
      </w:pPr>
      <w:bookmarkEnd w:id="99"/>
      <w:bookmarkEnd w:id="100"/>
    </w:p>
    <w:p w:rsidR="003125DB" w14:paraId="5E28CF9D" w14:textId="4FAA139C">
      <w:pPr>
        <w:pStyle w:val="Heading1"/>
      </w:pPr>
      <w:bookmarkStart w:id="106" w:name="_Toc134399813"/>
      <w:bookmarkStart w:id="107" w:name="_Toc135355056"/>
      <w:bookmarkStart w:id="108" w:name="_Toc135298468"/>
      <w:bookmarkStart w:id="109" w:name="_Toc134562177"/>
      <w:bookmarkStart w:id="110" w:name="_Toc135662066"/>
      <w:r>
        <w:t>3</w:t>
      </w:r>
      <w:r>
        <w:rPr>
          <w:rFonts w:hint="eastAsia"/>
        </w:rPr>
        <w:t xml:space="preserve"> </w:t>
      </w:r>
      <w:r>
        <w:rPr>
          <w:rFonts w:hint="eastAsia"/>
        </w:rPr>
        <w:t>装置工艺流程及设计计算</w:t>
      </w:r>
      <w:bookmarkEnd w:id="106"/>
      <w:bookmarkEnd w:id="107"/>
      <w:bookmarkEnd w:id="108"/>
      <w:bookmarkEnd w:id="109"/>
      <w:bookmarkEnd w:id="110"/>
    </w:p>
    <w:p w:rsidR="003125DB" w14:paraId="5EB18FD4" w14:textId="22C8A101">
      <w:pPr>
        <w:pStyle w:val="Heading2"/>
        <w:spacing w:before="156"/>
      </w:pPr>
      <w:bookmarkStart w:id="111" w:name="_Toc135355057"/>
      <w:bookmarkStart w:id="112" w:name="_Toc135298469"/>
      <w:bookmarkStart w:id="113" w:name="_Toc134562178"/>
      <w:bookmarkStart w:id="114" w:name="_Toc134399814"/>
      <w:bookmarkStart w:id="115" w:name="_Toc135662067"/>
      <w:r>
        <w:t>3</w:t>
      </w:r>
      <w:r>
        <w:rPr>
          <w:rFonts w:hint="eastAsia"/>
        </w:rPr>
        <w:t xml:space="preserve">.1 </w:t>
      </w:r>
      <w:r>
        <w:rPr>
          <w:rFonts w:hint="eastAsia"/>
        </w:rPr>
        <w:t>含油污水处理工艺流程</w:t>
      </w:r>
      <w:bookmarkEnd w:id="111"/>
      <w:bookmarkEnd w:id="112"/>
      <w:bookmarkEnd w:id="113"/>
      <w:bookmarkEnd w:id="114"/>
      <w:bookmarkEnd w:id="115"/>
    </w:p>
    <w:p w:rsidR="003125DB" w14:paraId="5CE79107" w14:textId="0D0D431B">
      <w:pPr>
        <w:ind w:firstLine="480"/>
      </w:pPr>
      <w:bookmarkStart w:id="116" w:name="_Toc30902"/>
      <w:r>
        <w:rPr>
          <w:rFonts w:hint="eastAsia"/>
        </w:rPr>
        <w:t>含油污水处理工艺按“含油污水</w:t>
      </w:r>
      <w:bookmarkStart w:id="117" w:name="_Hlk134718240"/>
      <w:r>
        <w:rPr>
          <w:rFonts w:hint="eastAsia"/>
        </w:rPr>
        <w:t>→</w:t>
      </w:r>
      <w:bookmarkEnd w:id="117"/>
      <w:r>
        <w:rPr>
          <w:rFonts w:hint="eastAsia"/>
        </w:rPr>
        <w:t>隔油池→水力旋流器→破乳剂混合反应器</w:t>
      </w:r>
      <w:r>
        <w:rPr>
          <w:rFonts w:hint="eastAsia"/>
        </w:rPr>
        <w:t>/</w:t>
      </w:r>
      <w:r>
        <w:rPr>
          <w:rFonts w:hint="eastAsia"/>
        </w:rPr>
        <w:t>絮凝混合反应器→微气泡发生器气浮池→斜管过滤→达标回水”流程进行。</w:t>
      </w:r>
      <w:bookmarkEnd w:id="116"/>
    </w:p>
    <w:p w:rsidR="003125DB" w14:paraId="3AB3B1A7" w14:textId="77777777">
      <w:pPr>
        <w:ind w:firstLine="480"/>
      </w:pPr>
      <w:r>
        <w:rPr>
          <w:rFonts w:hint="eastAsia"/>
        </w:rPr>
        <w:t>具体内容如下：</w:t>
      </w:r>
    </w:p>
    <w:p w:rsidR="003125DB" w14:paraId="1AB33407" w14:textId="77777777">
      <w:pPr>
        <w:ind w:firstLine="480"/>
      </w:pPr>
      <w:r>
        <w:rPr>
          <w:rFonts w:hint="eastAsia"/>
        </w:rPr>
        <w:t>（</w:t>
      </w:r>
      <w:r>
        <w:rPr>
          <w:rFonts w:hint="eastAsia"/>
        </w:rPr>
        <w:t>1</w:t>
      </w:r>
      <w:r>
        <w:rPr>
          <w:rFonts w:hint="eastAsia"/>
        </w:rPr>
        <w:t>）含油污水首先在隔油池进行沉降处理，根据油水两相的相对密度，对污水中的大粒径悬浮物进行分离处理。</w:t>
      </w:r>
    </w:p>
    <w:p w:rsidR="003125DB" w14:paraId="67DFBAA5" w14:textId="6AD896D6">
      <w:pPr>
        <w:ind w:firstLine="480"/>
      </w:pPr>
      <w:r>
        <w:rPr>
          <w:rFonts w:hint="eastAsia"/>
        </w:rPr>
        <w:t>（</w:t>
      </w:r>
      <w:r>
        <w:rPr>
          <w:rFonts w:hint="eastAsia"/>
        </w:rPr>
        <w:t>2</w:t>
      </w:r>
      <w:r>
        <w:rPr>
          <w:rFonts w:hint="eastAsia"/>
        </w:rPr>
        <w:t>）经过在隔油池沉降的含油污水经泵增压进入水力旋流分离器</w:t>
      </w:r>
      <w:r>
        <w:rPr>
          <w:rFonts w:hint="eastAsia"/>
        </w:rPr>
        <w:t>1</w:t>
      </w:r>
      <w:r>
        <w:rPr>
          <w:rFonts w:hint="eastAsia"/>
        </w:rPr>
        <w:t>，该装置高速旋转</w:t>
      </w:r>
      <w:r w:rsidR="00350DD8">
        <w:rPr>
          <w:rFonts w:hint="eastAsia"/>
        </w:rPr>
        <w:t>，</w:t>
      </w:r>
      <w:r>
        <w:rPr>
          <w:rFonts w:hint="eastAsia"/>
        </w:rPr>
        <w:t>由于油水密度不同，受到的离心力也就不同，从而除去大部分</w:t>
      </w:r>
      <w:r>
        <w:rPr>
          <w:rFonts w:hint="eastAsia"/>
        </w:rPr>
        <w:t>50</w:t>
      </w:r>
      <w:r>
        <w:t>μm</w:t>
      </w:r>
      <w:r>
        <w:rPr>
          <w:rFonts w:hint="eastAsia"/>
        </w:rPr>
        <w:t>以上的油滴。</w:t>
      </w:r>
    </w:p>
    <w:p w:rsidR="003125DB" w14:paraId="0D083E6F" w14:textId="78E3580B">
      <w:pPr>
        <w:ind w:firstLine="480"/>
      </w:pPr>
      <w:r>
        <w:rPr>
          <w:rFonts w:hint="eastAsia"/>
        </w:rPr>
        <w:t>（</w:t>
      </w:r>
      <w:r>
        <w:rPr>
          <w:rFonts w:hint="eastAsia"/>
        </w:rPr>
        <w:t>3</w:t>
      </w:r>
      <w:r>
        <w:rPr>
          <w:rFonts w:hint="eastAsia"/>
        </w:rPr>
        <w:t>）含细小油滴的乳化态污水由破乳剂计量泵</w:t>
      </w:r>
      <w:r w:rsidR="00225C49">
        <w:t>3</w:t>
      </w:r>
      <w:r>
        <w:rPr>
          <w:rFonts w:hint="eastAsia"/>
        </w:rPr>
        <w:t>加入破乳剂在</w:t>
      </w:r>
      <w:r w:rsidR="00BF5250">
        <w:rPr>
          <w:rFonts w:hint="eastAsia"/>
        </w:rPr>
        <w:t>反应</w:t>
      </w:r>
      <w:r>
        <w:rPr>
          <w:rFonts w:hint="eastAsia"/>
        </w:rPr>
        <w:t>器</w:t>
      </w:r>
      <w:r w:rsidR="00225C49">
        <w:rPr>
          <w:rFonts w:hint="eastAsia"/>
        </w:rPr>
        <w:t>4</w:t>
      </w:r>
      <w:r>
        <w:rPr>
          <w:rFonts w:hint="eastAsia"/>
        </w:rPr>
        <w:t>中快速充分混合破乳后，由微气泡发生器</w:t>
      </w:r>
      <w:r w:rsidR="00225C49">
        <w:t>13</w:t>
      </w:r>
      <w:r>
        <w:rPr>
          <w:rFonts w:hint="eastAsia"/>
        </w:rPr>
        <w:t>注入含有絮凝剂的微气泡溶解气，在</w:t>
      </w:r>
      <w:r w:rsidR="00BF5250">
        <w:rPr>
          <w:rFonts w:hint="eastAsia"/>
        </w:rPr>
        <w:t>反应</w:t>
      </w:r>
      <w:r>
        <w:rPr>
          <w:rFonts w:hint="eastAsia"/>
        </w:rPr>
        <w:t>器</w:t>
      </w:r>
      <w:r w:rsidR="00225C49">
        <w:rPr>
          <w:rFonts w:hint="eastAsia"/>
        </w:rPr>
        <w:t>5</w:t>
      </w:r>
      <w:r>
        <w:rPr>
          <w:rFonts w:hint="eastAsia"/>
        </w:rPr>
        <w:t>中缓慢而充分的混合。</w:t>
      </w:r>
    </w:p>
    <w:p w:rsidR="003125DB" w14:paraId="104FF0C8" w14:textId="4FC7D7B3">
      <w:pPr>
        <w:ind w:firstLine="480"/>
      </w:pPr>
      <w:r>
        <w:rPr>
          <w:rFonts w:hint="eastAsia"/>
        </w:rPr>
        <w:t>（</w:t>
      </w:r>
      <w:r>
        <w:t>4</w:t>
      </w:r>
      <w:r>
        <w:rPr>
          <w:rFonts w:hint="eastAsia"/>
        </w:rPr>
        <w:t>）用泵将含油污水提升到一级气浮池</w:t>
      </w:r>
      <w:r w:rsidR="00225C49">
        <w:t>6</w:t>
      </w:r>
      <w:r>
        <w:rPr>
          <w:rFonts w:hint="eastAsia"/>
        </w:rPr>
        <w:t>，溶气水中大量的微气泡（</w:t>
      </w:r>
      <w:r>
        <w:rPr>
          <w:rFonts w:hint="eastAsia"/>
        </w:rPr>
        <w:t>5</w:t>
      </w:r>
      <w:r>
        <w:t>μm</w:t>
      </w:r>
      <w:r>
        <w:rPr>
          <w:rFonts w:hint="eastAsia"/>
        </w:rPr>
        <w:t>）因压力而释放。在上浮同时吸附一部分聚集的大油滴至溢流槽内，从引流管中排出此部分污油。污水经一级气浮池</w:t>
      </w:r>
      <w:r w:rsidR="00225C49">
        <w:t>6</w:t>
      </w:r>
      <w:r>
        <w:rPr>
          <w:rFonts w:hint="eastAsia"/>
        </w:rPr>
        <w:t>沉降后进入二级气浮池</w:t>
      </w:r>
      <w:r w:rsidR="00225C49">
        <w:t>7</w:t>
      </w:r>
      <w:r>
        <w:rPr>
          <w:rFonts w:hint="eastAsia"/>
        </w:rPr>
        <w:t>，并在二级气浮池</w:t>
      </w:r>
      <w:r w:rsidR="00225C49">
        <w:t>7</w:t>
      </w:r>
      <w:r>
        <w:rPr>
          <w:rFonts w:hint="eastAsia"/>
        </w:rPr>
        <w:t>进口部位再次进行微气泡二级吸附气浮。二级气浮的浮油由刮渣机</w:t>
      </w:r>
      <w:r w:rsidR="00225C49">
        <w:t>8</w:t>
      </w:r>
      <w:r>
        <w:rPr>
          <w:rFonts w:hint="eastAsia"/>
        </w:rPr>
        <w:t>清除后汇入污油回收管路。为</w:t>
      </w:r>
      <w:r w:rsidR="00DC2AB1">
        <w:rPr>
          <w:rFonts w:hint="eastAsia"/>
        </w:rPr>
        <w:t>了</w:t>
      </w:r>
      <w:r>
        <w:rPr>
          <w:rFonts w:hint="eastAsia"/>
        </w:rPr>
        <w:t>进一步提高油水分离效果，在二级气浮池</w:t>
      </w:r>
      <w:r w:rsidR="00225C49">
        <w:t>7</w:t>
      </w:r>
      <w:r>
        <w:rPr>
          <w:rFonts w:hint="eastAsia"/>
        </w:rPr>
        <w:t>的污水沉降段加设了蜂窝斜管。二级气浮后的污水从溢流箱排出，其中小部分（</w:t>
      </w:r>
      <w:r>
        <w:rPr>
          <w:rFonts w:hint="eastAsia"/>
        </w:rPr>
        <w:t>10%</w:t>
      </w:r>
      <w:r>
        <w:rPr>
          <w:rFonts w:hint="eastAsia"/>
        </w:rPr>
        <w:t>）则作为微气泡、絮凝剂溶液的回用水。净化后的污水中含石油类达到小于</w:t>
      </w:r>
      <w:r>
        <w:rPr>
          <w:rFonts w:hint="eastAsia"/>
        </w:rPr>
        <w:t>10mg/L</w:t>
      </w:r>
      <w:r>
        <w:rPr>
          <w:rFonts w:hint="eastAsia"/>
        </w:rPr>
        <w:t>的排放标准。</w:t>
      </w:r>
    </w:p>
    <w:p w:rsidR="003125DB" w14:paraId="65D4F4EE" w14:textId="0BE999D6">
      <w:pPr>
        <w:ind w:firstLine="480"/>
      </w:pPr>
      <w:r>
        <w:rPr>
          <w:rFonts w:hint="eastAsia"/>
        </w:rPr>
        <w:t>（</w:t>
      </w:r>
      <w:r>
        <w:t>5</w:t>
      </w:r>
      <w:r>
        <w:rPr>
          <w:rFonts w:hint="eastAsia"/>
        </w:rPr>
        <w:t>）多相混合泵</w:t>
      </w:r>
      <w:r w:rsidR="00225C49">
        <w:t>10</w:t>
      </w:r>
      <w:r>
        <w:rPr>
          <w:rFonts w:hint="eastAsia"/>
        </w:rPr>
        <w:t>将回用水和空气按设定比例吸入并混合成为溶气水后，絮凝剂计量泵</w:t>
      </w:r>
      <w:r>
        <w:rPr>
          <w:rFonts w:hint="eastAsia"/>
        </w:rPr>
        <w:t>8</w:t>
      </w:r>
      <w:r>
        <w:rPr>
          <w:rFonts w:hint="eastAsia"/>
        </w:rPr>
        <w:t>在管线中再注入絮凝剂，在微气泡发生器</w:t>
      </w:r>
      <w:r w:rsidR="00225C49">
        <w:rPr>
          <w:rFonts w:hint="eastAsia"/>
        </w:rPr>
        <w:t>1</w:t>
      </w:r>
      <w:r w:rsidR="00225C49">
        <w:t>3</w:t>
      </w:r>
      <w:r>
        <w:rPr>
          <w:rFonts w:hint="eastAsia"/>
        </w:rPr>
        <w:t>将空气、水、絮凝剂三相充分混合并且使溶解气切割成</w:t>
      </w:r>
      <w:r>
        <w:rPr>
          <w:rFonts w:hint="eastAsia"/>
        </w:rPr>
        <w:t>5</w:t>
      </w:r>
      <w:r>
        <w:t>μm</w:t>
      </w:r>
      <w:r>
        <w:rPr>
          <w:rFonts w:hint="eastAsia"/>
        </w:rPr>
        <w:t>的微气泡。过饱和的大气泡从微气泡发生器</w:t>
      </w:r>
      <w:r w:rsidR="00225C49">
        <w:t>13</w:t>
      </w:r>
      <w:r>
        <w:rPr>
          <w:rFonts w:hint="eastAsia"/>
        </w:rPr>
        <w:t>顶部排出到气浮池顶部空间，而微气泡溶气水则分成两部分（约</w:t>
      </w:r>
      <w:r w:rsidRPr="00795FCA">
        <w:t>1</w:t>
      </w:r>
      <w:r w:rsidRPr="00795FCA">
        <w:t>：</w:t>
      </w:r>
      <w:r w:rsidRPr="00795FCA">
        <w:t>2</w:t>
      </w:r>
      <w:r>
        <w:rPr>
          <w:rFonts w:hint="eastAsia"/>
        </w:rPr>
        <w:t>）分别作为一级、二级气浮的絮凝剂浮选剂。</w:t>
      </w:r>
    </w:p>
    <w:p w:rsidR="003125DB" w14:paraId="35C54B38" w14:textId="77777777">
      <w:pPr>
        <w:ind w:firstLine="480"/>
      </w:pPr>
      <w:r>
        <w:rPr>
          <w:rFonts w:hint="eastAsia"/>
        </w:rPr>
        <w:t>含油污水处理工艺流程图见附录</w:t>
      </w:r>
      <w:r>
        <w:rPr>
          <w:rFonts w:hint="eastAsia"/>
        </w:rPr>
        <w:t>A</w:t>
      </w:r>
      <w:r>
        <w:rPr>
          <w:rFonts w:hint="eastAsia"/>
        </w:rPr>
        <w:t>。</w:t>
      </w:r>
    </w:p>
    <w:p w:rsidR="003125DB" w14:paraId="6CE36760" w14:textId="663D3315">
      <w:pPr>
        <w:pStyle w:val="Heading2"/>
        <w:spacing w:before="156"/>
      </w:pPr>
      <w:bookmarkStart w:id="118" w:name="_Toc135298470"/>
      <w:bookmarkStart w:id="119" w:name="_Toc135355058"/>
      <w:bookmarkStart w:id="120" w:name="_Toc134399815"/>
      <w:bookmarkStart w:id="121" w:name="_Toc134562179"/>
      <w:bookmarkStart w:id="122" w:name="_Toc135662068"/>
      <w:r>
        <w:t>3</w:t>
      </w:r>
      <w:r>
        <w:rPr>
          <w:rFonts w:hint="eastAsia"/>
        </w:rPr>
        <w:t xml:space="preserve">.2 </w:t>
      </w:r>
      <w:r>
        <w:rPr>
          <w:rFonts w:hint="eastAsia"/>
        </w:rPr>
        <w:t>装置设计计算</w:t>
      </w:r>
      <w:bookmarkEnd w:id="118"/>
      <w:bookmarkEnd w:id="119"/>
      <w:bookmarkEnd w:id="120"/>
      <w:bookmarkEnd w:id="121"/>
      <w:bookmarkEnd w:id="122"/>
    </w:p>
    <w:p w:rsidR="003125DB" w14:paraId="6B01CB61" w14:textId="77777777">
      <w:pPr>
        <w:ind w:firstLine="480"/>
      </w:pPr>
      <w:r>
        <w:rPr>
          <w:rFonts w:hint="eastAsia"/>
        </w:rPr>
        <w:t>因为含油污水一直产生，考虑到该装置的设备检修，根据任务书要求一年</w:t>
      </w:r>
      <w:r>
        <w:rPr>
          <w:rFonts w:hint="eastAsia"/>
        </w:rPr>
        <w:t>5</w:t>
      </w:r>
      <w:r>
        <w:rPr>
          <w:rFonts w:hint="eastAsia"/>
        </w:rPr>
        <w:t>万吨含油污水处理，所以假设每年工作</w:t>
      </w:r>
      <w:r>
        <w:rPr>
          <w:rFonts w:hint="eastAsia"/>
        </w:rPr>
        <w:t>3</w:t>
      </w:r>
      <w:r>
        <w:t>50</w:t>
      </w:r>
      <w:r>
        <w:rPr>
          <w:rFonts w:hint="eastAsia"/>
        </w:rPr>
        <w:t>天一天工作</w:t>
      </w:r>
      <w:r>
        <w:rPr>
          <w:rFonts w:hint="eastAsia"/>
        </w:rPr>
        <w:t>24</w:t>
      </w:r>
      <w:r>
        <w:rPr>
          <w:rFonts w:hint="eastAsia"/>
        </w:rPr>
        <w:t>小时。</w:t>
      </w:r>
    </w:p>
    <w:p w:rsidR="003125DB" w14:paraId="3EE42BAB" w14:textId="77777777">
      <w:pPr>
        <w:ind w:firstLine="480"/>
      </w:pPr>
      <w:r>
        <w:rPr>
          <w:rFonts w:hint="eastAsia"/>
        </w:rPr>
        <w:t>计算可知一小时流量为：</w:t>
      </w:r>
      <w:r>
        <w:rPr>
          <w:position w:val="-6"/>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in;height:16.3pt" o:ole="">
            <v:imagedata r:id="rId85" o:title=""/>
          </v:shape>
          <o:OLEObject Type="Embed" ProgID="Equation.DSMT4" ShapeID="_x0000_i1025" DrawAspect="Content" ObjectID="_1772115975" r:id="rId86"/>
        </w:object>
      </w:r>
    </w:p>
    <w:p w:rsidR="00917452" w14:paraId="3454B29E" w14:textId="0A650A38">
      <w:pPr>
        <w:ind w:firstLine="480"/>
      </w:pPr>
      <w:r>
        <w:rPr>
          <w:rFonts w:hint="eastAsia"/>
        </w:rPr>
        <w:t>设计取为：</w:t>
      </w:r>
      <w:r w:rsidRPr="00917452">
        <w:rPr>
          <w:i/>
          <w:iCs/>
        </w:rPr>
        <w:t>Q</w:t>
      </w:r>
      <w:r>
        <w:t>=6</w:t>
      </w:r>
      <w:r>
        <w:rPr>
          <w:rFonts w:hint="eastAsia"/>
        </w:rPr>
        <w:t>m</w:t>
      </w:r>
      <w:r w:rsidRPr="00917452">
        <w:rPr>
          <w:vertAlign w:val="superscript"/>
        </w:rPr>
        <w:t>3</w:t>
      </w:r>
      <w:r>
        <w:t>/</w:t>
      </w:r>
      <w:r>
        <w:rPr>
          <w:rFonts w:hint="eastAsia"/>
        </w:rPr>
        <w:t>h</w:t>
      </w:r>
    </w:p>
    <w:p w:rsidR="003125DB" w14:paraId="526C1A75" w14:textId="001803C1">
      <w:pPr>
        <w:ind w:firstLine="480"/>
        <w:sectPr>
          <w:headerReference w:type="even" r:id="rId87"/>
          <w:headerReference w:type="default" r:id="rId88"/>
          <w:footerReference w:type="even" r:id="rId89"/>
          <w:footerReference w:type="default" r:id="rId90"/>
          <w:headerReference w:type="first" r:id="rId91"/>
          <w:footerReference w:type="first" r:id="rId92"/>
          <w:type w:val="nextPage"/>
          <w:pgSz w:w="11906" w:h="16838"/>
          <w:pgMar w:top="1985" w:right="1418" w:bottom="1418" w:left="1418" w:header="1417" w:footer="1134" w:gutter="0"/>
          <w:pgNumType w:start="9"/>
          <w:cols w:space="425"/>
          <w:titlePg w:val="0"/>
          <w:docGrid w:type="lines" w:linePitch="312"/>
        </w:sectPr>
      </w:pPr>
      <w:r>
        <w:t xml:space="preserve"> </w:t>
      </w:r>
    </w:p>
    <w:p w:rsidR="003125DB" w14:paraId="183FE475" w14:textId="5617063E">
      <w:pPr>
        <w:pStyle w:val="Heading3"/>
        <w:spacing w:before="156"/>
      </w:pPr>
      <w:bookmarkStart w:id="123" w:name="_Toc134399817"/>
      <w:bookmarkStart w:id="124" w:name="_Toc135355059"/>
      <w:bookmarkStart w:id="125" w:name="_Toc135298471"/>
      <w:bookmarkStart w:id="126" w:name="_Toc135662069"/>
      <w:r>
        <w:t>3</w:t>
      </w:r>
      <w:r>
        <w:rPr>
          <w:rFonts w:hint="eastAsia"/>
        </w:rPr>
        <w:t>.2.</w:t>
      </w:r>
      <w:r>
        <w:t xml:space="preserve">1 </w:t>
      </w:r>
      <w:r>
        <w:rPr>
          <w:rFonts w:hint="eastAsia"/>
        </w:rPr>
        <w:t>平流式隔油</w:t>
      </w:r>
      <w:bookmarkEnd w:id="123"/>
      <w:r>
        <w:rPr>
          <w:rFonts w:hint="eastAsia"/>
        </w:rPr>
        <w:t>池</w:t>
      </w:r>
      <w:bookmarkEnd w:id="124"/>
      <w:bookmarkEnd w:id="125"/>
      <w:bookmarkEnd w:id="126"/>
    </w:p>
    <w:p w:rsidR="003125DB" w14:paraId="662C09D5" w14:textId="19F8A628">
      <w:pPr>
        <w:ind w:firstLine="480"/>
      </w:pPr>
      <w:r>
        <w:rPr>
          <w:rFonts w:hint="eastAsia"/>
        </w:rPr>
        <w:t>隔油池是根据油滴和水的密度不同，油滴附着在水面上，重质油会下沉到隔油池的底部，上面的小油滴可以在隔油池的上部刮走，重质油从池子底部去除</w:t>
      </w:r>
      <w:r w:rsidRPr="003B462A" w:rsidR="003B462A">
        <w:rPr>
          <w:vertAlign w:val="superscript"/>
        </w:rPr>
        <w:fldChar w:fldCharType="begin"/>
      </w:r>
      <w:r w:rsidRPr="003B462A" w:rsidR="003B462A">
        <w:rPr>
          <w:vertAlign w:val="superscript"/>
        </w:rPr>
        <w:instrText xml:space="preserve"> </w:instrText>
      </w:r>
      <w:r w:rsidRPr="003B462A" w:rsidR="003B462A">
        <w:rPr>
          <w:rFonts w:hint="eastAsia"/>
          <w:vertAlign w:val="superscript"/>
        </w:rPr>
        <w:instrText>REF _Ref135260963 \r \h</w:instrText>
      </w:r>
      <w:r w:rsidRPr="003B462A" w:rsidR="003B462A">
        <w:rPr>
          <w:vertAlign w:val="superscript"/>
        </w:rPr>
        <w:instrText xml:space="preserve"> </w:instrText>
      </w:r>
      <w:r w:rsidR="003B462A">
        <w:rPr>
          <w:vertAlign w:val="superscript"/>
        </w:rPr>
        <w:instrText xml:space="preserve"> \* MERGEFORMAT </w:instrText>
      </w:r>
      <w:r w:rsidRPr="003B462A" w:rsidR="003B462A">
        <w:rPr>
          <w:vertAlign w:val="superscript"/>
        </w:rPr>
        <w:fldChar w:fldCharType="separate"/>
      </w:r>
      <w:r w:rsidR="00C747ED">
        <w:rPr>
          <w:vertAlign w:val="superscript"/>
        </w:rPr>
        <w:t>[17]</w:t>
      </w:r>
      <w:r w:rsidRPr="003B462A" w:rsidR="003B462A">
        <w:rPr>
          <w:vertAlign w:val="superscript"/>
        </w:rPr>
        <w:fldChar w:fldCharType="end"/>
      </w:r>
      <w:r>
        <w:rPr>
          <w:rFonts w:hint="eastAsia"/>
        </w:rPr>
        <w:t>。在隔离油池中，可以将其划分为三种类型，分别是平流式隔离油池、斜板式隔离油池、组合式隔油池。</w:t>
      </w:r>
      <w:r>
        <w:t>原理是含油污水进入隔油池，沿池长缓慢流动</w:t>
      </w:r>
      <w:r>
        <w:rPr>
          <w:rFonts w:hint="eastAsia"/>
        </w:rPr>
        <w:t>，</w:t>
      </w:r>
      <w:r>
        <w:t>在这个过程中油经过隔油板上浮，由设置的刮</w:t>
      </w:r>
      <w:r>
        <w:rPr>
          <w:rFonts w:hint="eastAsia"/>
        </w:rPr>
        <w:t>渣</w:t>
      </w:r>
      <w:r>
        <w:t>机刮去。被分流到隔油池底部较重分子量的油滴和含油污泥等，通过底部排出管进入油污泥浓缩池。</w:t>
      </w:r>
    </w:p>
    <w:p w:rsidR="003125DB" w14:paraId="42822C76" w14:textId="77777777">
      <w:pPr>
        <w:ind w:firstLine="480"/>
      </w:pPr>
      <w:r>
        <w:rPr>
          <w:rFonts w:hint="eastAsia"/>
        </w:rPr>
        <w:t>平流式隔离油池主要特点：</w:t>
      </w:r>
    </w:p>
    <w:p w:rsidR="003125DB" w:rsidP="00F35F66" w14:paraId="16F07CEB" w14:textId="7A63E963">
      <w:pPr>
        <w:ind w:firstLine="480"/>
      </w:pPr>
      <w:r>
        <w:rPr>
          <w:rFonts w:hint="eastAsia"/>
        </w:rPr>
        <w:t>（</w:t>
      </w:r>
      <w:r>
        <w:rPr>
          <w:rFonts w:hint="eastAsia"/>
        </w:rPr>
        <w:t>1</w:t>
      </w:r>
      <w:r>
        <w:rPr>
          <w:rFonts w:hint="eastAsia"/>
        </w:rPr>
        <w:t>）</w:t>
      </w:r>
      <w:r>
        <w:t>高效分离：平流式隔油池采用平流分离原理，使油水分离效率高</w:t>
      </w:r>
      <w:r>
        <w:rPr>
          <w:rFonts w:hint="eastAsia"/>
        </w:rPr>
        <w:t>，从而保持水质的澄清度。</w:t>
      </w:r>
    </w:p>
    <w:p w:rsidR="003125DB" w14:paraId="22F4F2E1" w14:textId="7EC1B8FC">
      <w:pPr>
        <w:ind w:firstLine="480"/>
      </w:pPr>
      <w:r>
        <w:rPr>
          <w:rFonts w:hint="eastAsia"/>
        </w:rPr>
        <w:t>（</w:t>
      </w:r>
      <w:r>
        <w:rPr>
          <w:rFonts w:hint="eastAsia"/>
        </w:rPr>
        <w:t>2</w:t>
      </w:r>
      <w:r>
        <w:rPr>
          <w:rFonts w:hint="eastAsia"/>
        </w:rPr>
        <w:t>）</w:t>
      </w:r>
      <w:r>
        <w:t>占地面积小：平流式隔油池结构紧凑，占地面积小，适合安装在空间有限的场所</w:t>
      </w:r>
      <w:r>
        <w:rPr>
          <w:rFonts w:hint="eastAsia"/>
        </w:rPr>
        <w:t>。</w:t>
      </w:r>
    </w:p>
    <w:p w:rsidR="003125DB" w14:paraId="2A165B5C" w14:textId="310F651A">
      <w:pPr>
        <w:ind w:firstLine="480"/>
      </w:pPr>
      <w:r>
        <w:rPr>
          <w:rFonts w:hint="eastAsia"/>
        </w:rPr>
        <w:t>（</w:t>
      </w:r>
      <w:r>
        <w:rPr>
          <w:rFonts w:hint="eastAsia"/>
        </w:rPr>
        <w:t>3</w:t>
      </w:r>
      <w:r>
        <w:rPr>
          <w:rFonts w:hint="eastAsia"/>
        </w:rPr>
        <w:t>）</w:t>
      </w:r>
      <w:r>
        <w:t>维护方便：平流式隔油池无需电源，维护简单，只需定期清理沉淀物即可。</w:t>
      </w:r>
    </w:p>
    <w:p w:rsidR="003125DB" w14:paraId="36BBA60C" w14:textId="659EA9FE">
      <w:pPr>
        <w:ind w:firstLine="480"/>
      </w:pPr>
      <w:r>
        <w:rPr>
          <w:rFonts w:hint="eastAsia"/>
        </w:rPr>
        <w:t>（</w:t>
      </w:r>
      <w:r>
        <w:rPr>
          <w:rFonts w:hint="eastAsia"/>
        </w:rPr>
        <w:t>4</w:t>
      </w:r>
      <w:r>
        <w:rPr>
          <w:rFonts w:hint="eastAsia"/>
        </w:rPr>
        <w:t>）</w:t>
      </w:r>
      <w:r>
        <w:t>适用范围广：平流式隔油池适用于各种工业废水、雨水、道路排水等场合，</w:t>
      </w:r>
      <w:r>
        <w:rPr>
          <w:rFonts w:hint="eastAsia"/>
        </w:rPr>
        <w:t>有广</w:t>
      </w:r>
      <w:r>
        <w:t>泛的应用前景。</w:t>
      </w:r>
    </w:p>
    <w:p w:rsidR="003125DB" w14:paraId="57DDFB17" w14:textId="0712DC11">
      <w:pPr>
        <w:ind w:firstLine="480"/>
      </w:pPr>
      <w:r>
        <w:rPr>
          <w:rFonts w:hint="eastAsia"/>
        </w:rPr>
        <w:t>（</w:t>
      </w:r>
      <w:r>
        <w:rPr>
          <w:rFonts w:hint="eastAsia"/>
        </w:rPr>
        <w:t>5</w:t>
      </w:r>
      <w:r>
        <w:rPr>
          <w:rFonts w:hint="eastAsia"/>
        </w:rPr>
        <w:t>）</w:t>
      </w:r>
      <w:r>
        <w:t>环保节能：平流式隔油池无需使用化学药剂，不会对环境造成污染，同时也</w:t>
      </w:r>
      <w:r>
        <w:rPr>
          <w:rFonts w:hint="eastAsia"/>
        </w:rPr>
        <w:t>节</w:t>
      </w:r>
      <w:r>
        <w:t>约能源消耗。</w:t>
      </w:r>
    </w:p>
    <w:p w:rsidR="003125DB" w14:paraId="79F68E4C" w14:textId="77777777">
      <w:pPr>
        <w:ind w:firstLine="480"/>
      </w:pPr>
      <w:r>
        <w:rPr>
          <w:rFonts w:hint="eastAsia"/>
        </w:rPr>
        <w:t>本设计采用平流式隔油池。</w:t>
      </w:r>
    </w:p>
    <w:p w:rsidR="003125DB" w14:paraId="02BDFDDD" w14:textId="031871E7">
      <w:pPr>
        <w:ind w:firstLine="480"/>
        <w:rPr>
          <w:rFonts w:cs="宋体"/>
        </w:rPr>
      </w:pPr>
      <w:r>
        <w:rPr>
          <w:rFonts w:cs="宋体" w:hint="eastAsia"/>
        </w:rPr>
        <w:t>（</w:t>
      </w:r>
      <w:r>
        <w:rPr>
          <w:rFonts w:cs="宋体" w:hint="eastAsia"/>
        </w:rPr>
        <w:t>1</w:t>
      </w:r>
      <w:r>
        <w:rPr>
          <w:rFonts w:cs="宋体" w:hint="eastAsia"/>
        </w:rPr>
        <w:t>）污水中油珠上浮设计速度</w:t>
      </w:r>
      <w:r w:rsidRPr="003B462A" w:rsidR="003B462A">
        <w:rPr>
          <w:rFonts w:cs="宋体"/>
          <w:vertAlign w:val="superscript"/>
        </w:rPr>
        <w:fldChar w:fldCharType="begin"/>
      </w:r>
      <w:r w:rsidRPr="003B462A" w:rsidR="003B462A">
        <w:rPr>
          <w:rFonts w:cs="宋体"/>
          <w:vertAlign w:val="superscript"/>
        </w:rPr>
        <w:instrText xml:space="preserve"> </w:instrText>
      </w:r>
      <w:r w:rsidRPr="003B462A" w:rsidR="003B462A">
        <w:rPr>
          <w:rFonts w:cs="宋体" w:hint="eastAsia"/>
          <w:vertAlign w:val="superscript"/>
        </w:rPr>
        <w:instrText>REF _Ref135261084 \r \h</w:instrText>
      </w:r>
      <w:r w:rsidRPr="003B462A" w:rsidR="003B462A">
        <w:rPr>
          <w:rFonts w:cs="宋体"/>
          <w:vertAlign w:val="superscript"/>
        </w:rPr>
        <w:instrText xml:space="preserve"> </w:instrText>
      </w:r>
      <w:r w:rsidRPr="003B462A" w:rsidR="003B462A">
        <w:rPr>
          <w:rFonts w:cs="宋体"/>
          <w:vertAlign w:val="superscript"/>
        </w:rPr>
        <w:fldChar w:fldCharType="separate"/>
      </w:r>
      <w:r w:rsidR="00C747ED">
        <w:rPr>
          <w:rFonts w:cs="宋体"/>
          <w:vertAlign w:val="superscript"/>
        </w:rPr>
        <w:t>[18]</w:t>
      </w:r>
      <w:r w:rsidRPr="003B462A" w:rsidR="003B462A">
        <w:rPr>
          <w:rFonts w:cs="宋体"/>
          <w:vertAlign w:val="superscript"/>
        </w:rPr>
        <w:fldChar w:fldCharType="end"/>
      </w:r>
      <w:r w:rsidR="009701D5">
        <w:rPr>
          <w:rFonts w:cs="宋体"/>
        </w:rPr>
        <w:t xml:space="preserve"> </w:t>
      </w:r>
    </w:p>
    <w:p w:rsidR="003125DB" w14:paraId="4DC0AB53" w14:textId="301D2A85">
      <w:pPr>
        <w:ind w:firstLine="480"/>
        <w:rPr>
          <w:rFonts w:eastAsia="等线"/>
          <w:sz w:val="28"/>
          <w:szCs w:val="28"/>
        </w:rPr>
      </w:pPr>
      <w:r>
        <w:rPr>
          <w:rFonts w:hint="eastAsia"/>
        </w:rPr>
        <w:t>由斯托克斯公式可得</w:t>
      </w:r>
      <w:r w:rsidR="00556E57">
        <w:rPr>
          <w:rFonts w:eastAsia="等线"/>
          <w:sz w:val="28"/>
          <w:szCs w:val="28"/>
        </w:rPr>
        <w:t>:</w:t>
      </w:r>
    </w:p>
    <w:tbl>
      <w:tblPr>
        <w:tblStyle w:val="10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020"/>
        <w:gridCol w:w="3020"/>
        <w:gridCol w:w="3020"/>
      </w:tblGrid>
      <w:tr w14:paraId="10BAAB10" w14:textId="77777777">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3020" w:type="dxa"/>
          </w:tcPr>
          <w:p w:rsidR="003125DB" w14:paraId="73797727" w14:textId="77777777">
            <w:pPr>
              <w:ind w:firstLine="480"/>
              <w:rPr>
                <w:rFonts w:eastAsia="等线"/>
              </w:rPr>
            </w:pPr>
          </w:p>
        </w:tc>
        <w:tc>
          <w:tcPr>
            <w:tcW w:w="3020" w:type="dxa"/>
            <w:vAlign w:val="center"/>
          </w:tcPr>
          <w:p w:rsidR="003125DB" w14:paraId="15DD0882" w14:textId="77777777">
            <w:pPr>
              <w:ind w:firstLine="480"/>
              <w:jc w:val="center"/>
              <w:rPr>
                <w:rFonts w:eastAsia="等线"/>
              </w:rPr>
            </w:pPr>
            <w:r>
              <w:rPr>
                <w:position w:val="-28"/>
              </w:rPr>
              <w:object>
                <v:shape id="_x0000_i1026" type="#_x0000_t75" style="width:88.3pt;height:36.5pt" o:ole="">
                  <v:imagedata r:id="rId93" o:title=""/>
                </v:shape>
                <o:OLEObject Type="Embed" ProgID="Equation.DSMT4" ShapeID="_x0000_i1026" DrawAspect="Content" ObjectID="_1772115976" r:id="rId94"/>
              </w:object>
            </w:r>
          </w:p>
        </w:tc>
        <w:tc>
          <w:tcPr>
            <w:tcW w:w="3020" w:type="dxa"/>
            <w:vAlign w:val="center"/>
          </w:tcPr>
          <w:p w:rsidR="003125DB" w14:paraId="5B9C2816" w14:textId="4CAF0F14">
            <w:pPr>
              <w:ind w:firstLine="480"/>
              <w:jc w:val="right"/>
              <w:rPr>
                <w:rFonts w:eastAsia="等线"/>
              </w:rPr>
            </w:pPr>
            <w:r>
              <w:t>(</w:t>
            </w:r>
            <w:r w:rsidR="0007551F">
              <w:t>3</w:t>
            </w:r>
            <w:r>
              <w:t>.1)</w:t>
            </w:r>
          </w:p>
        </w:tc>
      </w:tr>
    </w:tbl>
    <w:p w:rsidR="003125DB" w14:paraId="64413AD5" w14:textId="5FE649DD">
      <w:pPr>
        <w:ind w:firstLine="480"/>
      </w:pPr>
      <w:r>
        <w:rPr>
          <w:rFonts w:hint="eastAsia"/>
        </w:rPr>
        <w:t>式中：</w:t>
      </w:r>
      <w:r w:rsidRPr="00817415">
        <w:rPr>
          <w:rFonts w:hint="eastAsia"/>
          <w:i/>
          <w:iCs/>
        </w:rPr>
        <w:t>u</w:t>
      </w:r>
      <w:r>
        <w:rPr>
          <w:rFonts w:hint="eastAsia"/>
        </w:rPr>
        <w:t>—为静水中相应于直径为</w:t>
      </w:r>
      <w:r>
        <w:rPr>
          <w:rFonts w:hint="eastAsia"/>
        </w:rPr>
        <w:t>d</w:t>
      </w:r>
      <w:r>
        <w:rPr>
          <w:rFonts w:hint="eastAsia"/>
        </w:rPr>
        <w:t>的油珠的上浮流速，</w:t>
      </w:r>
      <w:r>
        <w:rPr>
          <w:rFonts w:hint="eastAsia"/>
        </w:rPr>
        <w:t>cm/s</w:t>
      </w:r>
      <w:r w:rsidR="000C22F9">
        <w:rPr>
          <w:rFonts w:hint="eastAsia"/>
        </w:rPr>
        <w:t>；</w:t>
      </w:r>
    </w:p>
    <w:p w:rsidR="003125DB" w14:paraId="357AFC29" w14:textId="77777777">
      <w:pPr>
        <w:ind w:firstLine="1200" w:firstLineChars="500"/>
      </w:pPr>
      <w:r>
        <w:rPr>
          <w:position w:val="-10"/>
        </w:rPr>
        <w:object>
          <v:shape id="_x0000_i1027" type="#_x0000_t75" style="width:10.55pt;height:16.3pt" o:ole="">
            <v:imagedata r:id="rId95" o:title=""/>
          </v:shape>
          <o:OLEObject Type="Embed" ProgID="Equation.DSMT4" ShapeID="_x0000_i1027" DrawAspect="Content" ObjectID="_1772115977" r:id="rId96"/>
        </w:object>
      </w:r>
      <w:r>
        <w:rPr>
          <w:rFonts w:hint="eastAsia"/>
        </w:rPr>
        <w:t>—水中悬浮杂质碰撞引起的阻力系数，</w:t>
      </w:r>
      <w:r>
        <w:rPr>
          <w:rFonts w:hAnsi="Cambria Math" w:hint="eastAsia"/>
        </w:rPr>
        <w:t>一般可取</w:t>
      </w:r>
      <w:r>
        <w:rPr>
          <w:position w:val="-10"/>
        </w:rPr>
        <w:object>
          <v:shape id="_x0000_i1028" type="#_x0000_t75" style="width:42.25pt;height:16.3pt" o:ole="">
            <v:imagedata r:id="rId97" o:title=""/>
          </v:shape>
          <o:OLEObject Type="Embed" ProgID="Equation.DSMT4" ShapeID="_x0000_i1028" DrawAspect="Content" ObjectID="_1772115978" r:id="rId98"/>
        </w:object>
      </w:r>
      <w:r>
        <w:rPr>
          <w:rFonts w:hint="eastAsia"/>
        </w:rPr>
        <w:t>；</w:t>
      </w:r>
    </w:p>
    <w:p w:rsidR="003125DB" w14:paraId="4A287142" w14:textId="77777777">
      <w:pPr>
        <w:ind w:firstLine="1200" w:firstLineChars="500"/>
      </w:pPr>
      <w:r>
        <w:rPr>
          <w:rFonts w:hint="eastAsia"/>
        </w:rPr>
        <w:t>d</w:t>
      </w:r>
      <w:r>
        <w:rPr>
          <w:rFonts w:hint="eastAsia"/>
        </w:rPr>
        <w:t>—油滴粒径</w:t>
      </w:r>
      <w:r>
        <w:rPr>
          <w:rFonts w:hint="eastAsia"/>
        </w:rPr>
        <w:t>(</w:t>
      </w:r>
      <w:r>
        <w:rPr>
          <w:rFonts w:hint="eastAsia"/>
        </w:rPr>
        <w:t>上浮的油滴的最小粒径</w:t>
      </w:r>
      <w:r>
        <w:rPr>
          <w:rFonts w:hint="eastAsia"/>
        </w:rPr>
        <w:t>)</w:t>
      </w:r>
      <w:r>
        <w:rPr>
          <w:rFonts w:hint="eastAsia"/>
        </w:rPr>
        <w:t>，取</w:t>
      </w:r>
      <w:r>
        <w:rPr>
          <w:position w:val="-10"/>
        </w:rPr>
        <w:object>
          <v:shape id="_x0000_i1029" type="#_x0000_t75" style="width:48pt;height:15.35pt" o:ole="">
            <v:imagedata r:id="rId99" o:title=""/>
          </v:shape>
          <o:OLEObject Type="Embed" ProgID="Equation.DSMT4" ShapeID="_x0000_i1029" DrawAspect="Content" ObjectID="_1772115979" r:id="rId100"/>
        </w:object>
      </w:r>
      <w:r>
        <w:rPr>
          <w:rFonts w:hint="eastAsia"/>
        </w:rPr>
        <w:t>；</w:t>
      </w:r>
    </w:p>
    <w:p w:rsidR="003125DB" w14:paraId="0C8DCBF1" w14:textId="2199C305">
      <w:pPr>
        <w:ind w:firstLine="1200" w:firstLineChars="500"/>
      </w:pPr>
      <w:r w:rsidRPr="00817415">
        <w:rPr>
          <w:i/>
          <w:iCs/>
        </w:rPr>
        <w:t>g</w:t>
      </w:r>
      <w:r>
        <w:rPr>
          <w:rFonts w:hint="eastAsia"/>
        </w:rPr>
        <w:t>—重力加速度</w:t>
      </w:r>
      <w:r w:rsidR="000C22F9">
        <w:rPr>
          <w:rFonts w:hint="eastAsia"/>
        </w:rPr>
        <w:t>，</w:t>
      </w:r>
      <w:r w:rsidRPr="008D5367" w:rsidR="008D5367">
        <w:rPr>
          <w:i/>
          <w:iCs/>
        </w:rPr>
        <w:t>g=</w:t>
      </w:r>
      <w:r w:rsidRPr="008D5367" w:rsidR="008D5367">
        <w:t>981cm/s</w:t>
      </w:r>
      <w:r w:rsidRPr="008D5367" w:rsidR="008D5367">
        <w:rPr>
          <w:vertAlign w:val="superscript"/>
        </w:rPr>
        <w:t>2</w:t>
      </w:r>
      <w:r w:rsidR="000C22F9">
        <w:rPr>
          <w:rFonts w:hint="eastAsia"/>
        </w:rPr>
        <w:t>；</w:t>
      </w:r>
    </w:p>
    <w:p w:rsidR="003125DB" w14:paraId="36D5A3A9" w14:textId="57A8FBA3">
      <w:pPr>
        <w:ind w:firstLine="1200" w:firstLineChars="500"/>
      </w:pPr>
      <w:r w:rsidRPr="00CE096B">
        <w:t>μ</w:t>
      </w:r>
      <w:r>
        <w:rPr>
          <w:rFonts w:hint="eastAsia"/>
        </w:rPr>
        <w:t>—水的绝对粘度，</w:t>
      </w:r>
      <w:r>
        <w:t>P</w:t>
      </w:r>
      <w:r>
        <w:rPr>
          <w:rFonts w:hint="eastAsia"/>
        </w:rPr>
        <w:t>a</w:t>
      </w:r>
      <w:r>
        <w:rPr>
          <w:rFonts w:ascii="Wingdings 2" w:hAnsi="Wingdings 2"/>
        </w:rPr>
        <w:sym w:font="Wingdings 2" w:char="F09F"/>
      </w:r>
      <w:r w:rsidRPr="00996B56">
        <w:rPr>
          <w:rFonts w:hint="eastAsia"/>
        </w:rPr>
        <w:t>s</w:t>
      </w:r>
      <w:r w:rsidR="00D72D5C">
        <w:rPr>
          <w:rFonts w:hint="eastAsia"/>
        </w:rPr>
        <w:t>，</w:t>
      </w:r>
      <w:r>
        <w:rPr>
          <w:rFonts w:hint="eastAsia"/>
        </w:rPr>
        <w:t>取</w:t>
      </w:r>
      <w:r w:rsidRPr="00CE096B" w:rsidR="00996B56">
        <w:t>μ</w:t>
      </w:r>
      <w:r w:rsidRPr="00996B56" w:rsidR="00996B56">
        <w:rPr>
          <w:i/>
          <w:iCs/>
        </w:rPr>
        <w:t>=</w:t>
      </w:r>
      <w:r w:rsidR="00996B56">
        <w:rPr>
          <w:rFonts w:hint="eastAsia"/>
        </w:rPr>
        <w:t>0</w:t>
      </w:r>
      <w:r w:rsidR="00996B56">
        <w:t>.0098</w:t>
      </w:r>
      <w:r w:rsidR="00996B56">
        <w:rPr>
          <w:rFonts w:hint="eastAsia"/>
        </w:rPr>
        <w:t>g</w:t>
      </w:r>
      <w:r w:rsidR="00996B56">
        <w:t>/</w:t>
      </w:r>
      <w:r w:rsidRPr="00996B56" w:rsidR="00996B56">
        <w:rPr>
          <w:rFonts w:hint="eastAsia"/>
        </w:rPr>
        <w:t>cm</w:t>
      </w:r>
      <w:r w:rsidRPr="00996B56" w:rsidR="00996B56">
        <w:rPr>
          <w:vertAlign w:val="superscript"/>
        </w:rPr>
        <w:t>3</w:t>
      </w:r>
      <w:r w:rsidR="00996B56">
        <w:rPr>
          <w:rFonts w:ascii="Wingdings 2" w:hAnsi="Wingdings 2"/>
        </w:rPr>
        <w:sym w:font="Wingdings 2" w:char="F09F"/>
      </w:r>
      <w:r w:rsidR="00996B56">
        <w:rPr>
          <w:rFonts w:hint="eastAsia"/>
        </w:rPr>
        <w:t>s</w:t>
      </w:r>
      <w:r>
        <w:rPr>
          <w:rFonts w:hint="eastAsia"/>
        </w:rPr>
        <w:t>；</w:t>
      </w:r>
    </w:p>
    <w:p w:rsidR="003125DB" w14:paraId="3CF44C55" w14:textId="19F5C8F2">
      <w:pPr>
        <w:ind w:firstLine="1200" w:firstLineChars="500"/>
      </w:pPr>
      <w:r>
        <w:rPr>
          <w:position w:val="-10"/>
        </w:rPr>
        <w:object>
          <v:shape id="_x0000_i1030" type="#_x0000_t75" style="width:10.55pt;height:13.45pt" o:ole="">
            <v:imagedata r:id="rId101" o:title=""/>
          </v:shape>
          <o:OLEObject Type="Embed" ProgID="Equation.DSMT4" ShapeID="_x0000_i1030" DrawAspect="Content" ObjectID="_1772115980" r:id="rId102"/>
        </w:object>
      </w:r>
      <w:r>
        <w:rPr>
          <w:rFonts w:hint="eastAsia"/>
        </w:rPr>
        <w:t>—实际油珠非球形的形状修正系数，一般可取</w:t>
      </w:r>
      <w:r>
        <w:rPr>
          <w:position w:val="-10"/>
        </w:rPr>
        <w:object>
          <v:shape id="_x0000_i1031" type="#_x0000_t75" style="width:36.5pt;height:16.3pt" o:ole="">
            <v:imagedata r:id="rId103" o:title=""/>
          </v:shape>
          <o:OLEObject Type="Embed" ProgID="Equation.DSMT4" ShapeID="_x0000_i1031" DrawAspect="Content" ObjectID="_1772115981" r:id="rId104"/>
        </w:object>
      </w:r>
      <w:r w:rsidR="000C22F9">
        <w:rPr>
          <w:rFonts w:hint="eastAsia"/>
        </w:rPr>
        <w:t>；</w:t>
      </w:r>
    </w:p>
    <w:p w:rsidR="003125DB" w14:paraId="03212CBA" w14:textId="5964163A">
      <w:pPr>
        <w:ind w:firstLine="1200" w:firstLineChars="500"/>
      </w:pPr>
      <w:r>
        <w:rPr>
          <w:position w:val="-12"/>
        </w:rPr>
        <w:object>
          <v:shape id="_x0000_i1032" type="#_x0000_t75" style="width:13.45pt;height:16.3pt" o:ole="">
            <v:imagedata r:id="rId105" o:title=""/>
          </v:shape>
          <o:OLEObject Type="Embed" ProgID="Equation.DSMT4" ShapeID="_x0000_i1032" DrawAspect="Content" ObjectID="_1772115982" r:id="rId106"/>
        </w:object>
      </w:r>
      <w:r>
        <w:rPr>
          <w:rFonts w:hint="eastAsia"/>
        </w:rPr>
        <w:t>—水的密度，</w:t>
      </w:r>
      <w:r w:rsidR="000C22F9">
        <w:rPr>
          <w:rFonts w:hint="eastAsia"/>
        </w:rPr>
        <w:t>g</w:t>
      </w:r>
      <w:r w:rsidR="000C22F9">
        <w:t>/</w:t>
      </w:r>
      <w:r w:rsidR="000C22F9">
        <w:rPr>
          <w:rFonts w:hint="eastAsia"/>
        </w:rPr>
        <w:t>cm</w:t>
      </w:r>
      <w:r w:rsidRPr="000C22F9" w:rsidR="000C22F9">
        <w:rPr>
          <w:vertAlign w:val="superscript"/>
        </w:rPr>
        <w:t>3</w:t>
      </w:r>
      <w:r>
        <w:rPr>
          <w:rFonts w:hint="eastAsia"/>
        </w:rPr>
        <w:t>，取</w:t>
      </w:r>
      <w:r>
        <w:rPr>
          <w:position w:val="-12"/>
        </w:rPr>
        <w:object>
          <v:shape id="_x0000_i1033" type="#_x0000_t75" style="width:85.45pt;height:18.25pt" o:ole="">
            <v:imagedata r:id="rId107" o:title=""/>
          </v:shape>
          <o:OLEObject Type="Embed" ProgID="Equation.DSMT4" ShapeID="_x0000_i1033" DrawAspect="Content" ObjectID="_1772115983" r:id="rId108"/>
        </w:object>
      </w:r>
      <w:r w:rsidR="000C22F9">
        <w:rPr>
          <w:rFonts w:hint="eastAsia"/>
        </w:rPr>
        <w:t>；</w:t>
      </w:r>
    </w:p>
    <w:p w:rsidR="000C22F9" w14:paraId="0AA04AA1" w14:textId="5D5A5283">
      <w:pPr>
        <w:ind w:firstLine="1200" w:firstLineChars="500"/>
      </w:pPr>
      <w:r>
        <w:rPr>
          <w:position w:val="-12"/>
        </w:rPr>
        <w:object>
          <v:shape id="_x0000_i1034" type="#_x0000_t75" style="width:13.45pt;height:18.25pt" o:ole="">
            <v:imagedata r:id="rId109" o:title=""/>
          </v:shape>
          <o:OLEObject Type="Embed" ProgID="Equation.DSMT4" ShapeID="_x0000_i1034" DrawAspect="Content" ObjectID="_1772115984" r:id="rId110"/>
        </w:object>
      </w:r>
      <w:r>
        <w:rPr>
          <w:rFonts w:hint="eastAsia"/>
        </w:rPr>
        <w:t>—油的密度，</w:t>
      </w:r>
      <w:r>
        <w:rPr>
          <w:rFonts w:hint="eastAsia"/>
        </w:rPr>
        <w:t>g</w:t>
      </w:r>
      <w:r>
        <w:t>/</w:t>
      </w:r>
      <w:r>
        <w:rPr>
          <w:rFonts w:hint="eastAsia"/>
        </w:rPr>
        <w:t>cm</w:t>
      </w:r>
      <w:r w:rsidRPr="000C22F9">
        <w:rPr>
          <w:vertAlign w:val="superscript"/>
        </w:rPr>
        <w:t>3</w:t>
      </w:r>
      <w:r>
        <w:rPr>
          <w:rFonts w:hint="eastAsia"/>
        </w:rPr>
        <w:t>，取</w:t>
      </w:r>
      <w:r>
        <w:rPr>
          <w:position w:val="-12"/>
        </w:rPr>
        <w:object>
          <v:shape id="_x0000_i1035" type="#_x0000_t75" style="width:86.4pt;height:18.25pt" o:ole="">
            <v:imagedata r:id="rId111" o:title=""/>
          </v:shape>
          <o:OLEObject Type="Embed" ProgID="Equation.DSMT4" ShapeID="_x0000_i1035" DrawAspect="Content" ObjectID="_1772115985" r:id="rId112"/>
        </w:object>
      </w:r>
      <w:r>
        <w:rPr>
          <w:rFonts w:hint="eastAsia"/>
        </w:rPr>
        <w:t>。</w:t>
      </w:r>
    </w:p>
    <w:p w:rsidR="003125DB" w14:paraId="2ABD98DD" w14:textId="6E88B9BD">
      <w:pPr>
        <w:ind w:firstLine="480"/>
      </w:pPr>
      <w:r>
        <w:t>根据</w:t>
      </w:r>
      <w:r>
        <w:rPr>
          <w:rFonts w:hint="eastAsia"/>
        </w:rPr>
        <w:t>公式</w:t>
      </w:r>
      <w:r>
        <w:rPr>
          <w:rFonts w:hint="eastAsia"/>
        </w:rPr>
        <w:t>(</w:t>
      </w:r>
      <w:r w:rsidR="0007551F">
        <w:t>3</w:t>
      </w:r>
      <w:r>
        <w:rPr>
          <w:rFonts w:hint="eastAsia"/>
        </w:rPr>
        <w:t>.</w:t>
      </w:r>
      <w:r>
        <w:t>1</w:t>
      </w:r>
      <w:r>
        <w:rPr>
          <w:rFonts w:hint="eastAsia"/>
        </w:rPr>
        <w:t>)</w:t>
      </w:r>
      <w:r>
        <w:t>计算油珠的上浮速度</w:t>
      </w:r>
      <w:r w:rsidRPr="00556E57">
        <w:rPr>
          <w:rFonts w:hint="eastAsia"/>
          <w:i/>
          <w:iCs/>
        </w:rPr>
        <w:t>u</w:t>
      </w:r>
      <w:r>
        <w:t>为</w:t>
      </w:r>
      <w:r>
        <w:t>:</w:t>
      </w:r>
    </w:p>
    <w:p w:rsidR="003125DB" w14:paraId="469E2017" w14:textId="77777777">
      <w:pPr>
        <w:ind w:firstLine="2160" w:firstLineChars="900"/>
        <w:sectPr>
          <w:headerReference w:type="even" r:id="rId113"/>
          <w:headerReference w:type="default" r:id="rId114"/>
          <w:footerReference w:type="even" r:id="rId115"/>
          <w:footerReference w:type="default" r:id="rId116"/>
          <w:headerReference w:type="first" r:id="rId117"/>
          <w:footerReference w:type="first" r:id="rId118"/>
          <w:type w:val="nextPage"/>
          <w:pgSz w:w="11906" w:h="16838"/>
          <w:pgMar w:top="1985" w:right="1418" w:bottom="1418" w:left="1418" w:header="1417" w:footer="1134" w:gutter="0"/>
          <w:pgNumType w:start="10"/>
          <w:cols w:space="425"/>
          <w:titlePg w:val="0"/>
          <w:docGrid w:type="lines" w:linePitch="312"/>
        </w:sectPr>
      </w:pPr>
      <w:r>
        <w:rPr>
          <w:position w:val="-28"/>
        </w:rPr>
        <w:object>
          <v:shape id="_x0000_i1036" type="#_x0000_t75" style="width:88.3pt;height:36.5pt" o:ole="">
            <v:imagedata r:id="rId119" o:title=""/>
          </v:shape>
          <o:OLEObject Type="Embed" ProgID="Equation.DSMT4" ShapeID="_x0000_i1036" DrawAspect="Content" ObjectID="_1772115986" r:id="rId120"/>
        </w:object>
      </w:r>
    </w:p>
    <w:p w:rsidR="003125DB" w14:paraId="3B41FFFA" w14:textId="77777777">
      <w:pPr>
        <w:ind w:firstLine="2119" w:firstLineChars="883"/>
      </w:pPr>
      <w:r>
        <w:rPr>
          <w:position w:val="-24"/>
        </w:rPr>
        <w:object>
          <v:shape id="_x0000_i1037" type="#_x0000_t75" style="width:185.3pt;height:33.6pt" o:ole="">
            <v:imagedata r:id="rId121" o:title=""/>
          </v:shape>
          <o:OLEObject Type="Embed" ProgID="Equation.DSMT4" ShapeID="_x0000_i1037" DrawAspect="Content" ObjectID="_1772115987" r:id="rId122"/>
        </w:object>
      </w:r>
    </w:p>
    <w:p w:rsidR="003125DB" w14:paraId="6E05E9B1" w14:textId="77777777">
      <w:pPr>
        <w:ind w:firstLine="2119" w:firstLineChars="883"/>
      </w:pPr>
      <w:r>
        <w:rPr>
          <w:position w:val="-10"/>
        </w:rPr>
        <w:object>
          <v:shape id="_x0000_i1038" type="#_x0000_t75" style="width:119.05pt;height:15.35pt" o:ole="">
            <v:imagedata r:id="rId123" o:title=""/>
          </v:shape>
          <o:OLEObject Type="Embed" ProgID="Equation.DSMT4" ShapeID="_x0000_i1038" DrawAspect="Content" ObjectID="_1772115988" r:id="rId124"/>
        </w:object>
      </w:r>
    </w:p>
    <w:p w:rsidR="003125DB" w:rsidP="000C22F9" w14:paraId="73E31D44" w14:textId="77777777">
      <w:pPr>
        <w:ind w:firstLine="480"/>
        <w:rPr>
          <w:rFonts w:eastAsia="黑体" w:asciiTheme="majorHAnsi" w:hAnsiTheme="majorHAnsi" w:cstheme="majorBidi"/>
          <w:sz w:val="20"/>
          <w:szCs w:val="20"/>
        </w:rPr>
      </w:pPr>
      <w:r>
        <w:rPr>
          <w:rFonts w:hint="eastAsia"/>
        </w:rPr>
        <w:t>（</w:t>
      </w:r>
      <w:r>
        <w:rPr>
          <w:rFonts w:hint="eastAsia"/>
        </w:rPr>
        <w:t>2</w:t>
      </w:r>
      <w:r>
        <w:rPr>
          <w:rFonts w:hint="eastAsia"/>
        </w:rPr>
        <w:t>）</w:t>
      </w:r>
      <w:r>
        <w:t>隔油池的表面面积</w:t>
      </w:r>
    </w:p>
    <w:p w:rsidR="003125DB" w14:paraId="6AE69E2E" w14:textId="747821F6">
      <w:pPr>
        <w:ind w:firstLine="480"/>
      </w:pPr>
      <w:r>
        <w:rPr>
          <w:rFonts w:hint="eastAsia"/>
        </w:rPr>
        <w:t>①</w:t>
      </w:r>
      <w:r>
        <w:t>一般池内水平流速</w:t>
      </w:r>
      <w:r>
        <w:rPr>
          <w:rFonts w:cs="宋体" w:hint="eastAsia"/>
          <w:color w:val="000000"/>
        </w:rPr>
        <w:t>v</w:t>
      </w:r>
      <w:r>
        <w:rPr>
          <w:rFonts w:cs="宋体" w:hint="eastAsia"/>
          <w:color w:val="000000"/>
        </w:rPr>
        <w:t>：</w:t>
      </w:r>
      <w:r>
        <w:rPr>
          <w:rFonts w:cs="宋体" w:hint="eastAsia"/>
          <w:color w:val="000000"/>
        </w:rPr>
        <w:t>2</w:t>
      </w:r>
      <w:r w:rsidR="00FF4FC2">
        <w:rPr>
          <w:rFonts w:cs="宋体"/>
          <w:color w:val="000000"/>
        </w:rPr>
        <w:t>~</w:t>
      </w:r>
      <w:r>
        <w:rPr>
          <w:rFonts w:cs="宋体"/>
          <w:color w:val="000000"/>
        </w:rPr>
        <w:t>5</w:t>
      </w:r>
      <w:r>
        <w:rPr>
          <w:rFonts w:cs="宋体" w:hint="eastAsia"/>
          <w:color w:val="000000"/>
        </w:rPr>
        <w:t>mm/s</w:t>
      </w:r>
      <w:r>
        <w:rPr>
          <w:rFonts w:cs="宋体" w:hint="eastAsia"/>
          <w:color w:val="000000"/>
        </w:rPr>
        <w:t>，</w:t>
      </w:r>
      <w:r>
        <w:t>在本次设计中取</w:t>
      </w:r>
      <w:r>
        <w:rPr>
          <w:position w:val="-6"/>
        </w:rPr>
        <w:object>
          <v:shape id="_x0000_i1039" type="#_x0000_t75" style="width:48pt;height:13.45pt" o:ole="">
            <v:imagedata r:id="rId125" o:title=""/>
          </v:shape>
          <o:OLEObject Type="Embed" ProgID="Equation.DSMT4" ShapeID="_x0000_i1039" DrawAspect="Content" ObjectID="_1772115989" r:id="rId126"/>
        </w:object>
      </w:r>
      <w:r>
        <w:rPr>
          <w:rFonts w:hint="eastAsia"/>
        </w:rPr>
        <w:t>。</w:t>
      </w:r>
    </w:p>
    <w:p w:rsidR="003125DB" w14:paraId="2C4F3AE1" w14:textId="77777777">
      <w:pPr>
        <w:ind w:firstLine="480"/>
      </w:pPr>
      <w:r>
        <w:rPr>
          <w:rFonts w:hint="eastAsia"/>
        </w:rPr>
        <w:t>②</w:t>
      </w:r>
      <w:r>
        <w:t>隔油池表面修正系数</w:t>
      </w:r>
      <w:r>
        <w:rPr>
          <w:position w:val="-6"/>
        </w:rPr>
        <w:object>
          <v:shape id="_x0000_i1040" type="#_x0000_t75" style="width:10.55pt;height:10.55pt" o:ole="">
            <v:imagedata r:id="rId127" o:title=""/>
          </v:shape>
          <o:OLEObject Type="Embed" ProgID="Equation.DSMT4" ShapeID="_x0000_i1040" DrawAspect="Content" ObjectID="_1772115990" r:id="rId128"/>
        </w:object>
      </w:r>
    </w:p>
    <w:p w:rsidR="003125DB" w14:paraId="7692A06D" w14:textId="74155902">
      <w:pPr>
        <w:ind w:firstLine="480"/>
      </w:pPr>
      <w:r>
        <w:rPr>
          <w:rFonts w:hint="eastAsia"/>
        </w:rPr>
        <w:t>根据</w:t>
      </w:r>
      <w:r>
        <w:t>公式</w:t>
      </w:r>
      <w:r>
        <w:rPr>
          <w:rFonts w:hint="eastAsia"/>
        </w:rPr>
        <w:t>得到</w:t>
      </w:r>
      <w:r>
        <w:t>隔油池表面积</w:t>
      </w:r>
      <w:r>
        <w:rPr>
          <w:rFonts w:hint="eastAsia"/>
        </w:rPr>
        <w:t>往往是</w:t>
      </w:r>
      <w:r>
        <w:t>偏小</w:t>
      </w:r>
      <w:r>
        <w:rPr>
          <w:rFonts w:hint="eastAsia"/>
        </w:rPr>
        <w:t>的</w:t>
      </w:r>
      <w:r>
        <w:t>，因此要乘一个大于</w:t>
      </w:r>
      <w:r>
        <w:t>1</w:t>
      </w:r>
      <w:r>
        <w:t>的系数</w:t>
      </w:r>
      <w:r>
        <w:t>α</w:t>
      </w:r>
      <w:r>
        <w:rPr>
          <w:rFonts w:hint="eastAsia"/>
        </w:rPr>
        <w:t>进行修正。</w:t>
      </w:r>
      <w:r>
        <w:t>α</w:t>
      </w:r>
      <w:r>
        <w:rPr>
          <w:rFonts w:hint="eastAsia"/>
        </w:rPr>
        <w:t>值与速度比</w:t>
      </w:r>
      <w:r>
        <w:rPr>
          <w:rFonts w:hint="eastAsia"/>
        </w:rPr>
        <w:t>v/u</w:t>
      </w:r>
      <w:r>
        <w:rPr>
          <w:rFonts w:hint="eastAsia"/>
        </w:rPr>
        <w:t>有关</w:t>
      </w:r>
      <w:r w:rsidRPr="00FF4FC2" w:rsidR="00FF4FC2">
        <w:rPr>
          <w:vertAlign w:val="superscript"/>
        </w:rPr>
        <w:fldChar w:fldCharType="begin"/>
      </w:r>
      <w:r w:rsidRPr="00FF4FC2" w:rsidR="00FF4FC2">
        <w:rPr>
          <w:vertAlign w:val="superscript"/>
        </w:rPr>
        <w:instrText xml:space="preserve"> </w:instrText>
      </w:r>
      <w:r w:rsidRPr="00FF4FC2" w:rsidR="00FF4FC2">
        <w:rPr>
          <w:rFonts w:hint="eastAsia"/>
          <w:vertAlign w:val="superscript"/>
        </w:rPr>
        <w:instrText>REF _Ref135586571 \r \h</w:instrText>
      </w:r>
      <w:r w:rsidRPr="00FF4FC2" w:rsidR="00FF4FC2">
        <w:rPr>
          <w:vertAlign w:val="superscript"/>
        </w:rPr>
        <w:instrText xml:space="preserve"> </w:instrText>
      </w:r>
      <w:r w:rsidR="00FF4FC2">
        <w:rPr>
          <w:vertAlign w:val="superscript"/>
        </w:rPr>
        <w:instrText xml:space="preserve"> \* MERGEFORMAT </w:instrText>
      </w:r>
      <w:r w:rsidRPr="00FF4FC2" w:rsidR="00FF4FC2">
        <w:rPr>
          <w:vertAlign w:val="superscript"/>
        </w:rPr>
        <w:fldChar w:fldCharType="separate"/>
      </w:r>
      <w:r w:rsidR="00C747ED">
        <w:rPr>
          <w:vertAlign w:val="superscript"/>
        </w:rPr>
        <w:t>[19]</w:t>
      </w:r>
      <w:r w:rsidRPr="00FF4FC2" w:rsidR="00FF4FC2">
        <w:rPr>
          <w:vertAlign w:val="superscript"/>
        </w:rPr>
        <w:fldChar w:fldCharType="end"/>
      </w:r>
      <w:r>
        <w:rPr>
          <w:rFonts w:hint="eastAsia"/>
        </w:rPr>
        <w:t>。可查</w:t>
      </w:r>
      <w:r w:rsidR="0007551F">
        <w:rPr>
          <w:rFonts w:hint="eastAsia"/>
        </w:rPr>
        <w:t>表</w:t>
      </w:r>
      <w:r w:rsidR="0007551F">
        <w:rPr>
          <w:rFonts w:hint="eastAsia"/>
        </w:rPr>
        <w:t>3</w:t>
      </w:r>
      <w:r w:rsidR="0007551F">
        <w:t>.1</w:t>
      </w:r>
      <w:r>
        <w:rPr>
          <w:rFonts w:hint="eastAsia"/>
        </w:rPr>
        <w:t>得：</w:t>
      </w:r>
    </w:p>
    <w:p w:rsidR="003125DB" w14:paraId="72217BDE" w14:textId="39A9E874">
      <w:pPr>
        <w:ind w:firstLine="480"/>
        <w:jc w:val="center"/>
      </w:pPr>
      <w:r>
        <w:rPr>
          <w:position w:val="-24"/>
        </w:rPr>
        <w:object>
          <v:shape id="_x0000_i1041" type="#_x0000_t75" style="width:71.05pt;height:30.7pt" o:ole="">
            <v:imagedata r:id="rId129" o:title=""/>
          </v:shape>
          <o:OLEObject Type="Embed" ProgID="Equation.DSMT4" ShapeID="_x0000_i1041" DrawAspect="Content" ObjectID="_1772115991" r:id="rId130"/>
        </w:object>
      </w:r>
    </w:p>
    <w:p w:rsidR="003125DB" w14:paraId="0999E0AC" w14:textId="77777777">
      <w:pPr>
        <w:ind w:firstLine="360"/>
        <w:jc w:val="center"/>
        <w:rPr>
          <w:sz w:val="18"/>
          <w:szCs w:val="18"/>
        </w:rPr>
      </w:pPr>
    </w:p>
    <w:p w:rsidR="003125DB" w14:paraId="6F4CE50C" w14:textId="6303D125">
      <w:pPr>
        <w:pStyle w:val="Caption"/>
        <w:ind w:firstLine="420"/>
        <w:jc w:val="center"/>
        <w:rPr>
          <w:rFonts w:ascii="Times New Roman" w:eastAsia="宋体" w:hAnsi="Times New Roman" w:cs="Times New Roman"/>
          <w:sz w:val="21"/>
          <w:szCs w:val="21"/>
        </w:rPr>
      </w:pPr>
      <w:bookmarkStart w:id="127" w:name="_Ref135390171"/>
      <w:r>
        <w:rPr>
          <w:rFonts w:ascii="Times New Roman" w:eastAsia="宋体" w:hAnsi="Times New Roman" w:cs="Times New Roman"/>
          <w:sz w:val="21"/>
          <w:szCs w:val="21"/>
        </w:rPr>
        <w:t>表</w:t>
      </w:r>
      <w:r w:rsidR="00AB3300">
        <w:rPr>
          <w:rFonts w:ascii="Times New Roman" w:eastAsia="宋体" w:hAnsi="Times New Roman" w:cs="Times New Roman"/>
          <w:sz w:val="21"/>
          <w:szCs w:val="21"/>
        </w:rPr>
        <w:t>3</w:t>
      </w:r>
      <w:r>
        <w:rPr>
          <w:rFonts w:ascii="Times New Roman" w:eastAsia="宋体" w:hAnsi="Times New Roman" w:cs="Times New Roman"/>
          <w:sz w:val="21"/>
          <w:szCs w:val="21"/>
        </w:rPr>
        <w:t>.</w:t>
      </w:r>
      <w:r>
        <w:rPr>
          <w:rFonts w:ascii="Times New Roman" w:eastAsia="宋体" w:hAnsi="Times New Roman" w:cs="Times New Roman"/>
          <w:sz w:val="21"/>
          <w:szCs w:val="21"/>
        </w:rPr>
        <w:fldChar w:fldCharType="begin"/>
      </w:r>
      <w:r>
        <w:rPr>
          <w:rFonts w:ascii="Times New Roman" w:eastAsia="宋体" w:hAnsi="Times New Roman" w:cs="Times New Roman"/>
          <w:sz w:val="21"/>
          <w:szCs w:val="21"/>
        </w:rPr>
        <w:instrText xml:space="preserve"> SEQ </w:instrText>
      </w:r>
      <w:r>
        <w:rPr>
          <w:rFonts w:ascii="Times New Roman" w:eastAsia="宋体" w:hAnsi="Times New Roman" w:cs="Times New Roman"/>
          <w:sz w:val="21"/>
          <w:szCs w:val="21"/>
        </w:rPr>
        <w:instrText>表</w:instrText>
      </w:r>
      <w:r>
        <w:rPr>
          <w:rFonts w:ascii="Times New Roman" w:eastAsia="宋体" w:hAnsi="Times New Roman" w:cs="Times New Roman"/>
          <w:sz w:val="21"/>
          <w:szCs w:val="21"/>
        </w:rPr>
        <w:instrText xml:space="preserve">4. \* ARABIC </w:instrText>
      </w:r>
      <w:r>
        <w:rPr>
          <w:rFonts w:ascii="Times New Roman" w:eastAsia="宋体" w:hAnsi="Times New Roman" w:cs="Times New Roman"/>
          <w:sz w:val="21"/>
          <w:szCs w:val="21"/>
        </w:rPr>
        <w:fldChar w:fldCharType="separate"/>
      </w:r>
      <w:r w:rsidR="00C747ED">
        <w:rPr>
          <w:rFonts w:ascii="Times New Roman" w:eastAsia="宋体" w:hAnsi="Times New Roman" w:cs="Times New Roman"/>
          <w:noProof/>
          <w:sz w:val="21"/>
          <w:szCs w:val="21"/>
        </w:rPr>
        <w:t>1</w:t>
      </w:r>
      <w:r>
        <w:rPr>
          <w:rFonts w:ascii="Times New Roman" w:eastAsia="宋体" w:hAnsi="Times New Roman" w:cs="Times New Roman"/>
          <w:sz w:val="21"/>
          <w:szCs w:val="21"/>
        </w:rPr>
        <w:fldChar w:fldCharType="end"/>
      </w:r>
      <w:bookmarkEnd w:id="127"/>
      <w:r>
        <w:rPr>
          <w:rFonts w:ascii="Times New Roman" w:eastAsia="宋体" w:hAnsi="Times New Roman" w:cs="Times New Roman"/>
          <w:sz w:val="21"/>
          <w:szCs w:val="21"/>
        </w:rPr>
        <w:t xml:space="preserve"> </w:t>
      </w:r>
      <w:r>
        <w:rPr>
          <w:rFonts w:ascii="Times New Roman" w:eastAsia="宋体" w:hAnsi="Times New Roman" w:cs="Times New Roman"/>
          <w:sz w:val="21"/>
          <w:szCs w:val="21"/>
        </w:rPr>
        <w:t>表面修正系数</w:t>
      </w:r>
      <w:r>
        <w:rPr>
          <w:rFonts w:ascii="Times New Roman" w:eastAsia="宋体" w:hAnsi="Times New Roman" w:cs="Times New Roman"/>
          <w:sz w:val="21"/>
          <w:szCs w:val="21"/>
        </w:rPr>
        <w:t>α</w:t>
      </w:r>
      <w:r>
        <w:rPr>
          <w:rFonts w:ascii="Times New Roman" w:eastAsia="宋体" w:hAnsi="Times New Roman" w:cs="Times New Roman"/>
          <w:sz w:val="21"/>
          <w:szCs w:val="21"/>
        </w:rPr>
        <w:t>与速度比</w:t>
      </w:r>
      <w:r>
        <w:rPr>
          <w:rFonts w:ascii="Times New Roman" w:eastAsia="宋体" w:hAnsi="Times New Roman" w:cs="Times New Roman"/>
          <w:sz w:val="21"/>
          <w:szCs w:val="21"/>
        </w:rPr>
        <w:t>v/u</w:t>
      </w:r>
      <w:r>
        <w:rPr>
          <w:rFonts w:ascii="Times New Roman" w:eastAsia="宋体" w:hAnsi="Times New Roman" w:cs="Times New Roman"/>
          <w:sz w:val="21"/>
          <w:szCs w:val="21"/>
        </w:rPr>
        <w:t>的关系</w:t>
      </w:r>
    </w:p>
    <w:tbl>
      <w:tblPr>
        <w:tblStyle w:val="110"/>
        <w:tblW w:w="8953" w:type="dxa"/>
        <w:tblInd w:w="318"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tblPr>
      <w:tblGrid>
        <w:gridCol w:w="1148"/>
        <w:gridCol w:w="1510"/>
        <w:gridCol w:w="1549"/>
        <w:gridCol w:w="1775"/>
        <w:gridCol w:w="1523"/>
        <w:gridCol w:w="1448"/>
      </w:tblGrid>
      <w:tr w14:paraId="0FFE4E64" w14:textId="77777777">
        <w:tblPrEx>
          <w:tblW w:w="8953" w:type="dxa"/>
          <w:tblInd w:w="318"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tblPrEx>
        <w:trPr>
          <w:trHeight w:val="936"/>
        </w:trPr>
        <w:tc>
          <w:tcPr>
            <w:tcW w:w="1148" w:type="dxa"/>
            <w:tcBorders>
              <w:top w:val="single" w:sz="12" w:space="0" w:color="auto"/>
              <w:bottom w:val="single" w:sz="4" w:space="0" w:color="auto"/>
            </w:tcBorders>
            <w:vAlign w:val="center"/>
          </w:tcPr>
          <w:p w:rsidR="003125DB" w14:paraId="73FBF0E5" w14:textId="77777777">
            <w:pPr>
              <w:ind w:firstLine="174" w:firstLineChars="83"/>
              <w:rPr>
                <w:rFonts w:eastAsiaTheme="minorEastAsia"/>
                <w:sz w:val="21"/>
                <w:szCs w:val="21"/>
              </w:rPr>
            </w:pPr>
            <w:r>
              <w:rPr>
                <w:rFonts w:eastAsiaTheme="minorEastAsia"/>
                <w:sz w:val="21"/>
                <w:szCs w:val="21"/>
              </w:rPr>
              <w:t>v/u</w:t>
            </w:r>
          </w:p>
        </w:tc>
        <w:tc>
          <w:tcPr>
            <w:tcW w:w="1510" w:type="dxa"/>
            <w:tcBorders>
              <w:top w:val="single" w:sz="12" w:space="0" w:color="auto"/>
              <w:bottom w:val="single" w:sz="4" w:space="0" w:color="auto"/>
            </w:tcBorders>
            <w:vAlign w:val="center"/>
          </w:tcPr>
          <w:p w:rsidR="003125DB" w14:paraId="235584FE" w14:textId="77777777">
            <w:pPr>
              <w:ind w:firstLine="210" w:firstLineChars="100"/>
              <w:jc w:val="center"/>
              <w:rPr>
                <w:rFonts w:eastAsiaTheme="minorEastAsia"/>
                <w:sz w:val="21"/>
                <w:szCs w:val="21"/>
              </w:rPr>
            </w:pPr>
            <w:r>
              <w:rPr>
                <w:rFonts w:eastAsiaTheme="minorEastAsia"/>
                <w:sz w:val="21"/>
                <w:szCs w:val="21"/>
              </w:rPr>
              <w:t>20</w:t>
            </w:r>
          </w:p>
        </w:tc>
        <w:tc>
          <w:tcPr>
            <w:tcW w:w="1549" w:type="dxa"/>
            <w:tcBorders>
              <w:top w:val="single" w:sz="12" w:space="0" w:color="auto"/>
              <w:bottom w:val="single" w:sz="4" w:space="0" w:color="auto"/>
            </w:tcBorders>
            <w:vAlign w:val="center"/>
          </w:tcPr>
          <w:p w:rsidR="003125DB" w14:paraId="22DBCB3C" w14:textId="77777777">
            <w:pPr>
              <w:ind w:firstLine="210" w:firstLineChars="100"/>
              <w:jc w:val="center"/>
              <w:rPr>
                <w:rFonts w:eastAsiaTheme="minorEastAsia"/>
                <w:sz w:val="21"/>
                <w:szCs w:val="21"/>
              </w:rPr>
            </w:pPr>
            <w:r>
              <w:rPr>
                <w:rFonts w:eastAsiaTheme="minorEastAsia"/>
                <w:sz w:val="21"/>
                <w:szCs w:val="21"/>
              </w:rPr>
              <w:t>15</w:t>
            </w:r>
          </w:p>
        </w:tc>
        <w:tc>
          <w:tcPr>
            <w:tcW w:w="1775" w:type="dxa"/>
            <w:tcBorders>
              <w:top w:val="single" w:sz="12" w:space="0" w:color="auto"/>
              <w:bottom w:val="single" w:sz="4" w:space="0" w:color="auto"/>
            </w:tcBorders>
            <w:vAlign w:val="center"/>
          </w:tcPr>
          <w:p w:rsidR="003125DB" w14:paraId="651070CC" w14:textId="77777777">
            <w:pPr>
              <w:ind w:firstLine="420"/>
              <w:jc w:val="center"/>
              <w:rPr>
                <w:rFonts w:eastAsiaTheme="minorEastAsia"/>
                <w:sz w:val="21"/>
                <w:szCs w:val="21"/>
              </w:rPr>
            </w:pPr>
            <w:r>
              <w:rPr>
                <w:rFonts w:eastAsiaTheme="minorEastAsia"/>
                <w:sz w:val="21"/>
                <w:szCs w:val="21"/>
              </w:rPr>
              <w:t>10</w:t>
            </w:r>
          </w:p>
        </w:tc>
        <w:tc>
          <w:tcPr>
            <w:tcW w:w="1523" w:type="dxa"/>
            <w:tcBorders>
              <w:top w:val="single" w:sz="12" w:space="0" w:color="auto"/>
              <w:bottom w:val="single" w:sz="4" w:space="0" w:color="auto"/>
            </w:tcBorders>
            <w:vAlign w:val="center"/>
          </w:tcPr>
          <w:p w:rsidR="003125DB" w14:paraId="42C41E32" w14:textId="77777777">
            <w:pPr>
              <w:ind w:firstLine="420"/>
              <w:jc w:val="center"/>
              <w:rPr>
                <w:rFonts w:eastAsiaTheme="minorEastAsia"/>
                <w:sz w:val="21"/>
                <w:szCs w:val="21"/>
              </w:rPr>
            </w:pPr>
            <w:r>
              <w:rPr>
                <w:rFonts w:eastAsiaTheme="minorEastAsia"/>
                <w:sz w:val="21"/>
                <w:szCs w:val="21"/>
              </w:rPr>
              <w:t>6</w:t>
            </w:r>
          </w:p>
        </w:tc>
        <w:tc>
          <w:tcPr>
            <w:tcW w:w="1448" w:type="dxa"/>
            <w:tcBorders>
              <w:top w:val="single" w:sz="12" w:space="0" w:color="auto"/>
              <w:bottom w:val="single" w:sz="4" w:space="0" w:color="auto"/>
            </w:tcBorders>
            <w:vAlign w:val="center"/>
          </w:tcPr>
          <w:p w:rsidR="003125DB" w14:paraId="78C74711" w14:textId="77777777">
            <w:pPr>
              <w:ind w:firstLine="210" w:firstLineChars="100"/>
              <w:jc w:val="center"/>
              <w:rPr>
                <w:rFonts w:eastAsiaTheme="minorEastAsia"/>
                <w:sz w:val="21"/>
                <w:szCs w:val="21"/>
              </w:rPr>
            </w:pPr>
            <w:r>
              <w:rPr>
                <w:rFonts w:eastAsiaTheme="minorEastAsia"/>
                <w:sz w:val="21"/>
                <w:szCs w:val="21"/>
              </w:rPr>
              <w:t>3</w:t>
            </w:r>
          </w:p>
        </w:tc>
      </w:tr>
      <w:tr w14:paraId="2BFFF8BF" w14:textId="77777777">
        <w:tblPrEx>
          <w:tblW w:w="8953" w:type="dxa"/>
          <w:tblInd w:w="318" w:type="dxa"/>
          <w:tblLook w:val="04A0"/>
        </w:tblPrEx>
        <w:trPr>
          <w:trHeight w:val="936"/>
        </w:trPr>
        <w:tc>
          <w:tcPr>
            <w:tcW w:w="1148" w:type="dxa"/>
            <w:tcBorders>
              <w:top w:val="single" w:sz="4" w:space="0" w:color="auto"/>
            </w:tcBorders>
            <w:vAlign w:val="center"/>
          </w:tcPr>
          <w:p w:rsidR="003125DB" w14:paraId="2A120581" w14:textId="77777777">
            <w:pPr>
              <w:ind w:firstLine="174" w:firstLineChars="83"/>
              <w:rPr>
                <w:rFonts w:eastAsiaTheme="minorEastAsia"/>
                <w:sz w:val="21"/>
                <w:szCs w:val="21"/>
              </w:rPr>
            </w:pPr>
            <w:r>
              <w:rPr>
                <w:rFonts w:eastAsiaTheme="minorEastAsia"/>
                <w:sz w:val="21"/>
                <w:szCs w:val="21"/>
              </w:rPr>
              <w:t>α</w:t>
            </w:r>
          </w:p>
        </w:tc>
        <w:tc>
          <w:tcPr>
            <w:tcW w:w="1510" w:type="dxa"/>
            <w:tcBorders>
              <w:top w:val="single" w:sz="4" w:space="0" w:color="auto"/>
            </w:tcBorders>
            <w:vAlign w:val="center"/>
          </w:tcPr>
          <w:p w:rsidR="003125DB" w14:paraId="106A0207" w14:textId="77777777">
            <w:pPr>
              <w:ind w:firstLine="210" w:firstLineChars="100"/>
              <w:jc w:val="center"/>
              <w:rPr>
                <w:rFonts w:eastAsiaTheme="minorEastAsia"/>
                <w:sz w:val="21"/>
                <w:szCs w:val="21"/>
              </w:rPr>
            </w:pPr>
            <w:r>
              <w:rPr>
                <w:rFonts w:eastAsiaTheme="minorEastAsia"/>
                <w:sz w:val="21"/>
                <w:szCs w:val="21"/>
              </w:rPr>
              <w:t>1.74</w:t>
            </w:r>
          </w:p>
        </w:tc>
        <w:tc>
          <w:tcPr>
            <w:tcW w:w="1549" w:type="dxa"/>
            <w:tcBorders>
              <w:top w:val="single" w:sz="4" w:space="0" w:color="auto"/>
            </w:tcBorders>
            <w:vAlign w:val="center"/>
          </w:tcPr>
          <w:p w:rsidR="003125DB" w14:paraId="4DDC8A0E" w14:textId="77777777">
            <w:pPr>
              <w:ind w:firstLine="210" w:firstLineChars="100"/>
              <w:jc w:val="center"/>
              <w:rPr>
                <w:rFonts w:eastAsiaTheme="minorEastAsia"/>
                <w:sz w:val="21"/>
                <w:szCs w:val="21"/>
              </w:rPr>
            </w:pPr>
            <w:r>
              <w:rPr>
                <w:rFonts w:eastAsiaTheme="minorEastAsia"/>
                <w:sz w:val="21"/>
                <w:szCs w:val="21"/>
              </w:rPr>
              <w:t>1.64</w:t>
            </w:r>
          </w:p>
        </w:tc>
        <w:tc>
          <w:tcPr>
            <w:tcW w:w="1775" w:type="dxa"/>
            <w:tcBorders>
              <w:top w:val="single" w:sz="4" w:space="0" w:color="auto"/>
            </w:tcBorders>
            <w:vAlign w:val="center"/>
          </w:tcPr>
          <w:p w:rsidR="003125DB" w14:paraId="20A907D1" w14:textId="77777777">
            <w:pPr>
              <w:ind w:firstLine="420"/>
              <w:jc w:val="center"/>
              <w:rPr>
                <w:rFonts w:eastAsiaTheme="minorEastAsia"/>
                <w:sz w:val="21"/>
                <w:szCs w:val="21"/>
              </w:rPr>
            </w:pPr>
            <w:r>
              <w:rPr>
                <w:rFonts w:eastAsiaTheme="minorEastAsia"/>
                <w:sz w:val="21"/>
                <w:szCs w:val="21"/>
              </w:rPr>
              <w:t>1.44</w:t>
            </w:r>
          </w:p>
        </w:tc>
        <w:tc>
          <w:tcPr>
            <w:tcW w:w="1523" w:type="dxa"/>
            <w:tcBorders>
              <w:top w:val="single" w:sz="4" w:space="0" w:color="auto"/>
            </w:tcBorders>
            <w:vAlign w:val="center"/>
          </w:tcPr>
          <w:p w:rsidR="003125DB" w14:paraId="0F9D9068" w14:textId="77777777">
            <w:pPr>
              <w:ind w:firstLine="420"/>
              <w:jc w:val="center"/>
              <w:rPr>
                <w:rFonts w:eastAsiaTheme="minorEastAsia"/>
                <w:sz w:val="21"/>
                <w:szCs w:val="21"/>
              </w:rPr>
            </w:pPr>
            <w:r>
              <w:rPr>
                <w:rFonts w:eastAsiaTheme="minorEastAsia"/>
                <w:sz w:val="21"/>
                <w:szCs w:val="21"/>
              </w:rPr>
              <w:t>1.37</w:t>
            </w:r>
          </w:p>
        </w:tc>
        <w:tc>
          <w:tcPr>
            <w:tcW w:w="1448" w:type="dxa"/>
            <w:tcBorders>
              <w:top w:val="single" w:sz="4" w:space="0" w:color="auto"/>
            </w:tcBorders>
            <w:vAlign w:val="center"/>
          </w:tcPr>
          <w:p w:rsidR="003125DB" w14:paraId="2AB99117" w14:textId="77777777">
            <w:pPr>
              <w:ind w:firstLine="210" w:firstLineChars="100"/>
              <w:jc w:val="center"/>
              <w:rPr>
                <w:rFonts w:eastAsiaTheme="minorEastAsia"/>
                <w:sz w:val="21"/>
                <w:szCs w:val="21"/>
              </w:rPr>
            </w:pPr>
            <w:r>
              <w:rPr>
                <w:rFonts w:eastAsiaTheme="minorEastAsia"/>
                <w:sz w:val="21"/>
                <w:szCs w:val="21"/>
              </w:rPr>
              <w:t>1.28</w:t>
            </w:r>
          </w:p>
        </w:tc>
      </w:tr>
    </w:tbl>
    <w:p w:rsidR="003125DB" w14:paraId="15F6859D" w14:textId="77777777">
      <w:pPr>
        <w:ind w:firstLine="400"/>
        <w:rPr>
          <w:sz w:val="20"/>
          <w:szCs w:val="20"/>
        </w:rPr>
      </w:pPr>
    </w:p>
    <w:p w:rsidR="003125DB" w14:paraId="2D70A3CA" w14:textId="77777777">
      <w:pPr>
        <w:ind w:firstLine="480"/>
      </w:pPr>
      <w:r>
        <w:rPr>
          <w:rFonts w:hint="eastAsia"/>
        </w:rPr>
        <w:t>取表面修正系数</w:t>
      </w:r>
      <w:bookmarkStart w:id="128" w:name="_Hlk135248476"/>
      <w:r>
        <w:t>α</w:t>
      </w:r>
      <w:bookmarkEnd w:id="128"/>
      <w:r>
        <w:rPr>
          <w:rFonts w:hint="eastAsia"/>
        </w:rPr>
        <w:t>=1.44</w:t>
      </w:r>
      <w:r>
        <w:rPr>
          <w:rFonts w:hint="eastAsia"/>
        </w:rPr>
        <w:t>。</w:t>
      </w:r>
    </w:p>
    <w:p w:rsidR="003125DB" w14:paraId="5548485C" w14:textId="77777777">
      <w:pPr>
        <w:ind w:firstLine="480"/>
      </w:pPr>
      <w:r>
        <w:rPr>
          <w:rFonts w:hint="eastAsia"/>
        </w:rPr>
        <w:t>隔油池表面面积公式：</w:t>
      </w:r>
    </w:p>
    <w:tbl>
      <w:tblPr>
        <w:tblStyle w:val="11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020"/>
        <w:gridCol w:w="3020"/>
        <w:gridCol w:w="3020"/>
      </w:tblGrid>
      <w:tr w14:paraId="4C77FF0B" w14:textId="77777777">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3020" w:type="dxa"/>
          </w:tcPr>
          <w:p w:rsidR="003125DB" w14:paraId="510CD24E" w14:textId="77777777">
            <w:pPr>
              <w:ind w:firstLine="480"/>
              <w:rPr>
                <w:rFonts w:eastAsia="等线"/>
              </w:rPr>
            </w:pPr>
          </w:p>
        </w:tc>
        <w:tc>
          <w:tcPr>
            <w:tcW w:w="3020" w:type="dxa"/>
            <w:vAlign w:val="center"/>
          </w:tcPr>
          <w:p w:rsidR="003125DB" w14:paraId="73ECCEDA" w14:textId="77777777">
            <w:pPr>
              <w:ind w:firstLine="480"/>
              <w:jc w:val="center"/>
              <w:rPr>
                <w:rFonts w:eastAsia="等线"/>
              </w:rPr>
            </w:pPr>
            <w:r>
              <w:rPr>
                <w:rFonts w:eastAsia="等线"/>
              </w:rPr>
              <w:object>
                <v:shape id="_x0000_i1042" type="#_x0000_t75" style="width:42.25pt;height:30.7pt" o:ole="">
                  <v:imagedata r:id="rId131" o:title=""/>
                </v:shape>
                <o:OLEObject Type="Embed" ProgID="Equation.DSMT4" ShapeID="_x0000_i1042" DrawAspect="Content" ObjectID="_1772115992" r:id="rId132"/>
              </w:object>
            </w:r>
          </w:p>
        </w:tc>
        <w:tc>
          <w:tcPr>
            <w:tcW w:w="3020" w:type="dxa"/>
            <w:vAlign w:val="center"/>
          </w:tcPr>
          <w:p w:rsidR="003125DB" w14:paraId="5EC87D33" w14:textId="2D40C11A">
            <w:pPr>
              <w:ind w:firstLine="480"/>
              <w:jc w:val="right"/>
              <w:rPr>
                <w:rFonts w:eastAsia="等线"/>
              </w:rPr>
            </w:pPr>
            <w:r>
              <w:rPr>
                <w:rFonts w:eastAsia="等线"/>
              </w:rPr>
              <w:t>(</w:t>
            </w:r>
            <w:r w:rsidR="00AB3300">
              <w:rPr>
                <w:rFonts w:eastAsia="等线"/>
              </w:rPr>
              <w:t>3</w:t>
            </w:r>
            <w:r>
              <w:rPr>
                <w:rFonts w:eastAsia="等线"/>
              </w:rPr>
              <w:t>.2)</w:t>
            </w:r>
          </w:p>
        </w:tc>
      </w:tr>
    </w:tbl>
    <w:p w:rsidR="003125DB" w14:paraId="328029F4" w14:textId="2BD1C977">
      <w:pPr>
        <w:ind w:firstLine="480"/>
      </w:pPr>
      <w:r>
        <w:rPr>
          <w:rFonts w:hint="eastAsia"/>
        </w:rPr>
        <w:t>式中：</w:t>
      </w:r>
      <w:r w:rsidRPr="00817415" w:rsidR="0004395A">
        <w:rPr>
          <w:i/>
          <w:iCs/>
        </w:rPr>
        <w:t>Q</w:t>
      </w:r>
      <w:r>
        <w:rPr>
          <w:rFonts w:hint="eastAsia"/>
        </w:rPr>
        <w:t>—</w:t>
      </w:r>
      <w:r>
        <w:t>最大设计流量，</w:t>
      </w:r>
      <w:r w:rsidRPr="00FC71FD" w:rsidR="0004395A">
        <w:rPr>
          <w:rFonts w:hint="eastAsia"/>
          <w:i/>
          <w:iCs/>
        </w:rPr>
        <w:t>Q</w:t>
      </w:r>
      <w:r w:rsidR="0004395A">
        <w:t>=6</w:t>
      </w:r>
      <w:r w:rsidR="0004395A">
        <w:rPr>
          <w:rFonts w:hint="eastAsia"/>
        </w:rPr>
        <w:t>m</w:t>
      </w:r>
      <w:r w:rsidRPr="0004395A" w:rsidR="0004395A">
        <w:rPr>
          <w:vertAlign w:val="superscript"/>
        </w:rPr>
        <w:t>3</w:t>
      </w:r>
      <w:r w:rsidR="0004395A">
        <w:t>/</w:t>
      </w:r>
      <w:r w:rsidR="0004395A">
        <w:rPr>
          <w:rFonts w:hint="eastAsia"/>
        </w:rPr>
        <w:t>h</w:t>
      </w:r>
      <w:r>
        <w:rPr>
          <w:rFonts w:hint="eastAsia"/>
        </w:rPr>
        <w:t>；</w:t>
      </w:r>
    </w:p>
    <w:p w:rsidR="003125DB" w14:paraId="79D65120" w14:textId="5DC8B57B">
      <w:pPr>
        <w:ind w:left="1200" w:hanging="720" w:leftChars="200" w:hangingChars="300"/>
        <w:jc w:val="left"/>
        <w:rPr>
          <w:rFonts w:asciiTheme="minorEastAsia" w:eastAsiaTheme="minorEastAsia" w:hAnsiTheme="minorEastAsia"/>
        </w:rPr>
      </w:pPr>
      <w:r>
        <w:t xml:space="preserve">      α</w:t>
      </w:r>
      <w:r>
        <w:rPr>
          <w:rFonts w:hint="eastAsia"/>
        </w:rPr>
        <w:t>—</w:t>
      </w:r>
      <w:r>
        <w:rPr>
          <w:rFonts w:asciiTheme="minorEastAsia" w:eastAsiaTheme="minorEastAsia" w:hAnsiTheme="minorEastAsia" w:hint="eastAsia"/>
          <w:position w:val="-6"/>
        </w:rPr>
        <w:t>表面修正系数与水平流速v和油珠上浮速度</w:t>
      </w:r>
      <w:r w:rsidRPr="00556E57">
        <w:rPr>
          <w:rFonts w:eastAsiaTheme="minorEastAsia"/>
          <w:i/>
          <w:iCs/>
          <w:position w:val="-6"/>
        </w:rPr>
        <w:t>u</w:t>
      </w:r>
      <w:r>
        <w:rPr>
          <w:rFonts w:asciiTheme="minorEastAsia" w:eastAsiaTheme="minorEastAsia" w:hAnsiTheme="minorEastAsia" w:hint="eastAsia"/>
          <w:position w:val="-6"/>
        </w:rPr>
        <w:t>的比值有关</w:t>
      </w:r>
      <w:r w:rsidR="00FC71FD">
        <w:rPr>
          <w:rFonts w:asciiTheme="minorEastAsia" w:eastAsiaTheme="minorEastAsia" w:hAnsiTheme="minorEastAsia" w:hint="eastAsia"/>
          <w:position w:val="-6"/>
        </w:rPr>
        <w:t>；</w:t>
      </w:r>
    </w:p>
    <w:p w:rsidR="003125DB" w14:paraId="2DF33083" w14:textId="39810CDD">
      <w:pPr>
        <w:ind w:firstLine="480"/>
        <w:rPr>
          <w:lang w:val="pt-BR"/>
        </w:rPr>
      </w:pPr>
      <w:r>
        <w:t xml:space="preserve">      </w:t>
      </w:r>
      <w:r w:rsidRPr="00FC71FD">
        <w:rPr>
          <w:rFonts w:hint="eastAsia"/>
          <w:i/>
          <w:iCs/>
        </w:rPr>
        <w:t>u</w:t>
      </w:r>
      <w:r>
        <w:rPr>
          <w:rFonts w:hint="eastAsia"/>
          <w:lang w:val="pt-BR"/>
        </w:rPr>
        <w:t>—</w:t>
      </w:r>
      <w:r>
        <w:t>油珠上浮速度</w:t>
      </w:r>
      <w:r>
        <w:rPr>
          <w:rFonts w:hint="eastAsia"/>
          <w:lang w:val="pt-BR"/>
        </w:rPr>
        <w:t>，</w:t>
      </w:r>
      <w:r>
        <w:rPr>
          <w:lang w:val="pt-BR"/>
        </w:rPr>
        <w:t>m/h</w:t>
      </w:r>
      <w:r>
        <w:rPr>
          <w:rFonts w:hint="eastAsia"/>
          <w:lang w:val="pt-BR"/>
        </w:rPr>
        <w:t>；</w:t>
      </w:r>
    </w:p>
    <w:p w:rsidR="003125DB" w14:paraId="6598DD0A" w14:textId="3EDF1098">
      <w:pPr>
        <w:ind w:firstLine="480"/>
      </w:pPr>
      <w:r>
        <w:rPr>
          <w:lang w:val="pt-BR"/>
        </w:rPr>
        <w:t xml:space="preserve">  </w:t>
      </w:r>
      <w:r>
        <w:rPr>
          <w:rFonts w:hint="eastAsia"/>
        </w:rPr>
        <w:t>根据公式</w:t>
      </w:r>
      <w:r w:rsidR="00817415">
        <w:rPr>
          <w:rFonts w:eastAsia="等线"/>
        </w:rPr>
        <w:t>(</w:t>
      </w:r>
      <w:r w:rsidR="00AB3300">
        <w:rPr>
          <w:rFonts w:eastAsia="等线"/>
        </w:rPr>
        <w:t>3</w:t>
      </w:r>
      <w:r w:rsidR="00817415">
        <w:rPr>
          <w:rFonts w:eastAsia="等线"/>
        </w:rPr>
        <w:t>.2)</w:t>
      </w:r>
      <w:r>
        <w:rPr>
          <w:rFonts w:hint="eastAsia"/>
        </w:rPr>
        <w:t>计算平流式隔油池表面面积</w:t>
      </w:r>
      <w:r w:rsidRPr="00556E57">
        <w:rPr>
          <w:rFonts w:hint="eastAsia"/>
          <w:i/>
          <w:iCs/>
        </w:rPr>
        <w:t>A</w:t>
      </w:r>
      <w:r>
        <w:rPr>
          <w:rFonts w:hint="eastAsia"/>
        </w:rPr>
        <w:t>为：</w:t>
      </w:r>
    </w:p>
    <w:p w:rsidR="003125DB" w14:paraId="3464C577" w14:textId="77777777">
      <w:pPr>
        <w:ind w:firstLine="960" w:firstLineChars="400"/>
        <w:jc w:val="center"/>
        <w:rPr>
          <w:lang w:val="pt-BR"/>
        </w:rPr>
      </w:pPr>
      <w:r>
        <w:rPr>
          <w:position w:val="-24"/>
        </w:rPr>
        <w:object>
          <v:shape id="_x0000_i1043" type="#_x0000_t75" style="width:189.1pt;height:30.7pt" o:ole="">
            <v:imagedata r:id="rId133" o:title=""/>
          </v:shape>
          <o:OLEObject Type="Embed" ProgID="Equation.DSMT4" ShapeID="_x0000_i1043" DrawAspect="Content" ObjectID="_1772115993" r:id="rId134"/>
        </w:object>
      </w:r>
    </w:p>
    <w:p w:rsidR="003125DB" w14:paraId="18F8313D" w14:textId="77777777">
      <w:pPr>
        <w:ind w:firstLine="480"/>
      </w:pPr>
      <w:r>
        <w:rPr>
          <w:rFonts w:hint="eastAsia"/>
        </w:rPr>
        <w:t>（</w:t>
      </w:r>
      <w:r>
        <w:rPr>
          <w:rFonts w:hint="eastAsia"/>
        </w:rPr>
        <w:t>3</w:t>
      </w:r>
      <w:r>
        <w:rPr>
          <w:rFonts w:hint="eastAsia"/>
        </w:rPr>
        <w:t>）隔油池水流横断面面积</w:t>
      </w:r>
    </w:p>
    <w:p w:rsidR="003125DB" w14:paraId="04859DD2" w14:textId="77777777">
      <w:pPr>
        <w:ind w:firstLine="480"/>
      </w:pPr>
      <w:r>
        <w:rPr>
          <w:rFonts w:hint="eastAsia"/>
        </w:rPr>
        <w:t>隔油池水流横断面面积根据下式计算：</w:t>
      </w:r>
    </w:p>
    <w:tbl>
      <w:tblPr>
        <w:tblStyle w:val="11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020"/>
        <w:gridCol w:w="3020"/>
        <w:gridCol w:w="3020"/>
      </w:tblGrid>
      <w:tr w14:paraId="6960BE31" w14:textId="77777777">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3020" w:type="dxa"/>
          </w:tcPr>
          <w:p w:rsidR="003125DB" w14:paraId="15043EA9" w14:textId="77777777">
            <w:pPr>
              <w:ind w:firstLine="480"/>
              <w:rPr>
                <w:rFonts w:eastAsia="等线"/>
              </w:rPr>
            </w:pPr>
          </w:p>
        </w:tc>
        <w:tc>
          <w:tcPr>
            <w:tcW w:w="3020" w:type="dxa"/>
            <w:vAlign w:val="center"/>
          </w:tcPr>
          <w:p w:rsidR="003125DB" w14:paraId="5EE483CD" w14:textId="77777777">
            <w:pPr>
              <w:ind w:firstLine="480"/>
              <w:jc w:val="center"/>
              <w:rPr>
                <w:rFonts w:eastAsia="等线"/>
              </w:rPr>
            </w:pPr>
            <w:r>
              <w:rPr>
                <w:rFonts w:eastAsia="等线"/>
              </w:rPr>
              <w:object>
                <v:shape id="_x0000_i1044" type="#_x0000_t75" style="width:38.4pt;height:30.7pt" o:ole="">
                  <v:imagedata r:id="rId135" o:title=""/>
                </v:shape>
                <o:OLEObject Type="Embed" ProgID="Equation.DSMT4" ShapeID="_x0000_i1044" DrawAspect="Content" ObjectID="_1772115994" r:id="rId136"/>
              </w:object>
            </w:r>
          </w:p>
        </w:tc>
        <w:tc>
          <w:tcPr>
            <w:tcW w:w="3020" w:type="dxa"/>
            <w:vAlign w:val="center"/>
          </w:tcPr>
          <w:p w:rsidR="003125DB" w14:paraId="7FA14854" w14:textId="3A563B17">
            <w:pPr>
              <w:ind w:firstLine="480"/>
              <w:jc w:val="right"/>
              <w:rPr>
                <w:rFonts w:eastAsia="等线"/>
              </w:rPr>
            </w:pPr>
            <w:r>
              <w:rPr>
                <w:rFonts w:eastAsia="等线"/>
              </w:rPr>
              <w:t>(</w:t>
            </w:r>
            <w:r w:rsidR="00AB3300">
              <w:rPr>
                <w:rFonts w:eastAsia="等线"/>
              </w:rPr>
              <w:t>3</w:t>
            </w:r>
            <w:r>
              <w:rPr>
                <w:rFonts w:eastAsia="等线"/>
              </w:rPr>
              <w:t>.3)</w:t>
            </w:r>
          </w:p>
        </w:tc>
      </w:tr>
    </w:tbl>
    <w:p w:rsidR="003125DB" w14:paraId="3F6D4B6C" w14:textId="538F19E2">
      <w:pPr>
        <w:ind w:firstLine="480"/>
      </w:pPr>
      <w:r>
        <w:rPr>
          <w:rFonts w:hint="eastAsia"/>
        </w:rPr>
        <w:t>式中：</w:t>
      </w:r>
      <w:r w:rsidRPr="00817415">
        <w:rPr>
          <w:rFonts w:hint="eastAsia"/>
          <w:i/>
          <w:iCs/>
        </w:rPr>
        <w:t>A</w:t>
      </w:r>
      <w:r>
        <w:rPr>
          <w:rFonts w:hint="eastAsia"/>
          <w:vertAlign w:val="subscript"/>
        </w:rPr>
        <w:t>c</w:t>
      </w:r>
      <w:r>
        <w:rPr>
          <w:rFonts w:hint="eastAsia"/>
        </w:rPr>
        <w:t>—隔油池水流横断面面积</w:t>
      </w:r>
      <w:r w:rsidR="0004395A">
        <w:rPr>
          <w:rFonts w:hint="eastAsia"/>
        </w:rPr>
        <w:t>，</w:t>
      </w:r>
      <w:r>
        <w:rPr>
          <w:rFonts w:hint="eastAsia"/>
        </w:rPr>
        <w:t>m</w:t>
      </w:r>
      <w:r>
        <w:rPr>
          <w:rFonts w:hint="eastAsia"/>
          <w:vertAlign w:val="superscript"/>
        </w:rPr>
        <w:t>2</w:t>
      </w:r>
      <w:r>
        <w:rPr>
          <w:rFonts w:hint="eastAsia"/>
        </w:rPr>
        <w:t>；</w:t>
      </w:r>
    </w:p>
    <w:p w:rsidR="003125DB" w14:paraId="5EF33E1B" w14:textId="3F4E761F">
      <w:pPr>
        <w:ind w:firstLine="480"/>
      </w:pPr>
      <w:r>
        <w:rPr>
          <w:rFonts w:hint="eastAsia"/>
          <w:vertAlign w:val="superscript"/>
        </w:rPr>
        <w:t xml:space="preserve">      </w:t>
      </w:r>
      <w:r>
        <w:rPr>
          <w:vertAlign w:val="superscript"/>
        </w:rPr>
        <w:t xml:space="preserve">  </w:t>
      </w:r>
      <w:r w:rsidRPr="00817415">
        <w:rPr>
          <w:i/>
          <w:iCs/>
          <w:vertAlign w:val="superscript"/>
        </w:rPr>
        <w:t xml:space="preserve"> </w:t>
      </w:r>
      <w:r w:rsidRPr="00817415" w:rsidR="0004395A">
        <w:rPr>
          <w:i/>
          <w:iCs/>
        </w:rPr>
        <w:t>Q</w:t>
      </w:r>
      <w:r>
        <w:rPr>
          <w:rFonts w:hint="eastAsia"/>
        </w:rPr>
        <w:t>—</w:t>
      </w:r>
      <w:r>
        <w:t>最大设计流量</w:t>
      </w:r>
      <w:r>
        <w:rPr>
          <w:rFonts w:hint="eastAsia"/>
        </w:rPr>
        <w:t>，</w:t>
      </w:r>
      <w:r>
        <w:t>m</w:t>
      </w:r>
      <w:r>
        <w:rPr>
          <w:vertAlign w:val="superscript"/>
        </w:rPr>
        <w:t>3</w:t>
      </w:r>
      <w:r>
        <w:t>/h</w:t>
      </w:r>
      <w:r>
        <w:rPr>
          <w:rFonts w:hint="eastAsia"/>
        </w:rPr>
        <w:t>；</w:t>
      </w:r>
    </w:p>
    <w:p w:rsidR="003125DB" w14:paraId="34A283C7" w14:textId="77777777">
      <w:pPr>
        <w:ind w:firstLine="480"/>
      </w:pPr>
      <w:r>
        <w:rPr>
          <w:rFonts w:hint="eastAsia"/>
        </w:rPr>
        <w:t xml:space="preserve">   </w:t>
      </w:r>
      <w:r>
        <w:t xml:space="preserve">   </w:t>
      </w:r>
      <w:r>
        <w:rPr>
          <w:position w:val="-6"/>
        </w:rPr>
        <w:object>
          <v:shape id="_x0000_i1045" type="#_x0000_t75" style="width:10.55pt;height:10.55pt" o:ole="">
            <v:imagedata r:id="rId137" o:title=""/>
          </v:shape>
          <o:OLEObject Type="Embed" ProgID="Equation.DSMT4" ShapeID="_x0000_i1045" DrawAspect="Content" ObjectID="_1772115995" r:id="rId138"/>
        </w:object>
      </w:r>
      <w:r>
        <w:rPr>
          <w:rFonts w:hint="eastAsia"/>
          <w:lang w:val="pt-BR"/>
        </w:rPr>
        <w:t>—</w:t>
      </w:r>
      <w:r>
        <w:t>水平流速</w:t>
      </w:r>
      <w:r>
        <w:rPr>
          <w:lang w:val="pt-BR"/>
        </w:rPr>
        <w:t>，</w:t>
      </w:r>
      <w:r>
        <w:rPr>
          <w:lang w:val="pt-BR"/>
        </w:rPr>
        <w:t>m/h</w:t>
      </w:r>
      <w:r>
        <w:rPr>
          <w:rFonts w:hint="eastAsia"/>
          <w:lang w:val="pt-BR"/>
        </w:rPr>
        <w:t>。</w:t>
      </w:r>
    </w:p>
    <w:p w:rsidR="003125DB" w14:paraId="59A62755" w14:textId="57D5FB79">
      <w:pPr>
        <w:ind w:firstLine="480"/>
      </w:pPr>
      <w:r>
        <w:rPr>
          <w:rFonts w:hint="eastAsia"/>
        </w:rPr>
        <w:t>根据公式</w:t>
      </w:r>
      <w:r w:rsidR="00817415">
        <w:rPr>
          <w:rFonts w:eastAsia="等线"/>
        </w:rPr>
        <w:t>(</w:t>
      </w:r>
      <w:r w:rsidR="00AB3300">
        <w:rPr>
          <w:rFonts w:eastAsia="等线"/>
        </w:rPr>
        <w:t>3</w:t>
      </w:r>
      <w:r w:rsidR="00817415">
        <w:rPr>
          <w:rFonts w:eastAsia="等线"/>
        </w:rPr>
        <w:t>.3)</w:t>
      </w:r>
      <w:r>
        <w:rPr>
          <w:rFonts w:hint="eastAsia"/>
        </w:rPr>
        <w:t>计算隔油池水流横断面面积</w:t>
      </w:r>
      <w:r w:rsidRPr="00556E57">
        <w:rPr>
          <w:rFonts w:hint="eastAsia"/>
          <w:i/>
          <w:iCs/>
        </w:rPr>
        <w:t>A</w:t>
      </w:r>
      <w:r>
        <w:rPr>
          <w:rFonts w:hint="eastAsia"/>
          <w:vertAlign w:val="subscript"/>
        </w:rPr>
        <w:t>c</w:t>
      </w:r>
      <w:r>
        <w:rPr>
          <w:rFonts w:hint="eastAsia"/>
        </w:rPr>
        <w:t>为</w:t>
      </w:r>
      <w:r>
        <w:rPr>
          <w:rFonts w:hint="eastAsia"/>
        </w:rPr>
        <w:t>:</w:t>
      </w:r>
      <w:r>
        <w:br/>
      </w:r>
      <w:r>
        <w:br/>
      </w:r>
    </w:p>
    <w:p>
      <w:pPr>
        <w:widowControl/>
        <w:snapToGrid/>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9" w:history="1">
        <w:r>
          <w:rPr>
            <w:rFonts w:ascii="SimSun" w:eastAsia="SimSun" w:hAnsi="SimSun" w:cs="SimSun"/>
            <w:b/>
            <w:bCs/>
            <w:color w:val="0000EE"/>
            <w:kern w:val="0"/>
            <w:sz w:val="30"/>
            <w:szCs w:val="30"/>
            <w:u w:val="single" w:color="0000EE"/>
          </w:rPr>
          <w:t>https://d.book118.com/176214103052010102</w:t>
        </w:r>
      </w:hyperlink>
    </w:p>
    <w:p w:rsidR="003125DB">
      <w:pPr>
        <w:ind w:firstLine="480"/>
      </w:pPr>
    </w:p>
    <w:sectPr>
      <w:headerReference w:type="even" r:id="rId140"/>
      <w:headerReference w:type="default" r:id="rId141"/>
      <w:footerReference w:type="even" r:id="rId142"/>
      <w:footerReference w:type="default" r:id="rId143"/>
      <w:headerReference w:type="first" r:id="rId144"/>
      <w:footerReference w:type="first" r:id="rId145"/>
      <w:type w:val="nextPage"/>
      <w:pgSz w:w="11906" w:h="16838"/>
      <w:pgMar w:top="1985" w:right="1418" w:bottom="1418" w:left="1418" w:header="1417" w:footer="1134" w:gutter="0"/>
      <w:pgNumType w:start="11"/>
      <w:cols w:space="425"/>
      <w:titlePg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endnote w:type="separator" w:id="0">
    <w:p w:rsidR="00E315DD" w14:paraId="1EA4F14C" w14:textId="77777777">
      <w:pPr>
        <w:spacing w:line="240" w:lineRule="auto"/>
        <w:ind w:firstLine="480"/>
      </w:pPr>
      <w:r>
        <w:separator/>
      </w:r>
    </w:p>
  </w:endnote>
  <w:endnote w:type="continuationSeparator" w:id="1">
    <w:p w:rsidR="00E315DD" w14:paraId="2EA243E2" w14:textId="77777777">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方正大标宋简体">
    <w:altName w:val="宋体"/>
    <w:charset w:val="86"/>
    <w:family w:val="auto"/>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44152695"/>
      <w:docPartObj>
        <w:docPartGallery w:val="AutoText"/>
      </w:docPartObj>
    </w:sdtPr>
    <w:sdtContent>
      <w:p w:rsidR="003125DB" w14:paraId="07D82B18" w14:textId="77777777">
        <w:pPr>
          <w:pStyle w:val="Footer"/>
          <w:ind w:firstLine="360"/>
          <w:jc w:val="center"/>
        </w:pPr>
        <w:r>
          <w:fldChar w:fldCharType="begin"/>
        </w:r>
        <w:r>
          <w:instrText>PAGE   \* MERGEFORMAT</w:instrText>
        </w:r>
        <w:r>
          <w:fldChar w:fldCharType="separate"/>
        </w:r>
        <w:r>
          <w:rPr>
            <w:lang w:val="zh-CN"/>
          </w:rPr>
          <w:t>32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59423807"/>
      <w:docPartObj>
        <w:docPartGallery w:val="AutoText"/>
      </w:docPartObj>
    </w:sdtPr>
    <w:sdtContent>
      <w:p w:rsidR="003125DB" w14:paraId="338F4E81" w14:textId="77777777">
        <w:pPr>
          <w:pStyle w:val="Footer"/>
          <w:ind w:firstLine="360"/>
          <w:jc w:val="center"/>
        </w:pPr>
        <w:r>
          <w:fldChar w:fldCharType="begin"/>
        </w:r>
        <w:r>
          <w:instrText>PAGE   \* MERGEFORMAT</w:instrText>
        </w:r>
        <w:r>
          <w:fldChar w:fldCharType="separate"/>
        </w:r>
        <w:r>
          <w:rPr>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paraId="3389E3BA" w14:textId="77777777">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4171358"/>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32</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2423267"/>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I</w:t>
        </w:r>
        <w: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6082552"/>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II</w:t>
        </w:r>
        <w: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5383271"/>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31</w:t>
        </w:r>
        <w: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9069899"/>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32</w:t>
        </w:r>
        <w:r>
          <w:fldChar w:fldCharType="end"/>
        </w:r>
      </w:p>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32873994"/>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III</w:t>
        </w:r>
        <w:r>
          <w:fldChar w:fldCharType="end"/>
        </w:r>
      </w:p>
    </w:sdtContent>
  </w:sdt>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Footer"/>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4807621"/>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IV</w:t>
        </w:r>
        <w:r>
          <w:fldChar w:fldCharType="end"/>
        </w:r>
      </w:p>
    </w:sdtContent>
  </w:sdt>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04001647"/>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31</w:t>
        </w:r>
        <w:r>
          <w:fldChar w:fldCharType="end"/>
        </w:r>
      </w:p>
    </w:sdtContent>
  </w:sdt>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Footer"/>
      <w:ind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85944554"/>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32</w:t>
        </w:r>
        <w:r>
          <w:fldChar w:fldCharType="end"/>
        </w:r>
      </w:p>
    </w:sdtContent>
  </w:sdt>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2662449"/>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1</w:t>
        </w:r>
        <w:r>
          <w:fldChar w:fldCharType="end"/>
        </w:r>
      </w:p>
    </w:sdtContent>
  </w:sdt>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Footer"/>
      <w:ind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67082205"/>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2</w:t>
        </w:r>
        <w:r>
          <w:fldChar w:fldCharType="end"/>
        </w:r>
      </w:p>
    </w:sdtContent>
  </w:sdt>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7502514"/>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31</w:t>
        </w:r>
        <w:r>
          <w:fldChar w:fldCharType="end"/>
        </w:r>
      </w:p>
    </w:sdtContent>
  </w:sdt>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Footer"/>
      <w:ind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1924309"/>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32</w:t>
        </w:r>
        <w:r>
          <w:fldChar w:fldCharType="end"/>
        </w:r>
      </w:p>
    </w:sdtContent>
  </w:sdt>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27419376"/>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3</w:t>
        </w:r>
        <w:r>
          <w:fldChar w:fldCharType="end"/>
        </w:r>
      </w:p>
    </w:sdtContent>
  </w:sdt>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Footer"/>
      <w:ind w:firstLine="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44499809"/>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4</w:t>
        </w:r>
        <w:r>
          <w:fldChar w:fldCharType="end"/>
        </w:r>
      </w:p>
    </w:sdtContent>
  </w:sdt>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9495421"/>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31</w:t>
        </w:r>
        <w:r>
          <w:fldChar w:fldCharType="end"/>
        </w:r>
      </w:p>
    </w:sdtContent>
  </w:sdt>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Footer"/>
      <w:ind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11843528"/>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32</w:t>
        </w:r>
        <w:r>
          <w:fldChar w:fldCharType="end"/>
        </w:r>
      </w:p>
    </w:sdtContent>
  </w:sdt>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872956"/>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5</w:t>
        </w:r>
        <w:r>
          <w:fldChar w:fldCharType="end"/>
        </w:r>
      </w:p>
    </w:sdtContent>
  </w:sdt>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Footer"/>
      <w:ind w:firstLine="360"/>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23012222"/>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6</w:t>
        </w:r>
        <w:r>
          <w:fldChar w:fldCharType="end"/>
        </w:r>
      </w:p>
    </w:sdtContent>
  </w:sdt>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39526247"/>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7</w:t>
        </w:r>
        <w:r>
          <w:fldChar w:fldCharType="end"/>
        </w:r>
      </w:p>
    </w:sdtContent>
  </w:sdt>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Footer"/>
      <w:ind w:firstLine="36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12937562"/>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32</w:t>
        </w:r>
        <w:r>
          <w:fldChar w:fldCharType="end"/>
        </w:r>
      </w:p>
    </w:sdtContent>
  </w:sdt>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38853513"/>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7</w:t>
        </w:r>
        <w:r>
          <w:fldChar w:fldCharType="end"/>
        </w:r>
      </w:p>
    </w:sdtContent>
  </w:sdt>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Footer"/>
      <w:ind w:firstLine="360"/>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17454904"/>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8</w:t>
        </w:r>
        <w:r>
          <w:fldChar w:fldCharType="end"/>
        </w:r>
      </w:p>
    </w:sdtContent>
  </w:sdt>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41302301"/>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31</w:t>
        </w:r>
        <w:r>
          <w:fldChar w:fldCharType="end"/>
        </w:r>
      </w:p>
    </w:sdtContent>
  </w:sdt>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Footer"/>
      <w:ind w:firstLine="36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25722550"/>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32</w:t>
        </w:r>
        <w:r>
          <w:fldChar w:fldCharType="end"/>
        </w:r>
      </w:p>
    </w:sdtContent>
  </w:sdt>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4875855"/>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9</w:t>
        </w:r>
        <w:r>
          <w:fldChar w:fldCharType="end"/>
        </w:r>
      </w:p>
    </w:sdtContent>
  </w:sdt>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Footer"/>
      <w:ind w:firstLine="360"/>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50054704"/>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10</w:t>
        </w:r>
        <w:r>
          <w:fldChar w:fldCharType="end"/>
        </w:r>
      </w:p>
    </w:sdtContent>
  </w:sdt>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2136733"/>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31</w:t>
        </w:r>
        <w:r>
          <w:fldChar w:fldCharType="end"/>
        </w:r>
      </w:p>
    </w:sdtContent>
  </w:sdt>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Footer"/>
      <w:ind w:firstLine="360"/>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91404645"/>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32</w:t>
        </w:r>
        <w:r>
          <w:fldChar w:fldCharType="end"/>
        </w:r>
      </w:p>
    </w:sdtContent>
  </w:sdt>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40586571"/>
      <w:docPartObj>
        <w:docPartGallery w:val="AutoText"/>
      </w:docPartObj>
    </w:sdtPr>
    <w:sdtContent>
      <w:p w:rsidR="003125DB" w14:textId="77777777">
        <w:pPr>
          <w:pStyle w:val="Footer"/>
          <w:ind w:firstLine="360"/>
          <w:jc w:val="center"/>
        </w:pPr>
        <w:r>
          <w:fldChar w:fldCharType="begin"/>
        </w:r>
        <w:r>
          <w:instrText>PAGE   \* MERGEFORMAT</w:instrText>
        </w:r>
        <w:r>
          <w:fldChar w:fldCharType="separate"/>
        </w:r>
        <w:r>
          <w:rPr>
            <w:lang w:val="zh-CN"/>
          </w:rPr>
          <w:t>11</w:t>
        </w:r>
        <w:r>
          <w:fldChar w:fldCharType="end"/>
        </w:r>
      </w:p>
    </w:sdtContent>
  </w:sdt>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footnote w:type="separator" w:id="0">
    <w:p w:rsidR="00E315DD" w14:paraId="7065D18A" w14:textId="77777777">
      <w:pPr>
        <w:ind w:firstLine="480"/>
      </w:pPr>
      <w:r>
        <w:separator/>
      </w:r>
    </w:p>
  </w:footnote>
  <w:footnote w:type="continuationSeparator" w:id="1">
    <w:p w:rsidR="00E315DD" w14:paraId="4C7CD133" w14:textId="77777777">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646D" w:rsidRPr="00644405" w:rsidP="00644405" w14:paraId="6E307BF6" w14:textId="77777777">
    <w:pPr>
      <w:pStyle w:val="Header"/>
      <w:pBdr>
        <w:bottom w:val="single" w:sz="4" w:space="1" w:color="auto"/>
      </w:pBdr>
      <w:ind w:firstLine="420"/>
      <w:rPr>
        <w:sz w:val="21"/>
        <w:szCs w:val="21"/>
      </w:rPr>
    </w:pPr>
    <w:r w:rsidRPr="00644405">
      <w:rPr>
        <w:sz w:val="21"/>
        <w:szCs w:val="21"/>
      </w:rPr>
      <w:t>年处理</w:t>
    </w:r>
    <w:r w:rsidRPr="00644405">
      <w:rPr>
        <w:sz w:val="21"/>
        <w:szCs w:val="21"/>
      </w:rPr>
      <w:t>5</w:t>
    </w:r>
    <w:r w:rsidRPr="00644405">
      <w:rPr>
        <w:sz w:val="21"/>
        <w:szCs w:val="21"/>
      </w:rPr>
      <w:t>万吨含油污水装置设计</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125DB" w14:paraId="61A5480C" w14:textId="4BF22971">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paraId="270747AD" w14:textId="77777777">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646D" w:rsidRPr="00644405" w:rsidP="00644405" w14:textId="77777777">
    <w:pPr>
      <w:pStyle w:val="Header"/>
      <w:pBdr>
        <w:bottom w:val="single" w:sz="4" w:space="1" w:color="auto"/>
      </w:pBdr>
      <w:ind w:firstLine="420"/>
      <w:rPr>
        <w:sz w:val="21"/>
        <w:szCs w:val="21"/>
      </w:rPr>
    </w:pPr>
    <w:r w:rsidRPr="00644405">
      <w:rPr>
        <w:sz w:val="21"/>
        <w:szCs w:val="21"/>
      </w:rPr>
      <w:t>年处理</w:t>
    </w:r>
    <w:r w:rsidRPr="00644405">
      <w:rPr>
        <w:sz w:val="21"/>
        <w:szCs w:val="21"/>
      </w:rPr>
      <w:t>5</w:t>
    </w:r>
    <w:r w:rsidRPr="00644405">
      <w:rPr>
        <w:sz w:val="21"/>
        <w:szCs w:val="21"/>
      </w:rPr>
      <w:t>万吨含油污水装置设计</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125DB" w14:textId="4BF22971">
    <w:pPr>
      <w:pStyle w:val="Heade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646D" w:rsidRPr="00644405" w:rsidP="00644405" w14:textId="77777777">
    <w:pPr>
      <w:pStyle w:val="Header"/>
      <w:pBdr>
        <w:bottom w:val="single" w:sz="4" w:space="1" w:color="auto"/>
      </w:pBdr>
      <w:ind w:firstLine="420"/>
      <w:rPr>
        <w:sz w:val="21"/>
        <w:szCs w:val="21"/>
      </w:rPr>
    </w:pPr>
    <w:r w:rsidRPr="00644405">
      <w:rPr>
        <w:sz w:val="21"/>
        <w:szCs w:val="21"/>
      </w:rPr>
      <w:t>年处理</w:t>
    </w:r>
    <w:r w:rsidRPr="00644405">
      <w:rPr>
        <w:sz w:val="21"/>
        <w:szCs w:val="21"/>
      </w:rPr>
      <w:t>5</w:t>
    </w:r>
    <w:r w:rsidRPr="00644405">
      <w:rPr>
        <w:sz w:val="21"/>
        <w:szCs w:val="21"/>
      </w:rPr>
      <w:t>万吨含油污水装置设计</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125DB" w14:textId="4BF22971">
    <w:pPr>
      <w:pStyle w:val="Heade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646D" w:rsidRPr="00644405" w:rsidP="00644405" w14:textId="77777777">
    <w:pPr>
      <w:pStyle w:val="Header"/>
      <w:pBdr>
        <w:bottom w:val="single" w:sz="4" w:space="1" w:color="auto"/>
      </w:pBdr>
      <w:ind w:firstLine="420"/>
      <w:rPr>
        <w:sz w:val="21"/>
        <w:szCs w:val="21"/>
      </w:rPr>
    </w:pPr>
    <w:r w:rsidRPr="00644405">
      <w:rPr>
        <w:sz w:val="21"/>
        <w:szCs w:val="21"/>
      </w:rPr>
      <w:t>年处理</w:t>
    </w:r>
    <w:r w:rsidRPr="00644405">
      <w:rPr>
        <w:sz w:val="21"/>
        <w:szCs w:val="21"/>
      </w:rPr>
      <w:t>5</w:t>
    </w:r>
    <w:r w:rsidRPr="00644405">
      <w:rPr>
        <w:sz w:val="21"/>
        <w:szCs w:val="21"/>
      </w:rPr>
      <w:t>万吨含油污水装置设计</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125DB" w14:textId="4BF22971">
    <w:pPr>
      <w:pStyle w:val="Header"/>
      <w:ind w:firstLine="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Heade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646D" w:rsidRPr="00644405" w:rsidP="00644405" w14:textId="77777777">
    <w:pPr>
      <w:pStyle w:val="Header"/>
      <w:pBdr>
        <w:bottom w:val="single" w:sz="4" w:space="1" w:color="auto"/>
      </w:pBdr>
      <w:ind w:firstLine="420"/>
      <w:rPr>
        <w:sz w:val="21"/>
        <w:szCs w:val="21"/>
      </w:rPr>
    </w:pPr>
    <w:r w:rsidRPr="00644405">
      <w:rPr>
        <w:sz w:val="21"/>
        <w:szCs w:val="21"/>
      </w:rPr>
      <w:t>年处理</w:t>
    </w:r>
    <w:r w:rsidRPr="00644405">
      <w:rPr>
        <w:sz w:val="21"/>
        <w:szCs w:val="21"/>
      </w:rPr>
      <w:t>5</w:t>
    </w:r>
    <w:r w:rsidRPr="00644405">
      <w:rPr>
        <w:sz w:val="21"/>
        <w:szCs w:val="21"/>
      </w:rPr>
      <w:t>万吨含油污水装置设计</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125DB" w14:textId="4BF22971">
    <w:pPr>
      <w:pStyle w:val="Header"/>
      <w:ind w:firstLine="36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Header"/>
      <w:ind w:firstLine="36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646D" w:rsidRPr="00644405" w:rsidP="00644405" w14:textId="77777777">
    <w:pPr>
      <w:pStyle w:val="Header"/>
      <w:pBdr>
        <w:bottom w:val="single" w:sz="4" w:space="1" w:color="auto"/>
      </w:pBdr>
      <w:ind w:firstLine="420"/>
      <w:rPr>
        <w:sz w:val="21"/>
        <w:szCs w:val="21"/>
      </w:rPr>
    </w:pPr>
    <w:r w:rsidRPr="00644405">
      <w:rPr>
        <w:sz w:val="21"/>
        <w:szCs w:val="21"/>
      </w:rPr>
      <w:t>年处理</w:t>
    </w:r>
    <w:r w:rsidRPr="00644405">
      <w:rPr>
        <w:sz w:val="21"/>
        <w:szCs w:val="21"/>
      </w:rPr>
      <w:t>5</w:t>
    </w:r>
    <w:r w:rsidRPr="00644405">
      <w:rPr>
        <w:sz w:val="21"/>
        <w:szCs w:val="21"/>
      </w:rPr>
      <w:t>万吨含油污水装置设计</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125DB" w14:textId="4BF22971">
    <w:pPr>
      <w:pStyle w:val="Header"/>
      <w:ind w:firstLine="360"/>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Header"/>
      <w:ind w:firstLine="36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646D" w:rsidRPr="00644405" w:rsidP="00644405" w14:textId="77777777">
    <w:pPr>
      <w:pStyle w:val="Header"/>
      <w:pBdr>
        <w:bottom w:val="single" w:sz="4" w:space="1" w:color="auto"/>
      </w:pBdr>
      <w:ind w:firstLine="420"/>
      <w:rPr>
        <w:sz w:val="21"/>
        <w:szCs w:val="21"/>
      </w:rPr>
    </w:pPr>
    <w:r w:rsidRPr="00644405">
      <w:rPr>
        <w:sz w:val="21"/>
        <w:szCs w:val="21"/>
      </w:rPr>
      <w:t>年处理</w:t>
    </w:r>
    <w:r w:rsidRPr="00644405">
      <w:rPr>
        <w:sz w:val="21"/>
        <w:szCs w:val="21"/>
      </w:rPr>
      <w:t>5</w:t>
    </w:r>
    <w:r w:rsidRPr="00644405">
      <w:rPr>
        <w:sz w:val="21"/>
        <w:szCs w:val="21"/>
      </w:rPr>
      <w:t>万吨含油污水装置设计</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125DB" w14:textId="4BF22971">
    <w:pPr>
      <w:pStyle w:val="Header"/>
      <w:ind w:firstLine="360"/>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Header"/>
      <w:ind w:firstLine="36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646D" w:rsidRPr="00644405" w:rsidP="00644405" w14:textId="77777777">
    <w:pPr>
      <w:pStyle w:val="Header"/>
      <w:pBdr>
        <w:bottom w:val="single" w:sz="4" w:space="1" w:color="auto"/>
      </w:pBdr>
      <w:ind w:firstLine="420"/>
      <w:rPr>
        <w:sz w:val="21"/>
        <w:szCs w:val="21"/>
      </w:rPr>
    </w:pPr>
    <w:r w:rsidRPr="00644405">
      <w:rPr>
        <w:sz w:val="21"/>
        <w:szCs w:val="21"/>
      </w:rPr>
      <w:t>年处理</w:t>
    </w:r>
    <w:r w:rsidRPr="00644405">
      <w:rPr>
        <w:sz w:val="21"/>
        <w:szCs w:val="21"/>
      </w:rPr>
      <w:t>5</w:t>
    </w:r>
    <w:r w:rsidRPr="00644405">
      <w:rPr>
        <w:sz w:val="21"/>
        <w:szCs w:val="21"/>
      </w:rPr>
      <w:t>万吨含油污水装置设计</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125DB" w14:textId="4BF22971">
    <w:pPr>
      <w:pStyle w:val="Header"/>
      <w:ind w:firstLine="360"/>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Header"/>
      <w:ind w:firstLine="36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646D" w:rsidRPr="00644405" w:rsidP="00644405" w14:textId="77777777">
    <w:pPr>
      <w:pStyle w:val="Header"/>
      <w:pBdr>
        <w:bottom w:val="single" w:sz="4" w:space="1" w:color="auto"/>
      </w:pBdr>
      <w:ind w:firstLine="420"/>
      <w:rPr>
        <w:sz w:val="21"/>
        <w:szCs w:val="21"/>
      </w:rPr>
    </w:pPr>
    <w:r w:rsidRPr="00644405">
      <w:rPr>
        <w:sz w:val="21"/>
        <w:szCs w:val="21"/>
      </w:rPr>
      <w:t>年处理</w:t>
    </w:r>
    <w:r w:rsidRPr="00644405">
      <w:rPr>
        <w:sz w:val="21"/>
        <w:szCs w:val="21"/>
      </w:rPr>
      <w:t>5</w:t>
    </w:r>
    <w:r w:rsidRPr="00644405">
      <w:rPr>
        <w:sz w:val="21"/>
        <w:szCs w:val="21"/>
      </w:rPr>
      <w:t>万吨含油污水装置设计</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125DB" w14:textId="4BF22971">
    <w:pPr>
      <w:pStyle w:val="Header"/>
      <w:ind w:firstLine="360"/>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Header"/>
      <w:ind w:firstLine="360"/>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646D" w:rsidRPr="00644405" w:rsidP="00644405" w14:textId="77777777">
    <w:pPr>
      <w:pStyle w:val="Header"/>
      <w:pBdr>
        <w:bottom w:val="single" w:sz="4" w:space="1" w:color="auto"/>
      </w:pBdr>
      <w:ind w:firstLine="420"/>
      <w:rPr>
        <w:sz w:val="21"/>
        <w:szCs w:val="21"/>
      </w:rPr>
    </w:pPr>
    <w:r w:rsidRPr="00644405">
      <w:rPr>
        <w:sz w:val="21"/>
        <w:szCs w:val="21"/>
      </w:rPr>
      <w:t>年处理</w:t>
    </w:r>
    <w:r w:rsidRPr="00644405">
      <w:rPr>
        <w:sz w:val="21"/>
        <w:szCs w:val="21"/>
      </w:rPr>
      <w:t>5</w:t>
    </w:r>
    <w:r w:rsidRPr="00644405">
      <w:rPr>
        <w:sz w:val="21"/>
        <w:szCs w:val="21"/>
      </w:rPr>
      <w:t>万吨含油污水装置设计</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125DB" w14:textId="4BF22971">
    <w:pPr>
      <w:pStyle w:val="Header"/>
      <w:ind w:firstLine="360"/>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Header"/>
      <w:ind w:firstLine="360"/>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646D" w:rsidRPr="00644405" w:rsidP="00644405" w14:textId="77777777">
    <w:pPr>
      <w:pStyle w:val="Header"/>
      <w:pBdr>
        <w:bottom w:val="single" w:sz="4" w:space="1" w:color="auto"/>
      </w:pBdr>
      <w:ind w:firstLine="420"/>
      <w:rPr>
        <w:sz w:val="21"/>
        <w:szCs w:val="21"/>
      </w:rPr>
    </w:pPr>
    <w:r w:rsidRPr="00644405">
      <w:rPr>
        <w:sz w:val="21"/>
        <w:szCs w:val="21"/>
      </w:rPr>
      <w:t>年处理</w:t>
    </w:r>
    <w:r w:rsidRPr="00644405">
      <w:rPr>
        <w:sz w:val="21"/>
        <w:szCs w:val="21"/>
      </w:rPr>
      <w:t>5</w:t>
    </w:r>
    <w:r w:rsidRPr="00644405">
      <w:rPr>
        <w:sz w:val="21"/>
        <w:szCs w:val="21"/>
      </w:rPr>
      <w:t>万吨含油污水装置设计</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125DB" w14:textId="4BF22971">
    <w:pPr>
      <w:pStyle w:val="Header"/>
      <w:ind w:firstLine="360"/>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Header"/>
      <w:ind w:firstLine="360"/>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646D" w:rsidRPr="00644405" w:rsidP="00644405" w14:textId="77777777">
    <w:pPr>
      <w:pStyle w:val="Header"/>
      <w:pBdr>
        <w:bottom w:val="single" w:sz="4" w:space="1" w:color="auto"/>
      </w:pBdr>
      <w:ind w:firstLine="420"/>
      <w:rPr>
        <w:sz w:val="21"/>
        <w:szCs w:val="21"/>
      </w:rPr>
    </w:pPr>
    <w:r w:rsidRPr="00644405">
      <w:rPr>
        <w:sz w:val="21"/>
        <w:szCs w:val="21"/>
      </w:rPr>
      <w:t>年处理</w:t>
    </w:r>
    <w:r w:rsidRPr="00644405">
      <w:rPr>
        <w:sz w:val="21"/>
        <w:szCs w:val="21"/>
      </w:rPr>
      <w:t>5</w:t>
    </w:r>
    <w:r w:rsidRPr="00644405">
      <w:rPr>
        <w:sz w:val="21"/>
        <w:szCs w:val="21"/>
      </w:rPr>
      <w:t>万吨含油污水装置设计</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125DB" w14:textId="4BF22971">
    <w:pPr>
      <w:pStyle w:val="Header"/>
      <w:ind w:firstLine="360"/>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Header"/>
      <w:ind w:firstLine="360"/>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646D" w:rsidRPr="00644405" w:rsidP="00644405" w14:textId="77777777">
    <w:pPr>
      <w:pStyle w:val="Header"/>
      <w:pBdr>
        <w:bottom w:val="single" w:sz="4" w:space="1" w:color="auto"/>
      </w:pBdr>
      <w:ind w:firstLine="420"/>
      <w:rPr>
        <w:sz w:val="21"/>
        <w:szCs w:val="21"/>
      </w:rPr>
    </w:pPr>
    <w:r w:rsidRPr="00644405">
      <w:rPr>
        <w:sz w:val="21"/>
        <w:szCs w:val="21"/>
      </w:rPr>
      <w:t>年处理</w:t>
    </w:r>
    <w:r w:rsidRPr="00644405">
      <w:rPr>
        <w:sz w:val="21"/>
        <w:szCs w:val="21"/>
      </w:rPr>
      <w:t>5</w:t>
    </w:r>
    <w:r w:rsidRPr="00644405">
      <w:rPr>
        <w:sz w:val="21"/>
        <w:szCs w:val="21"/>
      </w:rPr>
      <w:t>万吨含油污水装置设计</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125DB" w14:textId="4BF22971">
    <w:pPr>
      <w:pStyle w:val="Header"/>
      <w:ind w:firstLine="360"/>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Header"/>
      <w:ind w:firstLine="360"/>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646D" w:rsidRPr="00644405" w:rsidP="00644405" w14:textId="77777777">
    <w:pPr>
      <w:pStyle w:val="Header"/>
      <w:pBdr>
        <w:bottom w:val="single" w:sz="4" w:space="1" w:color="auto"/>
      </w:pBdr>
      <w:ind w:firstLine="420"/>
      <w:rPr>
        <w:sz w:val="21"/>
        <w:szCs w:val="21"/>
      </w:rPr>
    </w:pPr>
    <w:r w:rsidRPr="00644405">
      <w:rPr>
        <w:sz w:val="21"/>
        <w:szCs w:val="21"/>
      </w:rPr>
      <w:t>年处理</w:t>
    </w:r>
    <w:r w:rsidRPr="00644405">
      <w:rPr>
        <w:sz w:val="21"/>
        <w:szCs w:val="21"/>
      </w:rPr>
      <w:t>5</w:t>
    </w:r>
    <w:r w:rsidRPr="00644405">
      <w:rPr>
        <w:sz w:val="21"/>
        <w:szCs w:val="21"/>
      </w:rPr>
      <w:t>万吨含油污水装置设计</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125DB" w14:textId="4BF22971">
    <w:pPr>
      <w:pStyle w:val="Header"/>
      <w:ind w:firstLine="360"/>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Header"/>
      <w:ind w:firstLine="360"/>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646D" w:rsidRPr="00644405" w:rsidP="00644405" w14:textId="77777777">
    <w:pPr>
      <w:pStyle w:val="Header"/>
      <w:pBdr>
        <w:bottom w:val="single" w:sz="4" w:space="1" w:color="auto"/>
      </w:pBdr>
      <w:ind w:firstLine="420"/>
      <w:rPr>
        <w:sz w:val="21"/>
        <w:szCs w:val="21"/>
      </w:rPr>
    </w:pPr>
    <w:r w:rsidRPr="00644405">
      <w:rPr>
        <w:sz w:val="21"/>
        <w:szCs w:val="21"/>
      </w:rPr>
      <w:t>年处理</w:t>
    </w:r>
    <w:r w:rsidRPr="00644405">
      <w:rPr>
        <w:sz w:val="21"/>
        <w:szCs w:val="21"/>
      </w:rPr>
      <w:t>5</w:t>
    </w:r>
    <w:r w:rsidRPr="00644405">
      <w:rPr>
        <w:sz w:val="21"/>
        <w:szCs w:val="21"/>
      </w:rPr>
      <w:t>万吨含油污水装置设计</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125DB" w14:textId="4BF22971">
    <w:pPr>
      <w:pStyle w:val="Header"/>
      <w:ind w:firstLine="360"/>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Header"/>
      <w:ind w:firstLine="360"/>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646D" w:rsidRPr="00644405" w:rsidP="00644405" w14:textId="77777777">
    <w:pPr>
      <w:pStyle w:val="Header"/>
      <w:pBdr>
        <w:bottom w:val="single" w:sz="4" w:space="1" w:color="auto"/>
      </w:pBdr>
      <w:ind w:firstLine="420"/>
      <w:rPr>
        <w:sz w:val="21"/>
        <w:szCs w:val="21"/>
      </w:rPr>
    </w:pPr>
    <w:r w:rsidRPr="00644405">
      <w:rPr>
        <w:sz w:val="21"/>
        <w:szCs w:val="21"/>
      </w:rPr>
      <w:t>年处理</w:t>
    </w:r>
    <w:r w:rsidRPr="00644405">
      <w:rPr>
        <w:sz w:val="21"/>
        <w:szCs w:val="21"/>
      </w:rPr>
      <w:t>5</w:t>
    </w:r>
    <w:r w:rsidRPr="00644405">
      <w:rPr>
        <w:sz w:val="21"/>
        <w:szCs w:val="21"/>
      </w:rPr>
      <w:t>万吨含油污水装置设计</w: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125DB" w14:textId="4BF22971">
    <w:pPr>
      <w:pStyle w:val="Header"/>
      <w:ind w:firstLine="360"/>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04C6" w14:textId="77777777">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5EB500A0"/>
    <w:multiLevelType w:val="multilevel"/>
    <w:tmpl w:val="5EB500A0"/>
    <w:lvl w:ilvl="0">
      <w:start w:val="1"/>
      <w:numFmt w:val="decimal"/>
      <w:lvlText w:val="[%1]"/>
      <w:lvlJc w:val="left"/>
      <w:pPr>
        <w:ind w:left="440" w:hanging="440"/>
      </w:pPr>
      <w:rPr>
        <w:rFonts w:ascii="Times New Roman" w:eastAsia="宋体" w:hAnsi="Times New Roman" w:cs="Times New Roman" w:hint="default"/>
        <w:snapToGrid w:val="0"/>
        <w:spacing w:val="-10"/>
        <w:kern w:val="0"/>
        <w:position w:val="0"/>
        <w:sz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11700977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2"/>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3B45"/>
    <w:rsid w:val="000017EC"/>
    <w:rsid w:val="00005AF0"/>
    <w:rsid w:val="000070B9"/>
    <w:rsid w:val="00007E09"/>
    <w:rsid w:val="000137F9"/>
    <w:rsid w:val="00013B70"/>
    <w:rsid w:val="0001619C"/>
    <w:rsid w:val="00022F0F"/>
    <w:rsid w:val="000317AD"/>
    <w:rsid w:val="0003196D"/>
    <w:rsid w:val="000355D1"/>
    <w:rsid w:val="00037377"/>
    <w:rsid w:val="000420F9"/>
    <w:rsid w:val="00042A64"/>
    <w:rsid w:val="00042B54"/>
    <w:rsid w:val="0004306A"/>
    <w:rsid w:val="0004395A"/>
    <w:rsid w:val="000509A7"/>
    <w:rsid w:val="00055FA3"/>
    <w:rsid w:val="0006503D"/>
    <w:rsid w:val="00066F5E"/>
    <w:rsid w:val="0007551F"/>
    <w:rsid w:val="0007601D"/>
    <w:rsid w:val="00076136"/>
    <w:rsid w:val="0007658E"/>
    <w:rsid w:val="00077BF1"/>
    <w:rsid w:val="00084DF4"/>
    <w:rsid w:val="00087C4B"/>
    <w:rsid w:val="00087F6B"/>
    <w:rsid w:val="000916EB"/>
    <w:rsid w:val="00092031"/>
    <w:rsid w:val="000951E4"/>
    <w:rsid w:val="000978F5"/>
    <w:rsid w:val="000A0FA5"/>
    <w:rsid w:val="000A646D"/>
    <w:rsid w:val="000B0068"/>
    <w:rsid w:val="000B0154"/>
    <w:rsid w:val="000B197E"/>
    <w:rsid w:val="000B1BEE"/>
    <w:rsid w:val="000B53A3"/>
    <w:rsid w:val="000B5A20"/>
    <w:rsid w:val="000B6174"/>
    <w:rsid w:val="000B749E"/>
    <w:rsid w:val="000B7D24"/>
    <w:rsid w:val="000C1F44"/>
    <w:rsid w:val="000C22F9"/>
    <w:rsid w:val="000C4DC7"/>
    <w:rsid w:val="000C5BFE"/>
    <w:rsid w:val="000D065E"/>
    <w:rsid w:val="000D07BF"/>
    <w:rsid w:val="000D174F"/>
    <w:rsid w:val="000D3173"/>
    <w:rsid w:val="000D7161"/>
    <w:rsid w:val="000E6BDF"/>
    <w:rsid w:val="000F1463"/>
    <w:rsid w:val="000F2196"/>
    <w:rsid w:val="000F3A97"/>
    <w:rsid w:val="000F4BFA"/>
    <w:rsid w:val="000F585E"/>
    <w:rsid w:val="00100A76"/>
    <w:rsid w:val="00100D85"/>
    <w:rsid w:val="00101650"/>
    <w:rsid w:val="001043DE"/>
    <w:rsid w:val="001061CC"/>
    <w:rsid w:val="00106618"/>
    <w:rsid w:val="00107524"/>
    <w:rsid w:val="00110E4C"/>
    <w:rsid w:val="00110EE9"/>
    <w:rsid w:val="00110F38"/>
    <w:rsid w:val="00114BD9"/>
    <w:rsid w:val="00116B14"/>
    <w:rsid w:val="001172B6"/>
    <w:rsid w:val="0012163A"/>
    <w:rsid w:val="00122F63"/>
    <w:rsid w:val="00123F87"/>
    <w:rsid w:val="00131A00"/>
    <w:rsid w:val="00133C58"/>
    <w:rsid w:val="001361B1"/>
    <w:rsid w:val="001421C8"/>
    <w:rsid w:val="00144C82"/>
    <w:rsid w:val="001461DC"/>
    <w:rsid w:val="00152491"/>
    <w:rsid w:val="00152719"/>
    <w:rsid w:val="00152E0F"/>
    <w:rsid w:val="001530BA"/>
    <w:rsid w:val="00156E2F"/>
    <w:rsid w:val="00160BA1"/>
    <w:rsid w:val="00164492"/>
    <w:rsid w:val="00172EFA"/>
    <w:rsid w:val="00174C26"/>
    <w:rsid w:val="00175BC1"/>
    <w:rsid w:val="00176E3A"/>
    <w:rsid w:val="001804B3"/>
    <w:rsid w:val="00180BEE"/>
    <w:rsid w:val="001810A4"/>
    <w:rsid w:val="001810EF"/>
    <w:rsid w:val="00182166"/>
    <w:rsid w:val="001855D0"/>
    <w:rsid w:val="0019050D"/>
    <w:rsid w:val="001A0631"/>
    <w:rsid w:val="001A3553"/>
    <w:rsid w:val="001A3E5C"/>
    <w:rsid w:val="001A518D"/>
    <w:rsid w:val="001A5517"/>
    <w:rsid w:val="001A797E"/>
    <w:rsid w:val="001A79E1"/>
    <w:rsid w:val="001B1C97"/>
    <w:rsid w:val="001B1D8F"/>
    <w:rsid w:val="001B3E74"/>
    <w:rsid w:val="001C1F22"/>
    <w:rsid w:val="001C2D52"/>
    <w:rsid w:val="001C3FA5"/>
    <w:rsid w:val="001C7048"/>
    <w:rsid w:val="001D0306"/>
    <w:rsid w:val="001D32D9"/>
    <w:rsid w:val="001D387E"/>
    <w:rsid w:val="001D3BB5"/>
    <w:rsid w:val="001E2511"/>
    <w:rsid w:val="001E44ED"/>
    <w:rsid w:val="001E5709"/>
    <w:rsid w:val="001E5A2A"/>
    <w:rsid w:val="001F1440"/>
    <w:rsid w:val="001F1484"/>
    <w:rsid w:val="001F7EB7"/>
    <w:rsid w:val="00200813"/>
    <w:rsid w:val="00206439"/>
    <w:rsid w:val="00211069"/>
    <w:rsid w:val="00213B45"/>
    <w:rsid w:val="0021764B"/>
    <w:rsid w:val="0022028C"/>
    <w:rsid w:val="00220710"/>
    <w:rsid w:val="00222D07"/>
    <w:rsid w:val="00223EB9"/>
    <w:rsid w:val="00225C49"/>
    <w:rsid w:val="00227A63"/>
    <w:rsid w:val="00234F1D"/>
    <w:rsid w:val="00240F09"/>
    <w:rsid w:val="00241883"/>
    <w:rsid w:val="002423B7"/>
    <w:rsid w:val="00242C99"/>
    <w:rsid w:val="00243771"/>
    <w:rsid w:val="00247010"/>
    <w:rsid w:val="00247690"/>
    <w:rsid w:val="0025677B"/>
    <w:rsid w:val="0025758F"/>
    <w:rsid w:val="002632EB"/>
    <w:rsid w:val="00263630"/>
    <w:rsid w:val="002661B4"/>
    <w:rsid w:val="00271109"/>
    <w:rsid w:val="0027150A"/>
    <w:rsid w:val="0027341E"/>
    <w:rsid w:val="0027383E"/>
    <w:rsid w:val="0028274A"/>
    <w:rsid w:val="00286CED"/>
    <w:rsid w:val="002954C9"/>
    <w:rsid w:val="0029711A"/>
    <w:rsid w:val="002A25A6"/>
    <w:rsid w:val="002A6B9E"/>
    <w:rsid w:val="002B46A2"/>
    <w:rsid w:val="002B548C"/>
    <w:rsid w:val="002B61EA"/>
    <w:rsid w:val="002B68EB"/>
    <w:rsid w:val="002B6C7B"/>
    <w:rsid w:val="002C556D"/>
    <w:rsid w:val="002C5F9C"/>
    <w:rsid w:val="002C7F56"/>
    <w:rsid w:val="002C7F57"/>
    <w:rsid w:val="002D01C2"/>
    <w:rsid w:val="002D3159"/>
    <w:rsid w:val="002D44CB"/>
    <w:rsid w:val="002E0FC9"/>
    <w:rsid w:val="002E24DD"/>
    <w:rsid w:val="002E280B"/>
    <w:rsid w:val="002E2DAD"/>
    <w:rsid w:val="002E2E83"/>
    <w:rsid w:val="002E40EF"/>
    <w:rsid w:val="002E4B06"/>
    <w:rsid w:val="002E4F57"/>
    <w:rsid w:val="002F2A87"/>
    <w:rsid w:val="002F4F38"/>
    <w:rsid w:val="002F651E"/>
    <w:rsid w:val="00300A38"/>
    <w:rsid w:val="0030472B"/>
    <w:rsid w:val="00307CDC"/>
    <w:rsid w:val="00311710"/>
    <w:rsid w:val="003125DB"/>
    <w:rsid w:val="003131A6"/>
    <w:rsid w:val="00313AEF"/>
    <w:rsid w:val="00313EE3"/>
    <w:rsid w:val="00314991"/>
    <w:rsid w:val="00315B0B"/>
    <w:rsid w:val="00322103"/>
    <w:rsid w:val="003237D3"/>
    <w:rsid w:val="003248D6"/>
    <w:rsid w:val="003267C5"/>
    <w:rsid w:val="00326BC7"/>
    <w:rsid w:val="00330332"/>
    <w:rsid w:val="00335C38"/>
    <w:rsid w:val="0033740F"/>
    <w:rsid w:val="00343B93"/>
    <w:rsid w:val="00346DBA"/>
    <w:rsid w:val="00350DD8"/>
    <w:rsid w:val="0035221B"/>
    <w:rsid w:val="00354681"/>
    <w:rsid w:val="00354A5B"/>
    <w:rsid w:val="0035654E"/>
    <w:rsid w:val="003648C5"/>
    <w:rsid w:val="00364A44"/>
    <w:rsid w:val="003655DE"/>
    <w:rsid w:val="0036661E"/>
    <w:rsid w:val="003745C1"/>
    <w:rsid w:val="00376EA6"/>
    <w:rsid w:val="00377290"/>
    <w:rsid w:val="00380BE4"/>
    <w:rsid w:val="00381469"/>
    <w:rsid w:val="00386F70"/>
    <w:rsid w:val="00387229"/>
    <w:rsid w:val="00387378"/>
    <w:rsid w:val="00396983"/>
    <w:rsid w:val="003A081B"/>
    <w:rsid w:val="003A195E"/>
    <w:rsid w:val="003A214E"/>
    <w:rsid w:val="003A3F30"/>
    <w:rsid w:val="003A6161"/>
    <w:rsid w:val="003A6C3D"/>
    <w:rsid w:val="003B0379"/>
    <w:rsid w:val="003B1F93"/>
    <w:rsid w:val="003B462A"/>
    <w:rsid w:val="003B4A04"/>
    <w:rsid w:val="003B7567"/>
    <w:rsid w:val="003C19BD"/>
    <w:rsid w:val="003C7E06"/>
    <w:rsid w:val="003D2908"/>
    <w:rsid w:val="003D40FA"/>
    <w:rsid w:val="003E0729"/>
    <w:rsid w:val="003E2F03"/>
    <w:rsid w:val="003F1F4D"/>
    <w:rsid w:val="003F482C"/>
    <w:rsid w:val="003F501E"/>
    <w:rsid w:val="003F639B"/>
    <w:rsid w:val="003F63ED"/>
    <w:rsid w:val="00400881"/>
    <w:rsid w:val="00400D1D"/>
    <w:rsid w:val="00401DB1"/>
    <w:rsid w:val="004030A1"/>
    <w:rsid w:val="00403CB8"/>
    <w:rsid w:val="00406E36"/>
    <w:rsid w:val="00406EE0"/>
    <w:rsid w:val="00411326"/>
    <w:rsid w:val="00421BD5"/>
    <w:rsid w:val="00423105"/>
    <w:rsid w:val="00423500"/>
    <w:rsid w:val="004305B1"/>
    <w:rsid w:val="00431EA5"/>
    <w:rsid w:val="00434080"/>
    <w:rsid w:val="00437C1F"/>
    <w:rsid w:val="00441358"/>
    <w:rsid w:val="00445A0A"/>
    <w:rsid w:val="00446A16"/>
    <w:rsid w:val="00447795"/>
    <w:rsid w:val="00452113"/>
    <w:rsid w:val="00457354"/>
    <w:rsid w:val="00457C41"/>
    <w:rsid w:val="00462A66"/>
    <w:rsid w:val="00462B1A"/>
    <w:rsid w:val="00465737"/>
    <w:rsid w:val="0046684E"/>
    <w:rsid w:val="00475031"/>
    <w:rsid w:val="004750B9"/>
    <w:rsid w:val="00476BFA"/>
    <w:rsid w:val="00480921"/>
    <w:rsid w:val="00482D21"/>
    <w:rsid w:val="004911ED"/>
    <w:rsid w:val="00491C39"/>
    <w:rsid w:val="004921DB"/>
    <w:rsid w:val="00494943"/>
    <w:rsid w:val="0049574D"/>
    <w:rsid w:val="004A04DD"/>
    <w:rsid w:val="004A5A73"/>
    <w:rsid w:val="004A5EB0"/>
    <w:rsid w:val="004A6DC8"/>
    <w:rsid w:val="004B3E04"/>
    <w:rsid w:val="004B5F1F"/>
    <w:rsid w:val="004B6183"/>
    <w:rsid w:val="004B6387"/>
    <w:rsid w:val="004C2171"/>
    <w:rsid w:val="004C3D87"/>
    <w:rsid w:val="004C4F83"/>
    <w:rsid w:val="004D0637"/>
    <w:rsid w:val="004D107F"/>
    <w:rsid w:val="004D4604"/>
    <w:rsid w:val="004D5AF8"/>
    <w:rsid w:val="004D6178"/>
    <w:rsid w:val="004D6603"/>
    <w:rsid w:val="004E230E"/>
    <w:rsid w:val="004E56C6"/>
    <w:rsid w:val="004F0559"/>
    <w:rsid w:val="004F138F"/>
    <w:rsid w:val="004F5587"/>
    <w:rsid w:val="00500DBE"/>
    <w:rsid w:val="005012E1"/>
    <w:rsid w:val="00501F7D"/>
    <w:rsid w:val="005054BD"/>
    <w:rsid w:val="005054C0"/>
    <w:rsid w:val="00512CCA"/>
    <w:rsid w:val="005160F2"/>
    <w:rsid w:val="00516105"/>
    <w:rsid w:val="0051772F"/>
    <w:rsid w:val="00520BBC"/>
    <w:rsid w:val="00522D24"/>
    <w:rsid w:val="0052489D"/>
    <w:rsid w:val="00526719"/>
    <w:rsid w:val="00531C58"/>
    <w:rsid w:val="005329CE"/>
    <w:rsid w:val="005331C3"/>
    <w:rsid w:val="0053649A"/>
    <w:rsid w:val="005378A5"/>
    <w:rsid w:val="005418BA"/>
    <w:rsid w:val="00541B9D"/>
    <w:rsid w:val="00541DFE"/>
    <w:rsid w:val="005468E6"/>
    <w:rsid w:val="005534A6"/>
    <w:rsid w:val="00554D27"/>
    <w:rsid w:val="00554FBD"/>
    <w:rsid w:val="00555EC2"/>
    <w:rsid w:val="00556E57"/>
    <w:rsid w:val="00557CD5"/>
    <w:rsid w:val="0056370E"/>
    <w:rsid w:val="0057101C"/>
    <w:rsid w:val="00572D9B"/>
    <w:rsid w:val="00573419"/>
    <w:rsid w:val="005813DF"/>
    <w:rsid w:val="005838AC"/>
    <w:rsid w:val="00584399"/>
    <w:rsid w:val="00585883"/>
    <w:rsid w:val="00585BD0"/>
    <w:rsid w:val="0059047B"/>
    <w:rsid w:val="005908DB"/>
    <w:rsid w:val="0059162E"/>
    <w:rsid w:val="00593652"/>
    <w:rsid w:val="005949CC"/>
    <w:rsid w:val="005A4035"/>
    <w:rsid w:val="005B1262"/>
    <w:rsid w:val="005B149D"/>
    <w:rsid w:val="005B1D03"/>
    <w:rsid w:val="005C31FE"/>
    <w:rsid w:val="005C52F3"/>
    <w:rsid w:val="005C7736"/>
    <w:rsid w:val="005C7892"/>
    <w:rsid w:val="005C7D7A"/>
    <w:rsid w:val="005C7EDE"/>
    <w:rsid w:val="005D18EB"/>
    <w:rsid w:val="005D6E4D"/>
    <w:rsid w:val="005E05C2"/>
    <w:rsid w:val="005E0DF1"/>
    <w:rsid w:val="005E1DA4"/>
    <w:rsid w:val="005E281E"/>
    <w:rsid w:val="005E54B3"/>
    <w:rsid w:val="005E55E5"/>
    <w:rsid w:val="005E573A"/>
    <w:rsid w:val="005E5BAD"/>
    <w:rsid w:val="005E60F2"/>
    <w:rsid w:val="005E7397"/>
    <w:rsid w:val="005F28B6"/>
    <w:rsid w:val="005F4189"/>
    <w:rsid w:val="005F4476"/>
    <w:rsid w:val="005F46C3"/>
    <w:rsid w:val="00605585"/>
    <w:rsid w:val="00611D93"/>
    <w:rsid w:val="0061394B"/>
    <w:rsid w:val="0061598A"/>
    <w:rsid w:val="00621B5B"/>
    <w:rsid w:val="00622696"/>
    <w:rsid w:val="006232F2"/>
    <w:rsid w:val="00624519"/>
    <w:rsid w:val="0062776A"/>
    <w:rsid w:val="00630439"/>
    <w:rsid w:val="0063364B"/>
    <w:rsid w:val="0063718A"/>
    <w:rsid w:val="00642F5F"/>
    <w:rsid w:val="00644405"/>
    <w:rsid w:val="00646FE6"/>
    <w:rsid w:val="00652A5D"/>
    <w:rsid w:val="00655B32"/>
    <w:rsid w:val="006568FC"/>
    <w:rsid w:val="0066037B"/>
    <w:rsid w:val="006615E0"/>
    <w:rsid w:val="006653E5"/>
    <w:rsid w:val="00667915"/>
    <w:rsid w:val="00671B2F"/>
    <w:rsid w:val="00677DB4"/>
    <w:rsid w:val="00681F1E"/>
    <w:rsid w:val="006831E2"/>
    <w:rsid w:val="006833BC"/>
    <w:rsid w:val="00683E0E"/>
    <w:rsid w:val="006850E1"/>
    <w:rsid w:val="006A2EBC"/>
    <w:rsid w:val="006A4417"/>
    <w:rsid w:val="006A48CA"/>
    <w:rsid w:val="006A4BBD"/>
    <w:rsid w:val="006A4C9E"/>
    <w:rsid w:val="006A5E46"/>
    <w:rsid w:val="006A63BC"/>
    <w:rsid w:val="006A708B"/>
    <w:rsid w:val="006A78BE"/>
    <w:rsid w:val="006B61EC"/>
    <w:rsid w:val="006B78AE"/>
    <w:rsid w:val="006C15D1"/>
    <w:rsid w:val="006C3BEC"/>
    <w:rsid w:val="006C75E2"/>
    <w:rsid w:val="006D0ECD"/>
    <w:rsid w:val="006D1277"/>
    <w:rsid w:val="006D30AE"/>
    <w:rsid w:val="006D616A"/>
    <w:rsid w:val="006E107A"/>
    <w:rsid w:val="006E2919"/>
    <w:rsid w:val="006E32C2"/>
    <w:rsid w:val="006E4157"/>
    <w:rsid w:val="006E4C54"/>
    <w:rsid w:val="006E6558"/>
    <w:rsid w:val="006F2574"/>
    <w:rsid w:val="006F3EEA"/>
    <w:rsid w:val="006F5F5A"/>
    <w:rsid w:val="006F5FAA"/>
    <w:rsid w:val="006F6081"/>
    <w:rsid w:val="007004EA"/>
    <w:rsid w:val="007010EA"/>
    <w:rsid w:val="007013A6"/>
    <w:rsid w:val="00701627"/>
    <w:rsid w:val="00701E81"/>
    <w:rsid w:val="00705457"/>
    <w:rsid w:val="007062A0"/>
    <w:rsid w:val="007070B8"/>
    <w:rsid w:val="00710A27"/>
    <w:rsid w:val="0071290D"/>
    <w:rsid w:val="00712E71"/>
    <w:rsid w:val="00712E8C"/>
    <w:rsid w:val="00712F08"/>
    <w:rsid w:val="00723D40"/>
    <w:rsid w:val="007253A2"/>
    <w:rsid w:val="00727925"/>
    <w:rsid w:val="007303B2"/>
    <w:rsid w:val="00735E8F"/>
    <w:rsid w:val="007408EE"/>
    <w:rsid w:val="00741ACF"/>
    <w:rsid w:val="00741BCE"/>
    <w:rsid w:val="007454C9"/>
    <w:rsid w:val="007469AF"/>
    <w:rsid w:val="00757F3D"/>
    <w:rsid w:val="00761105"/>
    <w:rsid w:val="0076204E"/>
    <w:rsid w:val="007626D5"/>
    <w:rsid w:val="00762F8E"/>
    <w:rsid w:val="007673A8"/>
    <w:rsid w:val="00777B15"/>
    <w:rsid w:val="00780534"/>
    <w:rsid w:val="007814C4"/>
    <w:rsid w:val="00785CE1"/>
    <w:rsid w:val="0078752D"/>
    <w:rsid w:val="00792490"/>
    <w:rsid w:val="00795422"/>
    <w:rsid w:val="00795FCA"/>
    <w:rsid w:val="007974D9"/>
    <w:rsid w:val="007A3537"/>
    <w:rsid w:val="007A5FD4"/>
    <w:rsid w:val="007A641D"/>
    <w:rsid w:val="007B12DC"/>
    <w:rsid w:val="007B265A"/>
    <w:rsid w:val="007C0D2B"/>
    <w:rsid w:val="007C2BA6"/>
    <w:rsid w:val="007C31A4"/>
    <w:rsid w:val="007C4845"/>
    <w:rsid w:val="007C49BE"/>
    <w:rsid w:val="007C5767"/>
    <w:rsid w:val="007C579B"/>
    <w:rsid w:val="007C59B4"/>
    <w:rsid w:val="007C5EBD"/>
    <w:rsid w:val="007D06A7"/>
    <w:rsid w:val="007D13EE"/>
    <w:rsid w:val="007D3BE2"/>
    <w:rsid w:val="007E0168"/>
    <w:rsid w:val="007E21C9"/>
    <w:rsid w:val="007E2765"/>
    <w:rsid w:val="007E32AA"/>
    <w:rsid w:val="007E5586"/>
    <w:rsid w:val="007F0B77"/>
    <w:rsid w:val="007F16B8"/>
    <w:rsid w:val="007F29DE"/>
    <w:rsid w:val="007F32FD"/>
    <w:rsid w:val="007F3CAF"/>
    <w:rsid w:val="007F4583"/>
    <w:rsid w:val="007F482A"/>
    <w:rsid w:val="007F713E"/>
    <w:rsid w:val="00800E09"/>
    <w:rsid w:val="00802666"/>
    <w:rsid w:val="00803F28"/>
    <w:rsid w:val="00805748"/>
    <w:rsid w:val="008058AE"/>
    <w:rsid w:val="00807B21"/>
    <w:rsid w:val="00813428"/>
    <w:rsid w:val="00814759"/>
    <w:rsid w:val="0081630A"/>
    <w:rsid w:val="00816556"/>
    <w:rsid w:val="00817415"/>
    <w:rsid w:val="00817A37"/>
    <w:rsid w:val="00817F6E"/>
    <w:rsid w:val="00823D95"/>
    <w:rsid w:val="00824097"/>
    <w:rsid w:val="00825809"/>
    <w:rsid w:val="008328AA"/>
    <w:rsid w:val="00833C79"/>
    <w:rsid w:val="008340FF"/>
    <w:rsid w:val="008377FA"/>
    <w:rsid w:val="00840EB7"/>
    <w:rsid w:val="00841769"/>
    <w:rsid w:val="00842D8D"/>
    <w:rsid w:val="008439D2"/>
    <w:rsid w:val="00847479"/>
    <w:rsid w:val="008476E0"/>
    <w:rsid w:val="0085158D"/>
    <w:rsid w:val="008518C2"/>
    <w:rsid w:val="008526B9"/>
    <w:rsid w:val="008558E8"/>
    <w:rsid w:val="00855F8E"/>
    <w:rsid w:val="0085650D"/>
    <w:rsid w:val="00860A94"/>
    <w:rsid w:val="00861BD1"/>
    <w:rsid w:val="00863D95"/>
    <w:rsid w:val="00865F0C"/>
    <w:rsid w:val="00870CC8"/>
    <w:rsid w:val="0087181A"/>
    <w:rsid w:val="00871F2A"/>
    <w:rsid w:val="008756B0"/>
    <w:rsid w:val="00880EE7"/>
    <w:rsid w:val="00881D7C"/>
    <w:rsid w:val="0088224D"/>
    <w:rsid w:val="008863A7"/>
    <w:rsid w:val="00886712"/>
    <w:rsid w:val="00892AE4"/>
    <w:rsid w:val="0089352F"/>
    <w:rsid w:val="00893838"/>
    <w:rsid w:val="0089398F"/>
    <w:rsid w:val="0089411A"/>
    <w:rsid w:val="0089505B"/>
    <w:rsid w:val="00895129"/>
    <w:rsid w:val="008953F1"/>
    <w:rsid w:val="008B176D"/>
    <w:rsid w:val="008B2B35"/>
    <w:rsid w:val="008B2D04"/>
    <w:rsid w:val="008B5029"/>
    <w:rsid w:val="008B50B4"/>
    <w:rsid w:val="008C4AB5"/>
    <w:rsid w:val="008C777E"/>
    <w:rsid w:val="008D1658"/>
    <w:rsid w:val="008D3BB4"/>
    <w:rsid w:val="008D4108"/>
    <w:rsid w:val="008D5367"/>
    <w:rsid w:val="008E0F82"/>
    <w:rsid w:val="008E2DF2"/>
    <w:rsid w:val="008E3DD4"/>
    <w:rsid w:val="008E5075"/>
    <w:rsid w:val="008F4ED4"/>
    <w:rsid w:val="008F58B7"/>
    <w:rsid w:val="008F71A2"/>
    <w:rsid w:val="008F7DA4"/>
    <w:rsid w:val="00902CAA"/>
    <w:rsid w:val="00903B93"/>
    <w:rsid w:val="00903C59"/>
    <w:rsid w:val="00905561"/>
    <w:rsid w:val="0090606B"/>
    <w:rsid w:val="009162E9"/>
    <w:rsid w:val="00917452"/>
    <w:rsid w:val="00920FFA"/>
    <w:rsid w:val="00923733"/>
    <w:rsid w:val="00930253"/>
    <w:rsid w:val="00930675"/>
    <w:rsid w:val="00930957"/>
    <w:rsid w:val="00931C54"/>
    <w:rsid w:val="00932BE3"/>
    <w:rsid w:val="009349D2"/>
    <w:rsid w:val="00935493"/>
    <w:rsid w:val="00935EA3"/>
    <w:rsid w:val="009411A2"/>
    <w:rsid w:val="00950181"/>
    <w:rsid w:val="00951CCE"/>
    <w:rsid w:val="009526BE"/>
    <w:rsid w:val="0095640D"/>
    <w:rsid w:val="009610A3"/>
    <w:rsid w:val="009640BB"/>
    <w:rsid w:val="00966D2C"/>
    <w:rsid w:val="00967D0C"/>
    <w:rsid w:val="009701D5"/>
    <w:rsid w:val="00971774"/>
    <w:rsid w:val="00975187"/>
    <w:rsid w:val="00975550"/>
    <w:rsid w:val="00984E58"/>
    <w:rsid w:val="00985875"/>
    <w:rsid w:val="0099094B"/>
    <w:rsid w:val="00992777"/>
    <w:rsid w:val="0099345E"/>
    <w:rsid w:val="00994153"/>
    <w:rsid w:val="00994DF9"/>
    <w:rsid w:val="00995FEF"/>
    <w:rsid w:val="009966BE"/>
    <w:rsid w:val="00996B56"/>
    <w:rsid w:val="009A0002"/>
    <w:rsid w:val="009A29E8"/>
    <w:rsid w:val="009A326B"/>
    <w:rsid w:val="009B028C"/>
    <w:rsid w:val="009B1D14"/>
    <w:rsid w:val="009B4AA7"/>
    <w:rsid w:val="009B56BA"/>
    <w:rsid w:val="009C6B12"/>
    <w:rsid w:val="009C7ABF"/>
    <w:rsid w:val="009D168D"/>
    <w:rsid w:val="009D2915"/>
    <w:rsid w:val="009D3E8C"/>
    <w:rsid w:val="009D6F7C"/>
    <w:rsid w:val="009D703F"/>
    <w:rsid w:val="009D7318"/>
    <w:rsid w:val="009E24CD"/>
    <w:rsid w:val="009E4736"/>
    <w:rsid w:val="009E5F9B"/>
    <w:rsid w:val="009E7348"/>
    <w:rsid w:val="009F130E"/>
    <w:rsid w:val="009F20E5"/>
    <w:rsid w:val="009F44FB"/>
    <w:rsid w:val="009F45A6"/>
    <w:rsid w:val="009F5E1D"/>
    <w:rsid w:val="00A04975"/>
    <w:rsid w:val="00A04D62"/>
    <w:rsid w:val="00A054E3"/>
    <w:rsid w:val="00A10651"/>
    <w:rsid w:val="00A10DEA"/>
    <w:rsid w:val="00A11E19"/>
    <w:rsid w:val="00A14412"/>
    <w:rsid w:val="00A16DC8"/>
    <w:rsid w:val="00A21D1B"/>
    <w:rsid w:val="00A22478"/>
    <w:rsid w:val="00A30137"/>
    <w:rsid w:val="00A32775"/>
    <w:rsid w:val="00A32BFB"/>
    <w:rsid w:val="00A3743C"/>
    <w:rsid w:val="00A3796C"/>
    <w:rsid w:val="00A4345E"/>
    <w:rsid w:val="00A44356"/>
    <w:rsid w:val="00A45B84"/>
    <w:rsid w:val="00A45EF7"/>
    <w:rsid w:val="00A502A5"/>
    <w:rsid w:val="00A5792F"/>
    <w:rsid w:val="00A57EF9"/>
    <w:rsid w:val="00A6056A"/>
    <w:rsid w:val="00A646C2"/>
    <w:rsid w:val="00A6534A"/>
    <w:rsid w:val="00A679DB"/>
    <w:rsid w:val="00A74F9A"/>
    <w:rsid w:val="00A7510A"/>
    <w:rsid w:val="00A840A1"/>
    <w:rsid w:val="00A8465F"/>
    <w:rsid w:val="00A8588A"/>
    <w:rsid w:val="00A86097"/>
    <w:rsid w:val="00A91F7E"/>
    <w:rsid w:val="00A92A35"/>
    <w:rsid w:val="00A972E9"/>
    <w:rsid w:val="00AA1D95"/>
    <w:rsid w:val="00AA3AAB"/>
    <w:rsid w:val="00AA4CB5"/>
    <w:rsid w:val="00AA7DCB"/>
    <w:rsid w:val="00AB05C3"/>
    <w:rsid w:val="00AB0713"/>
    <w:rsid w:val="00AB1B75"/>
    <w:rsid w:val="00AB2CCB"/>
    <w:rsid w:val="00AB32C5"/>
    <w:rsid w:val="00AB3300"/>
    <w:rsid w:val="00AB3773"/>
    <w:rsid w:val="00AB440F"/>
    <w:rsid w:val="00AB4894"/>
    <w:rsid w:val="00AC7B93"/>
    <w:rsid w:val="00AD1C45"/>
    <w:rsid w:val="00AD3C20"/>
    <w:rsid w:val="00AD5C44"/>
    <w:rsid w:val="00AD5CAA"/>
    <w:rsid w:val="00AD6C4C"/>
    <w:rsid w:val="00AE051D"/>
    <w:rsid w:val="00AE1033"/>
    <w:rsid w:val="00AE2710"/>
    <w:rsid w:val="00AE312A"/>
    <w:rsid w:val="00AE52E0"/>
    <w:rsid w:val="00AE54CD"/>
    <w:rsid w:val="00AE565D"/>
    <w:rsid w:val="00AE5730"/>
    <w:rsid w:val="00AE640C"/>
    <w:rsid w:val="00AF042A"/>
    <w:rsid w:val="00AF52D4"/>
    <w:rsid w:val="00AF763E"/>
    <w:rsid w:val="00B065D7"/>
    <w:rsid w:val="00B1086A"/>
    <w:rsid w:val="00B12F0C"/>
    <w:rsid w:val="00B22A17"/>
    <w:rsid w:val="00B278C8"/>
    <w:rsid w:val="00B30A94"/>
    <w:rsid w:val="00B3564F"/>
    <w:rsid w:val="00B358D2"/>
    <w:rsid w:val="00B35F32"/>
    <w:rsid w:val="00B36097"/>
    <w:rsid w:val="00B40E8E"/>
    <w:rsid w:val="00B44365"/>
    <w:rsid w:val="00B46157"/>
    <w:rsid w:val="00B47D95"/>
    <w:rsid w:val="00B504CC"/>
    <w:rsid w:val="00B52A4C"/>
    <w:rsid w:val="00B54B3B"/>
    <w:rsid w:val="00B60206"/>
    <w:rsid w:val="00B60D40"/>
    <w:rsid w:val="00B714EE"/>
    <w:rsid w:val="00B71676"/>
    <w:rsid w:val="00B716D3"/>
    <w:rsid w:val="00B72879"/>
    <w:rsid w:val="00B75284"/>
    <w:rsid w:val="00B769CD"/>
    <w:rsid w:val="00B80FE3"/>
    <w:rsid w:val="00B82A87"/>
    <w:rsid w:val="00B84012"/>
    <w:rsid w:val="00B87164"/>
    <w:rsid w:val="00B96E57"/>
    <w:rsid w:val="00BA1300"/>
    <w:rsid w:val="00BA14E4"/>
    <w:rsid w:val="00BA2024"/>
    <w:rsid w:val="00BA3594"/>
    <w:rsid w:val="00BA535D"/>
    <w:rsid w:val="00BA5B39"/>
    <w:rsid w:val="00BB463E"/>
    <w:rsid w:val="00BB6193"/>
    <w:rsid w:val="00BC27A9"/>
    <w:rsid w:val="00BC2DB8"/>
    <w:rsid w:val="00BC41EE"/>
    <w:rsid w:val="00BC52D1"/>
    <w:rsid w:val="00BC678B"/>
    <w:rsid w:val="00BC71B0"/>
    <w:rsid w:val="00BD0648"/>
    <w:rsid w:val="00BD064F"/>
    <w:rsid w:val="00BD11EE"/>
    <w:rsid w:val="00BD2A49"/>
    <w:rsid w:val="00BD4998"/>
    <w:rsid w:val="00BE2E88"/>
    <w:rsid w:val="00BE7208"/>
    <w:rsid w:val="00BF1B26"/>
    <w:rsid w:val="00BF2247"/>
    <w:rsid w:val="00BF3232"/>
    <w:rsid w:val="00BF5250"/>
    <w:rsid w:val="00C043AB"/>
    <w:rsid w:val="00C065B5"/>
    <w:rsid w:val="00C12813"/>
    <w:rsid w:val="00C2030B"/>
    <w:rsid w:val="00C20F8C"/>
    <w:rsid w:val="00C214E0"/>
    <w:rsid w:val="00C24D4C"/>
    <w:rsid w:val="00C2622F"/>
    <w:rsid w:val="00C330EF"/>
    <w:rsid w:val="00C331DE"/>
    <w:rsid w:val="00C33950"/>
    <w:rsid w:val="00C34B41"/>
    <w:rsid w:val="00C36A3D"/>
    <w:rsid w:val="00C37BDA"/>
    <w:rsid w:val="00C37D40"/>
    <w:rsid w:val="00C50047"/>
    <w:rsid w:val="00C516C1"/>
    <w:rsid w:val="00C5592D"/>
    <w:rsid w:val="00C57940"/>
    <w:rsid w:val="00C63DC4"/>
    <w:rsid w:val="00C64676"/>
    <w:rsid w:val="00C65D98"/>
    <w:rsid w:val="00C747ED"/>
    <w:rsid w:val="00C776BF"/>
    <w:rsid w:val="00C81CB7"/>
    <w:rsid w:val="00C84295"/>
    <w:rsid w:val="00C86B50"/>
    <w:rsid w:val="00C8719E"/>
    <w:rsid w:val="00C879D5"/>
    <w:rsid w:val="00C938A9"/>
    <w:rsid w:val="00C954E0"/>
    <w:rsid w:val="00C97B86"/>
    <w:rsid w:val="00CA0763"/>
    <w:rsid w:val="00CA2256"/>
    <w:rsid w:val="00CA4967"/>
    <w:rsid w:val="00CA5B41"/>
    <w:rsid w:val="00CA5B9F"/>
    <w:rsid w:val="00CA746B"/>
    <w:rsid w:val="00CB17CB"/>
    <w:rsid w:val="00CB1D3B"/>
    <w:rsid w:val="00CB42B8"/>
    <w:rsid w:val="00CB4391"/>
    <w:rsid w:val="00CB5EA8"/>
    <w:rsid w:val="00CC53AF"/>
    <w:rsid w:val="00CC6649"/>
    <w:rsid w:val="00CC7C4E"/>
    <w:rsid w:val="00CC7D08"/>
    <w:rsid w:val="00CD3577"/>
    <w:rsid w:val="00CD3DD7"/>
    <w:rsid w:val="00CD54A8"/>
    <w:rsid w:val="00CD6877"/>
    <w:rsid w:val="00CD6B34"/>
    <w:rsid w:val="00CE096B"/>
    <w:rsid w:val="00CE2515"/>
    <w:rsid w:val="00CF0976"/>
    <w:rsid w:val="00CF21F4"/>
    <w:rsid w:val="00CF22BD"/>
    <w:rsid w:val="00CF32C6"/>
    <w:rsid w:val="00CF55E5"/>
    <w:rsid w:val="00CF605A"/>
    <w:rsid w:val="00D00836"/>
    <w:rsid w:val="00D03E71"/>
    <w:rsid w:val="00D05FE5"/>
    <w:rsid w:val="00D06638"/>
    <w:rsid w:val="00D06ED1"/>
    <w:rsid w:val="00D07F26"/>
    <w:rsid w:val="00D11E54"/>
    <w:rsid w:val="00D12C40"/>
    <w:rsid w:val="00D14D39"/>
    <w:rsid w:val="00D174A7"/>
    <w:rsid w:val="00D2168A"/>
    <w:rsid w:val="00D22B53"/>
    <w:rsid w:val="00D2342F"/>
    <w:rsid w:val="00D23805"/>
    <w:rsid w:val="00D27326"/>
    <w:rsid w:val="00D31B23"/>
    <w:rsid w:val="00D347F9"/>
    <w:rsid w:val="00D3486D"/>
    <w:rsid w:val="00D3678F"/>
    <w:rsid w:val="00D36B40"/>
    <w:rsid w:val="00D37F47"/>
    <w:rsid w:val="00D40F8B"/>
    <w:rsid w:val="00D41B77"/>
    <w:rsid w:val="00D452BC"/>
    <w:rsid w:val="00D45887"/>
    <w:rsid w:val="00D46E6B"/>
    <w:rsid w:val="00D539E0"/>
    <w:rsid w:val="00D54F46"/>
    <w:rsid w:val="00D569CB"/>
    <w:rsid w:val="00D56A8E"/>
    <w:rsid w:val="00D56B7A"/>
    <w:rsid w:val="00D5714F"/>
    <w:rsid w:val="00D5754C"/>
    <w:rsid w:val="00D61D21"/>
    <w:rsid w:val="00D632A2"/>
    <w:rsid w:val="00D642D2"/>
    <w:rsid w:val="00D65971"/>
    <w:rsid w:val="00D678BC"/>
    <w:rsid w:val="00D71064"/>
    <w:rsid w:val="00D72BAE"/>
    <w:rsid w:val="00D72D5C"/>
    <w:rsid w:val="00D73A9B"/>
    <w:rsid w:val="00D76452"/>
    <w:rsid w:val="00D94165"/>
    <w:rsid w:val="00D94682"/>
    <w:rsid w:val="00D94CA4"/>
    <w:rsid w:val="00D94EF9"/>
    <w:rsid w:val="00D95819"/>
    <w:rsid w:val="00D95922"/>
    <w:rsid w:val="00DB134D"/>
    <w:rsid w:val="00DB4B7C"/>
    <w:rsid w:val="00DB51DB"/>
    <w:rsid w:val="00DB5632"/>
    <w:rsid w:val="00DB65CE"/>
    <w:rsid w:val="00DC004D"/>
    <w:rsid w:val="00DC2AB1"/>
    <w:rsid w:val="00DC6243"/>
    <w:rsid w:val="00DD2B4B"/>
    <w:rsid w:val="00DD39F4"/>
    <w:rsid w:val="00DD50E9"/>
    <w:rsid w:val="00DD7EDE"/>
    <w:rsid w:val="00DE5DA5"/>
    <w:rsid w:val="00DE6FFF"/>
    <w:rsid w:val="00DF1A2C"/>
    <w:rsid w:val="00DF5BB4"/>
    <w:rsid w:val="00DF642B"/>
    <w:rsid w:val="00DF6625"/>
    <w:rsid w:val="00DF6AA4"/>
    <w:rsid w:val="00E0080B"/>
    <w:rsid w:val="00E04023"/>
    <w:rsid w:val="00E049D3"/>
    <w:rsid w:val="00E05C63"/>
    <w:rsid w:val="00E11395"/>
    <w:rsid w:val="00E1213B"/>
    <w:rsid w:val="00E1527F"/>
    <w:rsid w:val="00E15D4F"/>
    <w:rsid w:val="00E226E3"/>
    <w:rsid w:val="00E270F6"/>
    <w:rsid w:val="00E315DD"/>
    <w:rsid w:val="00E349C2"/>
    <w:rsid w:val="00E3511D"/>
    <w:rsid w:val="00E35BE5"/>
    <w:rsid w:val="00E35E4B"/>
    <w:rsid w:val="00E401A6"/>
    <w:rsid w:val="00E43A83"/>
    <w:rsid w:val="00E43C41"/>
    <w:rsid w:val="00E43D7E"/>
    <w:rsid w:val="00E44152"/>
    <w:rsid w:val="00E45CA8"/>
    <w:rsid w:val="00E47BB1"/>
    <w:rsid w:val="00E5291D"/>
    <w:rsid w:val="00E5523A"/>
    <w:rsid w:val="00E60332"/>
    <w:rsid w:val="00E60C03"/>
    <w:rsid w:val="00E63E5E"/>
    <w:rsid w:val="00E653CD"/>
    <w:rsid w:val="00E659BC"/>
    <w:rsid w:val="00E704C6"/>
    <w:rsid w:val="00E73B63"/>
    <w:rsid w:val="00E74B4F"/>
    <w:rsid w:val="00E74FAA"/>
    <w:rsid w:val="00E76669"/>
    <w:rsid w:val="00E77CBC"/>
    <w:rsid w:val="00E81108"/>
    <w:rsid w:val="00E82195"/>
    <w:rsid w:val="00E83371"/>
    <w:rsid w:val="00E85AB7"/>
    <w:rsid w:val="00E874DF"/>
    <w:rsid w:val="00E900C6"/>
    <w:rsid w:val="00E97FD9"/>
    <w:rsid w:val="00EA037A"/>
    <w:rsid w:val="00EA3B32"/>
    <w:rsid w:val="00EA5AB1"/>
    <w:rsid w:val="00EA72FD"/>
    <w:rsid w:val="00EB1363"/>
    <w:rsid w:val="00EB1397"/>
    <w:rsid w:val="00EB49FA"/>
    <w:rsid w:val="00EB5130"/>
    <w:rsid w:val="00EC111B"/>
    <w:rsid w:val="00EC459B"/>
    <w:rsid w:val="00EC4986"/>
    <w:rsid w:val="00EC5C30"/>
    <w:rsid w:val="00ED13D4"/>
    <w:rsid w:val="00ED2C18"/>
    <w:rsid w:val="00EE2B91"/>
    <w:rsid w:val="00EE2FC9"/>
    <w:rsid w:val="00EE32FE"/>
    <w:rsid w:val="00EE4425"/>
    <w:rsid w:val="00EF31B4"/>
    <w:rsid w:val="00EF46C0"/>
    <w:rsid w:val="00EF686E"/>
    <w:rsid w:val="00EF6C56"/>
    <w:rsid w:val="00F029EB"/>
    <w:rsid w:val="00F03C1C"/>
    <w:rsid w:val="00F04AF9"/>
    <w:rsid w:val="00F05F67"/>
    <w:rsid w:val="00F11245"/>
    <w:rsid w:val="00F157F4"/>
    <w:rsid w:val="00F15D83"/>
    <w:rsid w:val="00F16BBE"/>
    <w:rsid w:val="00F27970"/>
    <w:rsid w:val="00F31E63"/>
    <w:rsid w:val="00F32D23"/>
    <w:rsid w:val="00F35F66"/>
    <w:rsid w:val="00F36530"/>
    <w:rsid w:val="00F376B7"/>
    <w:rsid w:val="00F40988"/>
    <w:rsid w:val="00F47681"/>
    <w:rsid w:val="00F51B32"/>
    <w:rsid w:val="00F537B2"/>
    <w:rsid w:val="00F554C5"/>
    <w:rsid w:val="00F555E1"/>
    <w:rsid w:val="00F558CB"/>
    <w:rsid w:val="00F56401"/>
    <w:rsid w:val="00F76EFC"/>
    <w:rsid w:val="00F77EF5"/>
    <w:rsid w:val="00F82155"/>
    <w:rsid w:val="00F86ABF"/>
    <w:rsid w:val="00F90971"/>
    <w:rsid w:val="00F93585"/>
    <w:rsid w:val="00F93936"/>
    <w:rsid w:val="00FA0044"/>
    <w:rsid w:val="00FA1170"/>
    <w:rsid w:val="00FA1E3A"/>
    <w:rsid w:val="00FA7F6F"/>
    <w:rsid w:val="00FB1C3B"/>
    <w:rsid w:val="00FB2B28"/>
    <w:rsid w:val="00FB4C56"/>
    <w:rsid w:val="00FB5610"/>
    <w:rsid w:val="00FB7756"/>
    <w:rsid w:val="00FC2676"/>
    <w:rsid w:val="00FC3A24"/>
    <w:rsid w:val="00FC4B3B"/>
    <w:rsid w:val="00FC4BD8"/>
    <w:rsid w:val="00FC6DAD"/>
    <w:rsid w:val="00FC71FD"/>
    <w:rsid w:val="00FD1B17"/>
    <w:rsid w:val="00FD391C"/>
    <w:rsid w:val="00FD7BF8"/>
    <w:rsid w:val="00FE13C3"/>
    <w:rsid w:val="00FE363B"/>
    <w:rsid w:val="00FE613A"/>
    <w:rsid w:val="00FE69DE"/>
    <w:rsid w:val="00FF0969"/>
    <w:rsid w:val="00FF3523"/>
    <w:rsid w:val="00FF405D"/>
    <w:rsid w:val="00FF4FC2"/>
    <w:rsid w:val="611D01A2"/>
  </w:rsids>
  <w:docVars>
    <w:docVar w:name="commondata" w:val="eyJoZGlkIjoiY2E1ZmFmOGI1Njg5MGFhYzNlN2VhMzZhOWQ1MTNmNm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14CC0E7"/>
  <w15:docId w15:val="{24EFA49E-9A02-4D16-934D-D70AECB74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lsdException w:name="toc 4" w:uiPriority="39" w:unhideWhenUsed="1"/>
    <w:lsdException w:name="toc 5" w:uiPriority="39" w:unhideWhenUsed="1"/>
    <w:lsdException w:name="toc 6" w:uiPriority="0" w:unhideWhenUsed="1"/>
    <w:lsdException w:name="toc 7" w:uiPriority="0" w:unhideWhenUsed="1"/>
    <w:lsdException w:name="toc 8" w:uiPriority="39" w:unhideWhenUsed="1"/>
    <w:lsdException w:name="toc 9" w:uiPriority="39" w:unhideWhenUsed="1"/>
    <w:lsdException w:name="Normal Indent" w:semiHidden="1" w:unhideWhenUsed="1"/>
    <w:lsdException w:name="footnote text" w:semiHidden="1" w:unhideWhenUsed="1"/>
    <w:lsdException w:name="annotation text" w:uiPriority="0"/>
    <w:lsdException w:name="header" w:unhideWhenUsed="1"/>
    <w:lsdException w:name="footer"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unhideWhenUsed="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uiPriority="0"/>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76E3A"/>
    <w:pPr>
      <w:widowControl w:val="0"/>
      <w:snapToGrid w:val="0"/>
      <w:spacing w:line="300" w:lineRule="auto"/>
      <w:ind w:firstLine="200" w:firstLineChars="200"/>
      <w:jc w:val="both"/>
    </w:pPr>
    <w:rPr>
      <w:rFonts w:ascii="Times New Roman" w:eastAsia="宋体" w:hAnsi="Times New Roman" w:cs="Times New Roman"/>
      <w:kern w:val="2"/>
      <w:sz w:val="24"/>
      <w:szCs w:val="24"/>
    </w:rPr>
  </w:style>
  <w:style w:type="paragraph" w:styleId="Heading1">
    <w:name w:val="heading 1"/>
    <w:basedOn w:val="Normal"/>
    <w:next w:val="Normal"/>
    <w:link w:val="1"/>
    <w:qFormat/>
    <w:pPr>
      <w:keepNext/>
      <w:keepLines/>
      <w:widowControl/>
      <w:tabs>
        <w:tab w:val="left" w:pos="377"/>
      </w:tabs>
      <w:spacing w:after="220" w:line="360" w:lineRule="auto"/>
      <w:ind w:firstLine="0" w:firstLineChars="0"/>
      <w:jc w:val="left"/>
      <w:outlineLvl w:val="0"/>
    </w:pPr>
    <w:rPr>
      <w:rFonts w:eastAsia="黑体"/>
      <w:bCs/>
      <w:kern w:val="44"/>
      <w:sz w:val="30"/>
      <w:szCs w:val="30"/>
    </w:rPr>
  </w:style>
  <w:style w:type="paragraph" w:styleId="Heading2">
    <w:name w:val="heading 2"/>
    <w:basedOn w:val="Normal"/>
    <w:next w:val="Normal"/>
    <w:link w:val="2"/>
    <w:unhideWhenUsed/>
    <w:qFormat/>
    <w:pPr>
      <w:keepNext/>
      <w:keepLines/>
      <w:spacing w:before="50" w:beforeLines="50" w:line="360" w:lineRule="auto"/>
      <w:ind w:firstLine="0" w:firstLineChars="0"/>
      <w:jc w:val="left"/>
      <w:outlineLvl w:val="1"/>
    </w:pPr>
    <w:rPr>
      <w:rFonts w:eastAsia="黑体" w:cstheme="majorBidi"/>
      <w:sz w:val="28"/>
      <w:szCs w:val="28"/>
    </w:rPr>
  </w:style>
  <w:style w:type="paragraph" w:styleId="Heading3">
    <w:name w:val="heading 3"/>
    <w:basedOn w:val="Heading2"/>
    <w:next w:val="Normal"/>
    <w:link w:val="3"/>
    <w:unhideWhenUsed/>
    <w:qFormat/>
    <w:pPr>
      <w:outlineLvl w:val="2"/>
    </w:pPr>
    <w:rPr>
      <w:sz w:val="24"/>
      <w:szCs w:val="24"/>
    </w:rPr>
  </w:style>
  <w:style w:type="paragraph" w:styleId="Heading4">
    <w:name w:val="heading 4"/>
    <w:basedOn w:val="Normal"/>
    <w:next w:val="Normal"/>
    <w:link w:val="4"/>
    <w:qFormat/>
    <w:pPr>
      <w:keepNext/>
      <w:keepLines/>
      <w:widowControl/>
      <w:tabs>
        <w:tab w:val="left" w:pos="377"/>
      </w:tabs>
      <w:spacing w:before="240" w:after="240" w:line="360" w:lineRule="auto"/>
      <w:outlineLvl w:val="3"/>
    </w:pPr>
    <w:rPr>
      <w:bCs/>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Normal"/>
    <w:unhideWhenUsed/>
    <w:pPr>
      <w:ind w:left="1260"/>
      <w:jc w:val="left"/>
    </w:pPr>
    <w:rPr>
      <w:rFonts w:asciiTheme="minorHAnsi" w:hAnsiTheme="minorHAnsi" w:cstheme="minorHAnsi"/>
      <w:sz w:val="18"/>
      <w:szCs w:val="18"/>
    </w:rPr>
  </w:style>
  <w:style w:type="paragraph" w:styleId="Caption">
    <w:name w:val="caption"/>
    <w:basedOn w:val="Normal"/>
    <w:next w:val="Normal"/>
    <w:uiPriority w:val="35"/>
    <w:unhideWhenUsed/>
    <w:qFormat/>
    <w:rPr>
      <w:rFonts w:eastAsia="黑体" w:asciiTheme="majorHAnsi" w:hAnsiTheme="majorHAnsi" w:cstheme="majorBidi"/>
      <w:sz w:val="20"/>
      <w:szCs w:val="20"/>
    </w:rPr>
  </w:style>
  <w:style w:type="paragraph" w:styleId="CommentText">
    <w:name w:val="annotation text"/>
    <w:basedOn w:val="Normal"/>
    <w:link w:val="a6"/>
    <w:pPr>
      <w:jc w:val="left"/>
    </w:pPr>
  </w:style>
  <w:style w:type="paragraph" w:styleId="BodyText">
    <w:name w:val="Body Text"/>
    <w:basedOn w:val="Normal"/>
    <w:link w:val="a"/>
    <w:unhideWhenUsed/>
    <w:pPr>
      <w:jc w:val="center"/>
    </w:pPr>
    <w:rPr>
      <w:rFonts w:eastAsia="方正大标宋简体"/>
      <w:sz w:val="76"/>
    </w:rPr>
  </w:style>
  <w:style w:type="paragraph" w:styleId="BodyTextIndent">
    <w:name w:val="Body Text Indent"/>
    <w:basedOn w:val="Normal"/>
    <w:link w:val="a4"/>
    <w:pPr>
      <w:ind w:left="720"/>
    </w:pPr>
    <w:rPr>
      <w:szCs w:val="20"/>
    </w:rPr>
  </w:style>
  <w:style w:type="paragraph" w:styleId="TOC5">
    <w:name w:val="toc 5"/>
    <w:basedOn w:val="Normal"/>
    <w:next w:val="Normal"/>
    <w:uiPriority w:val="39"/>
    <w:unhideWhenUsed/>
    <w:pPr>
      <w:ind w:left="840"/>
      <w:jc w:val="left"/>
    </w:pPr>
    <w:rPr>
      <w:rFonts w:asciiTheme="minorHAnsi" w:hAnsiTheme="minorHAnsi" w:cstheme="minorHAnsi"/>
      <w:sz w:val="18"/>
      <w:szCs w:val="18"/>
    </w:rPr>
  </w:style>
  <w:style w:type="paragraph" w:styleId="TOC3">
    <w:name w:val="toc 3"/>
    <w:basedOn w:val="Normal"/>
    <w:next w:val="Normal"/>
    <w:uiPriority w:val="39"/>
    <w:unhideWhenUsed/>
    <w:pPr>
      <w:jc w:val="left"/>
    </w:pPr>
    <w:rPr>
      <w:rFonts w:asciiTheme="minorHAnsi" w:hAnsiTheme="minorHAnsi" w:cstheme="minorHAnsi"/>
      <w:iCs/>
      <w:szCs w:val="20"/>
    </w:rPr>
  </w:style>
  <w:style w:type="paragraph" w:styleId="PlainText">
    <w:name w:val="Plain Text"/>
    <w:basedOn w:val="Normal"/>
    <w:link w:val="a3"/>
    <w:rPr>
      <w:rFonts w:ascii="宋体" w:hAnsi="Courier New"/>
      <w:szCs w:val="20"/>
    </w:rPr>
  </w:style>
  <w:style w:type="paragraph" w:styleId="TOC8">
    <w:name w:val="toc 8"/>
    <w:basedOn w:val="Normal"/>
    <w:next w:val="Normal"/>
    <w:uiPriority w:val="39"/>
    <w:unhideWhenUsed/>
    <w:pPr>
      <w:ind w:left="1470"/>
      <w:jc w:val="left"/>
    </w:pPr>
    <w:rPr>
      <w:rFonts w:asciiTheme="minorHAnsi" w:hAnsiTheme="minorHAnsi" w:cstheme="minorHAnsi"/>
      <w:sz w:val="18"/>
      <w:szCs w:val="18"/>
    </w:rPr>
  </w:style>
  <w:style w:type="paragraph" w:styleId="Date">
    <w:name w:val="Date"/>
    <w:basedOn w:val="Normal"/>
    <w:next w:val="Normal"/>
    <w:link w:val="a2"/>
    <w:uiPriority w:val="99"/>
    <w:semiHidden/>
    <w:unhideWhenUsed/>
    <w:pPr>
      <w:ind w:left="100" w:leftChars="2500"/>
    </w:pPr>
  </w:style>
  <w:style w:type="paragraph" w:styleId="BodyTextIndent2">
    <w:name w:val="Body Text Indent 2"/>
    <w:basedOn w:val="Normal"/>
    <w:link w:val="20"/>
    <w:pPr>
      <w:tabs>
        <w:tab w:val="left" w:pos="430"/>
      </w:tabs>
      <w:ind w:left="430" w:firstLine="430"/>
    </w:pPr>
    <w:rPr>
      <w:rFonts w:ascii="宋体"/>
      <w:szCs w:val="20"/>
    </w:rPr>
  </w:style>
  <w:style w:type="paragraph" w:styleId="BalloonText">
    <w:name w:val="Balloon Text"/>
    <w:basedOn w:val="Normal"/>
    <w:link w:val="a5"/>
    <w:rPr>
      <w:sz w:val="18"/>
      <w:szCs w:val="18"/>
    </w:rPr>
  </w:style>
  <w:style w:type="paragraph" w:styleId="Footer">
    <w:name w:val="footer"/>
    <w:basedOn w:val="Normal"/>
    <w:link w:val="a1"/>
    <w:uiPriority w:val="99"/>
    <w:unhideWhenUsed/>
    <w:pPr>
      <w:tabs>
        <w:tab w:val="center" w:pos="4153"/>
        <w:tab w:val="right" w:pos="8306"/>
      </w:tabs>
      <w:jc w:val="left"/>
    </w:pPr>
    <w:rPr>
      <w:sz w:val="18"/>
      <w:szCs w:val="18"/>
    </w:rPr>
  </w:style>
  <w:style w:type="paragraph" w:styleId="Header">
    <w:name w:val="header"/>
    <w:basedOn w:val="Normal"/>
    <w:link w:val="a0"/>
    <w:uiPriority w:val="99"/>
    <w:unhideWhenUsed/>
    <w:pPr>
      <w:pBdr>
        <w:bottom w:val="single" w:sz="6" w:space="1" w:color="auto"/>
      </w:pBdr>
      <w:tabs>
        <w:tab w:val="center" w:pos="4153"/>
        <w:tab w:val="right" w:pos="8306"/>
      </w:tabs>
      <w:jc w:val="center"/>
    </w:pPr>
    <w:rPr>
      <w:sz w:val="18"/>
      <w:szCs w:val="18"/>
    </w:rPr>
  </w:style>
  <w:style w:type="paragraph" w:styleId="TOC1">
    <w:name w:val="toc 1"/>
    <w:basedOn w:val="Normal"/>
    <w:next w:val="Normal"/>
    <w:uiPriority w:val="39"/>
    <w:unhideWhenUsed/>
    <w:qFormat/>
    <w:pPr>
      <w:tabs>
        <w:tab w:val="right" w:leader="dot" w:pos="9060"/>
      </w:tabs>
      <w:ind w:firstLine="0" w:firstLineChars="0"/>
      <w:jc w:val="left"/>
    </w:pPr>
    <w:rPr>
      <w:bCs/>
      <w:szCs w:val="20"/>
    </w:rPr>
  </w:style>
  <w:style w:type="paragraph" w:styleId="TOC4">
    <w:name w:val="toc 4"/>
    <w:basedOn w:val="Normal"/>
    <w:next w:val="Normal"/>
    <w:uiPriority w:val="39"/>
    <w:unhideWhenUsed/>
    <w:pPr>
      <w:ind w:left="630"/>
      <w:jc w:val="left"/>
    </w:pPr>
    <w:rPr>
      <w:rFonts w:asciiTheme="minorHAnsi" w:hAnsiTheme="minorHAnsi" w:cstheme="minorHAnsi"/>
      <w:sz w:val="18"/>
      <w:szCs w:val="18"/>
    </w:rPr>
  </w:style>
  <w:style w:type="paragraph" w:styleId="TOC6">
    <w:name w:val="toc 6"/>
    <w:basedOn w:val="Normal"/>
    <w:next w:val="Normal"/>
    <w:unhideWhenUsed/>
    <w:pPr>
      <w:ind w:left="1050"/>
      <w:jc w:val="left"/>
    </w:pPr>
    <w:rPr>
      <w:rFonts w:asciiTheme="minorHAnsi" w:hAnsiTheme="minorHAnsi" w:cstheme="minorHAnsi"/>
      <w:sz w:val="18"/>
      <w:szCs w:val="18"/>
    </w:rPr>
  </w:style>
  <w:style w:type="paragraph" w:styleId="BodyTextIndent3">
    <w:name w:val="Body Text Indent 3"/>
    <w:basedOn w:val="Normal"/>
    <w:link w:val="30"/>
    <w:pPr>
      <w:ind w:firstLine="570"/>
    </w:pPr>
    <w:rPr>
      <w:rFonts w:ascii="宋体"/>
      <w:szCs w:val="20"/>
    </w:rPr>
  </w:style>
  <w:style w:type="paragraph" w:styleId="TOC2">
    <w:name w:val="toc 2"/>
    <w:basedOn w:val="Normal"/>
    <w:next w:val="Normal"/>
    <w:uiPriority w:val="39"/>
    <w:unhideWhenUsed/>
    <w:qFormat/>
    <w:pPr>
      <w:ind w:firstLine="100" w:firstLineChars="100"/>
      <w:jc w:val="left"/>
    </w:pPr>
    <w:rPr>
      <w:rFonts w:asciiTheme="minorHAnsi" w:hAnsiTheme="minorHAnsi" w:cstheme="minorHAnsi"/>
      <w:smallCaps/>
      <w:szCs w:val="20"/>
    </w:rPr>
  </w:style>
  <w:style w:type="paragraph" w:styleId="TOC9">
    <w:name w:val="toc 9"/>
    <w:basedOn w:val="Normal"/>
    <w:next w:val="Normal"/>
    <w:uiPriority w:val="39"/>
    <w:unhideWhenUsed/>
    <w:pPr>
      <w:ind w:left="1680"/>
      <w:jc w:val="left"/>
    </w:pPr>
    <w:rPr>
      <w:rFonts w:asciiTheme="minorHAnsi" w:hAnsiTheme="minorHAnsi" w:cstheme="minorHAnsi"/>
      <w:sz w:val="18"/>
      <w:szCs w:val="18"/>
    </w:rPr>
  </w:style>
  <w:style w:type="paragraph" w:styleId="NormalWeb">
    <w:name w:val="Normal (Web)"/>
    <w:basedOn w:val="Normal"/>
    <w:uiPriority w:val="99"/>
    <w:unhideWhenUsed/>
    <w:pPr>
      <w:widowControl/>
      <w:spacing w:before="100" w:beforeAutospacing="1" w:after="100" w:afterAutospacing="1"/>
      <w:jc w:val="left"/>
    </w:pPr>
    <w:rPr>
      <w:rFonts w:ascii="宋体" w:hAnsi="宋体" w:cs="宋体"/>
      <w:kern w:val="0"/>
    </w:rPr>
  </w:style>
  <w:style w:type="paragraph" w:styleId="CommentSubject">
    <w:name w:val="annotation subject"/>
    <w:basedOn w:val="CommentText"/>
    <w:next w:val="CommentText"/>
    <w:link w:val="a7"/>
    <w:rPr>
      <w:b/>
      <w:bCs/>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tyle>
  <w:style w:type="character" w:styleId="Hyperlink">
    <w:name w:val="Hyperlink"/>
    <w:basedOn w:val="DefaultParagraphFont"/>
    <w:uiPriority w:val="99"/>
    <w:unhideWhenUsed/>
    <w:qFormat/>
    <w:rPr>
      <w:color w:val="0000FF" w:themeColor="hyperlink"/>
      <w:u w:val="single"/>
    </w:rPr>
  </w:style>
  <w:style w:type="character" w:styleId="CommentReference">
    <w:name w:val="annotation reference"/>
    <w:basedOn w:val="DefaultParagraphFont"/>
    <w:rPr>
      <w:sz w:val="21"/>
      <w:szCs w:val="21"/>
    </w:rPr>
  </w:style>
  <w:style w:type="character" w:customStyle="1" w:styleId="a">
    <w:name w:val="正文文本 字符"/>
    <w:basedOn w:val="DefaultParagraphFont"/>
    <w:link w:val="BodyText"/>
    <w:qFormat/>
    <w:rPr>
      <w:rFonts w:ascii="Times New Roman" w:eastAsia="方正大标宋简体" w:hAnsi="Times New Roman" w:cs="Times New Roman"/>
      <w:sz w:val="76"/>
      <w:szCs w:val="24"/>
    </w:rPr>
  </w:style>
  <w:style w:type="character" w:customStyle="1" w:styleId="1">
    <w:name w:val="标题 1 字符"/>
    <w:basedOn w:val="DefaultParagraphFont"/>
    <w:link w:val="Heading1"/>
    <w:qFormat/>
    <w:rPr>
      <w:rFonts w:ascii="Times New Roman" w:eastAsia="黑体" w:hAnsi="Times New Roman" w:cs="Times New Roman"/>
      <w:bCs/>
      <w:kern w:val="44"/>
      <w:sz w:val="30"/>
      <w:szCs w:val="30"/>
    </w:rPr>
  </w:style>
  <w:style w:type="character" w:customStyle="1" w:styleId="2">
    <w:name w:val="标题 2 字符"/>
    <w:basedOn w:val="DefaultParagraphFont"/>
    <w:link w:val="Heading2"/>
    <w:qFormat/>
    <w:rPr>
      <w:rFonts w:ascii="Times New Roman" w:eastAsia="黑体" w:hAnsi="Times New Roman" w:cstheme="majorBidi"/>
      <w:sz w:val="28"/>
      <w:szCs w:val="28"/>
    </w:rPr>
  </w:style>
  <w:style w:type="paragraph" w:styleId="ListParagraph">
    <w:name w:val="List Paragraph"/>
    <w:basedOn w:val="Normal"/>
    <w:uiPriority w:val="34"/>
    <w:qFormat/>
    <w:pPr>
      <w:ind w:firstLine="420"/>
    </w:pPr>
  </w:style>
  <w:style w:type="character" w:customStyle="1" w:styleId="3">
    <w:name w:val="标题 3 字符"/>
    <w:basedOn w:val="DefaultParagraphFont"/>
    <w:link w:val="Heading3"/>
    <w:rPr>
      <w:rFonts w:ascii="Times New Roman" w:eastAsia="黑体" w:hAnsi="Times New Roman" w:cstheme="majorBidi"/>
      <w:sz w:val="24"/>
      <w:szCs w:val="24"/>
    </w:rPr>
  </w:style>
  <w:style w:type="paragraph" w:customStyle="1" w:styleId="TOC10">
    <w:name w:val="TOC 标题1"/>
    <w:basedOn w:val="Heading1"/>
    <w:next w:val="Normal"/>
    <w:uiPriority w:val="39"/>
    <w:unhideWhenUsed/>
    <w:qFormat/>
    <w:pPr>
      <w:spacing w:before="240" w:after="0" w:line="259" w:lineRule="auto"/>
      <w:outlineLvl w:val="9"/>
    </w:pPr>
    <w:rPr>
      <w:rFonts w:asciiTheme="majorHAnsi" w:eastAsiaTheme="majorEastAsia" w:hAnsiTheme="majorHAnsi" w:cstheme="majorBidi"/>
      <w:b/>
      <w:bCs w:val="0"/>
      <w:color w:val="365F91" w:themeColor="accent1" w:themeShade="BF"/>
      <w:kern w:val="0"/>
      <w:sz w:val="32"/>
      <w:szCs w:val="32"/>
    </w:rPr>
  </w:style>
  <w:style w:type="character" w:customStyle="1" w:styleId="a0">
    <w:name w:val="页眉 字符"/>
    <w:basedOn w:val="DefaultParagraphFont"/>
    <w:link w:val="Header"/>
    <w:uiPriority w:val="99"/>
    <w:rPr>
      <w:rFonts w:ascii="Times New Roman" w:eastAsia="宋体" w:hAnsi="Times New Roman" w:cs="Times New Roman"/>
      <w:sz w:val="18"/>
      <w:szCs w:val="18"/>
    </w:rPr>
  </w:style>
  <w:style w:type="character" w:customStyle="1" w:styleId="a1">
    <w:name w:val="页脚 字符"/>
    <w:basedOn w:val="DefaultParagraphFont"/>
    <w:link w:val="Footer"/>
    <w:uiPriority w:val="99"/>
    <w:rPr>
      <w:rFonts w:ascii="Times New Roman" w:eastAsia="宋体" w:hAnsi="Times New Roman" w:cs="Times New Roman"/>
      <w:sz w:val="18"/>
      <w:szCs w:val="18"/>
    </w:rPr>
  </w:style>
  <w:style w:type="character" w:customStyle="1" w:styleId="a2">
    <w:name w:val="日期 字符"/>
    <w:basedOn w:val="DefaultParagraphFont"/>
    <w:link w:val="Date"/>
    <w:uiPriority w:val="99"/>
    <w:semiHidden/>
    <w:rPr>
      <w:rFonts w:ascii="Times New Roman" w:eastAsia="宋体" w:hAnsi="Times New Roman" w:cs="Times New Roman"/>
      <w:szCs w:val="24"/>
    </w:rPr>
  </w:style>
  <w:style w:type="character" w:styleId="PlaceholderText">
    <w:name w:val="Placeholder Text"/>
    <w:basedOn w:val="DefaultParagraphFont"/>
    <w:uiPriority w:val="99"/>
    <w:semiHidden/>
    <w:rPr>
      <w:color w:val="808080"/>
    </w:rPr>
  </w:style>
  <w:style w:type="character" w:customStyle="1" w:styleId="4">
    <w:name w:val="标题 4 字符"/>
    <w:basedOn w:val="DefaultParagraphFont"/>
    <w:link w:val="Heading4"/>
    <w:rPr>
      <w:rFonts w:ascii="Times New Roman" w:eastAsia="宋体" w:hAnsi="Times New Roman" w:cs="Times New Roman"/>
      <w:bCs/>
      <w:kern w:val="0"/>
      <w:sz w:val="24"/>
      <w:szCs w:val="24"/>
    </w:rPr>
  </w:style>
  <w:style w:type="character" w:customStyle="1" w:styleId="a3">
    <w:name w:val="纯文本 字符"/>
    <w:basedOn w:val="DefaultParagraphFont"/>
    <w:link w:val="PlainText"/>
    <w:rPr>
      <w:rFonts w:ascii="宋体" w:eastAsia="宋体" w:hAnsi="Courier New" w:cs="Times New Roman"/>
      <w:sz w:val="24"/>
      <w:szCs w:val="20"/>
    </w:rPr>
  </w:style>
  <w:style w:type="character" w:customStyle="1" w:styleId="30">
    <w:name w:val="正文文本缩进 3 字符"/>
    <w:basedOn w:val="DefaultParagraphFont"/>
    <w:link w:val="BodyTextIndent3"/>
    <w:rPr>
      <w:rFonts w:ascii="宋体" w:eastAsia="宋体" w:hAnsi="Times New Roman" w:cs="Times New Roman"/>
      <w:sz w:val="24"/>
      <w:szCs w:val="20"/>
    </w:rPr>
  </w:style>
  <w:style w:type="character" w:customStyle="1" w:styleId="a4">
    <w:name w:val="正文文本缩进 字符"/>
    <w:basedOn w:val="DefaultParagraphFont"/>
    <w:link w:val="BodyTextIndent"/>
    <w:rPr>
      <w:rFonts w:ascii="Times New Roman" w:eastAsia="宋体" w:hAnsi="Times New Roman" w:cs="Times New Roman"/>
      <w:sz w:val="24"/>
      <w:szCs w:val="20"/>
    </w:rPr>
  </w:style>
  <w:style w:type="character" w:customStyle="1" w:styleId="20">
    <w:name w:val="正文文本缩进 2 字符"/>
    <w:basedOn w:val="DefaultParagraphFont"/>
    <w:link w:val="BodyTextIndent2"/>
    <w:rPr>
      <w:rFonts w:ascii="宋体" w:eastAsia="宋体" w:hAnsi="Times New Roman" w:cs="Times New Roman"/>
      <w:sz w:val="24"/>
      <w:szCs w:val="20"/>
    </w:rPr>
  </w:style>
  <w:style w:type="table" w:customStyle="1" w:styleId="10">
    <w:name w:val="网格型1"/>
    <w:basedOn w:val="TableNormal"/>
    <w:uiPriority w:val="39"/>
    <w:qFormat/>
    <w:rPr>
      <w:rFonts w:ascii="Calibri" w:eastAsia="Times New Roman"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5">
    <w:name w:val="批注框文本 字符"/>
    <w:basedOn w:val="DefaultParagraphFont"/>
    <w:link w:val="BalloonText"/>
    <w:rPr>
      <w:rFonts w:ascii="Times New Roman" w:eastAsia="宋体" w:hAnsi="Times New Roman" w:cs="Times New Roman"/>
      <w:sz w:val="18"/>
      <w:szCs w:val="18"/>
    </w:rPr>
  </w:style>
  <w:style w:type="character" w:customStyle="1" w:styleId="a6">
    <w:name w:val="批注文字 字符"/>
    <w:basedOn w:val="DefaultParagraphFont"/>
    <w:link w:val="CommentText"/>
    <w:rPr>
      <w:rFonts w:ascii="Times New Roman" w:eastAsia="宋体" w:hAnsi="Times New Roman" w:cs="Times New Roman"/>
      <w:sz w:val="24"/>
      <w:szCs w:val="24"/>
    </w:rPr>
  </w:style>
  <w:style w:type="character" w:customStyle="1" w:styleId="a7">
    <w:name w:val="批注主题 字符"/>
    <w:basedOn w:val="a6"/>
    <w:link w:val="CommentSubject"/>
    <w:rPr>
      <w:rFonts w:ascii="Times New Roman" w:eastAsia="宋体" w:hAnsi="Times New Roman" w:cs="Times New Roman"/>
      <w:b/>
      <w:bCs/>
      <w:sz w:val="24"/>
      <w:szCs w:val="24"/>
    </w:rPr>
  </w:style>
  <w:style w:type="table" w:customStyle="1" w:styleId="11">
    <w:name w:val="网格型11"/>
    <w:basedOn w:val="TableNormal"/>
    <w:uiPriority w:val="9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rans-sentence">
    <w:name w:val="trans-sentence"/>
    <w:basedOn w:val="DefaultParagraphFont"/>
  </w:style>
  <w:style w:type="table" w:customStyle="1" w:styleId="100">
    <w:name w:val="网格型1_0"/>
    <w:basedOn w:val="TableNormal"/>
    <w:uiPriority w:val="39"/>
    <w:qFormat/>
    <w:rPr>
      <w:rFonts w:ascii="Calibri" w:eastAsia="Times New Roman"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0">
    <w:name w:val="网格型1_1"/>
    <w:basedOn w:val="TableNormal"/>
    <w:uiPriority w:val="39"/>
    <w:qFormat/>
    <w:rPr>
      <w:rFonts w:ascii="Calibri" w:eastAsia="Times New Roman"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00" Type="http://schemas.openxmlformats.org/officeDocument/2006/relationships/oleObject" Target="embeddings/oleObject5.bin" /><Relationship Id="rId101" Type="http://schemas.openxmlformats.org/officeDocument/2006/relationships/image" Target="media/image6.wmf" /><Relationship Id="rId102" Type="http://schemas.openxmlformats.org/officeDocument/2006/relationships/oleObject" Target="embeddings/oleObject6.bin" /><Relationship Id="rId103" Type="http://schemas.openxmlformats.org/officeDocument/2006/relationships/image" Target="media/image7.wmf" /><Relationship Id="rId104" Type="http://schemas.openxmlformats.org/officeDocument/2006/relationships/oleObject" Target="embeddings/oleObject7.bin" /><Relationship Id="rId105" Type="http://schemas.openxmlformats.org/officeDocument/2006/relationships/image" Target="media/image8.wmf" /><Relationship Id="rId106" Type="http://schemas.openxmlformats.org/officeDocument/2006/relationships/oleObject" Target="embeddings/oleObject8.bin" /><Relationship Id="rId107" Type="http://schemas.openxmlformats.org/officeDocument/2006/relationships/image" Target="media/image9.wmf" /><Relationship Id="rId108" Type="http://schemas.openxmlformats.org/officeDocument/2006/relationships/oleObject" Target="embeddings/oleObject9.bin" /><Relationship Id="rId109" Type="http://schemas.openxmlformats.org/officeDocument/2006/relationships/image" Target="media/image10.wmf" /><Relationship Id="rId11" Type="http://schemas.openxmlformats.org/officeDocument/2006/relationships/header" Target="header3.xml" /><Relationship Id="rId110" Type="http://schemas.openxmlformats.org/officeDocument/2006/relationships/oleObject" Target="embeddings/oleObject10.bin" /><Relationship Id="rId111" Type="http://schemas.openxmlformats.org/officeDocument/2006/relationships/image" Target="media/image11.wmf" /><Relationship Id="rId112" Type="http://schemas.openxmlformats.org/officeDocument/2006/relationships/oleObject" Target="embeddings/oleObject11.bin" /><Relationship Id="rId113" Type="http://schemas.openxmlformats.org/officeDocument/2006/relationships/header" Target="header43.xml" /><Relationship Id="rId114" Type="http://schemas.openxmlformats.org/officeDocument/2006/relationships/header" Target="header44.xml" /><Relationship Id="rId115" Type="http://schemas.openxmlformats.org/officeDocument/2006/relationships/footer" Target="footer43.xml" /><Relationship Id="rId116" Type="http://schemas.openxmlformats.org/officeDocument/2006/relationships/footer" Target="footer44.xml" /><Relationship Id="rId117" Type="http://schemas.openxmlformats.org/officeDocument/2006/relationships/header" Target="header45.xml" /><Relationship Id="rId118" Type="http://schemas.openxmlformats.org/officeDocument/2006/relationships/footer" Target="footer45.xml" /><Relationship Id="rId119" Type="http://schemas.openxmlformats.org/officeDocument/2006/relationships/image" Target="media/image12.wmf" /><Relationship Id="rId12" Type="http://schemas.openxmlformats.org/officeDocument/2006/relationships/footer" Target="footer3.xml" /><Relationship Id="rId120" Type="http://schemas.openxmlformats.org/officeDocument/2006/relationships/oleObject" Target="embeddings/oleObject12.bin" /><Relationship Id="rId121" Type="http://schemas.openxmlformats.org/officeDocument/2006/relationships/image" Target="media/image13.wmf" /><Relationship Id="rId122" Type="http://schemas.openxmlformats.org/officeDocument/2006/relationships/oleObject" Target="embeddings/oleObject13.bin" /><Relationship Id="rId123" Type="http://schemas.openxmlformats.org/officeDocument/2006/relationships/image" Target="media/image14.wmf" /><Relationship Id="rId124" Type="http://schemas.openxmlformats.org/officeDocument/2006/relationships/oleObject" Target="embeddings/oleObject14.bin" /><Relationship Id="rId125" Type="http://schemas.openxmlformats.org/officeDocument/2006/relationships/image" Target="media/image15.wmf" /><Relationship Id="rId126" Type="http://schemas.openxmlformats.org/officeDocument/2006/relationships/oleObject" Target="embeddings/oleObject15.bin" /><Relationship Id="rId127" Type="http://schemas.openxmlformats.org/officeDocument/2006/relationships/image" Target="media/image16.wmf" /><Relationship Id="rId128" Type="http://schemas.openxmlformats.org/officeDocument/2006/relationships/oleObject" Target="embeddings/oleObject16.bin" /><Relationship Id="rId129" Type="http://schemas.openxmlformats.org/officeDocument/2006/relationships/image" Target="media/image17.wmf" /><Relationship Id="rId13" Type="http://schemas.openxmlformats.org/officeDocument/2006/relationships/header" Target="header4.xml" /><Relationship Id="rId130" Type="http://schemas.openxmlformats.org/officeDocument/2006/relationships/oleObject" Target="embeddings/oleObject17.bin" /><Relationship Id="rId131" Type="http://schemas.openxmlformats.org/officeDocument/2006/relationships/image" Target="media/image18.wmf" /><Relationship Id="rId132" Type="http://schemas.openxmlformats.org/officeDocument/2006/relationships/oleObject" Target="embeddings/oleObject18.bin" /><Relationship Id="rId133" Type="http://schemas.openxmlformats.org/officeDocument/2006/relationships/image" Target="media/image19.wmf" /><Relationship Id="rId134" Type="http://schemas.openxmlformats.org/officeDocument/2006/relationships/oleObject" Target="embeddings/oleObject19.bin" /><Relationship Id="rId135" Type="http://schemas.openxmlformats.org/officeDocument/2006/relationships/image" Target="media/image20.wmf" /><Relationship Id="rId136" Type="http://schemas.openxmlformats.org/officeDocument/2006/relationships/oleObject" Target="embeddings/oleObject20.bin" /><Relationship Id="rId137" Type="http://schemas.openxmlformats.org/officeDocument/2006/relationships/image" Target="media/image21.wmf" /><Relationship Id="rId138" Type="http://schemas.openxmlformats.org/officeDocument/2006/relationships/oleObject" Target="embeddings/oleObject21.bin" /><Relationship Id="rId139" Type="http://schemas.openxmlformats.org/officeDocument/2006/relationships/hyperlink" Target="https://d.book118.com/176214103052010102" TargetMode="External" /><Relationship Id="rId14" Type="http://schemas.openxmlformats.org/officeDocument/2006/relationships/header" Target="header5.xml" /><Relationship Id="rId140" Type="http://schemas.openxmlformats.org/officeDocument/2006/relationships/header" Target="header46.xml" /><Relationship Id="rId141" Type="http://schemas.openxmlformats.org/officeDocument/2006/relationships/header" Target="header47.xml" /><Relationship Id="rId142" Type="http://schemas.openxmlformats.org/officeDocument/2006/relationships/footer" Target="footer46.xml" /><Relationship Id="rId143" Type="http://schemas.openxmlformats.org/officeDocument/2006/relationships/footer" Target="footer47.xml" /><Relationship Id="rId144" Type="http://schemas.openxmlformats.org/officeDocument/2006/relationships/header" Target="header48.xml" /><Relationship Id="rId145" Type="http://schemas.openxmlformats.org/officeDocument/2006/relationships/footer" Target="footer48.xml" /><Relationship Id="rId146" Type="http://schemas.openxmlformats.org/officeDocument/2006/relationships/theme" Target="theme/theme1.xml" /><Relationship Id="rId147" Type="http://schemas.openxmlformats.org/officeDocument/2006/relationships/numbering" Target="numbering.xml" /><Relationship Id="rId148" Type="http://schemas.openxmlformats.org/officeDocument/2006/relationships/styles" Target="styles.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endnotes" Target="endnote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settings" Target="settings.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header" Target="header17.xml" /><Relationship Id="rId39" Type="http://schemas.openxmlformats.org/officeDocument/2006/relationships/footer" Target="footer16.xml" /><Relationship Id="rId4" Type="http://schemas.openxmlformats.org/officeDocument/2006/relationships/webSettings" Target="webSettings.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fontTable" Target="fontTable.xml" /><Relationship Id="rId50" Type="http://schemas.openxmlformats.org/officeDocument/2006/relationships/header" Target="header23.xml" /><Relationship Id="rId51" Type="http://schemas.openxmlformats.org/officeDocument/2006/relationships/footer" Target="footer22.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header" Target="header26.xml" /><Relationship Id="rId57" Type="http://schemas.openxmlformats.org/officeDocument/2006/relationships/footer" Target="footer25.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customXml" Target="../customXml/item1.xml"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header" Target="header29.xml" /><Relationship Id="rId63" Type="http://schemas.openxmlformats.org/officeDocument/2006/relationships/footer" Target="footer28.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header" Target="header32.xml" /><Relationship Id="rId69" Type="http://schemas.openxmlformats.org/officeDocument/2006/relationships/footer" Target="footer31.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header" Target="header35.xml" /><Relationship Id="rId75" Type="http://schemas.openxmlformats.org/officeDocument/2006/relationships/footer" Target="footer34.xml" /><Relationship Id="rId76" Type="http://schemas.openxmlformats.org/officeDocument/2006/relationships/footer" Target="footer35.xml" /><Relationship Id="rId77" Type="http://schemas.openxmlformats.org/officeDocument/2006/relationships/header" Target="header36.xml" /><Relationship Id="rId78" Type="http://schemas.openxmlformats.org/officeDocument/2006/relationships/footer" Target="footer36.xml" /><Relationship Id="rId79" Type="http://schemas.openxmlformats.org/officeDocument/2006/relationships/header" Target="header37.xml" /><Relationship Id="rId8" Type="http://schemas.openxmlformats.org/officeDocument/2006/relationships/header" Target="header2.xml" /><Relationship Id="rId80" Type="http://schemas.openxmlformats.org/officeDocument/2006/relationships/header" Target="header38.xml" /><Relationship Id="rId81" Type="http://schemas.openxmlformats.org/officeDocument/2006/relationships/footer" Target="footer37.xml" /><Relationship Id="rId82" Type="http://schemas.openxmlformats.org/officeDocument/2006/relationships/footer" Target="footer38.xml" /><Relationship Id="rId83" Type="http://schemas.openxmlformats.org/officeDocument/2006/relationships/header" Target="header39.xml" /><Relationship Id="rId84" Type="http://schemas.openxmlformats.org/officeDocument/2006/relationships/footer" Target="footer39.xml" /><Relationship Id="rId85" Type="http://schemas.openxmlformats.org/officeDocument/2006/relationships/image" Target="media/image1.wmf" /><Relationship Id="rId86" Type="http://schemas.openxmlformats.org/officeDocument/2006/relationships/oleObject" Target="embeddings/oleObject1.bin" /><Relationship Id="rId87" Type="http://schemas.openxmlformats.org/officeDocument/2006/relationships/header" Target="header40.xml" /><Relationship Id="rId88" Type="http://schemas.openxmlformats.org/officeDocument/2006/relationships/header" Target="header41.xml" /><Relationship Id="rId89" Type="http://schemas.openxmlformats.org/officeDocument/2006/relationships/footer" Target="footer40.xml" /><Relationship Id="rId9" Type="http://schemas.openxmlformats.org/officeDocument/2006/relationships/footer" Target="footer1.xml" /><Relationship Id="rId90" Type="http://schemas.openxmlformats.org/officeDocument/2006/relationships/footer" Target="footer41.xml" /><Relationship Id="rId91" Type="http://schemas.openxmlformats.org/officeDocument/2006/relationships/header" Target="header42.xml" /><Relationship Id="rId92" Type="http://schemas.openxmlformats.org/officeDocument/2006/relationships/footer" Target="footer42.xml" /><Relationship Id="rId93" Type="http://schemas.openxmlformats.org/officeDocument/2006/relationships/image" Target="media/image2.wmf" /><Relationship Id="rId94" Type="http://schemas.openxmlformats.org/officeDocument/2006/relationships/oleObject" Target="embeddings/oleObject2.bin" /><Relationship Id="rId95" Type="http://schemas.openxmlformats.org/officeDocument/2006/relationships/image" Target="media/image3.wmf" /><Relationship Id="rId96" Type="http://schemas.openxmlformats.org/officeDocument/2006/relationships/oleObject" Target="embeddings/oleObject3.bin" /><Relationship Id="rId97" Type="http://schemas.openxmlformats.org/officeDocument/2006/relationships/image" Target="media/image4.wmf" /><Relationship Id="rId98" Type="http://schemas.openxmlformats.org/officeDocument/2006/relationships/oleObject" Target="embeddings/oleObject4.bin" /><Relationship Id="rId9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816BA0-954A-438D-AB20-D2C6A931DD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19</Pages>
  <Words>4650</Words>
  <Characters>26510</Characters>
  <Application>Microsoft Office Word</Application>
  <DocSecurity>0</DocSecurity>
  <Lines>220</Lines>
  <Paragraphs>62</Paragraphs>
  <ScaleCrop>false</ScaleCrop>
  <Company/>
  <LinksUpToDate>false</LinksUpToDate>
  <CharactersWithSpaces>31098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 LIZHEN</dc:creator>
  <cp:lastModifiedBy>世兴 王</cp:lastModifiedBy>
  <cp:revision>4</cp:revision>
  <cp:lastPrinted>2023-05-21T11:55:00Z</cp:lastPrinted>
  <dcterms:created xsi:type="dcterms:W3CDTF">2023-05-23T06:01:00Z</dcterms:created>
  <dcterms:modified xsi:type="dcterms:W3CDTF">2024-03-16T09:39:00Z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32039CEE5C644272AF0170840C4A7826_12</vt:lpwstr>
  </property>
  <property fmtid="{D5CDD505-2E9C-101B-9397-08002B2CF9AE}" pid="3" name="KSOProductBuildVer">
    <vt:lpwstr>2052-11.1.0.14309</vt:lpwstr>
  </property>
</Properties>
</file>