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低压电气带电工作使用的工具应有(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绝缘柄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木柄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塑料柄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金属外壳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使用SB-10型普通示波器观察信号波形时，欲使显示波形稳定，可以调节(  )旋钮。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聚焦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整步增幅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辅助聚焦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辉度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热继电器的整定电流为电动机额定电流的( )%。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表达式B＝F/qv是表示(  )物理量。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磁场强度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磁感应强度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电场强度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磁化强度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使用二氧化碳对电气设备进行灭火时要注意安全，根据灭火器器材使用常识，当空气中二氧化碳浓度达到( )时，会使人窒息。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3%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5%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80%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电力系统发生短路后短路电流的大小由(  )和短路阻抗决定。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在几个电气连接部分上依次进行不停电的同一类型工作{如对各设备依次进行仪表校验}，可填写(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第一种工作票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第二种工作票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口头指令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倒闸操作票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用摇表测量电阻的单位是(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千欧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全电路欧姆定律表明,在闭合回路中,电流的大小与电源电动势(  ),与整个电路的电阻成反比。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正弦规律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装.拆接地线有必要由(  )完结。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一人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两人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数控机床的切削精度检验包括(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侧面铣刀铣侧面的直线精度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侧面铣刀铣圆弧的圆度精度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回转工作台转90o侧面铣刀铣削的直角精度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火灾急救基本方法除先控制.后消灭，先重点.后一般外，还有(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先灭火.后救人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先救人.后灭火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同时救人和灭火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都可以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在电路中,开关应控制(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连接电容器的导线的长期允许电流不应小于电容器额定电流的(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110%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120%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串联谐振的形成决定于(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电源频率；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电路本身参数；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电源频率和电路本身参数达到ωL=1/ωC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用摇表测量电气设备绝缘时,K线路K( )接线柱应接在()。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电机绕组或导体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电缆的绝缘层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电气设备外壳或地线上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电流互感器分为测量用电流互感器和(  )用电流互感器。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实验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跳闸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10KVFS型避雷器大修后工频放电电压范围应为(  )KV。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9～11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16～19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26～31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23～33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胸外按压法要以均匀速度进行，每分钟至少(  )次，按压和放松时间相等，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管径大于(  )时，作业人员应使用安全梯上下管子。严禁从槽上或槽帮上的安全梯跳到管顶。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1.4m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1.6m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2.0m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2.2m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三相半波可控整流电路带阻性负载时,当控制角大于(  )时,输出电流开始断续。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450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600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以下设备属于二次系统的是(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高压隔离开关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23. 不断开电路测量交流电流应用(  )串接在负载电路中。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钳形电流表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500型万用表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下列现象中,可判定是接触不良的是(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日光灯启动困难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灯泡忽明忽暗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灯泡不亮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隔离开关的主要作用是(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断开负荷电路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断开无负荷电路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断开短路电流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断开回路总电源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变频器在故障跳闸后，要使其恢复正常状态应先按(  )键。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MOD　　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PRG　　　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RESET　　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RUN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因高压电造成的人身损害赔偿案件,由( )依照《民法通则》第一百二十三条的规定承担民事责任。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供电企业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电力管理部门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电力设施产权人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受害者亲属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螺旋式熔断器的电源进线应接在(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上端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下端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螺口灯头的螺纹应与( )相接。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螺口灯座的顶芯应与(  )连接。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工作零线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防爆型电气设备的标志中,隔爆型用( )表示。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工作接地的接地电阻一般不应超过(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4Ω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5Ω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绕组Yy联接的三相变压器的一次侧的额定电流等于(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变压器额定容量除以一次侧额定电压的3倍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变压器额定容量除以一次侧额定电压的3倍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变压器额定容量除以二次侧相电压的3倍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高压断路器大修的一般周期为(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二年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三年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四年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TN-S系统克服了(  )的缺陷，在建筑施工现场电力系统中起着极其重要的作用。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IT系统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TT与TN-C系统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一次变压供电系统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二次变压供电系统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对异步电动机的运行，说法错误的是(  )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电动机定子.转子间有匝间短路故障，会引起绕组发热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电动机单相运行时，绕组将因过流而发热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负载过轻，电动机长时问运行，会引起过热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电源电压过高或过低都会引起绕组过热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Ⅲ类工具的电压是(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42V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变压器不能改变的是(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匝数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二极管的主要特性就是(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单向导通。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低压断路器也称为(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总开关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闸刀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自动空气开关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A点电位为65V,B点电位为35V,则UBA=( )V。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我国国家标准规定的交流电额定频率为(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30HZ；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50HZ；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100HZ；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1000HZ；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架空线路杆位的确定，先确定线路首端杆和(  )的位置。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终端杆；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直线杆；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转角杆；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交叉跨越杆；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磁场中产生感应电动势的条件是(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磁通量不变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磁通量变化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电流恒定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磁通量为零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同材料同长度导线的电阻与截面积的关系是(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截面积越大电阻越大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截面积越大电阻越小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避雷针是常用的避雷装置，安装时，避雷针宜设独立的接地装置，如果在非高电阻率地区，其接地电阻不宜超过(  )Ω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氧化锌避雷器的阀片电阻具有非线性特性,在(  )电压作用下,其阻值很小,相当于短路状态。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高压熔断器熔体中心焊有(  )的小锡(铅)球。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下降熔点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升高熔点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坚持熔体材料熔点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Ⅲ类工具的电压是(  )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42V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20V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高压设备发生接地故障时，室外不得接近故障点( )以内。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(  )的电压急剧波动引起灯光闪烁.光通量急剧波动，而造成人眼视觉不舒适的现象.称为闪变。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连续性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周期性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间断性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照明线路每个分支路导线间及对地的绝缘电阻值,应不小于0.5MK,小于0.5MK时,应做交流( )的耐压试验。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清洗电能表上下轴承，如宝石.轴尖以及轴承上的某些部件，属于(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预防性修理；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个别性修理；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调整性修理；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统一性修理。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《北京市安全生产条例》规定，生产经营单位进行爆破.吊装.建设工程拆除等危险作业，临近高压输电线路作业，以及在密闭空间内作业，应当执行本单位的危险作业管理制度，安排( )负责现场安全管理，确保操作规程的遵守和安全措施的落实。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安全管理人员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普通人员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技术人员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专门人员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刀开关在选用时,要求刀开关的额定电压要大于或等于线路实际的( )电压。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最高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故障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互感器的作用是什么(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变大电流为小电流，变高电压为低电压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便于集中管理，实现远方控制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二次接线不受一次限制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互感器的二次侧均接地，保证人身安全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通电线圈产生的磁场方向不但与电流方向有关,而且还与线圈(  )有关。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长度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绕向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体积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非自动切换电器是依靠(  )直接操作来进行工作的。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外力(如手控)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阀形避雷器安装所用引线截面积不应小于(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铝线16mm2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铜线16mm2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铝线10mm2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铜线10mm2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导线的中间接头采用铰接时,先在中间互绞(  )圈。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PRW10-12F型熔断器型号含意中P表示熔断器为(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喷射式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储气式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压气式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产气式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下列灯具中功率因数最高的是(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节能灯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变压器二次绕组短路，一次绕组施加电压使其电流达到(  )时，此时所施加的电压称为阻抗电压。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最小值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集电极最大允许功率损耗，其大小决定于集电结的最高(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接通主电源后，软启动器虽处于待机状态，但电动机有嗡嗡响。此故障不可能的原因是(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晶闸管短路故障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旁路接触器有触点粘连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触发电路不工作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启动线路接线错误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我国标准规定工频安全电压有效值的限值为(  )V。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单位导线截面所通过的电流值称为(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额定电流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负荷电流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电流密度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当电缆导体温度等于电缆最高长期工作温度，而电缆中的发热与散热达到平衡时的负载电流称为(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电缆长期允许载流量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短时间允许载流量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短路允许载流量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电缆长期平均载流量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https://d.book118.com/176223120004010043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76223120004010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