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水利水电自动化项目规划设计蓝图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724" w:history="1">
        <w:r>
          <w:rPr>
            <w:rFonts w:ascii="仿宋" w:eastAsia="仿宋" w:hAnsi="仿宋" w:cs="仿宋" w:hint="eastAsia"/>
            <w:lang w:eastAsia="zh-CN"/>
          </w:rPr>
          <w:t>序言</w:t>
        </w:r>
        <w:r>
          <w:tab/>
        </w:r>
        <w:r>
          <w:fldChar w:fldCharType="begin"/>
        </w:r>
        <w:r>
          <w:instrText xml:space="preserve"> PAGEREF _Toc8724 \h </w:instrText>
        </w:r>
        <w:r>
          <w:fldChar w:fldCharType="separate"/>
        </w:r>
        <w:r>
          <w:t>3</w:t>
        </w:r>
        <w:r>
          <w:fldChar w:fldCharType="end"/>
        </w:r>
      </w:hyperlink>
    </w:p>
    <w:p>
      <w:pPr>
        <w:pStyle w:val="TOC1"/>
        <w:tabs>
          <w:tab w:val="right" w:leader="dot" w:pos="8306"/>
        </w:tabs>
      </w:pPr>
      <w:hyperlink w:anchor="_Toc30763" w:history="1">
        <w:r>
          <w:rPr>
            <w:rFonts w:ascii="仿宋" w:eastAsia="仿宋" w:hAnsi="仿宋" w:cs="仿宋" w:hint="eastAsia"/>
            <w:lang w:eastAsia="zh-CN"/>
          </w:rPr>
          <w:t>一、水利水电自动化项目文档管理</w:t>
        </w:r>
        <w:r>
          <w:tab/>
        </w:r>
        <w:r>
          <w:fldChar w:fldCharType="begin"/>
        </w:r>
        <w:r>
          <w:instrText xml:space="preserve"> PAGEREF _Toc30763 \h </w:instrText>
        </w:r>
        <w:r>
          <w:fldChar w:fldCharType="separate"/>
        </w:r>
        <w:r>
          <w:t>3</w:t>
        </w:r>
        <w:r>
          <w:fldChar w:fldCharType="end"/>
        </w:r>
      </w:hyperlink>
    </w:p>
    <w:p>
      <w:pPr>
        <w:pStyle w:val="TOC2"/>
        <w:tabs>
          <w:tab w:val="right" w:leader="dot" w:pos="8306"/>
        </w:tabs>
      </w:pPr>
      <w:hyperlink w:anchor="_Toc7029" w:history="1">
        <w:r>
          <w:rPr>
            <w:rFonts w:ascii="仿宋" w:eastAsia="仿宋" w:hAnsi="仿宋" w:cs="仿宋" w:hint="eastAsia"/>
            <w:lang w:eastAsia="zh-CN"/>
          </w:rPr>
          <w:t>(一)、文档编制与审查</w:t>
        </w:r>
        <w:r>
          <w:tab/>
        </w:r>
        <w:r>
          <w:fldChar w:fldCharType="begin"/>
        </w:r>
        <w:r>
          <w:instrText xml:space="preserve"> PAGEREF _Toc7029 \h </w:instrText>
        </w:r>
        <w:r>
          <w:fldChar w:fldCharType="separate"/>
        </w:r>
        <w:r>
          <w:t>3</w:t>
        </w:r>
        <w:r>
          <w:fldChar w:fldCharType="end"/>
        </w:r>
      </w:hyperlink>
    </w:p>
    <w:p>
      <w:pPr>
        <w:pStyle w:val="TOC2"/>
        <w:tabs>
          <w:tab w:val="right" w:leader="dot" w:pos="8306"/>
        </w:tabs>
      </w:pPr>
      <w:hyperlink w:anchor="_Toc10906" w:history="1">
        <w:r>
          <w:rPr>
            <w:rFonts w:ascii="仿宋" w:eastAsia="仿宋" w:hAnsi="仿宋" w:cs="仿宋" w:hint="eastAsia"/>
            <w:lang w:eastAsia="zh-CN"/>
          </w:rPr>
          <w:t>(二)、文档发布与分发</w:t>
        </w:r>
        <w:r>
          <w:tab/>
        </w:r>
        <w:r>
          <w:fldChar w:fldCharType="begin"/>
        </w:r>
        <w:r>
          <w:instrText xml:space="preserve"> PAGEREF _Toc10906 \h </w:instrText>
        </w:r>
        <w:r>
          <w:fldChar w:fldCharType="separate"/>
        </w:r>
        <w:r>
          <w:t>4</w:t>
        </w:r>
        <w:r>
          <w:fldChar w:fldCharType="end"/>
        </w:r>
      </w:hyperlink>
    </w:p>
    <w:p>
      <w:pPr>
        <w:pStyle w:val="TOC2"/>
        <w:tabs>
          <w:tab w:val="right" w:leader="dot" w:pos="8306"/>
        </w:tabs>
      </w:pPr>
      <w:hyperlink w:anchor="_Toc5389" w:history="1">
        <w:r>
          <w:rPr>
            <w:rFonts w:ascii="仿宋" w:eastAsia="仿宋" w:hAnsi="仿宋" w:cs="仿宋" w:hint="eastAsia"/>
            <w:lang w:eastAsia="zh-CN"/>
          </w:rPr>
          <w:t>(三)、文档存档与归档</w:t>
        </w:r>
        <w:r>
          <w:tab/>
        </w:r>
        <w:r>
          <w:fldChar w:fldCharType="begin"/>
        </w:r>
        <w:r>
          <w:instrText xml:space="preserve"> PAGEREF _Toc5389 \h </w:instrText>
        </w:r>
        <w:r>
          <w:fldChar w:fldCharType="separate"/>
        </w:r>
        <w:r>
          <w:t>5</w:t>
        </w:r>
        <w:r>
          <w:fldChar w:fldCharType="end"/>
        </w:r>
      </w:hyperlink>
    </w:p>
    <w:p>
      <w:pPr>
        <w:pStyle w:val="TOC1"/>
        <w:tabs>
          <w:tab w:val="right" w:leader="dot" w:pos="8306"/>
        </w:tabs>
      </w:pPr>
      <w:hyperlink w:anchor="_Toc17720" w:history="1">
        <w:r>
          <w:rPr>
            <w:rFonts w:ascii="仿宋" w:eastAsia="仿宋" w:hAnsi="仿宋" w:cs="仿宋" w:hint="eastAsia"/>
            <w:lang w:eastAsia="zh-CN"/>
          </w:rPr>
          <w:t>二、水利水电自动化项目土建工程</w:t>
        </w:r>
        <w:r>
          <w:tab/>
        </w:r>
        <w:r>
          <w:fldChar w:fldCharType="begin"/>
        </w:r>
        <w:r>
          <w:instrText xml:space="preserve"> PAGEREF _Toc17720 \h </w:instrText>
        </w:r>
        <w:r>
          <w:fldChar w:fldCharType="separate"/>
        </w:r>
        <w:r>
          <w:t>6</w:t>
        </w:r>
        <w:r>
          <w:fldChar w:fldCharType="end"/>
        </w:r>
      </w:hyperlink>
    </w:p>
    <w:p>
      <w:pPr>
        <w:pStyle w:val="TOC2"/>
        <w:tabs>
          <w:tab w:val="right" w:leader="dot" w:pos="8306"/>
        </w:tabs>
      </w:pPr>
      <w:hyperlink w:anchor="_Toc156" w:history="1">
        <w:r>
          <w:rPr>
            <w:rFonts w:ascii="仿宋" w:eastAsia="仿宋" w:hAnsi="仿宋" w:cs="仿宋" w:hint="eastAsia"/>
            <w:lang w:eastAsia="zh-CN"/>
          </w:rPr>
          <w:t>(一)、建筑工程设计原则</w:t>
        </w:r>
        <w:r>
          <w:tab/>
        </w:r>
        <w:r>
          <w:fldChar w:fldCharType="begin"/>
        </w:r>
        <w:r>
          <w:instrText xml:space="preserve"> PAGEREF _Toc156 \h </w:instrText>
        </w:r>
        <w:r>
          <w:fldChar w:fldCharType="separate"/>
        </w:r>
        <w:r>
          <w:t>6</w:t>
        </w:r>
        <w:r>
          <w:fldChar w:fldCharType="end"/>
        </w:r>
      </w:hyperlink>
    </w:p>
    <w:p>
      <w:pPr>
        <w:pStyle w:val="TOC2"/>
        <w:tabs>
          <w:tab w:val="right" w:leader="dot" w:pos="8306"/>
        </w:tabs>
      </w:pPr>
      <w:hyperlink w:anchor="_Toc23412" w:history="1">
        <w:r>
          <w:rPr>
            <w:rFonts w:ascii="仿宋" w:eastAsia="仿宋" w:hAnsi="仿宋" w:cs="仿宋" w:hint="eastAsia"/>
            <w:lang w:eastAsia="zh-CN"/>
          </w:rPr>
          <w:t>(二)、土建工程设计年限及安全等级</w:t>
        </w:r>
        <w:r>
          <w:tab/>
        </w:r>
        <w:r>
          <w:fldChar w:fldCharType="begin"/>
        </w:r>
        <w:r>
          <w:instrText xml:space="preserve"> PAGEREF _Toc23412 \h </w:instrText>
        </w:r>
        <w:r>
          <w:fldChar w:fldCharType="separate"/>
        </w:r>
        <w:r>
          <w:t>8</w:t>
        </w:r>
        <w:r>
          <w:fldChar w:fldCharType="end"/>
        </w:r>
      </w:hyperlink>
    </w:p>
    <w:p>
      <w:pPr>
        <w:pStyle w:val="TOC2"/>
        <w:tabs>
          <w:tab w:val="right" w:leader="dot" w:pos="8306"/>
        </w:tabs>
      </w:pPr>
      <w:hyperlink w:anchor="_Toc4563" w:history="1">
        <w:r>
          <w:rPr>
            <w:rFonts w:ascii="仿宋" w:eastAsia="仿宋" w:hAnsi="仿宋" w:cs="仿宋" w:hint="eastAsia"/>
            <w:lang w:eastAsia="zh-CN"/>
          </w:rPr>
          <w:t>(三)、建筑工程设计总体要求</w:t>
        </w:r>
        <w:r>
          <w:tab/>
        </w:r>
        <w:r>
          <w:fldChar w:fldCharType="begin"/>
        </w:r>
        <w:r>
          <w:instrText xml:space="preserve"> PAGEREF _Toc4563 \h </w:instrText>
        </w:r>
        <w:r>
          <w:fldChar w:fldCharType="separate"/>
        </w:r>
        <w:r>
          <w:t>9</w:t>
        </w:r>
        <w:r>
          <w:fldChar w:fldCharType="end"/>
        </w:r>
      </w:hyperlink>
    </w:p>
    <w:p>
      <w:pPr>
        <w:pStyle w:val="TOC2"/>
        <w:tabs>
          <w:tab w:val="right" w:leader="dot" w:pos="8306"/>
        </w:tabs>
      </w:pPr>
      <w:hyperlink w:anchor="_Toc4142" w:history="1">
        <w:r>
          <w:rPr>
            <w:rFonts w:ascii="仿宋" w:eastAsia="仿宋" w:hAnsi="仿宋" w:cs="仿宋" w:hint="eastAsia"/>
            <w:lang w:eastAsia="zh-CN"/>
          </w:rPr>
          <w:t>(四)、土建工程建设指标</w:t>
        </w:r>
        <w:r>
          <w:tab/>
        </w:r>
        <w:r>
          <w:fldChar w:fldCharType="begin"/>
        </w:r>
        <w:r>
          <w:instrText xml:space="preserve"> PAGEREF _Toc4142 \h </w:instrText>
        </w:r>
        <w:r>
          <w:fldChar w:fldCharType="separate"/>
        </w:r>
        <w:r>
          <w:t>9</w:t>
        </w:r>
        <w:r>
          <w:fldChar w:fldCharType="end"/>
        </w:r>
      </w:hyperlink>
    </w:p>
    <w:p>
      <w:pPr>
        <w:pStyle w:val="TOC1"/>
        <w:tabs>
          <w:tab w:val="right" w:leader="dot" w:pos="8306"/>
        </w:tabs>
      </w:pPr>
      <w:hyperlink w:anchor="_Toc3621" w:history="1">
        <w:r>
          <w:rPr>
            <w:rFonts w:ascii="仿宋" w:eastAsia="仿宋" w:hAnsi="仿宋" w:cs="仿宋" w:hint="eastAsia"/>
            <w:lang w:eastAsia="zh-CN"/>
          </w:rPr>
          <w:t>三、水利水电自动化项目建设单位说明</w:t>
        </w:r>
        <w:r>
          <w:tab/>
        </w:r>
        <w:r>
          <w:fldChar w:fldCharType="begin"/>
        </w:r>
        <w:r>
          <w:instrText xml:space="preserve"> PAGEREF _Toc3621 \h </w:instrText>
        </w:r>
        <w:r>
          <w:fldChar w:fldCharType="separate"/>
        </w:r>
        <w:r>
          <w:t>10</w:t>
        </w:r>
        <w:r>
          <w:fldChar w:fldCharType="end"/>
        </w:r>
      </w:hyperlink>
    </w:p>
    <w:p>
      <w:pPr>
        <w:pStyle w:val="TOC2"/>
        <w:tabs>
          <w:tab w:val="right" w:leader="dot" w:pos="8306"/>
        </w:tabs>
      </w:pPr>
      <w:hyperlink w:anchor="_Toc20701" w:history="1">
        <w:r>
          <w:rPr>
            <w:rFonts w:ascii="仿宋" w:eastAsia="仿宋" w:hAnsi="仿宋" w:cs="仿宋" w:hint="eastAsia"/>
            <w:lang w:eastAsia="zh-CN"/>
          </w:rPr>
          <w:t>(一)、水利水电自动化项目承办单位基本情况</w:t>
        </w:r>
        <w:r>
          <w:tab/>
        </w:r>
        <w:r>
          <w:fldChar w:fldCharType="begin"/>
        </w:r>
        <w:r>
          <w:instrText xml:space="preserve"> PAGEREF _Toc20701 \h </w:instrText>
        </w:r>
        <w:r>
          <w:fldChar w:fldCharType="separate"/>
        </w:r>
        <w:r>
          <w:t>10</w:t>
        </w:r>
        <w:r>
          <w:fldChar w:fldCharType="end"/>
        </w:r>
      </w:hyperlink>
    </w:p>
    <w:p>
      <w:pPr>
        <w:pStyle w:val="TOC2"/>
        <w:tabs>
          <w:tab w:val="right" w:leader="dot" w:pos="8306"/>
        </w:tabs>
      </w:pPr>
      <w:hyperlink w:anchor="_Toc7117" w:history="1">
        <w:r>
          <w:rPr>
            <w:rFonts w:ascii="仿宋" w:eastAsia="仿宋" w:hAnsi="仿宋" w:cs="仿宋" w:hint="eastAsia"/>
            <w:lang w:eastAsia="zh-CN"/>
          </w:rPr>
          <w:t>(二)、公司经济效益分析</w:t>
        </w:r>
        <w:r>
          <w:tab/>
        </w:r>
        <w:r>
          <w:fldChar w:fldCharType="begin"/>
        </w:r>
        <w:r>
          <w:instrText xml:space="preserve"> PAGEREF _Toc7117 \h </w:instrText>
        </w:r>
        <w:r>
          <w:fldChar w:fldCharType="separate"/>
        </w:r>
        <w:r>
          <w:t>10</w:t>
        </w:r>
        <w:r>
          <w:fldChar w:fldCharType="end"/>
        </w:r>
      </w:hyperlink>
    </w:p>
    <w:p>
      <w:pPr>
        <w:pStyle w:val="TOC1"/>
        <w:tabs>
          <w:tab w:val="right" w:leader="dot" w:pos="8306"/>
        </w:tabs>
      </w:pPr>
      <w:hyperlink w:anchor="_Toc26343" w:history="1">
        <w:r>
          <w:rPr>
            <w:rFonts w:ascii="仿宋" w:eastAsia="仿宋" w:hAnsi="仿宋" w:cs="仿宋" w:hint="eastAsia"/>
            <w:lang w:eastAsia="zh-CN"/>
          </w:rPr>
          <w:t>四、水利水电自动化项目绩效评估</w:t>
        </w:r>
        <w:r>
          <w:tab/>
        </w:r>
        <w:r>
          <w:fldChar w:fldCharType="begin"/>
        </w:r>
        <w:r>
          <w:instrText xml:space="preserve"> PAGEREF _Toc26343 \h </w:instrText>
        </w:r>
        <w:r>
          <w:fldChar w:fldCharType="separate"/>
        </w:r>
        <w:r>
          <w:t>11</w:t>
        </w:r>
        <w:r>
          <w:fldChar w:fldCharType="end"/>
        </w:r>
      </w:hyperlink>
    </w:p>
    <w:p>
      <w:pPr>
        <w:pStyle w:val="TOC2"/>
        <w:tabs>
          <w:tab w:val="right" w:leader="dot" w:pos="8306"/>
        </w:tabs>
      </w:pPr>
      <w:hyperlink w:anchor="_Toc4685" w:history="1">
        <w:r>
          <w:rPr>
            <w:rFonts w:ascii="仿宋" w:eastAsia="仿宋" w:hAnsi="仿宋" w:cs="仿宋" w:hint="eastAsia"/>
            <w:lang w:eastAsia="zh-CN"/>
          </w:rPr>
          <w:t>(一)、绩效评估指标</w:t>
        </w:r>
        <w:r>
          <w:tab/>
        </w:r>
        <w:r>
          <w:fldChar w:fldCharType="begin"/>
        </w:r>
        <w:r>
          <w:instrText xml:space="preserve"> PAGEREF _Toc4685 \h </w:instrText>
        </w:r>
        <w:r>
          <w:fldChar w:fldCharType="separate"/>
        </w:r>
        <w:r>
          <w:t>11</w:t>
        </w:r>
        <w:r>
          <w:fldChar w:fldCharType="end"/>
        </w:r>
      </w:hyperlink>
    </w:p>
    <w:p>
      <w:pPr>
        <w:pStyle w:val="TOC2"/>
        <w:tabs>
          <w:tab w:val="right" w:leader="dot" w:pos="8306"/>
        </w:tabs>
      </w:pPr>
      <w:hyperlink w:anchor="_Toc30894" w:history="1">
        <w:r>
          <w:rPr>
            <w:rFonts w:ascii="仿宋" w:eastAsia="仿宋" w:hAnsi="仿宋" w:cs="仿宋" w:hint="eastAsia"/>
            <w:lang w:eastAsia="zh-CN"/>
          </w:rPr>
          <w:t>(二)、绩效评估方法</w:t>
        </w:r>
        <w:r>
          <w:tab/>
        </w:r>
        <w:r>
          <w:fldChar w:fldCharType="begin"/>
        </w:r>
        <w:r>
          <w:instrText xml:space="preserve"> PAGEREF _Toc30894 \h </w:instrText>
        </w:r>
        <w:r>
          <w:fldChar w:fldCharType="separate"/>
        </w:r>
        <w:r>
          <w:t>12</w:t>
        </w:r>
        <w:r>
          <w:fldChar w:fldCharType="end"/>
        </w:r>
      </w:hyperlink>
    </w:p>
    <w:p>
      <w:pPr>
        <w:pStyle w:val="TOC2"/>
        <w:tabs>
          <w:tab w:val="right" w:leader="dot" w:pos="8306"/>
        </w:tabs>
      </w:pPr>
      <w:hyperlink w:anchor="_Toc8125" w:history="1">
        <w:r>
          <w:rPr>
            <w:rFonts w:ascii="仿宋" w:eastAsia="仿宋" w:hAnsi="仿宋" w:cs="仿宋" w:hint="eastAsia"/>
            <w:lang w:eastAsia="zh-CN"/>
          </w:rPr>
          <w:t>(三)、绩效评估周期</w:t>
        </w:r>
        <w:r>
          <w:tab/>
        </w:r>
        <w:r>
          <w:fldChar w:fldCharType="begin"/>
        </w:r>
        <w:r>
          <w:instrText xml:space="preserve"> PAGEREF _Toc8125 \h </w:instrText>
        </w:r>
        <w:r>
          <w:fldChar w:fldCharType="separate"/>
        </w:r>
        <w:r>
          <w:t>13</w:t>
        </w:r>
        <w:r>
          <w:fldChar w:fldCharType="end"/>
        </w:r>
      </w:hyperlink>
    </w:p>
    <w:p>
      <w:pPr>
        <w:pStyle w:val="TOC1"/>
        <w:tabs>
          <w:tab w:val="right" w:leader="dot" w:pos="8306"/>
        </w:tabs>
      </w:pPr>
      <w:hyperlink w:anchor="_Toc8231" w:history="1">
        <w:r>
          <w:rPr>
            <w:rFonts w:ascii="仿宋" w:eastAsia="仿宋" w:hAnsi="仿宋" w:cs="仿宋" w:hint="eastAsia"/>
            <w:lang w:eastAsia="zh-CN"/>
          </w:rPr>
          <w:t>五、工艺说明</w:t>
        </w:r>
        <w:r>
          <w:tab/>
        </w:r>
        <w:r>
          <w:fldChar w:fldCharType="begin"/>
        </w:r>
        <w:r>
          <w:instrText xml:space="preserve"> PAGEREF _Toc8231 \h </w:instrText>
        </w:r>
        <w:r>
          <w:fldChar w:fldCharType="separate"/>
        </w:r>
        <w:r>
          <w:t>15</w:t>
        </w:r>
        <w:r>
          <w:fldChar w:fldCharType="end"/>
        </w:r>
      </w:hyperlink>
    </w:p>
    <w:p>
      <w:pPr>
        <w:pStyle w:val="TOC2"/>
        <w:tabs>
          <w:tab w:val="right" w:leader="dot" w:pos="8306"/>
        </w:tabs>
      </w:pPr>
      <w:hyperlink w:anchor="_Toc29080" w:history="1">
        <w:r>
          <w:rPr>
            <w:rFonts w:ascii="仿宋" w:eastAsia="仿宋" w:hAnsi="仿宋" w:cs="仿宋" w:hint="eastAsia"/>
            <w:lang w:eastAsia="zh-CN"/>
          </w:rPr>
          <w:t>(一)、技术管理特点</w:t>
        </w:r>
        <w:r>
          <w:tab/>
        </w:r>
        <w:r>
          <w:fldChar w:fldCharType="begin"/>
        </w:r>
        <w:r>
          <w:instrText xml:space="preserve"> PAGEREF _Toc29080 \h </w:instrText>
        </w:r>
        <w:r>
          <w:fldChar w:fldCharType="separate"/>
        </w:r>
        <w:r>
          <w:t>15</w:t>
        </w:r>
        <w:r>
          <w:fldChar w:fldCharType="end"/>
        </w:r>
      </w:hyperlink>
    </w:p>
    <w:p>
      <w:pPr>
        <w:pStyle w:val="TOC2"/>
        <w:tabs>
          <w:tab w:val="right" w:leader="dot" w:pos="8306"/>
        </w:tabs>
      </w:pPr>
      <w:hyperlink w:anchor="_Toc10988" w:history="1">
        <w:r>
          <w:rPr>
            <w:rFonts w:ascii="仿宋" w:eastAsia="仿宋" w:hAnsi="仿宋" w:cs="仿宋" w:hint="eastAsia"/>
            <w:lang w:eastAsia="zh-CN"/>
          </w:rPr>
          <w:t>(二)、水利水电自动化项目工艺技术设计方案</w:t>
        </w:r>
        <w:r>
          <w:tab/>
        </w:r>
        <w:r>
          <w:fldChar w:fldCharType="begin"/>
        </w:r>
        <w:r>
          <w:instrText xml:space="preserve"> PAGEREF _Toc10988 \h </w:instrText>
        </w:r>
        <w:r>
          <w:fldChar w:fldCharType="separate"/>
        </w:r>
        <w:r>
          <w:t>16</w:t>
        </w:r>
        <w:r>
          <w:fldChar w:fldCharType="end"/>
        </w:r>
      </w:hyperlink>
    </w:p>
    <w:p>
      <w:pPr>
        <w:pStyle w:val="TOC2"/>
        <w:tabs>
          <w:tab w:val="right" w:leader="dot" w:pos="8306"/>
        </w:tabs>
      </w:pPr>
      <w:hyperlink w:anchor="_Toc17642" w:history="1">
        <w:r>
          <w:rPr>
            <w:rFonts w:ascii="仿宋" w:eastAsia="仿宋" w:hAnsi="仿宋" w:cs="仿宋" w:hint="eastAsia"/>
            <w:lang w:eastAsia="zh-CN"/>
          </w:rPr>
          <w:t>(三)、设备选型方案</w:t>
        </w:r>
        <w:r>
          <w:tab/>
        </w:r>
        <w:r>
          <w:fldChar w:fldCharType="begin"/>
        </w:r>
        <w:r>
          <w:instrText xml:space="preserve"> PAGEREF _Toc17642 \h </w:instrText>
        </w:r>
        <w:r>
          <w:fldChar w:fldCharType="separate"/>
        </w:r>
        <w:r>
          <w:t>17</w:t>
        </w:r>
        <w:r>
          <w:fldChar w:fldCharType="end"/>
        </w:r>
      </w:hyperlink>
    </w:p>
    <w:p>
      <w:pPr>
        <w:pStyle w:val="TOC1"/>
        <w:tabs>
          <w:tab w:val="right" w:leader="dot" w:pos="8306"/>
        </w:tabs>
      </w:pPr>
      <w:hyperlink w:anchor="_Toc30767" w:history="1">
        <w:r>
          <w:rPr>
            <w:rFonts w:ascii="仿宋" w:eastAsia="仿宋" w:hAnsi="仿宋" w:cs="仿宋" w:hint="eastAsia"/>
            <w:lang w:eastAsia="zh-CN"/>
          </w:rPr>
          <w:t>六、水利水电自动化项目建设背景及必要性分析</w:t>
        </w:r>
        <w:r>
          <w:tab/>
        </w:r>
        <w:r>
          <w:fldChar w:fldCharType="begin"/>
        </w:r>
        <w:r>
          <w:instrText xml:space="preserve"> PAGEREF _Toc30767 \h </w:instrText>
        </w:r>
        <w:r>
          <w:fldChar w:fldCharType="separate"/>
        </w:r>
        <w:r>
          <w:t>18</w:t>
        </w:r>
        <w:r>
          <w:fldChar w:fldCharType="end"/>
        </w:r>
      </w:hyperlink>
    </w:p>
    <w:p>
      <w:pPr>
        <w:pStyle w:val="TOC2"/>
        <w:tabs>
          <w:tab w:val="right" w:leader="dot" w:pos="8306"/>
        </w:tabs>
      </w:pPr>
      <w:hyperlink w:anchor="_Toc8469" w:history="1">
        <w:r>
          <w:rPr>
            <w:rFonts w:ascii="仿宋" w:eastAsia="仿宋" w:hAnsi="仿宋" w:cs="仿宋" w:hint="eastAsia"/>
            <w:lang w:eastAsia="zh-CN"/>
          </w:rPr>
          <w:t>(一)、水利水电自动化项目背景分析</w:t>
        </w:r>
        <w:r>
          <w:tab/>
        </w:r>
        <w:r>
          <w:fldChar w:fldCharType="begin"/>
        </w:r>
        <w:r>
          <w:instrText xml:space="preserve"> PAGEREF _Toc8469 \h </w:instrText>
        </w:r>
        <w:r>
          <w:fldChar w:fldCharType="separate"/>
        </w:r>
        <w:r>
          <w:t>18</w:t>
        </w:r>
        <w:r>
          <w:fldChar w:fldCharType="end"/>
        </w:r>
      </w:hyperlink>
    </w:p>
    <w:p>
      <w:pPr>
        <w:pStyle w:val="TOC2"/>
        <w:tabs>
          <w:tab w:val="right" w:leader="dot" w:pos="8306"/>
        </w:tabs>
      </w:pPr>
      <w:hyperlink w:anchor="_Toc19192" w:history="1">
        <w:r>
          <w:rPr>
            <w:rFonts w:ascii="仿宋" w:eastAsia="仿宋" w:hAnsi="仿宋" w:cs="仿宋" w:hint="eastAsia"/>
            <w:lang w:eastAsia="zh-CN"/>
          </w:rPr>
          <w:t>(二)、水利水电自动化项目建设必要性分析</w:t>
        </w:r>
        <w:r>
          <w:tab/>
        </w:r>
        <w:r>
          <w:fldChar w:fldCharType="begin"/>
        </w:r>
        <w:r>
          <w:instrText xml:space="preserve"> PAGEREF _Toc19192 \h </w:instrText>
        </w:r>
        <w:r>
          <w:fldChar w:fldCharType="separate"/>
        </w:r>
        <w:r>
          <w:t>20</w:t>
        </w:r>
        <w:r>
          <w:fldChar w:fldCharType="end"/>
        </w:r>
      </w:hyperlink>
    </w:p>
    <w:p>
      <w:pPr>
        <w:pStyle w:val="TOC1"/>
        <w:tabs>
          <w:tab w:val="right" w:leader="dot" w:pos="8306"/>
        </w:tabs>
      </w:pPr>
      <w:hyperlink w:anchor="_Toc22910" w:history="1">
        <w:r>
          <w:rPr>
            <w:rFonts w:ascii="仿宋" w:eastAsia="仿宋" w:hAnsi="仿宋" w:cs="仿宋" w:hint="eastAsia"/>
            <w:lang w:eastAsia="zh-CN"/>
          </w:rPr>
          <w:t>七、水利水电自动化项目经营效益</w:t>
        </w:r>
        <w:r>
          <w:tab/>
        </w:r>
        <w:r>
          <w:fldChar w:fldCharType="begin"/>
        </w:r>
        <w:r>
          <w:instrText xml:space="preserve"> PAGEREF _Toc22910 \h </w:instrText>
        </w:r>
        <w:r>
          <w:fldChar w:fldCharType="separate"/>
        </w:r>
        <w:r>
          <w:t>22</w:t>
        </w:r>
        <w:r>
          <w:fldChar w:fldCharType="end"/>
        </w:r>
      </w:hyperlink>
    </w:p>
    <w:p>
      <w:pPr>
        <w:pStyle w:val="TOC2"/>
        <w:tabs>
          <w:tab w:val="right" w:leader="dot" w:pos="8306"/>
        </w:tabs>
      </w:pPr>
      <w:hyperlink w:anchor="_Toc23438" w:history="1">
        <w:r>
          <w:rPr>
            <w:rFonts w:ascii="仿宋" w:eastAsia="仿宋" w:hAnsi="仿宋" w:cs="仿宋" w:hint="eastAsia"/>
            <w:lang w:eastAsia="zh-CN"/>
          </w:rPr>
          <w:t>(一)、经济评价财务测算</w:t>
        </w:r>
        <w:r>
          <w:tab/>
        </w:r>
        <w:r>
          <w:fldChar w:fldCharType="begin"/>
        </w:r>
        <w:r>
          <w:instrText xml:space="preserve"> PAGEREF _Toc23438 \h </w:instrText>
        </w:r>
        <w:r>
          <w:fldChar w:fldCharType="separate"/>
        </w:r>
        <w:r>
          <w:t>22</w:t>
        </w:r>
        <w:r>
          <w:fldChar w:fldCharType="end"/>
        </w:r>
      </w:hyperlink>
    </w:p>
    <w:p>
      <w:pPr>
        <w:pStyle w:val="TOC2"/>
        <w:tabs>
          <w:tab w:val="right" w:leader="dot" w:pos="8306"/>
        </w:tabs>
      </w:pPr>
      <w:hyperlink w:anchor="_Toc5603" w:history="1">
        <w:r>
          <w:rPr>
            <w:rFonts w:ascii="仿宋" w:eastAsia="仿宋" w:hAnsi="仿宋" w:cs="仿宋" w:hint="eastAsia"/>
            <w:lang w:eastAsia="zh-CN"/>
          </w:rPr>
          <w:t>(二)、水利水电自动化项目盈利能力分析</w:t>
        </w:r>
        <w:r>
          <w:tab/>
        </w:r>
        <w:r>
          <w:fldChar w:fldCharType="begin"/>
        </w:r>
        <w:r>
          <w:instrText xml:space="preserve"> PAGEREF _Toc5603 \h </w:instrText>
        </w:r>
        <w:r>
          <w:fldChar w:fldCharType="separate"/>
        </w:r>
        <w:r>
          <w:t>23</w:t>
        </w:r>
        <w:r>
          <w:fldChar w:fldCharType="end"/>
        </w:r>
      </w:hyperlink>
    </w:p>
    <w:p>
      <w:pPr>
        <w:pStyle w:val="TOC1"/>
        <w:tabs>
          <w:tab w:val="right" w:leader="dot" w:pos="8306"/>
        </w:tabs>
      </w:pPr>
      <w:hyperlink w:anchor="_Toc2309" w:history="1">
        <w:r>
          <w:rPr>
            <w:rFonts w:ascii="仿宋" w:eastAsia="仿宋" w:hAnsi="仿宋" w:cs="仿宋" w:hint="eastAsia"/>
            <w:lang w:eastAsia="zh-CN"/>
          </w:rPr>
          <w:t>八、水利水电自动化项目人力资源管理</w:t>
        </w:r>
        <w:r>
          <w:tab/>
        </w:r>
        <w:r>
          <w:fldChar w:fldCharType="begin"/>
        </w:r>
        <w:r>
          <w:instrText xml:space="preserve"> PAGEREF _Toc2309 \h </w:instrText>
        </w:r>
        <w:r>
          <w:fldChar w:fldCharType="separate"/>
        </w:r>
        <w:r>
          <w:t>24</w:t>
        </w:r>
        <w:r>
          <w:fldChar w:fldCharType="end"/>
        </w:r>
      </w:hyperlink>
    </w:p>
    <w:p>
      <w:pPr>
        <w:pStyle w:val="TOC2"/>
        <w:tabs>
          <w:tab w:val="right" w:leader="dot" w:pos="8306"/>
        </w:tabs>
      </w:pPr>
      <w:hyperlink w:anchor="_Toc24109" w:history="1">
        <w:r>
          <w:rPr>
            <w:rFonts w:ascii="仿宋" w:eastAsia="仿宋" w:hAnsi="仿宋" w:cs="仿宋" w:hint="eastAsia"/>
            <w:lang w:eastAsia="zh-CN"/>
          </w:rPr>
          <w:t>(一)、建立健全的预算管理制度</w:t>
        </w:r>
        <w:r>
          <w:tab/>
        </w:r>
        <w:r>
          <w:fldChar w:fldCharType="begin"/>
        </w:r>
        <w:r>
          <w:instrText xml:space="preserve"> PAGEREF _Toc24109 \h </w:instrText>
        </w:r>
        <w:r>
          <w:fldChar w:fldCharType="separate"/>
        </w:r>
        <w:r>
          <w:t>24</w:t>
        </w:r>
        <w:r>
          <w:fldChar w:fldCharType="end"/>
        </w:r>
      </w:hyperlink>
    </w:p>
    <w:p>
      <w:pPr>
        <w:pStyle w:val="TOC2"/>
        <w:tabs>
          <w:tab w:val="right" w:leader="dot" w:pos="8306"/>
        </w:tabs>
      </w:pPr>
      <w:hyperlink w:anchor="_Toc21563" w:history="1">
        <w:r>
          <w:rPr>
            <w:rFonts w:ascii="仿宋" w:eastAsia="仿宋" w:hAnsi="仿宋" w:cs="仿宋" w:hint="eastAsia"/>
            <w:lang w:eastAsia="zh-CN"/>
          </w:rPr>
          <w:t>(二)、加强资金流动监控</w:t>
        </w:r>
        <w:r>
          <w:tab/>
        </w:r>
        <w:r>
          <w:fldChar w:fldCharType="begin"/>
        </w:r>
        <w:r>
          <w:instrText xml:space="preserve"> PAGEREF _Toc21563 \h </w:instrText>
        </w:r>
        <w:r>
          <w:fldChar w:fldCharType="separate"/>
        </w:r>
        <w:r>
          <w:t>26</w:t>
        </w:r>
        <w:r>
          <w:fldChar w:fldCharType="end"/>
        </w:r>
      </w:hyperlink>
    </w:p>
    <w:p>
      <w:pPr>
        <w:pStyle w:val="TOC2"/>
        <w:tabs>
          <w:tab w:val="right" w:leader="dot" w:pos="8306"/>
        </w:tabs>
      </w:pPr>
      <w:hyperlink w:anchor="_Toc19956" w:history="1">
        <w:r>
          <w:rPr>
            <w:rFonts w:ascii="仿宋" w:eastAsia="仿宋" w:hAnsi="仿宋" w:cs="仿宋" w:hint="eastAsia"/>
            <w:lang w:eastAsia="zh-CN"/>
          </w:rPr>
          <w:t>(三)、制定完善的风险控制机制</w:t>
        </w:r>
        <w:r>
          <w:tab/>
        </w:r>
        <w:r>
          <w:fldChar w:fldCharType="begin"/>
        </w:r>
        <w:r>
          <w:instrText xml:space="preserve"> PAGEREF _Toc19956 \h </w:instrText>
        </w:r>
        <w:r>
          <w:fldChar w:fldCharType="separate"/>
        </w:r>
        <w:r>
          <w:t>27</w:t>
        </w:r>
        <w:r>
          <w:fldChar w:fldCharType="end"/>
        </w:r>
      </w:hyperlink>
    </w:p>
    <w:p>
      <w:pPr>
        <w:pStyle w:val="TOC2"/>
        <w:tabs>
          <w:tab w:val="right" w:leader="dot" w:pos="8306"/>
        </w:tabs>
      </w:pPr>
      <w:hyperlink w:anchor="_Toc22479" w:history="1">
        <w:r>
          <w:rPr>
            <w:rFonts w:ascii="仿宋" w:eastAsia="仿宋" w:hAnsi="仿宋" w:cs="仿宋" w:hint="eastAsia"/>
            <w:lang w:eastAsia="zh-CN"/>
          </w:rPr>
          <w:t>(四)、优化成本管理</w:t>
        </w:r>
        <w:r>
          <w:tab/>
        </w:r>
        <w:r>
          <w:fldChar w:fldCharType="begin"/>
        </w:r>
        <w:r>
          <w:instrText xml:space="preserve"> PAGEREF _Toc22479 \h </w:instrText>
        </w:r>
        <w:r>
          <w:fldChar w:fldCharType="separate"/>
        </w:r>
        <w:r>
          <w:t>28</w:t>
        </w:r>
        <w:r>
          <w:fldChar w:fldCharType="end"/>
        </w:r>
      </w:hyperlink>
    </w:p>
    <w:p>
      <w:pPr>
        <w:pStyle w:val="TOC1"/>
        <w:tabs>
          <w:tab w:val="right" w:leader="dot" w:pos="8306"/>
        </w:tabs>
      </w:pPr>
      <w:hyperlink w:anchor="_Toc29975" w:history="1">
        <w:r>
          <w:rPr>
            <w:rFonts w:ascii="仿宋" w:eastAsia="仿宋" w:hAnsi="仿宋" w:cs="仿宋" w:hint="eastAsia"/>
            <w:lang w:eastAsia="zh-CN"/>
          </w:rPr>
          <w:t>九、水利水电自动化项目计划安排</w:t>
        </w:r>
        <w:r>
          <w:tab/>
        </w:r>
        <w:r>
          <w:fldChar w:fldCharType="begin"/>
        </w:r>
        <w:r>
          <w:instrText xml:space="preserve"> PAGEREF _Toc29975 \h </w:instrText>
        </w:r>
        <w:r>
          <w:fldChar w:fldCharType="separate"/>
        </w:r>
        <w:r>
          <w:t>29</w:t>
        </w:r>
        <w:r>
          <w:fldChar w:fldCharType="end"/>
        </w:r>
      </w:hyperlink>
    </w:p>
    <w:p>
      <w:pPr>
        <w:pStyle w:val="TOC2"/>
        <w:tabs>
          <w:tab w:val="right" w:leader="dot" w:pos="8306"/>
        </w:tabs>
      </w:pPr>
      <w:hyperlink w:anchor="_Toc19681" w:history="1">
        <w:r>
          <w:rPr>
            <w:rFonts w:ascii="仿宋" w:eastAsia="仿宋" w:hAnsi="仿宋" w:cs="仿宋" w:hint="eastAsia"/>
            <w:lang w:eastAsia="zh-CN"/>
          </w:rPr>
          <w:t>(一)、建设周期</w:t>
        </w:r>
        <w:r>
          <w:tab/>
        </w:r>
        <w:r>
          <w:fldChar w:fldCharType="begin"/>
        </w:r>
        <w:r>
          <w:instrText xml:space="preserve"> PAGEREF _Toc19681 \h </w:instrText>
        </w:r>
        <w:r>
          <w:fldChar w:fldCharType="separate"/>
        </w:r>
        <w:r>
          <w:t>29</w:t>
        </w:r>
        <w:r>
          <w:fldChar w:fldCharType="end"/>
        </w:r>
      </w:hyperlink>
    </w:p>
    <w:p>
      <w:pPr>
        <w:pStyle w:val="TOC2"/>
        <w:tabs>
          <w:tab w:val="right" w:leader="dot" w:pos="8306"/>
        </w:tabs>
      </w:pPr>
      <w:hyperlink w:anchor="_Toc22033" w:history="1">
        <w:r>
          <w:rPr>
            <w:rFonts w:ascii="仿宋" w:eastAsia="仿宋" w:hAnsi="仿宋" w:cs="仿宋" w:hint="eastAsia"/>
            <w:lang w:eastAsia="zh-CN"/>
          </w:rPr>
          <w:t>(二)、建设进度</w:t>
        </w:r>
        <w:r>
          <w:tab/>
        </w:r>
        <w:r>
          <w:fldChar w:fldCharType="begin"/>
        </w:r>
        <w:r>
          <w:instrText xml:space="preserve"> PAGEREF _Toc22033 \h </w:instrText>
        </w:r>
        <w:r>
          <w:fldChar w:fldCharType="separate"/>
        </w:r>
        <w:r>
          <w:t>30</w:t>
        </w:r>
        <w:r>
          <w:fldChar w:fldCharType="end"/>
        </w:r>
      </w:hyperlink>
    </w:p>
    <w:p>
      <w:pPr>
        <w:pStyle w:val="TOC2"/>
        <w:tabs>
          <w:tab w:val="right" w:leader="dot" w:pos="8306"/>
        </w:tabs>
      </w:pPr>
      <w:hyperlink w:anchor="_Toc27275" w:history="1">
        <w:r>
          <w:rPr>
            <w:rFonts w:ascii="仿宋" w:eastAsia="仿宋" w:hAnsi="仿宋" w:cs="仿宋" w:hint="eastAsia"/>
            <w:lang w:eastAsia="zh-CN"/>
          </w:rPr>
          <w:t>(三)、进度安排注意事项</w:t>
        </w:r>
        <w:r>
          <w:tab/>
        </w:r>
        <w:r>
          <w:fldChar w:fldCharType="begin"/>
        </w:r>
        <w:r>
          <w:instrText xml:space="preserve"> PAGEREF _Toc27275 \h </w:instrText>
        </w:r>
        <w:r>
          <w:fldChar w:fldCharType="separate"/>
        </w:r>
        <w:r>
          <w:t>31</w:t>
        </w:r>
        <w:r>
          <w:fldChar w:fldCharType="end"/>
        </w:r>
      </w:hyperlink>
    </w:p>
    <w:p>
      <w:pPr>
        <w:pStyle w:val="TOC2"/>
        <w:tabs>
          <w:tab w:val="right" w:leader="dot" w:pos="8306"/>
        </w:tabs>
      </w:pPr>
      <w:hyperlink w:anchor="_Toc14320" w:history="1">
        <w:r>
          <w:rPr>
            <w:rFonts w:ascii="仿宋" w:eastAsia="仿宋" w:hAnsi="仿宋" w:cs="仿宋" w:hint="eastAsia"/>
            <w:lang w:eastAsia="zh-CN"/>
          </w:rPr>
          <w:t>(四)、人力资源配置</w:t>
        </w:r>
        <w:r>
          <w:tab/>
        </w:r>
        <w:r>
          <w:fldChar w:fldCharType="begin"/>
        </w:r>
        <w:r>
          <w:instrText xml:space="preserve"> PAGEREF _Toc14320 \h </w:instrText>
        </w:r>
        <w:r>
          <w:fldChar w:fldCharType="separate"/>
        </w:r>
        <w:r>
          <w:t>33</w:t>
        </w:r>
        <w:r>
          <w:fldChar w:fldCharType="end"/>
        </w:r>
      </w:hyperlink>
    </w:p>
    <w:p>
      <w:pPr>
        <w:pStyle w:val="TOC1"/>
        <w:tabs>
          <w:tab w:val="right" w:leader="dot" w:pos="8306"/>
        </w:tabs>
      </w:pPr>
      <w:hyperlink w:anchor="_Toc7802" w:history="1">
        <w:r>
          <w:rPr>
            <w:rFonts w:ascii="仿宋" w:eastAsia="仿宋" w:hAnsi="仿宋" w:cs="仿宋" w:hint="eastAsia"/>
            <w:lang w:eastAsia="zh-CN"/>
          </w:rPr>
          <w:t>十、水利水电自动化项目社会影响</w:t>
        </w:r>
        <w:r>
          <w:tab/>
        </w:r>
        <w:r>
          <w:fldChar w:fldCharType="begin"/>
        </w:r>
        <w:r>
          <w:instrText xml:space="preserve"> PAGEREF _Toc7802 \h </w:instrText>
        </w:r>
        <w:r>
          <w:fldChar w:fldCharType="separate"/>
        </w:r>
        <w:r>
          <w:t>34</w:t>
        </w:r>
        <w:r>
          <w:fldChar w:fldCharType="end"/>
        </w:r>
      </w:hyperlink>
    </w:p>
    <w:p>
      <w:pPr>
        <w:pStyle w:val="TOC2"/>
        <w:tabs>
          <w:tab w:val="right" w:leader="dot" w:pos="8306"/>
        </w:tabs>
      </w:pPr>
      <w:hyperlink w:anchor="_Toc28958" w:history="1">
        <w:r>
          <w:rPr>
            <w:rFonts w:ascii="仿宋" w:eastAsia="仿宋" w:hAnsi="仿宋" w:cs="仿宋" w:hint="eastAsia"/>
            <w:lang w:eastAsia="zh-CN"/>
          </w:rPr>
          <w:t>(一)、社会责任与义务</w:t>
        </w:r>
        <w:r>
          <w:tab/>
        </w:r>
        <w:r>
          <w:fldChar w:fldCharType="begin"/>
        </w:r>
        <w:r>
          <w:instrText xml:space="preserve"> PAGEREF _Toc28958 \h </w:instrText>
        </w:r>
        <w:r>
          <w:fldChar w:fldCharType="separate"/>
        </w:r>
        <w:r>
          <w:t>34</w:t>
        </w:r>
        <w:r>
          <w:fldChar w:fldCharType="end"/>
        </w:r>
      </w:hyperlink>
    </w:p>
    <w:p>
      <w:pPr>
        <w:pStyle w:val="TOC2"/>
        <w:tabs>
          <w:tab w:val="right" w:leader="dot" w:pos="8306"/>
        </w:tabs>
      </w:pPr>
      <w:hyperlink w:anchor="_Toc20249" w:history="1">
        <w:r>
          <w:rPr>
            <w:rFonts w:ascii="仿宋" w:eastAsia="仿宋" w:hAnsi="仿宋" w:cs="仿宋" w:hint="eastAsia"/>
            <w:lang w:eastAsia="zh-CN"/>
          </w:rPr>
          <w:t>(二)、社会参与与沟通</w:t>
        </w:r>
        <w:r>
          <w:tab/>
        </w:r>
        <w:r>
          <w:fldChar w:fldCharType="begin"/>
        </w:r>
        <w:r>
          <w:instrText xml:space="preserve"> PAGEREF _Toc20249 \h </w:instrText>
        </w:r>
        <w:r>
          <w:fldChar w:fldCharType="separate"/>
        </w:r>
        <w:r>
          <w:t>34</w:t>
        </w:r>
        <w:r>
          <w:fldChar w:fldCharType="end"/>
        </w:r>
      </w:hyperlink>
    </w:p>
    <w:p>
      <w:pPr>
        <w:pStyle w:val="TOC1"/>
        <w:tabs>
          <w:tab w:val="right" w:leader="dot" w:pos="8306"/>
        </w:tabs>
      </w:pPr>
      <w:hyperlink w:anchor="_Toc14686" w:history="1">
        <w:r>
          <w:rPr>
            <w:rFonts w:ascii="仿宋" w:eastAsia="仿宋" w:hAnsi="仿宋" w:cs="仿宋" w:hint="eastAsia"/>
            <w:lang w:eastAsia="zh-CN"/>
          </w:rPr>
          <w:t>十一、水利水电自动化项目风险管理</w:t>
        </w:r>
        <w:r>
          <w:tab/>
        </w:r>
        <w:r>
          <w:fldChar w:fldCharType="begin"/>
        </w:r>
        <w:r>
          <w:instrText xml:space="preserve"> PAGEREF _Toc14686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199" w:history="1">
        <w:r>
          <w:rPr>
            <w:rFonts w:ascii="仿宋" w:eastAsia="仿宋" w:hAnsi="仿宋" w:cs="仿宋" w:hint="eastAsia"/>
            <w:lang w:eastAsia="zh-CN"/>
          </w:rPr>
          <w:t>(一)、风险识别与评估</w:t>
        </w:r>
        <w:r>
          <w:tab/>
        </w:r>
        <w:r>
          <w:fldChar w:fldCharType="begin"/>
        </w:r>
        <w:r>
          <w:instrText xml:space="preserve"> PAGEREF _Toc7199 \h </w:instrText>
        </w:r>
        <w:r>
          <w:fldChar w:fldCharType="separate"/>
        </w:r>
        <w:r>
          <w:t>35</w:t>
        </w:r>
        <w:r>
          <w:fldChar w:fldCharType="end"/>
        </w:r>
      </w:hyperlink>
    </w:p>
    <w:p>
      <w:pPr>
        <w:pStyle w:val="TOC2"/>
        <w:tabs>
          <w:tab w:val="right" w:leader="dot" w:pos="8306"/>
        </w:tabs>
      </w:pPr>
      <w:hyperlink w:anchor="_Toc17568" w:history="1">
        <w:r>
          <w:rPr>
            <w:rFonts w:ascii="仿宋" w:eastAsia="仿宋" w:hAnsi="仿宋" w:cs="仿宋" w:hint="eastAsia"/>
            <w:lang w:eastAsia="zh-CN"/>
          </w:rPr>
          <w:t>(二)、风险应对策略</w:t>
        </w:r>
        <w:r>
          <w:tab/>
        </w:r>
        <w:r>
          <w:fldChar w:fldCharType="begin"/>
        </w:r>
        <w:r>
          <w:instrText xml:space="preserve"> PAGEREF _Toc17568 \h </w:instrText>
        </w:r>
        <w:r>
          <w:fldChar w:fldCharType="separate"/>
        </w:r>
        <w:r>
          <w:t>37</w:t>
        </w:r>
        <w:r>
          <w:fldChar w:fldCharType="end"/>
        </w:r>
      </w:hyperlink>
    </w:p>
    <w:p>
      <w:pPr>
        <w:pStyle w:val="TOC2"/>
        <w:tabs>
          <w:tab w:val="right" w:leader="dot" w:pos="8306"/>
        </w:tabs>
      </w:pPr>
      <w:hyperlink w:anchor="_Toc30849" w:history="1">
        <w:r>
          <w:rPr>
            <w:rFonts w:ascii="仿宋" w:eastAsia="仿宋" w:hAnsi="仿宋" w:cs="仿宋" w:hint="eastAsia"/>
            <w:lang w:eastAsia="zh-CN"/>
          </w:rPr>
          <w:t>(三)、风险监控与控制</w:t>
        </w:r>
        <w:r>
          <w:tab/>
        </w:r>
        <w:r>
          <w:fldChar w:fldCharType="begin"/>
        </w:r>
        <w:r>
          <w:instrText xml:space="preserve"> PAGEREF _Toc30849 \h </w:instrText>
        </w:r>
        <w:r>
          <w:fldChar w:fldCharType="separate"/>
        </w:r>
        <w:r>
          <w:t>38</w:t>
        </w:r>
        <w:r>
          <w:fldChar w:fldCharType="end"/>
        </w:r>
      </w:hyperlink>
    </w:p>
    <w:p>
      <w:pPr>
        <w:pStyle w:val="TOC1"/>
        <w:tabs>
          <w:tab w:val="right" w:leader="dot" w:pos="8306"/>
        </w:tabs>
      </w:pPr>
      <w:hyperlink w:anchor="_Toc13730" w:history="1">
        <w:r>
          <w:rPr>
            <w:rFonts w:ascii="仿宋" w:eastAsia="仿宋" w:hAnsi="仿宋" w:cs="仿宋" w:hint="eastAsia"/>
            <w:lang w:eastAsia="zh-CN"/>
          </w:rPr>
          <w:t>十二、生产安全保护</w:t>
        </w:r>
        <w:r>
          <w:tab/>
        </w:r>
        <w:r>
          <w:fldChar w:fldCharType="begin"/>
        </w:r>
        <w:r>
          <w:instrText xml:space="preserve"> PAGEREF _Toc13730 \h </w:instrText>
        </w:r>
        <w:r>
          <w:fldChar w:fldCharType="separate"/>
        </w:r>
        <w:r>
          <w:t>39</w:t>
        </w:r>
        <w:r>
          <w:fldChar w:fldCharType="end"/>
        </w:r>
      </w:hyperlink>
    </w:p>
    <w:p>
      <w:pPr>
        <w:pStyle w:val="TOC2"/>
        <w:tabs>
          <w:tab w:val="right" w:leader="dot" w:pos="8306"/>
        </w:tabs>
      </w:pPr>
      <w:hyperlink w:anchor="_Toc4382" w:history="1">
        <w:r>
          <w:rPr>
            <w:rFonts w:ascii="仿宋" w:eastAsia="仿宋" w:hAnsi="仿宋" w:cs="仿宋" w:hint="eastAsia"/>
            <w:lang w:eastAsia="zh-CN"/>
          </w:rPr>
          <w:t>(一)、消防安全</w:t>
        </w:r>
        <w:r>
          <w:tab/>
        </w:r>
        <w:r>
          <w:fldChar w:fldCharType="begin"/>
        </w:r>
        <w:r>
          <w:instrText xml:space="preserve"> PAGEREF _Toc4382 \h </w:instrText>
        </w:r>
        <w:r>
          <w:fldChar w:fldCharType="separate"/>
        </w:r>
        <w:r>
          <w:t>39</w:t>
        </w:r>
        <w:r>
          <w:fldChar w:fldCharType="end"/>
        </w:r>
      </w:hyperlink>
    </w:p>
    <w:p>
      <w:pPr>
        <w:pStyle w:val="TOC2"/>
        <w:tabs>
          <w:tab w:val="right" w:leader="dot" w:pos="8306"/>
        </w:tabs>
      </w:pPr>
      <w:hyperlink w:anchor="_Toc11900" w:history="1">
        <w:r>
          <w:rPr>
            <w:rFonts w:ascii="仿宋" w:eastAsia="仿宋" w:hAnsi="仿宋" w:cs="仿宋" w:hint="eastAsia"/>
            <w:lang w:eastAsia="zh-CN"/>
          </w:rPr>
          <w:t>(二)、防火防爆总图布置措施</w:t>
        </w:r>
        <w:r>
          <w:tab/>
        </w:r>
        <w:r>
          <w:fldChar w:fldCharType="begin"/>
        </w:r>
        <w:r>
          <w:instrText xml:space="preserve"> PAGEREF _Toc11900 \h </w:instrText>
        </w:r>
        <w:r>
          <w:fldChar w:fldCharType="separate"/>
        </w:r>
        <w:r>
          <w:t>41</w:t>
        </w:r>
        <w:r>
          <w:fldChar w:fldCharType="end"/>
        </w:r>
      </w:hyperlink>
    </w:p>
    <w:p>
      <w:pPr>
        <w:pStyle w:val="TOC2"/>
        <w:tabs>
          <w:tab w:val="right" w:leader="dot" w:pos="8306"/>
        </w:tabs>
      </w:pPr>
      <w:hyperlink w:anchor="_Toc19869" w:history="1">
        <w:r>
          <w:rPr>
            <w:rFonts w:ascii="仿宋" w:eastAsia="仿宋" w:hAnsi="仿宋" w:cs="仿宋" w:hint="eastAsia"/>
            <w:lang w:eastAsia="zh-CN"/>
          </w:rPr>
          <w:t>(三)、自然灾害防范措施</w:t>
        </w:r>
        <w:r>
          <w:tab/>
        </w:r>
        <w:r>
          <w:fldChar w:fldCharType="begin"/>
        </w:r>
        <w:r>
          <w:instrText xml:space="preserve"> PAGEREF _Toc19869 \h </w:instrText>
        </w:r>
        <w:r>
          <w:fldChar w:fldCharType="separate"/>
        </w:r>
        <w:r>
          <w:t>42</w:t>
        </w:r>
        <w:r>
          <w:fldChar w:fldCharType="end"/>
        </w:r>
      </w:hyperlink>
    </w:p>
    <w:p>
      <w:pPr>
        <w:pStyle w:val="TOC2"/>
        <w:tabs>
          <w:tab w:val="right" w:leader="dot" w:pos="8306"/>
        </w:tabs>
      </w:pPr>
      <w:hyperlink w:anchor="_Toc13947" w:history="1">
        <w:r>
          <w:rPr>
            <w:rFonts w:ascii="仿宋" w:eastAsia="仿宋" w:hAnsi="仿宋" w:cs="仿宋" w:hint="eastAsia"/>
            <w:lang w:eastAsia="zh-CN"/>
          </w:rPr>
          <w:t>(四)、安全色及安全标志使用要求</w:t>
        </w:r>
        <w:r>
          <w:tab/>
        </w:r>
        <w:r>
          <w:fldChar w:fldCharType="begin"/>
        </w:r>
        <w:r>
          <w:instrText xml:space="preserve"> PAGEREF _Toc13947 \h </w:instrText>
        </w:r>
        <w:r>
          <w:fldChar w:fldCharType="separate"/>
        </w:r>
        <w:r>
          <w:t>43</w:t>
        </w:r>
        <w:r>
          <w:fldChar w:fldCharType="end"/>
        </w:r>
      </w:hyperlink>
    </w:p>
    <w:p>
      <w:pPr>
        <w:pStyle w:val="TOC2"/>
        <w:tabs>
          <w:tab w:val="right" w:leader="dot" w:pos="8306"/>
        </w:tabs>
      </w:pPr>
      <w:hyperlink w:anchor="_Toc25934" w:history="1">
        <w:r>
          <w:rPr>
            <w:rFonts w:ascii="仿宋" w:eastAsia="仿宋" w:hAnsi="仿宋" w:cs="仿宋" w:hint="eastAsia"/>
            <w:lang w:eastAsia="zh-CN"/>
          </w:rPr>
          <w:t>(五)、防尘防毒措施</w:t>
        </w:r>
        <w:r>
          <w:tab/>
        </w:r>
        <w:r>
          <w:fldChar w:fldCharType="begin"/>
        </w:r>
        <w:r>
          <w:instrText xml:space="preserve"> PAGEREF _Toc25934 \h </w:instrText>
        </w:r>
        <w:r>
          <w:fldChar w:fldCharType="separate"/>
        </w:r>
        <w:r>
          <w:t>44</w:t>
        </w:r>
        <w:r>
          <w:fldChar w:fldCharType="end"/>
        </w:r>
      </w:hyperlink>
    </w:p>
    <w:p>
      <w:pPr>
        <w:pStyle w:val="TOC2"/>
        <w:tabs>
          <w:tab w:val="right" w:leader="dot" w:pos="8306"/>
        </w:tabs>
      </w:pPr>
      <w:hyperlink w:anchor="_Toc10241" w:history="1">
        <w:r>
          <w:rPr>
            <w:rFonts w:ascii="仿宋" w:eastAsia="仿宋" w:hAnsi="仿宋" w:cs="仿宋" w:hint="eastAsia"/>
            <w:lang w:eastAsia="zh-CN"/>
          </w:rPr>
          <w:t>(六)、防静电、触电防护及防雷措施</w:t>
        </w:r>
        <w:r>
          <w:tab/>
        </w:r>
        <w:r>
          <w:fldChar w:fldCharType="begin"/>
        </w:r>
        <w:r>
          <w:instrText xml:space="preserve"> PAGEREF _Toc10241 \h </w:instrText>
        </w:r>
        <w:r>
          <w:fldChar w:fldCharType="separate"/>
        </w:r>
        <w:r>
          <w:t>45</w:t>
        </w:r>
        <w:r>
          <w:fldChar w:fldCharType="end"/>
        </w:r>
      </w:hyperlink>
    </w:p>
    <w:p>
      <w:pPr>
        <w:pStyle w:val="TOC2"/>
        <w:tabs>
          <w:tab w:val="right" w:leader="dot" w:pos="8306"/>
        </w:tabs>
      </w:pPr>
      <w:hyperlink w:anchor="_Toc4115" w:history="1">
        <w:r>
          <w:rPr>
            <w:rFonts w:ascii="仿宋" w:eastAsia="仿宋" w:hAnsi="仿宋" w:cs="仿宋" w:hint="eastAsia"/>
            <w:lang w:eastAsia="zh-CN"/>
          </w:rPr>
          <w:t>(七)、机械设备安全保障措施</w:t>
        </w:r>
        <w:r>
          <w:tab/>
        </w:r>
        <w:r>
          <w:fldChar w:fldCharType="begin"/>
        </w:r>
        <w:r>
          <w:instrText xml:space="preserve"> PAGEREF _Toc4115 \h </w:instrText>
        </w:r>
        <w:r>
          <w:fldChar w:fldCharType="separate"/>
        </w:r>
        <w:r>
          <w:t>46</w:t>
        </w:r>
        <w:r>
          <w:fldChar w:fldCharType="end"/>
        </w:r>
      </w:hyperlink>
    </w:p>
    <w:p>
      <w:pPr>
        <w:pStyle w:val="TOC1"/>
        <w:tabs>
          <w:tab w:val="right" w:leader="dot" w:pos="8306"/>
        </w:tabs>
      </w:pPr>
      <w:hyperlink w:anchor="_Toc11847" w:history="1">
        <w:r>
          <w:rPr>
            <w:rFonts w:ascii="仿宋" w:eastAsia="仿宋" w:hAnsi="仿宋" w:cs="仿宋" w:hint="eastAsia"/>
            <w:lang w:eastAsia="zh-CN"/>
          </w:rPr>
          <w:t>十三、利益相关者分析与沟通计划</w:t>
        </w:r>
        <w:r>
          <w:tab/>
        </w:r>
        <w:r>
          <w:fldChar w:fldCharType="begin"/>
        </w:r>
        <w:r>
          <w:instrText xml:space="preserve"> PAGEREF _Toc11847 \h </w:instrText>
        </w:r>
        <w:r>
          <w:fldChar w:fldCharType="separate"/>
        </w:r>
        <w:r>
          <w:t>48</w:t>
        </w:r>
        <w:r>
          <w:fldChar w:fldCharType="end"/>
        </w:r>
      </w:hyperlink>
    </w:p>
    <w:p>
      <w:pPr>
        <w:pStyle w:val="TOC2"/>
        <w:tabs>
          <w:tab w:val="right" w:leader="dot" w:pos="8306"/>
        </w:tabs>
      </w:pPr>
      <w:hyperlink w:anchor="_Toc23455" w:history="1">
        <w:r>
          <w:rPr>
            <w:rFonts w:ascii="仿宋" w:eastAsia="仿宋" w:hAnsi="仿宋" w:cs="仿宋" w:hint="eastAsia"/>
            <w:lang w:eastAsia="zh-CN"/>
          </w:rPr>
          <w:t>(一)、利益相关者分析</w:t>
        </w:r>
        <w:r>
          <w:tab/>
        </w:r>
        <w:r>
          <w:fldChar w:fldCharType="begin"/>
        </w:r>
        <w:r>
          <w:instrText xml:space="preserve"> PAGEREF _Toc23455 \h </w:instrText>
        </w:r>
        <w:r>
          <w:fldChar w:fldCharType="separate"/>
        </w:r>
        <w:r>
          <w:t>48</w:t>
        </w:r>
        <w:r>
          <w:fldChar w:fldCharType="end"/>
        </w:r>
      </w:hyperlink>
    </w:p>
    <w:p>
      <w:pPr>
        <w:pStyle w:val="TOC2"/>
        <w:tabs>
          <w:tab w:val="right" w:leader="dot" w:pos="8306"/>
        </w:tabs>
      </w:pPr>
      <w:hyperlink w:anchor="_Toc23081" w:history="1">
        <w:r>
          <w:rPr>
            <w:rFonts w:ascii="仿宋" w:eastAsia="仿宋" w:hAnsi="仿宋" w:cs="仿宋" w:hint="eastAsia"/>
            <w:lang w:eastAsia="zh-CN"/>
          </w:rPr>
          <w:t>(二)、沟通计划</w:t>
        </w:r>
        <w:r>
          <w:tab/>
        </w:r>
        <w:r>
          <w:fldChar w:fldCharType="begin"/>
        </w:r>
        <w:r>
          <w:instrText xml:space="preserve"> PAGEREF _Toc23081 \h </w:instrText>
        </w:r>
        <w:r>
          <w:fldChar w:fldCharType="separate"/>
        </w:r>
        <w:r>
          <w:t>49</w:t>
        </w:r>
        <w:r>
          <w:fldChar w:fldCharType="end"/>
        </w:r>
      </w:hyperlink>
    </w:p>
    <w:p>
      <w:pPr>
        <w:pStyle w:val="TOC1"/>
        <w:tabs>
          <w:tab w:val="right" w:leader="dot" w:pos="8306"/>
        </w:tabs>
      </w:pPr>
      <w:hyperlink w:anchor="_Toc12167" w:history="1">
        <w:r>
          <w:rPr>
            <w:rFonts w:ascii="仿宋" w:eastAsia="仿宋" w:hAnsi="仿宋" w:cs="仿宋" w:hint="eastAsia"/>
            <w:lang w:eastAsia="zh-CN"/>
          </w:rPr>
          <w:t>十四、风险识别与分类</w:t>
        </w:r>
        <w:r>
          <w:tab/>
        </w:r>
        <w:r>
          <w:fldChar w:fldCharType="begin"/>
        </w:r>
        <w:r>
          <w:instrText xml:space="preserve"> PAGEREF _Toc12167 \h </w:instrText>
        </w:r>
        <w:r>
          <w:fldChar w:fldCharType="separate"/>
        </w:r>
        <w:r>
          <w:t>50</w:t>
        </w:r>
        <w:r>
          <w:fldChar w:fldCharType="end"/>
        </w:r>
      </w:hyperlink>
    </w:p>
    <w:p>
      <w:pPr>
        <w:pStyle w:val="TOC2"/>
        <w:tabs>
          <w:tab w:val="right" w:leader="dot" w:pos="8306"/>
        </w:tabs>
      </w:pPr>
      <w:hyperlink w:anchor="_Toc20076" w:history="1">
        <w:r>
          <w:rPr>
            <w:rFonts w:ascii="仿宋" w:eastAsia="仿宋" w:hAnsi="仿宋" w:cs="仿宋" w:hint="eastAsia"/>
            <w:lang w:eastAsia="zh-CN"/>
          </w:rPr>
          <w:t>(一)、风险识别</w:t>
        </w:r>
        <w:r>
          <w:tab/>
        </w:r>
        <w:r>
          <w:fldChar w:fldCharType="begin"/>
        </w:r>
        <w:r>
          <w:instrText xml:space="preserve"> PAGEREF _Toc20076 \h </w:instrText>
        </w:r>
        <w:r>
          <w:fldChar w:fldCharType="separate"/>
        </w:r>
        <w:r>
          <w:t>50</w:t>
        </w:r>
        <w:r>
          <w:fldChar w:fldCharType="end"/>
        </w:r>
      </w:hyperlink>
    </w:p>
    <w:p>
      <w:pPr>
        <w:pStyle w:val="TOC2"/>
        <w:tabs>
          <w:tab w:val="right" w:leader="dot" w:pos="8306"/>
        </w:tabs>
      </w:pPr>
      <w:hyperlink w:anchor="_Toc7925" w:history="1">
        <w:r>
          <w:rPr>
            <w:rFonts w:ascii="仿宋" w:eastAsia="仿宋" w:hAnsi="仿宋" w:cs="仿宋" w:hint="eastAsia"/>
            <w:lang w:eastAsia="zh-CN"/>
          </w:rPr>
          <w:t>(二)、风险分类</w:t>
        </w:r>
        <w:r>
          <w:tab/>
        </w:r>
        <w:r>
          <w:fldChar w:fldCharType="begin"/>
        </w:r>
        <w:r>
          <w:instrText xml:space="preserve"> PAGEREF _Toc7925 \h </w:instrText>
        </w:r>
        <w:r>
          <w:fldChar w:fldCharType="separate"/>
        </w:r>
        <w:r>
          <w:t>51</w:t>
        </w:r>
        <w:r>
          <w:fldChar w:fldCharType="end"/>
        </w:r>
      </w:hyperlink>
    </w:p>
    <w:p>
      <w:pPr>
        <w:pStyle w:val="TOC1"/>
        <w:tabs>
          <w:tab w:val="right" w:leader="dot" w:pos="8306"/>
        </w:tabs>
      </w:pPr>
      <w:hyperlink w:anchor="_Toc18204" w:history="1">
        <w:r>
          <w:rPr>
            <w:rFonts w:ascii="仿宋" w:eastAsia="仿宋" w:hAnsi="仿宋" w:cs="仿宋" w:hint="eastAsia"/>
            <w:lang w:eastAsia="zh-CN"/>
          </w:rPr>
          <w:t>十五、水利水电自动化项目工程方案分析</w:t>
        </w:r>
        <w:r>
          <w:tab/>
        </w:r>
        <w:r>
          <w:fldChar w:fldCharType="begin"/>
        </w:r>
        <w:r>
          <w:instrText xml:space="preserve"> PAGEREF _Toc18204 \h </w:instrText>
        </w:r>
        <w:r>
          <w:fldChar w:fldCharType="separate"/>
        </w:r>
        <w:r>
          <w:t>53</w:t>
        </w:r>
        <w:r>
          <w:fldChar w:fldCharType="end"/>
        </w:r>
      </w:hyperlink>
    </w:p>
    <w:p>
      <w:pPr>
        <w:pStyle w:val="TOC2"/>
        <w:tabs>
          <w:tab w:val="right" w:leader="dot" w:pos="8306"/>
        </w:tabs>
      </w:pPr>
      <w:hyperlink w:anchor="_Toc23822" w:history="1">
        <w:r>
          <w:rPr>
            <w:rFonts w:ascii="仿宋" w:eastAsia="仿宋" w:hAnsi="仿宋" w:cs="仿宋" w:hint="eastAsia"/>
            <w:lang w:eastAsia="zh-CN"/>
          </w:rPr>
          <w:t>(一)、建筑工程设计原则</w:t>
        </w:r>
        <w:r>
          <w:tab/>
        </w:r>
        <w:r>
          <w:fldChar w:fldCharType="begin"/>
        </w:r>
        <w:r>
          <w:instrText xml:space="preserve"> PAGEREF _Toc23822 \h </w:instrText>
        </w:r>
        <w:r>
          <w:fldChar w:fldCharType="separate"/>
        </w:r>
        <w:r>
          <w:t>53</w:t>
        </w:r>
        <w:r>
          <w:fldChar w:fldCharType="end"/>
        </w:r>
      </w:hyperlink>
    </w:p>
    <w:p>
      <w:pPr>
        <w:pStyle w:val="TOC2"/>
        <w:tabs>
          <w:tab w:val="right" w:leader="dot" w:pos="8306"/>
        </w:tabs>
      </w:pPr>
      <w:hyperlink w:anchor="_Toc7414" w:history="1">
        <w:r>
          <w:rPr>
            <w:rFonts w:ascii="仿宋" w:eastAsia="仿宋" w:hAnsi="仿宋" w:cs="仿宋" w:hint="eastAsia"/>
            <w:lang w:eastAsia="zh-CN"/>
          </w:rPr>
          <w:t>(二)、土建工程建设指标</w:t>
        </w:r>
        <w:r>
          <w:tab/>
        </w:r>
        <w:r>
          <w:fldChar w:fldCharType="begin"/>
        </w:r>
        <w:r>
          <w:instrText xml:space="preserve"> PAGEREF _Toc7414 \h </w:instrText>
        </w:r>
        <w:r>
          <w:fldChar w:fldCharType="separate"/>
        </w:r>
        <w:r>
          <w:t>57</w:t>
        </w:r>
        <w:r>
          <w:fldChar w:fldCharType="end"/>
        </w:r>
      </w:hyperlink>
    </w:p>
    <w:p>
      <w:pPr>
        <w:pStyle w:val="TOC1"/>
        <w:tabs>
          <w:tab w:val="right" w:leader="dot" w:pos="8306"/>
        </w:tabs>
      </w:pPr>
      <w:hyperlink w:anchor="_Toc4407" w:history="1">
        <w:r>
          <w:rPr>
            <w:rFonts w:ascii="仿宋" w:eastAsia="仿宋" w:hAnsi="仿宋" w:cs="仿宋" w:hint="eastAsia"/>
            <w:lang w:eastAsia="zh-CN"/>
          </w:rPr>
          <w:t>十六、质量管理体系</w:t>
        </w:r>
        <w:r>
          <w:tab/>
        </w:r>
        <w:r>
          <w:fldChar w:fldCharType="begin"/>
        </w:r>
        <w:r>
          <w:instrText xml:space="preserve"> PAGEREF _Toc4407 \h </w:instrText>
        </w:r>
        <w:r>
          <w:fldChar w:fldCharType="separate"/>
        </w:r>
        <w:r>
          <w:t>58</w:t>
        </w:r>
        <w:r>
          <w:fldChar w:fldCharType="end"/>
        </w:r>
      </w:hyperlink>
    </w:p>
    <w:p>
      <w:pPr>
        <w:pStyle w:val="TOC2"/>
        <w:tabs>
          <w:tab w:val="right" w:leader="dot" w:pos="8306"/>
        </w:tabs>
      </w:pPr>
      <w:hyperlink w:anchor="_Toc11510" w:history="1">
        <w:r>
          <w:rPr>
            <w:rFonts w:ascii="仿宋" w:eastAsia="仿宋" w:hAnsi="仿宋" w:cs="仿宋" w:hint="eastAsia"/>
            <w:lang w:eastAsia="zh-CN"/>
          </w:rPr>
          <w:t>(一)、质量目标与方针</w:t>
        </w:r>
        <w:r>
          <w:tab/>
        </w:r>
        <w:r>
          <w:fldChar w:fldCharType="begin"/>
        </w:r>
        <w:r>
          <w:instrText xml:space="preserve"> PAGEREF _Toc11510 \h </w:instrText>
        </w:r>
        <w:r>
          <w:fldChar w:fldCharType="separate"/>
        </w:r>
        <w:r>
          <w:t>58</w:t>
        </w:r>
        <w:r>
          <w:fldChar w:fldCharType="end"/>
        </w:r>
      </w:hyperlink>
    </w:p>
    <w:p>
      <w:pPr>
        <w:pStyle w:val="TOC2"/>
        <w:tabs>
          <w:tab w:val="right" w:leader="dot" w:pos="8306"/>
        </w:tabs>
      </w:pPr>
      <w:hyperlink w:anchor="_Toc29413" w:history="1">
        <w:r>
          <w:rPr>
            <w:rFonts w:ascii="仿宋" w:eastAsia="仿宋" w:hAnsi="仿宋" w:cs="仿宋" w:hint="eastAsia"/>
            <w:lang w:eastAsia="zh-CN"/>
          </w:rPr>
          <w:t>(二)、质量管理责任</w:t>
        </w:r>
        <w:r>
          <w:tab/>
        </w:r>
        <w:r>
          <w:fldChar w:fldCharType="begin"/>
        </w:r>
        <w:r>
          <w:instrText xml:space="preserve"> PAGEREF _Toc29413 \h </w:instrText>
        </w:r>
        <w:r>
          <w:fldChar w:fldCharType="separate"/>
        </w:r>
        <w:r>
          <w:t>59</w:t>
        </w:r>
        <w:r>
          <w:fldChar w:fldCharType="end"/>
        </w:r>
      </w:hyperlink>
    </w:p>
    <w:p>
      <w:pPr>
        <w:pStyle w:val="TOC2"/>
        <w:tabs>
          <w:tab w:val="right" w:leader="dot" w:pos="8306"/>
        </w:tabs>
      </w:pPr>
      <w:hyperlink w:anchor="_Toc3458" w:history="1">
        <w:r>
          <w:rPr>
            <w:rFonts w:ascii="仿宋" w:eastAsia="仿宋" w:hAnsi="仿宋" w:cs="仿宋" w:hint="eastAsia"/>
            <w:lang w:eastAsia="zh-CN"/>
          </w:rPr>
          <w:t>(三)、质量管理体系文件</w:t>
        </w:r>
        <w:r>
          <w:tab/>
        </w:r>
        <w:r>
          <w:fldChar w:fldCharType="begin"/>
        </w:r>
        <w:r>
          <w:instrText xml:space="preserve"> PAGEREF _Toc3458 \h </w:instrText>
        </w:r>
        <w:r>
          <w:fldChar w:fldCharType="separate"/>
        </w:r>
        <w:r>
          <w:t>61</w:t>
        </w:r>
        <w:r>
          <w:fldChar w:fldCharType="end"/>
        </w:r>
      </w:hyperlink>
    </w:p>
    <w:p>
      <w:pPr>
        <w:pStyle w:val="TOC2"/>
        <w:tabs>
          <w:tab w:val="right" w:leader="dot" w:pos="8306"/>
        </w:tabs>
      </w:pPr>
      <w:hyperlink w:anchor="_Toc4258" w:history="1">
        <w:r>
          <w:rPr>
            <w:rFonts w:ascii="仿宋" w:eastAsia="仿宋" w:hAnsi="仿宋" w:cs="仿宋" w:hint="eastAsia"/>
            <w:lang w:eastAsia="zh-CN"/>
          </w:rPr>
          <w:t>(四)、质量培训与教育</w:t>
        </w:r>
        <w:r>
          <w:tab/>
        </w:r>
        <w:r>
          <w:fldChar w:fldCharType="begin"/>
        </w:r>
        <w:r>
          <w:instrText xml:space="preserve"> PAGEREF _Toc4258 \h </w:instrText>
        </w:r>
        <w:r>
          <w:fldChar w:fldCharType="separate"/>
        </w:r>
        <w:r>
          <w:t>63</w:t>
        </w:r>
        <w:r>
          <w:fldChar w:fldCharType="end"/>
        </w:r>
      </w:hyperlink>
    </w:p>
    <w:p>
      <w:pPr>
        <w:pStyle w:val="TOC2"/>
        <w:tabs>
          <w:tab w:val="right" w:leader="dot" w:pos="8306"/>
        </w:tabs>
      </w:pPr>
      <w:hyperlink w:anchor="_Toc1482" w:history="1">
        <w:r>
          <w:rPr>
            <w:rFonts w:ascii="仿宋" w:eastAsia="仿宋" w:hAnsi="仿宋" w:cs="仿宋" w:hint="eastAsia"/>
            <w:lang w:eastAsia="zh-CN"/>
          </w:rPr>
          <w:t>(五)、质量审核与评价</w:t>
        </w:r>
        <w:r>
          <w:tab/>
        </w:r>
        <w:r>
          <w:fldChar w:fldCharType="begin"/>
        </w:r>
        <w:r>
          <w:instrText xml:space="preserve"> PAGEREF _Toc1482 \h </w:instrText>
        </w:r>
        <w:r>
          <w:fldChar w:fldCharType="separate"/>
        </w:r>
        <w:r>
          <w:t>64</w:t>
        </w:r>
        <w:r>
          <w:fldChar w:fldCharType="end"/>
        </w:r>
      </w:hyperlink>
    </w:p>
    <w:p>
      <w:pPr>
        <w:pStyle w:val="TOC2"/>
        <w:tabs>
          <w:tab w:val="right" w:leader="dot" w:pos="8306"/>
        </w:tabs>
      </w:pPr>
      <w:hyperlink w:anchor="_Toc1123" w:history="1">
        <w:r>
          <w:rPr>
            <w:rFonts w:ascii="仿宋" w:eastAsia="仿宋" w:hAnsi="仿宋" w:cs="仿宋" w:hint="eastAsia"/>
            <w:lang w:eastAsia="zh-CN"/>
          </w:rPr>
          <w:t>(六)、不符合与纠正措施</w:t>
        </w:r>
        <w:r>
          <w:tab/>
        </w:r>
        <w:r>
          <w:fldChar w:fldCharType="begin"/>
        </w:r>
        <w:r>
          <w:instrText xml:space="preserve"> PAGEREF _Toc1123 \h </w:instrText>
        </w:r>
        <w:r>
          <w:fldChar w:fldCharType="separate"/>
        </w:r>
        <w:r>
          <w:t>65</w:t>
        </w:r>
        <w:r>
          <w:fldChar w:fldCharType="end"/>
        </w:r>
      </w:hyperlink>
    </w:p>
    <w:p>
      <w:pPr>
        <w:pStyle w:val="TOC1"/>
        <w:tabs>
          <w:tab w:val="right" w:leader="dot" w:pos="8306"/>
        </w:tabs>
      </w:pPr>
      <w:hyperlink w:anchor="_Toc8538" w:history="1">
        <w:r>
          <w:rPr>
            <w:rFonts w:ascii="仿宋" w:eastAsia="仿宋" w:hAnsi="仿宋" w:cs="仿宋" w:hint="eastAsia"/>
            <w:lang w:eastAsia="zh-CN"/>
          </w:rPr>
          <w:t>十七、水利水电自动化项目变更管理</w:t>
        </w:r>
        <w:r>
          <w:tab/>
        </w:r>
        <w:r>
          <w:fldChar w:fldCharType="begin"/>
        </w:r>
        <w:r>
          <w:instrText xml:space="preserve"> PAGEREF _Toc8538 \h </w:instrText>
        </w:r>
        <w:r>
          <w:fldChar w:fldCharType="separate"/>
        </w:r>
        <w:r>
          <w:t>66</w:t>
        </w:r>
        <w:r>
          <w:fldChar w:fldCharType="end"/>
        </w:r>
      </w:hyperlink>
    </w:p>
    <w:p>
      <w:pPr>
        <w:pStyle w:val="TOC2"/>
        <w:tabs>
          <w:tab w:val="right" w:leader="dot" w:pos="8306"/>
        </w:tabs>
      </w:pPr>
      <w:hyperlink w:anchor="_Toc10084" w:history="1">
        <w:r>
          <w:rPr>
            <w:rFonts w:ascii="仿宋" w:eastAsia="仿宋" w:hAnsi="仿宋" w:cs="仿宋" w:hint="eastAsia"/>
            <w:lang w:eastAsia="zh-CN"/>
          </w:rPr>
          <w:t>(一)、变更申请与评估</w:t>
        </w:r>
        <w:r>
          <w:tab/>
        </w:r>
        <w:r>
          <w:fldChar w:fldCharType="begin"/>
        </w:r>
        <w:r>
          <w:instrText xml:space="preserve"> PAGEREF _Toc10084 \h </w:instrText>
        </w:r>
        <w:r>
          <w:fldChar w:fldCharType="separate"/>
        </w:r>
        <w:r>
          <w:t>66</w:t>
        </w:r>
        <w:r>
          <w:fldChar w:fldCharType="end"/>
        </w:r>
      </w:hyperlink>
    </w:p>
    <w:p>
      <w:pPr>
        <w:pStyle w:val="TOC2"/>
        <w:tabs>
          <w:tab w:val="right" w:leader="dot" w:pos="8306"/>
        </w:tabs>
      </w:pPr>
      <w:hyperlink w:anchor="_Toc18663" w:history="1">
        <w:r>
          <w:rPr>
            <w:rFonts w:ascii="仿宋" w:eastAsia="仿宋" w:hAnsi="仿宋" w:cs="仿宋" w:hint="eastAsia"/>
            <w:lang w:eastAsia="zh-CN"/>
          </w:rPr>
          <w:t>(二)、变更实施与控制</w:t>
        </w:r>
        <w:r>
          <w:tab/>
        </w:r>
        <w:r>
          <w:fldChar w:fldCharType="begin"/>
        </w:r>
        <w:r>
          <w:instrText xml:space="preserve"> PAGEREF _Toc18663 \h </w:instrText>
        </w:r>
        <w:r>
          <w:fldChar w:fldCharType="separate"/>
        </w:r>
        <w:r>
          <w:t>67</w:t>
        </w:r>
        <w:r>
          <w:fldChar w:fldCharType="end"/>
        </w:r>
      </w:hyperlink>
    </w:p>
    <w:p>
      <w:pPr>
        <w:pStyle w:val="TOC1"/>
        <w:tabs>
          <w:tab w:val="right" w:leader="dot" w:pos="8306"/>
        </w:tabs>
      </w:pPr>
      <w:hyperlink w:anchor="_Toc10796" w:history="1">
        <w:r>
          <w:rPr>
            <w:rFonts w:ascii="仿宋" w:eastAsia="仿宋" w:hAnsi="仿宋" w:cs="仿宋" w:hint="eastAsia"/>
            <w:lang w:eastAsia="zh-CN"/>
          </w:rPr>
          <w:t>十八、水利水电自动化项目治理与监督</w:t>
        </w:r>
        <w:r>
          <w:tab/>
        </w:r>
        <w:r>
          <w:fldChar w:fldCharType="begin"/>
        </w:r>
        <w:r>
          <w:instrText xml:space="preserve"> PAGEREF _Toc10796 \h </w:instrText>
        </w:r>
        <w:r>
          <w:fldChar w:fldCharType="separate"/>
        </w:r>
        <w:r>
          <w:t>68</w:t>
        </w:r>
        <w:r>
          <w:fldChar w:fldCharType="end"/>
        </w:r>
      </w:hyperlink>
    </w:p>
    <w:p>
      <w:pPr>
        <w:pStyle w:val="TOC2"/>
        <w:tabs>
          <w:tab w:val="right" w:leader="dot" w:pos="8306"/>
        </w:tabs>
      </w:pPr>
      <w:hyperlink w:anchor="_Toc21217" w:history="1">
        <w:r>
          <w:rPr>
            <w:rFonts w:ascii="仿宋" w:eastAsia="仿宋" w:hAnsi="仿宋" w:cs="仿宋" w:hint="eastAsia"/>
            <w:lang w:eastAsia="zh-CN"/>
          </w:rPr>
          <w:t>(一)、水利水电自动化项目治理结构</w:t>
        </w:r>
        <w:r>
          <w:tab/>
        </w:r>
        <w:r>
          <w:fldChar w:fldCharType="begin"/>
        </w:r>
        <w:r>
          <w:instrText xml:space="preserve"> PAGEREF _Toc21217 \h </w:instrText>
        </w:r>
        <w:r>
          <w:fldChar w:fldCharType="separate"/>
        </w:r>
        <w:r>
          <w:t>68</w:t>
        </w:r>
        <w:r>
          <w:fldChar w:fldCharType="end"/>
        </w:r>
      </w:hyperlink>
    </w:p>
    <w:p>
      <w:pPr>
        <w:pStyle w:val="TOC2"/>
        <w:tabs>
          <w:tab w:val="right" w:leader="dot" w:pos="8306"/>
        </w:tabs>
      </w:pPr>
      <w:hyperlink w:anchor="_Toc22886" w:history="1">
        <w:r>
          <w:rPr>
            <w:rFonts w:ascii="仿宋" w:eastAsia="仿宋" w:hAnsi="仿宋" w:cs="仿宋" w:hint="eastAsia"/>
            <w:lang w:eastAsia="zh-CN"/>
          </w:rPr>
          <w:t>(二)、监督与审计</w:t>
        </w:r>
        <w:r>
          <w:tab/>
        </w:r>
        <w:r>
          <w:fldChar w:fldCharType="begin"/>
        </w:r>
        <w:r>
          <w:instrText xml:space="preserve"> PAGEREF _Toc22886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7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763"/>
      <w:r>
        <w:rPr>
          <w:rFonts w:ascii="仿宋" w:eastAsia="仿宋" w:hAnsi="仿宋" w:cs="仿宋" w:hint="eastAsia"/>
          <w:sz w:val="28"/>
          <w:lang w:eastAsia="zh-CN"/>
        </w:rPr>
        <w:t>一、水利水电自动化项目文档管理</w:t>
      </w:r>
      <w:bookmarkEnd w:id="2"/>
    </w:p>
    <w:p>
      <w:pPr>
        <w:pStyle w:val="Heading2"/>
        <w:rPr>
          <w:rFonts w:ascii="仿宋" w:eastAsia="仿宋" w:hAnsi="仿宋" w:cs="仿宋" w:hint="eastAsia"/>
          <w:lang w:eastAsia="zh-CN"/>
        </w:rPr>
      </w:pPr>
      <w:bookmarkStart w:id="3" w:name="_Toc702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水利水电自动化项目高度重视文档的质量和准确性，以支持水利水电自动化项目的各项活动和决策。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利水电自动化项目文档的编制始于水利水电自动化项目计划的初期，我们制定了详细的文档编制计划，明确了每个文档的内容、格式和编写责任人。在水利水电自动化项目启动阶段，我们首先编制了水利水电自动化项目章程，明确定义了水利水电自动化项目的目标、范围、风险等关键要素。随后，水利水电自动化项目团队根据计划陆续编制了需求文档、设计文档、测试文档等各类文档，确保水利水电自动化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水利水电自动化项目管理中的重要环节，旨在确保水利水电自动化项目文档符合质量标准和水利水电自动化项目需求。在水利水电自动化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水利水电自动化项目相关利益方和专业领域的专家对文档进行独立审查。这有助于获取更全面、客观的反馈，确保水利水电自动化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水利水电自动化项目在文档编制与审查方面建立了严格的管理机制，通过规范的流程和多维度的审查，确保水利水电自动化项目文档的质量、准确性和可靠性，为水利水电自动化项目的顺利推进提供了有力支持。</w:t>
      </w:r>
    </w:p>
    <w:p>
      <w:pPr>
        <w:pStyle w:val="Heading2"/>
        <w:ind w:firstLine="560" w:firstLineChars="200"/>
        <w:rPr>
          <w:rFonts w:ascii="仿宋" w:eastAsia="仿宋" w:hAnsi="仿宋" w:cs="仿宋" w:hint="eastAsia"/>
          <w:sz w:val="28"/>
          <w:lang w:eastAsia="zh-CN"/>
        </w:rPr>
      </w:pPr>
      <w:bookmarkStart w:id="4" w:name="_Toc1090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在水利水电自动化项目中，我们致力于优化文档发布与分发过程，以确保信息的高效传递和团队间协作的顺畅进行。以下是我们采取的关键优化策略：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我们通过多渠道发布文档，包括电子邮件、水利水电自动化项目管理平台、内部网站等，以满足不同团队成员的偏好和需求。多渠道发布确保了信息的全面覆盖。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我们采用了精细的权限控制，确保只有授权人员可以访问敏感信息。这种安全措施保护了水利水电自动化项目文档的机密性，防止了未经授权的信息泄露。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538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水利水电自动化项目生命周期中一个至关重要的环节，直接关系到水利水电自动化项目信息的长期保存和历史记录的完整性。在水利水电自动化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7720"/>
      <w:r>
        <w:rPr>
          <w:rFonts w:ascii="仿宋" w:eastAsia="仿宋" w:hAnsi="仿宋" w:cs="仿宋" w:hint="eastAsia"/>
          <w:sz w:val="28"/>
          <w:lang w:eastAsia="zh-CN"/>
        </w:rPr>
        <w:t>二、水利水电自动化项目土建工程</w:t>
      </w:r>
      <w:bookmarkEnd w:id="6"/>
    </w:p>
    <w:p>
      <w:pPr>
        <w:pStyle w:val="Heading2"/>
        <w:rPr>
          <w:rFonts w:ascii="仿宋" w:eastAsia="仿宋" w:hAnsi="仿宋" w:cs="仿宋" w:hint="eastAsia"/>
          <w:lang w:eastAsia="zh-CN"/>
        </w:rPr>
      </w:pPr>
      <w:bookmarkStart w:id="7" w:name="_Toc156"/>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在水利水电自动化项目的建筑工程设计中，我们将秉承一系列重要的设计原则，以确保水利水电自动化项目建筑在功能、美观、可持续性等方面达到最佳效果。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首要原则是确保建筑的功能性得到最大化的发挥。我们将充分理解水利水电自动化项目的实际需求，合理布局各个功能区域，保证建筑在满足业务需求的同时，提供高效的工作环境。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在建筑设计中，我们将综合考虑建设和运营成本。通过精细的经济效益分析，确保设计方案在高效利用资源的同时，对水利水电自动化项目的长期盈利能力有积极的贡献。</w:t>
      </w:r>
    </w:p>
    <w:p>
      <w:pPr>
        <w:pStyle w:val="Heading2"/>
        <w:ind w:firstLine="560" w:firstLineChars="200"/>
        <w:rPr>
          <w:rFonts w:ascii="仿宋" w:eastAsia="仿宋" w:hAnsi="仿宋" w:cs="仿宋" w:hint="eastAsia"/>
          <w:sz w:val="28"/>
          <w:lang w:eastAsia="zh-CN"/>
        </w:rPr>
      </w:pPr>
      <w:bookmarkStart w:id="8" w:name="_Toc23412"/>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利水电自动化项目的土建工程设计中，我们将精准设定设计年限，结合水利水电自动化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水利水电自动化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4563"/>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水利水电自动化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水利水电自动化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水利水电自动化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4142"/>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本期工程水利水电自动化项目预计总建筑面积XXX平方米，其中：计容建筑面积XXX平方米，计划建筑工程投资XX万元，占水利水电自动化项目总投资的XX%。</w:t>
      </w:r>
    </w:p>
    <w:p>
      <w:pPr>
        <w:pStyle w:val="Heading1"/>
        <w:ind w:firstLine="560" w:firstLineChars="200"/>
        <w:rPr>
          <w:rFonts w:ascii="仿宋" w:eastAsia="仿宋" w:hAnsi="仿宋" w:cs="仿宋" w:hint="eastAsia"/>
          <w:sz w:val="28"/>
          <w:lang w:eastAsia="zh-CN"/>
        </w:rPr>
      </w:pPr>
      <w:bookmarkStart w:id="11" w:name="_Toc3621"/>
      <w:r>
        <w:rPr>
          <w:rFonts w:ascii="仿宋" w:eastAsia="仿宋" w:hAnsi="仿宋" w:cs="仿宋" w:hint="eastAsia"/>
          <w:sz w:val="28"/>
          <w:lang w:eastAsia="zh-CN"/>
        </w:rPr>
        <w:t>三、水利水电自动化项目建设单位说明</w:t>
      </w:r>
      <w:bookmarkEnd w:id="11"/>
    </w:p>
    <w:p>
      <w:pPr>
        <w:pStyle w:val="Heading2"/>
        <w:rPr>
          <w:rFonts w:ascii="仿宋" w:eastAsia="仿宋" w:hAnsi="仿宋" w:cs="仿宋" w:hint="eastAsia"/>
          <w:lang w:eastAsia="zh-CN"/>
        </w:rPr>
      </w:pPr>
      <w:bookmarkStart w:id="12" w:name="_Toc20701"/>
      <w:r>
        <w:rPr>
          <w:rFonts w:ascii="仿宋" w:eastAsia="仿宋" w:hAnsi="仿宋" w:cs="仿宋" w:hint="eastAsia"/>
          <w:lang w:eastAsia="zh-CN"/>
        </w:rPr>
        <w:t>(一)、水利水电自动化项目承办单位基本情况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7117"/>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水利水电自动化项目承办单位的XXXX，我们着眼于实现可持续的经济效益。通过技术创新和解决方案的提供，公司预计在水利水电自动化项目执行期间将获得可观的收入增长。这一收入来源主要包括水利水电自动化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同时，我们注重成本控制和效率提升，以确保水利水电自动化项目的可持续盈利。透过精细的管理和资源优化，公司期望实现水利水电自动化项目利润最大化。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水利水电自动化项目实施进行全面的投资评估，包括水利水电自动化项目启动阶段的资金投入和后续运营成本。通过对水利水电自动化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水利水电自动化项目实施过程中具备足够的资金流动性，公司将进行详尽的现金流分析。这包括资金需求的合理预测、水利水电自动化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6343"/>
      <w:r>
        <w:rPr>
          <w:rFonts w:ascii="仿宋" w:eastAsia="仿宋" w:hAnsi="仿宋" w:cs="仿宋" w:hint="eastAsia"/>
          <w:sz w:val="28"/>
          <w:lang w:eastAsia="zh-CN"/>
        </w:rPr>
        <w:t>四、水利水电自动化项目绩效评估</w:t>
      </w:r>
      <w:bookmarkEnd w:id="14"/>
    </w:p>
    <w:p>
      <w:pPr>
        <w:pStyle w:val="Heading2"/>
        <w:rPr>
          <w:rFonts w:ascii="仿宋" w:eastAsia="仿宋" w:hAnsi="仿宋" w:cs="仿宋" w:hint="eastAsia"/>
          <w:lang w:eastAsia="zh-CN"/>
        </w:rPr>
      </w:pPr>
      <w:bookmarkStart w:id="15" w:name="_Toc4685"/>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水利水电自动化项目中，我们设计了一套全面的绩效评估指标，以确保水利水电自动化项目的可控和成功交付。这些指标跨足水利水电自动化项目目标、成本、进度和质量等多个维度，为我们提供了全面洞察水利水电自动化项目的健康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利水电自动化项目目标达成率是我们关注的首要指标。我们设定了明确的目标，并通过定期监测和评估，迅速发现并应对潜在的目标偏差。这为水利水电自动化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成本绩效是另一个核心关注点。通过实际成本与预算成本的对比分析，我们深入了解成本差异的原因，及时调整资源分配，保持水利水电自动化项目在经济效益方面的合理水平。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利水电自动化项目进度作为关键的绩效指标之一，得到了精心的关注。我们制定了详细的水利水电自动化项目进度计划，并设立了进度符合度指标，确保实际进度与计划进度保持一致。这使我们能够快速发现和解决潜在的进度问题，保持水利水电自动化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水利水电自动化项目绩效的不可或缺的一环。我们引入了一系列的质量标准和客户满意度指标，以确保水利水电自动化项目交付的成果在质量上达到或超越预期水平。通过持续监测这些指标，我们努力提升水利水电自动化项目整体质量水平，为水利水电自动化项目的成功交付提供有力保障。通过这些科学且全面的绩效评估，我们能够更好地引导水利水电自动化项目的持续改进，确保水利水电自动化项目目标的顺利达成。</w:t>
      </w:r>
    </w:p>
    <w:p>
      <w:pPr>
        <w:pStyle w:val="Heading2"/>
        <w:ind w:firstLine="560" w:firstLineChars="200"/>
        <w:rPr>
          <w:rFonts w:ascii="仿宋" w:eastAsia="仿宋" w:hAnsi="仿宋" w:cs="仿宋" w:hint="eastAsia"/>
          <w:sz w:val="28"/>
          <w:lang w:eastAsia="zh-CN"/>
        </w:rPr>
      </w:pPr>
      <w:bookmarkStart w:id="16" w:name="_Toc30894"/>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绩效评估是水利水电自动化项目中的关键环节，为确保水利水电自动化项目达到预期目标，我们采用了多层次、多维度的绩效评估方法。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水利水电自动化项目的战略目标对齐，确保每个决策和行动都与水利水电自动化项目整体目标保持一致。团队会定期召开战略对齐会议，审视当前工作与水利水电自动化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水利水电自动化项目进度、质量、成本和风险等方面。这些指标通过数据收集和分析，为水利水电自动化项目管理团队提供了客观的评估依据。例如，我们通过水利水电自动化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水利水电自动化项目内部，还考虑了水利水电自动化项目对外部环境的影响。我们定期进行干系人满意度调查，以了解各利益相关方对水利水电自动化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这种多层次、多角度的绩效评估方法，使得我们能够全面了解水利水电自动化项目的运行状态，及时做出调整，确保水利水电自动化项目在不断变化的环境中保持稳健前行。</w:t>
      </w:r>
    </w:p>
    <w:p>
      <w:pPr>
        <w:pStyle w:val="Heading2"/>
        <w:ind w:firstLine="560" w:firstLineChars="200"/>
        <w:rPr>
          <w:rFonts w:ascii="仿宋" w:eastAsia="仿宋" w:hAnsi="仿宋" w:cs="仿宋" w:hint="eastAsia"/>
          <w:sz w:val="28"/>
          <w:lang w:eastAsia="zh-CN"/>
        </w:rPr>
      </w:pPr>
      <w:bookmarkStart w:id="17" w:name="_Toc8125"/>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为了确保水利水电自动化项目的有效管理和不断优化，我们采用了精心设计的绩效评估周期。这个周期旨在实现灵活、实时和全面的评估，以适应水利水电自动化项目执行中的各种挑战。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水利水电自动化项目的不同需求，分为短期、中期和长期。短期评估关注每个迭代或工作周期，以及时发现和解决当前任务中的问题。中期评估涵盖几个迭代，深入了解整体水利水电自动化项目的趋势和性能。长期评估则着眼于整个水利水电自动化项目阶段，确保水利水电自动化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水利水电自动化项目管理工具和协作平台，团队成员能够随时更新和分享水利水电自动化项目数据。这种实时性的反馈机制使我们能够及时察觉潜在问题，快速调整，保持水利水电自动化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与水利水电自动化项目的决策制定密不可分。每个周期的水利水电自动化项目回顾会议成为集体总结经验、识别问题深层次原因并找到创新解决方案的平台。这种定期的反思与调整机制使水利水电自动化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8231"/>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29080"/>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水利水电自动化项目的技术管理特点体现在其创新导向。通过引入最先进的技术趋势和解决方案，水利水电自动化项目致力于提升科技含量、提高质量和效率水平。这意味着我们将采用最新的工具和方法，确保水利水电自动化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水利水电自动化项目技术管理的显著特征。通过整合不同领域的技术资源，我们实现了跨学科的协同工作。这有助于优化技术架构，提高整体效能。此外，整合性策略还促进了不同技术团队之间的紧密沟通和高效合作，确保水利水电自动化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水利水电自动化项目所采用的技术。通过不断优化技术方案，水利水电自动化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水利水电自动化项目团队将在水利水电自动化项目初期识别可能的技术风险，并采取相应的预防和应对措施。通过建立健全的风险评估机制，水利水电自动化项目能够在实施过程中及时发现并解决潜在的技术问题，保障水利水电自动化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水利水电自动化项目中，技术将成为水利水电自动化项目成功的有力支持。这一深度剖析揭示了技术管理在水利水电自动化项目实施中的关键作用，为水利水电自动化项目的技术基础奠定了坚实的基础。</w:t>
      </w:r>
    </w:p>
    <w:p>
      <w:pPr>
        <w:pStyle w:val="Heading2"/>
        <w:ind w:firstLine="560" w:firstLineChars="200"/>
        <w:rPr>
          <w:rFonts w:ascii="仿宋" w:eastAsia="仿宋" w:hAnsi="仿宋" w:cs="仿宋" w:hint="eastAsia"/>
          <w:sz w:val="28"/>
          <w:lang w:eastAsia="zh-CN"/>
        </w:rPr>
      </w:pPr>
      <w:bookmarkStart w:id="20" w:name="_Toc10988"/>
      <w:r>
        <w:rPr>
          <w:rFonts w:ascii="仿宋" w:eastAsia="仿宋" w:hAnsi="仿宋" w:cs="仿宋" w:hint="eastAsia"/>
          <w:sz w:val="28"/>
          <w:lang w:eastAsia="zh-CN"/>
        </w:rPr>
        <w:t>(二)、水利水电自动化项目工艺技术设计方案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水利水电自动化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水利水电自动化项目将严格按照相关行业规范要求进行组织。通过有效控制产品质量，水利水电自动化项目将致力于为顾客提供优质的水利水电自动化项目产品和良好的服务。这体现了水利水电自动化项目对于生产活动合规性和质量标准的高度重视，为水利水电自动化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水利水电自动化项目注重生态效益和清洁生产原则。水利水电自动化项目建设将紧密结合地方特色经济发展，与社会经济发展规划和区域环境保护规划方案相协调一致。通过与当地区域自然生态系统的结合，水利水电自动化项目将实施可持续发展的产业结构调整和传统产业的升级改造，以提高资源利用效率，减少污染物产生和对环境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https://d.book118.com/176231212053010041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B91E84"/>
    <w:rsid w:val="33B91E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6231212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2024-01-21T21:54:00Z</dcterms:created>
  <dcterms:modified xsi:type="dcterms:W3CDTF">2024-01-21T21:55:04Z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CB301A98D9914B7699FEE7A2E2A842D8_11</vt:lpwstr>
  </property>
  <property fmtid="{D5CDD505-2E9C-101B-9397-08002B2CF9AE}" pid="3" name="KSOProductBuildVer">
    <vt:lpwstr>2052-12.1.0.16120</vt:lpwstr>
  </property>
</Properties>
</file>