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农业科学研究与试验发展服务项目规划设计方案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7" w:history="1">
        <w:r>
          <w:rPr>
            <w:rFonts w:ascii="仿宋" w:eastAsia="仿宋" w:hAnsi="仿宋" w:cs="仿宋" w:hint="eastAsia"/>
            <w:lang w:eastAsia="zh-CN"/>
          </w:rPr>
          <w:t>序言</w:t>
        </w:r>
        <w:r>
          <w:tab/>
        </w:r>
        <w:r>
          <w:fldChar w:fldCharType="begin"/>
        </w:r>
        <w:r>
          <w:instrText xml:space="preserve"> PAGEREF _Toc16737 \h </w:instrText>
        </w:r>
        <w:r>
          <w:fldChar w:fldCharType="separate"/>
        </w:r>
        <w:r>
          <w:t>3</w:t>
        </w:r>
        <w:r>
          <w:fldChar w:fldCharType="end"/>
        </w:r>
      </w:hyperlink>
    </w:p>
    <w:p>
      <w:pPr>
        <w:pStyle w:val="TOC1"/>
        <w:tabs>
          <w:tab w:val="right" w:leader="dot" w:pos="8306"/>
        </w:tabs>
      </w:pPr>
      <w:hyperlink w:anchor="_Toc21468" w:history="1">
        <w:r>
          <w:rPr>
            <w:rFonts w:ascii="仿宋" w:eastAsia="仿宋" w:hAnsi="仿宋" w:cs="仿宋" w:hint="eastAsia"/>
            <w:lang w:eastAsia="zh-CN"/>
          </w:rPr>
          <w:t>一、农业科学研究与试验发展服务项目概论</w:t>
        </w:r>
        <w:r>
          <w:tab/>
        </w:r>
        <w:r>
          <w:fldChar w:fldCharType="begin"/>
        </w:r>
        <w:r>
          <w:instrText xml:space="preserve"> PAGEREF _Toc21468 \h </w:instrText>
        </w:r>
        <w:r>
          <w:fldChar w:fldCharType="separate"/>
        </w:r>
        <w:r>
          <w:t>3</w:t>
        </w:r>
        <w:r>
          <w:fldChar w:fldCharType="end"/>
        </w:r>
      </w:hyperlink>
    </w:p>
    <w:p>
      <w:pPr>
        <w:pStyle w:val="TOC2"/>
        <w:tabs>
          <w:tab w:val="right" w:leader="dot" w:pos="8306"/>
        </w:tabs>
      </w:pPr>
      <w:hyperlink w:anchor="_Toc22603" w:history="1">
        <w:r>
          <w:rPr>
            <w:rFonts w:ascii="仿宋" w:eastAsia="仿宋" w:hAnsi="仿宋" w:cs="仿宋" w:hint="eastAsia"/>
            <w:lang w:eastAsia="zh-CN"/>
          </w:rPr>
          <w:t>(一)、农业科学研究与试验发展服务项目概况</w:t>
        </w:r>
        <w:r>
          <w:tab/>
        </w:r>
        <w:r>
          <w:fldChar w:fldCharType="begin"/>
        </w:r>
        <w:r>
          <w:instrText xml:space="preserve"> PAGEREF _Toc22603 \h </w:instrText>
        </w:r>
        <w:r>
          <w:fldChar w:fldCharType="separate"/>
        </w:r>
        <w:r>
          <w:t>3</w:t>
        </w:r>
        <w:r>
          <w:fldChar w:fldCharType="end"/>
        </w:r>
      </w:hyperlink>
    </w:p>
    <w:p>
      <w:pPr>
        <w:pStyle w:val="TOC2"/>
        <w:tabs>
          <w:tab w:val="right" w:leader="dot" w:pos="8306"/>
        </w:tabs>
      </w:pPr>
      <w:hyperlink w:anchor="_Toc20042" w:history="1">
        <w:r>
          <w:rPr>
            <w:rFonts w:ascii="仿宋" w:eastAsia="仿宋" w:hAnsi="仿宋" w:cs="仿宋" w:hint="eastAsia"/>
            <w:lang w:eastAsia="zh-CN"/>
          </w:rPr>
          <w:t>(二)、农业科学研究与试验发展服务项目目标</w:t>
        </w:r>
        <w:r>
          <w:tab/>
        </w:r>
        <w:r>
          <w:fldChar w:fldCharType="begin"/>
        </w:r>
        <w:r>
          <w:instrText xml:space="preserve"> PAGEREF _Toc20042 \h </w:instrText>
        </w:r>
        <w:r>
          <w:fldChar w:fldCharType="separate"/>
        </w:r>
        <w:r>
          <w:t>6</w:t>
        </w:r>
        <w:r>
          <w:fldChar w:fldCharType="end"/>
        </w:r>
      </w:hyperlink>
    </w:p>
    <w:p>
      <w:pPr>
        <w:pStyle w:val="TOC2"/>
        <w:tabs>
          <w:tab w:val="right" w:leader="dot" w:pos="8306"/>
        </w:tabs>
      </w:pPr>
      <w:hyperlink w:anchor="_Toc32151" w:history="1">
        <w:r>
          <w:rPr>
            <w:rFonts w:ascii="仿宋" w:eastAsia="仿宋" w:hAnsi="仿宋" w:cs="仿宋" w:hint="eastAsia"/>
            <w:lang w:eastAsia="zh-CN"/>
          </w:rPr>
          <w:t>(三)、农业科学研究与试验发展服务项目提出的理由</w:t>
        </w:r>
        <w:r>
          <w:tab/>
        </w:r>
        <w:r>
          <w:fldChar w:fldCharType="begin"/>
        </w:r>
        <w:r>
          <w:instrText xml:space="preserve"> PAGEREF _Toc32151 \h </w:instrText>
        </w:r>
        <w:r>
          <w:fldChar w:fldCharType="separate"/>
        </w:r>
        <w:r>
          <w:t>7</w:t>
        </w:r>
        <w:r>
          <w:fldChar w:fldCharType="end"/>
        </w:r>
      </w:hyperlink>
    </w:p>
    <w:p>
      <w:pPr>
        <w:pStyle w:val="TOC2"/>
        <w:tabs>
          <w:tab w:val="right" w:leader="dot" w:pos="8306"/>
        </w:tabs>
      </w:pPr>
      <w:hyperlink w:anchor="_Toc10821" w:history="1">
        <w:r>
          <w:rPr>
            <w:rFonts w:ascii="仿宋" w:eastAsia="仿宋" w:hAnsi="仿宋" w:cs="仿宋" w:hint="eastAsia"/>
            <w:lang w:eastAsia="zh-CN"/>
          </w:rPr>
          <w:t>(四)、农业科学研究与试验发展服务项目意义</w:t>
        </w:r>
        <w:r>
          <w:tab/>
        </w:r>
        <w:r>
          <w:fldChar w:fldCharType="begin"/>
        </w:r>
        <w:r>
          <w:instrText xml:space="preserve"> PAGEREF _Toc10821 \h </w:instrText>
        </w:r>
        <w:r>
          <w:fldChar w:fldCharType="separate"/>
        </w:r>
        <w:r>
          <w:t>8</w:t>
        </w:r>
        <w:r>
          <w:fldChar w:fldCharType="end"/>
        </w:r>
      </w:hyperlink>
    </w:p>
    <w:p>
      <w:pPr>
        <w:pStyle w:val="TOC2"/>
        <w:tabs>
          <w:tab w:val="right" w:leader="dot" w:pos="8306"/>
        </w:tabs>
      </w:pPr>
      <w:hyperlink w:anchor="_Toc26921" w:history="1">
        <w:r>
          <w:rPr>
            <w:rFonts w:ascii="仿宋" w:eastAsia="仿宋" w:hAnsi="仿宋" w:cs="仿宋" w:hint="eastAsia"/>
            <w:lang w:eastAsia="zh-CN"/>
          </w:rPr>
          <w:t>(五)、农业科学研究与试验发展服务项目背景</w:t>
        </w:r>
        <w:r>
          <w:tab/>
        </w:r>
        <w:r>
          <w:fldChar w:fldCharType="begin"/>
        </w:r>
        <w:r>
          <w:instrText xml:space="preserve"> PAGEREF _Toc26921 \h </w:instrText>
        </w:r>
        <w:r>
          <w:fldChar w:fldCharType="separate"/>
        </w:r>
        <w:r>
          <w:t>9</w:t>
        </w:r>
        <w:r>
          <w:fldChar w:fldCharType="end"/>
        </w:r>
      </w:hyperlink>
    </w:p>
    <w:p>
      <w:pPr>
        <w:pStyle w:val="TOC1"/>
        <w:tabs>
          <w:tab w:val="right" w:leader="dot" w:pos="8306"/>
        </w:tabs>
      </w:pPr>
      <w:hyperlink w:anchor="_Toc16287" w:history="1">
        <w:r>
          <w:rPr>
            <w:rFonts w:ascii="仿宋" w:eastAsia="仿宋" w:hAnsi="仿宋" w:cs="仿宋" w:hint="eastAsia"/>
            <w:lang w:eastAsia="zh-CN"/>
          </w:rPr>
          <w:t>二、农业科学研究与试验发展服务项目选址可行性分析</w:t>
        </w:r>
        <w:r>
          <w:tab/>
        </w:r>
        <w:r>
          <w:fldChar w:fldCharType="begin"/>
        </w:r>
        <w:r>
          <w:instrText xml:space="preserve"> PAGEREF _Toc16287 \h </w:instrText>
        </w:r>
        <w:r>
          <w:fldChar w:fldCharType="separate"/>
        </w:r>
        <w:r>
          <w:t>10</w:t>
        </w:r>
        <w:r>
          <w:fldChar w:fldCharType="end"/>
        </w:r>
      </w:hyperlink>
    </w:p>
    <w:p>
      <w:pPr>
        <w:pStyle w:val="TOC2"/>
        <w:tabs>
          <w:tab w:val="right" w:leader="dot" w:pos="8306"/>
        </w:tabs>
      </w:pPr>
      <w:hyperlink w:anchor="_Toc7436" w:history="1">
        <w:r>
          <w:rPr>
            <w:rFonts w:ascii="仿宋" w:eastAsia="仿宋" w:hAnsi="仿宋" w:cs="仿宋" w:hint="eastAsia"/>
            <w:lang w:eastAsia="zh-CN"/>
          </w:rPr>
          <w:t>(一)、农业科学研究与试验发展服务项目选址</w:t>
        </w:r>
        <w:r>
          <w:tab/>
        </w:r>
        <w:r>
          <w:fldChar w:fldCharType="begin"/>
        </w:r>
        <w:r>
          <w:instrText xml:space="preserve"> PAGEREF _Toc7436 \h </w:instrText>
        </w:r>
        <w:r>
          <w:fldChar w:fldCharType="separate"/>
        </w:r>
        <w:r>
          <w:t>10</w:t>
        </w:r>
        <w:r>
          <w:fldChar w:fldCharType="end"/>
        </w:r>
      </w:hyperlink>
    </w:p>
    <w:p>
      <w:pPr>
        <w:pStyle w:val="TOC2"/>
        <w:tabs>
          <w:tab w:val="right" w:leader="dot" w:pos="8306"/>
        </w:tabs>
      </w:pPr>
      <w:hyperlink w:anchor="_Toc21450" w:history="1">
        <w:r>
          <w:rPr>
            <w:rFonts w:ascii="仿宋" w:eastAsia="仿宋" w:hAnsi="仿宋" w:cs="仿宋" w:hint="eastAsia"/>
            <w:lang w:eastAsia="zh-CN"/>
          </w:rPr>
          <w:t>(二)、用地控制指标</w:t>
        </w:r>
        <w:r>
          <w:tab/>
        </w:r>
        <w:r>
          <w:fldChar w:fldCharType="begin"/>
        </w:r>
        <w:r>
          <w:instrText xml:space="preserve"> PAGEREF _Toc21450 \h </w:instrText>
        </w:r>
        <w:r>
          <w:fldChar w:fldCharType="separate"/>
        </w:r>
        <w:r>
          <w:t>11</w:t>
        </w:r>
        <w:r>
          <w:fldChar w:fldCharType="end"/>
        </w:r>
      </w:hyperlink>
    </w:p>
    <w:p>
      <w:pPr>
        <w:pStyle w:val="TOC2"/>
        <w:tabs>
          <w:tab w:val="right" w:leader="dot" w:pos="8306"/>
        </w:tabs>
      </w:pPr>
      <w:hyperlink w:anchor="_Toc11820" w:history="1">
        <w:r>
          <w:rPr>
            <w:rFonts w:ascii="仿宋" w:eastAsia="仿宋" w:hAnsi="仿宋" w:cs="仿宋" w:hint="eastAsia"/>
            <w:lang w:eastAsia="zh-CN"/>
          </w:rPr>
          <w:t>(三)、节约用地措施</w:t>
        </w:r>
        <w:r>
          <w:tab/>
        </w:r>
        <w:r>
          <w:fldChar w:fldCharType="begin"/>
        </w:r>
        <w:r>
          <w:instrText xml:space="preserve"> PAGEREF _Toc11820 \h </w:instrText>
        </w:r>
        <w:r>
          <w:fldChar w:fldCharType="separate"/>
        </w:r>
        <w:r>
          <w:t>13</w:t>
        </w:r>
        <w:r>
          <w:fldChar w:fldCharType="end"/>
        </w:r>
      </w:hyperlink>
    </w:p>
    <w:p>
      <w:pPr>
        <w:pStyle w:val="TOC2"/>
        <w:tabs>
          <w:tab w:val="right" w:leader="dot" w:pos="8306"/>
        </w:tabs>
      </w:pPr>
      <w:hyperlink w:anchor="_Toc8231" w:history="1">
        <w:r>
          <w:rPr>
            <w:rFonts w:ascii="仿宋" w:eastAsia="仿宋" w:hAnsi="仿宋" w:cs="仿宋" w:hint="eastAsia"/>
            <w:lang w:eastAsia="zh-CN"/>
          </w:rPr>
          <w:t>(四)、总图布置方案</w:t>
        </w:r>
        <w:r>
          <w:tab/>
        </w:r>
        <w:r>
          <w:fldChar w:fldCharType="begin"/>
        </w:r>
        <w:r>
          <w:instrText xml:space="preserve"> PAGEREF _Toc8231 \h </w:instrText>
        </w:r>
        <w:r>
          <w:fldChar w:fldCharType="separate"/>
        </w:r>
        <w:r>
          <w:t>14</w:t>
        </w:r>
        <w:r>
          <w:fldChar w:fldCharType="end"/>
        </w:r>
      </w:hyperlink>
    </w:p>
    <w:p>
      <w:pPr>
        <w:pStyle w:val="TOC2"/>
        <w:tabs>
          <w:tab w:val="right" w:leader="dot" w:pos="8306"/>
        </w:tabs>
      </w:pPr>
      <w:hyperlink w:anchor="_Toc4100" w:history="1">
        <w:r>
          <w:rPr>
            <w:rFonts w:ascii="仿宋" w:eastAsia="仿宋" w:hAnsi="仿宋" w:cs="仿宋" w:hint="eastAsia"/>
            <w:lang w:eastAsia="zh-CN"/>
          </w:rPr>
          <w:t>(五)、选址综合评价</w:t>
        </w:r>
        <w:r>
          <w:tab/>
        </w:r>
        <w:r>
          <w:fldChar w:fldCharType="begin"/>
        </w:r>
        <w:r>
          <w:instrText xml:space="preserve"> PAGEREF _Toc4100 \h </w:instrText>
        </w:r>
        <w:r>
          <w:fldChar w:fldCharType="separate"/>
        </w:r>
        <w:r>
          <w:t>15</w:t>
        </w:r>
        <w:r>
          <w:fldChar w:fldCharType="end"/>
        </w:r>
      </w:hyperlink>
    </w:p>
    <w:p>
      <w:pPr>
        <w:pStyle w:val="TOC1"/>
        <w:tabs>
          <w:tab w:val="right" w:leader="dot" w:pos="8306"/>
        </w:tabs>
      </w:pPr>
      <w:hyperlink w:anchor="_Toc21361" w:history="1">
        <w:r>
          <w:rPr>
            <w:rFonts w:ascii="仿宋" w:eastAsia="仿宋" w:hAnsi="仿宋" w:cs="仿宋" w:hint="eastAsia"/>
            <w:lang w:eastAsia="zh-CN"/>
          </w:rPr>
          <w:t>三、农业科学研究与试验发展服务项目绩效评估</w:t>
        </w:r>
        <w:r>
          <w:tab/>
        </w:r>
        <w:r>
          <w:fldChar w:fldCharType="begin"/>
        </w:r>
        <w:r>
          <w:instrText xml:space="preserve"> PAGEREF _Toc21361 \h </w:instrText>
        </w:r>
        <w:r>
          <w:fldChar w:fldCharType="separate"/>
        </w:r>
        <w:r>
          <w:t>16</w:t>
        </w:r>
        <w:r>
          <w:fldChar w:fldCharType="end"/>
        </w:r>
      </w:hyperlink>
    </w:p>
    <w:p>
      <w:pPr>
        <w:pStyle w:val="TOC2"/>
        <w:tabs>
          <w:tab w:val="right" w:leader="dot" w:pos="8306"/>
        </w:tabs>
      </w:pPr>
      <w:hyperlink w:anchor="_Toc25291" w:history="1">
        <w:r>
          <w:rPr>
            <w:rFonts w:ascii="仿宋" w:eastAsia="仿宋" w:hAnsi="仿宋" w:cs="仿宋" w:hint="eastAsia"/>
            <w:lang w:eastAsia="zh-CN"/>
          </w:rPr>
          <w:t>(一)、绩效评估指标</w:t>
        </w:r>
        <w:r>
          <w:tab/>
        </w:r>
        <w:r>
          <w:fldChar w:fldCharType="begin"/>
        </w:r>
        <w:r>
          <w:instrText xml:space="preserve"> PAGEREF _Toc25291 \h </w:instrText>
        </w:r>
        <w:r>
          <w:fldChar w:fldCharType="separate"/>
        </w:r>
        <w:r>
          <w:t>16</w:t>
        </w:r>
        <w:r>
          <w:fldChar w:fldCharType="end"/>
        </w:r>
      </w:hyperlink>
    </w:p>
    <w:p>
      <w:pPr>
        <w:pStyle w:val="TOC2"/>
        <w:tabs>
          <w:tab w:val="right" w:leader="dot" w:pos="8306"/>
        </w:tabs>
      </w:pPr>
      <w:hyperlink w:anchor="_Toc12234" w:history="1">
        <w:r>
          <w:rPr>
            <w:rFonts w:ascii="仿宋" w:eastAsia="仿宋" w:hAnsi="仿宋" w:cs="仿宋" w:hint="eastAsia"/>
            <w:lang w:eastAsia="zh-CN"/>
          </w:rPr>
          <w:t>(二)、绩效评估方法</w:t>
        </w:r>
        <w:r>
          <w:tab/>
        </w:r>
        <w:r>
          <w:fldChar w:fldCharType="begin"/>
        </w:r>
        <w:r>
          <w:instrText xml:space="preserve"> PAGEREF _Toc12234 \h </w:instrText>
        </w:r>
        <w:r>
          <w:fldChar w:fldCharType="separate"/>
        </w:r>
        <w:r>
          <w:t>18</w:t>
        </w:r>
        <w:r>
          <w:fldChar w:fldCharType="end"/>
        </w:r>
      </w:hyperlink>
    </w:p>
    <w:p>
      <w:pPr>
        <w:pStyle w:val="TOC2"/>
        <w:tabs>
          <w:tab w:val="right" w:leader="dot" w:pos="8306"/>
        </w:tabs>
      </w:pPr>
      <w:hyperlink w:anchor="_Toc32729" w:history="1">
        <w:r>
          <w:rPr>
            <w:rFonts w:ascii="仿宋" w:eastAsia="仿宋" w:hAnsi="仿宋" w:cs="仿宋" w:hint="eastAsia"/>
            <w:lang w:eastAsia="zh-CN"/>
          </w:rPr>
          <w:t>(三)、绩效评估周期</w:t>
        </w:r>
        <w:r>
          <w:tab/>
        </w:r>
        <w:r>
          <w:fldChar w:fldCharType="begin"/>
        </w:r>
        <w:r>
          <w:instrText xml:space="preserve"> PAGEREF _Toc32729 \h </w:instrText>
        </w:r>
        <w:r>
          <w:fldChar w:fldCharType="separate"/>
        </w:r>
        <w:r>
          <w:t>19</w:t>
        </w:r>
        <w:r>
          <w:fldChar w:fldCharType="end"/>
        </w:r>
      </w:hyperlink>
    </w:p>
    <w:p>
      <w:pPr>
        <w:pStyle w:val="TOC1"/>
        <w:tabs>
          <w:tab w:val="right" w:leader="dot" w:pos="8306"/>
        </w:tabs>
      </w:pPr>
      <w:hyperlink w:anchor="_Toc12794" w:history="1">
        <w:r>
          <w:rPr>
            <w:rFonts w:ascii="仿宋" w:eastAsia="仿宋" w:hAnsi="仿宋" w:cs="仿宋" w:hint="eastAsia"/>
            <w:lang w:eastAsia="zh-CN"/>
          </w:rPr>
          <w:t>四、农业科学研究与试验发展服务项目文档管理</w:t>
        </w:r>
        <w:r>
          <w:tab/>
        </w:r>
        <w:r>
          <w:fldChar w:fldCharType="begin"/>
        </w:r>
        <w:r>
          <w:instrText xml:space="preserve"> PAGEREF _Toc12794 \h </w:instrText>
        </w:r>
        <w:r>
          <w:fldChar w:fldCharType="separate"/>
        </w:r>
        <w:r>
          <w:t>20</w:t>
        </w:r>
        <w:r>
          <w:fldChar w:fldCharType="end"/>
        </w:r>
      </w:hyperlink>
    </w:p>
    <w:p>
      <w:pPr>
        <w:pStyle w:val="TOC2"/>
        <w:tabs>
          <w:tab w:val="right" w:leader="dot" w:pos="8306"/>
        </w:tabs>
      </w:pPr>
      <w:hyperlink w:anchor="_Toc7770" w:history="1">
        <w:r>
          <w:rPr>
            <w:rFonts w:ascii="仿宋" w:eastAsia="仿宋" w:hAnsi="仿宋" w:cs="仿宋" w:hint="eastAsia"/>
            <w:lang w:eastAsia="zh-CN"/>
          </w:rPr>
          <w:t>(一)、文档编制与审查</w:t>
        </w:r>
        <w:r>
          <w:tab/>
        </w:r>
        <w:r>
          <w:fldChar w:fldCharType="begin"/>
        </w:r>
        <w:r>
          <w:instrText xml:space="preserve"> PAGEREF _Toc7770 \h </w:instrText>
        </w:r>
        <w:r>
          <w:fldChar w:fldCharType="separate"/>
        </w:r>
        <w:r>
          <w:t>20</w:t>
        </w:r>
        <w:r>
          <w:fldChar w:fldCharType="end"/>
        </w:r>
      </w:hyperlink>
    </w:p>
    <w:p>
      <w:pPr>
        <w:pStyle w:val="TOC2"/>
        <w:tabs>
          <w:tab w:val="right" w:leader="dot" w:pos="8306"/>
        </w:tabs>
      </w:pPr>
      <w:hyperlink w:anchor="_Toc21472" w:history="1">
        <w:r>
          <w:rPr>
            <w:rFonts w:ascii="仿宋" w:eastAsia="仿宋" w:hAnsi="仿宋" w:cs="仿宋" w:hint="eastAsia"/>
            <w:lang w:eastAsia="zh-CN"/>
          </w:rPr>
          <w:t>(二)、文档发布与分发</w:t>
        </w:r>
        <w:r>
          <w:tab/>
        </w:r>
        <w:r>
          <w:fldChar w:fldCharType="begin"/>
        </w:r>
        <w:r>
          <w:instrText xml:space="preserve"> PAGEREF _Toc21472 \h </w:instrText>
        </w:r>
        <w:r>
          <w:fldChar w:fldCharType="separate"/>
        </w:r>
        <w:r>
          <w:t>22</w:t>
        </w:r>
        <w:r>
          <w:fldChar w:fldCharType="end"/>
        </w:r>
      </w:hyperlink>
    </w:p>
    <w:p>
      <w:pPr>
        <w:pStyle w:val="TOC2"/>
        <w:tabs>
          <w:tab w:val="right" w:leader="dot" w:pos="8306"/>
        </w:tabs>
      </w:pPr>
      <w:hyperlink w:anchor="_Toc31378" w:history="1">
        <w:r>
          <w:rPr>
            <w:rFonts w:ascii="仿宋" w:eastAsia="仿宋" w:hAnsi="仿宋" w:cs="仿宋" w:hint="eastAsia"/>
            <w:lang w:eastAsia="zh-CN"/>
          </w:rPr>
          <w:t>(三)、文档存档与归档</w:t>
        </w:r>
        <w:r>
          <w:tab/>
        </w:r>
        <w:r>
          <w:fldChar w:fldCharType="begin"/>
        </w:r>
        <w:r>
          <w:instrText xml:space="preserve"> PAGEREF _Toc31378 \h </w:instrText>
        </w:r>
        <w:r>
          <w:fldChar w:fldCharType="separate"/>
        </w:r>
        <w:r>
          <w:t>22</w:t>
        </w:r>
        <w:r>
          <w:fldChar w:fldCharType="end"/>
        </w:r>
      </w:hyperlink>
    </w:p>
    <w:p>
      <w:pPr>
        <w:pStyle w:val="TOC1"/>
        <w:tabs>
          <w:tab w:val="right" w:leader="dot" w:pos="8306"/>
        </w:tabs>
      </w:pPr>
      <w:hyperlink w:anchor="_Toc19232" w:history="1">
        <w:r>
          <w:rPr>
            <w:rFonts w:ascii="仿宋" w:eastAsia="仿宋" w:hAnsi="仿宋" w:cs="仿宋" w:hint="eastAsia"/>
            <w:lang w:eastAsia="zh-CN"/>
          </w:rPr>
          <w:t>五、产品规划分析</w:t>
        </w:r>
        <w:r>
          <w:tab/>
        </w:r>
        <w:r>
          <w:fldChar w:fldCharType="begin"/>
        </w:r>
        <w:r>
          <w:instrText xml:space="preserve"> PAGEREF _Toc19232 \h </w:instrText>
        </w:r>
        <w:r>
          <w:fldChar w:fldCharType="separate"/>
        </w:r>
        <w:r>
          <w:t>24</w:t>
        </w:r>
        <w:r>
          <w:fldChar w:fldCharType="end"/>
        </w:r>
      </w:hyperlink>
    </w:p>
    <w:p>
      <w:pPr>
        <w:pStyle w:val="TOC2"/>
        <w:tabs>
          <w:tab w:val="right" w:leader="dot" w:pos="8306"/>
        </w:tabs>
      </w:pPr>
      <w:hyperlink w:anchor="_Toc31801" w:history="1">
        <w:r>
          <w:rPr>
            <w:rFonts w:ascii="仿宋" w:eastAsia="仿宋" w:hAnsi="仿宋" w:cs="仿宋" w:hint="eastAsia"/>
            <w:lang w:eastAsia="zh-CN"/>
          </w:rPr>
          <w:t>(一)、产品规划</w:t>
        </w:r>
        <w:r>
          <w:tab/>
        </w:r>
        <w:r>
          <w:fldChar w:fldCharType="begin"/>
        </w:r>
        <w:r>
          <w:instrText xml:space="preserve"> PAGEREF _Toc31801 \h </w:instrText>
        </w:r>
        <w:r>
          <w:fldChar w:fldCharType="separate"/>
        </w:r>
        <w:r>
          <w:t>24</w:t>
        </w:r>
        <w:r>
          <w:fldChar w:fldCharType="end"/>
        </w:r>
      </w:hyperlink>
    </w:p>
    <w:p>
      <w:pPr>
        <w:pStyle w:val="TOC2"/>
        <w:tabs>
          <w:tab w:val="right" w:leader="dot" w:pos="8306"/>
        </w:tabs>
      </w:pPr>
      <w:hyperlink w:anchor="_Toc28310" w:history="1">
        <w:r>
          <w:rPr>
            <w:rFonts w:ascii="仿宋" w:eastAsia="仿宋" w:hAnsi="仿宋" w:cs="仿宋" w:hint="eastAsia"/>
            <w:lang w:eastAsia="zh-CN"/>
          </w:rPr>
          <w:t>(二)、建设规模</w:t>
        </w:r>
        <w:r>
          <w:tab/>
        </w:r>
        <w:r>
          <w:fldChar w:fldCharType="begin"/>
        </w:r>
        <w:r>
          <w:instrText xml:space="preserve"> PAGEREF _Toc28310 \h </w:instrText>
        </w:r>
        <w:r>
          <w:fldChar w:fldCharType="separate"/>
        </w:r>
        <w:r>
          <w:t>25</w:t>
        </w:r>
        <w:r>
          <w:fldChar w:fldCharType="end"/>
        </w:r>
      </w:hyperlink>
    </w:p>
    <w:p>
      <w:pPr>
        <w:pStyle w:val="TOC1"/>
        <w:tabs>
          <w:tab w:val="right" w:leader="dot" w:pos="8306"/>
        </w:tabs>
      </w:pPr>
      <w:hyperlink w:anchor="_Toc31926" w:history="1">
        <w:r>
          <w:rPr>
            <w:rFonts w:ascii="仿宋" w:eastAsia="仿宋" w:hAnsi="仿宋" w:cs="仿宋" w:hint="eastAsia"/>
            <w:lang w:eastAsia="zh-CN"/>
          </w:rPr>
          <w:t>六、市场分析、调研</w:t>
        </w:r>
        <w:r>
          <w:tab/>
        </w:r>
        <w:r>
          <w:fldChar w:fldCharType="begin"/>
        </w:r>
        <w:r>
          <w:instrText xml:space="preserve"> PAGEREF _Toc31926 \h </w:instrText>
        </w:r>
        <w:r>
          <w:fldChar w:fldCharType="separate"/>
        </w:r>
        <w:r>
          <w:t>26</w:t>
        </w:r>
        <w:r>
          <w:fldChar w:fldCharType="end"/>
        </w:r>
      </w:hyperlink>
    </w:p>
    <w:p>
      <w:pPr>
        <w:pStyle w:val="TOC2"/>
        <w:tabs>
          <w:tab w:val="right" w:leader="dot" w:pos="8306"/>
        </w:tabs>
      </w:pPr>
      <w:hyperlink w:anchor="_Toc27" w:history="1">
        <w:r>
          <w:rPr>
            <w:rFonts w:ascii="仿宋" w:eastAsia="仿宋" w:hAnsi="仿宋" w:cs="仿宋" w:hint="eastAsia"/>
            <w:lang w:eastAsia="zh-CN"/>
          </w:rPr>
          <w:t>(一)、农业科学研究与试验发展服务行业分析</w:t>
        </w:r>
        <w:r>
          <w:tab/>
        </w:r>
        <w:r>
          <w:fldChar w:fldCharType="begin"/>
        </w:r>
        <w:r>
          <w:instrText xml:space="preserve"> PAGEREF _Toc27 \h </w:instrText>
        </w:r>
        <w:r>
          <w:fldChar w:fldCharType="separate"/>
        </w:r>
        <w:r>
          <w:t>26</w:t>
        </w:r>
        <w:r>
          <w:fldChar w:fldCharType="end"/>
        </w:r>
      </w:hyperlink>
    </w:p>
    <w:p>
      <w:pPr>
        <w:pStyle w:val="TOC2"/>
        <w:tabs>
          <w:tab w:val="right" w:leader="dot" w:pos="8306"/>
        </w:tabs>
      </w:pPr>
      <w:hyperlink w:anchor="_Toc5195" w:history="1">
        <w:r>
          <w:rPr>
            <w:rFonts w:ascii="仿宋" w:eastAsia="仿宋" w:hAnsi="仿宋" w:cs="仿宋" w:hint="eastAsia"/>
            <w:lang w:eastAsia="zh-CN"/>
          </w:rPr>
          <w:t>(二)、农业科学研究与试验发展服务市场分析预测</w:t>
        </w:r>
        <w:r>
          <w:tab/>
        </w:r>
        <w:r>
          <w:fldChar w:fldCharType="begin"/>
        </w:r>
        <w:r>
          <w:instrText xml:space="preserve"> PAGEREF _Toc5195 \h </w:instrText>
        </w:r>
        <w:r>
          <w:fldChar w:fldCharType="separate"/>
        </w:r>
        <w:r>
          <w:t>27</w:t>
        </w:r>
        <w:r>
          <w:fldChar w:fldCharType="end"/>
        </w:r>
      </w:hyperlink>
    </w:p>
    <w:p>
      <w:pPr>
        <w:pStyle w:val="TOC1"/>
        <w:tabs>
          <w:tab w:val="right" w:leader="dot" w:pos="8306"/>
        </w:tabs>
      </w:pPr>
      <w:hyperlink w:anchor="_Toc17811" w:history="1">
        <w:r>
          <w:rPr>
            <w:rFonts w:ascii="仿宋" w:eastAsia="仿宋" w:hAnsi="仿宋" w:cs="仿宋" w:hint="eastAsia"/>
            <w:lang w:eastAsia="zh-CN"/>
          </w:rPr>
          <w:t>七、农业科学研究与试验发展服务项目社会影响</w:t>
        </w:r>
        <w:r>
          <w:tab/>
        </w:r>
        <w:r>
          <w:fldChar w:fldCharType="begin"/>
        </w:r>
        <w:r>
          <w:instrText xml:space="preserve"> PAGEREF _Toc17811 \h </w:instrText>
        </w:r>
        <w:r>
          <w:fldChar w:fldCharType="separate"/>
        </w:r>
        <w:r>
          <w:t>28</w:t>
        </w:r>
        <w:r>
          <w:fldChar w:fldCharType="end"/>
        </w:r>
      </w:hyperlink>
    </w:p>
    <w:p>
      <w:pPr>
        <w:pStyle w:val="TOC2"/>
        <w:tabs>
          <w:tab w:val="right" w:leader="dot" w:pos="8306"/>
        </w:tabs>
      </w:pPr>
      <w:hyperlink w:anchor="_Toc19811" w:history="1">
        <w:r>
          <w:rPr>
            <w:rFonts w:ascii="仿宋" w:eastAsia="仿宋" w:hAnsi="仿宋" w:cs="仿宋" w:hint="eastAsia"/>
            <w:lang w:eastAsia="zh-CN"/>
          </w:rPr>
          <w:t>(一)、社会责任与义务</w:t>
        </w:r>
        <w:r>
          <w:tab/>
        </w:r>
        <w:r>
          <w:fldChar w:fldCharType="begin"/>
        </w:r>
        <w:r>
          <w:instrText xml:space="preserve"> PAGEREF _Toc19811 \h </w:instrText>
        </w:r>
        <w:r>
          <w:fldChar w:fldCharType="separate"/>
        </w:r>
        <w:r>
          <w:t>28</w:t>
        </w:r>
        <w:r>
          <w:fldChar w:fldCharType="end"/>
        </w:r>
      </w:hyperlink>
    </w:p>
    <w:p>
      <w:pPr>
        <w:pStyle w:val="TOC2"/>
        <w:tabs>
          <w:tab w:val="right" w:leader="dot" w:pos="8306"/>
        </w:tabs>
      </w:pPr>
      <w:hyperlink w:anchor="_Toc29545" w:history="1">
        <w:r>
          <w:rPr>
            <w:rFonts w:ascii="仿宋" w:eastAsia="仿宋" w:hAnsi="仿宋" w:cs="仿宋" w:hint="eastAsia"/>
            <w:lang w:eastAsia="zh-CN"/>
          </w:rPr>
          <w:t>(二)、社会参与与沟通</w:t>
        </w:r>
        <w:r>
          <w:tab/>
        </w:r>
        <w:r>
          <w:fldChar w:fldCharType="begin"/>
        </w:r>
        <w:r>
          <w:instrText xml:space="preserve"> PAGEREF _Toc29545 \h </w:instrText>
        </w:r>
        <w:r>
          <w:fldChar w:fldCharType="separate"/>
        </w:r>
        <w:r>
          <w:t>28</w:t>
        </w:r>
        <w:r>
          <w:fldChar w:fldCharType="end"/>
        </w:r>
      </w:hyperlink>
    </w:p>
    <w:p>
      <w:pPr>
        <w:pStyle w:val="TOC1"/>
        <w:tabs>
          <w:tab w:val="right" w:leader="dot" w:pos="8306"/>
        </w:tabs>
      </w:pPr>
      <w:hyperlink w:anchor="_Toc22441" w:history="1">
        <w:r>
          <w:rPr>
            <w:rFonts w:ascii="仿宋" w:eastAsia="仿宋" w:hAnsi="仿宋" w:cs="仿宋" w:hint="eastAsia"/>
            <w:lang w:eastAsia="zh-CN"/>
          </w:rPr>
          <w:t>八、农业科学研究与试验发展服务项目风险管理</w:t>
        </w:r>
        <w:r>
          <w:tab/>
        </w:r>
        <w:r>
          <w:fldChar w:fldCharType="begin"/>
        </w:r>
        <w:r>
          <w:instrText xml:space="preserve"> PAGEREF _Toc22441 \h </w:instrText>
        </w:r>
        <w:r>
          <w:fldChar w:fldCharType="separate"/>
        </w:r>
        <w:r>
          <w:t>30</w:t>
        </w:r>
        <w:r>
          <w:fldChar w:fldCharType="end"/>
        </w:r>
      </w:hyperlink>
    </w:p>
    <w:p>
      <w:pPr>
        <w:pStyle w:val="TOC2"/>
        <w:tabs>
          <w:tab w:val="right" w:leader="dot" w:pos="8306"/>
        </w:tabs>
      </w:pPr>
      <w:hyperlink w:anchor="_Toc15324" w:history="1">
        <w:r>
          <w:rPr>
            <w:rFonts w:ascii="仿宋" w:eastAsia="仿宋" w:hAnsi="仿宋" w:cs="仿宋" w:hint="eastAsia"/>
            <w:lang w:eastAsia="zh-CN"/>
          </w:rPr>
          <w:t>(一)、风险识别与评估</w:t>
        </w:r>
        <w:r>
          <w:tab/>
        </w:r>
        <w:r>
          <w:fldChar w:fldCharType="begin"/>
        </w:r>
        <w:r>
          <w:instrText xml:space="preserve"> PAGEREF _Toc15324 \h </w:instrText>
        </w:r>
        <w:r>
          <w:fldChar w:fldCharType="separate"/>
        </w:r>
        <w:r>
          <w:t>30</w:t>
        </w:r>
        <w:r>
          <w:fldChar w:fldCharType="end"/>
        </w:r>
      </w:hyperlink>
    </w:p>
    <w:p>
      <w:pPr>
        <w:pStyle w:val="TOC2"/>
        <w:tabs>
          <w:tab w:val="right" w:leader="dot" w:pos="8306"/>
        </w:tabs>
      </w:pPr>
      <w:hyperlink w:anchor="_Toc24730" w:history="1">
        <w:r>
          <w:rPr>
            <w:rFonts w:ascii="仿宋" w:eastAsia="仿宋" w:hAnsi="仿宋" w:cs="仿宋" w:hint="eastAsia"/>
            <w:lang w:eastAsia="zh-CN"/>
          </w:rPr>
          <w:t>(二)、风险应对策略</w:t>
        </w:r>
        <w:r>
          <w:tab/>
        </w:r>
        <w:r>
          <w:fldChar w:fldCharType="begin"/>
        </w:r>
        <w:r>
          <w:instrText xml:space="preserve"> PAGEREF _Toc24730 \h </w:instrText>
        </w:r>
        <w:r>
          <w:fldChar w:fldCharType="separate"/>
        </w:r>
        <w:r>
          <w:t>31</w:t>
        </w:r>
        <w:r>
          <w:fldChar w:fldCharType="end"/>
        </w:r>
      </w:hyperlink>
    </w:p>
    <w:p>
      <w:pPr>
        <w:pStyle w:val="TOC2"/>
        <w:tabs>
          <w:tab w:val="right" w:leader="dot" w:pos="8306"/>
        </w:tabs>
      </w:pPr>
      <w:hyperlink w:anchor="_Toc12750" w:history="1">
        <w:r>
          <w:rPr>
            <w:rFonts w:ascii="仿宋" w:eastAsia="仿宋" w:hAnsi="仿宋" w:cs="仿宋" w:hint="eastAsia"/>
            <w:lang w:eastAsia="zh-CN"/>
          </w:rPr>
          <w:t>(三)、风险监控与控制</w:t>
        </w:r>
        <w:r>
          <w:tab/>
        </w:r>
        <w:r>
          <w:fldChar w:fldCharType="begin"/>
        </w:r>
        <w:r>
          <w:instrText xml:space="preserve"> PAGEREF _Toc12750 \h </w:instrText>
        </w:r>
        <w:r>
          <w:fldChar w:fldCharType="separate"/>
        </w:r>
        <w:r>
          <w:t>33</w:t>
        </w:r>
        <w:r>
          <w:fldChar w:fldCharType="end"/>
        </w:r>
      </w:hyperlink>
    </w:p>
    <w:p>
      <w:pPr>
        <w:pStyle w:val="TOC1"/>
        <w:tabs>
          <w:tab w:val="right" w:leader="dot" w:pos="8306"/>
        </w:tabs>
      </w:pPr>
      <w:hyperlink w:anchor="_Toc9624" w:history="1">
        <w:r>
          <w:rPr>
            <w:rFonts w:ascii="仿宋" w:eastAsia="仿宋" w:hAnsi="仿宋" w:cs="仿宋" w:hint="eastAsia"/>
            <w:lang w:eastAsia="zh-CN"/>
          </w:rPr>
          <w:t>九、农业科学研究与试验发展服务项目环境影响分析</w:t>
        </w:r>
        <w:r>
          <w:tab/>
        </w:r>
        <w:r>
          <w:fldChar w:fldCharType="begin"/>
        </w:r>
        <w:r>
          <w:instrText xml:space="preserve"> PAGEREF _Toc9624 \h </w:instrText>
        </w:r>
        <w:r>
          <w:fldChar w:fldCharType="separate"/>
        </w:r>
        <w:r>
          <w:t>34</w:t>
        </w:r>
        <w:r>
          <w:fldChar w:fldCharType="end"/>
        </w:r>
      </w:hyperlink>
    </w:p>
    <w:p>
      <w:pPr>
        <w:pStyle w:val="TOC2"/>
        <w:tabs>
          <w:tab w:val="right" w:leader="dot" w:pos="8306"/>
        </w:tabs>
      </w:pPr>
      <w:hyperlink w:anchor="_Toc25333" w:history="1">
        <w:r>
          <w:rPr>
            <w:rFonts w:ascii="仿宋" w:eastAsia="仿宋" w:hAnsi="仿宋" w:cs="仿宋" w:hint="eastAsia"/>
            <w:lang w:eastAsia="zh-CN"/>
          </w:rPr>
          <w:t>(一)、建设区域环境质量现状</w:t>
        </w:r>
        <w:r>
          <w:tab/>
        </w:r>
        <w:r>
          <w:fldChar w:fldCharType="begin"/>
        </w:r>
        <w:r>
          <w:instrText xml:space="preserve"> PAGEREF _Toc25333 \h </w:instrText>
        </w:r>
        <w:r>
          <w:fldChar w:fldCharType="separate"/>
        </w:r>
        <w:r>
          <w:t>34</w:t>
        </w:r>
        <w:r>
          <w:fldChar w:fldCharType="end"/>
        </w:r>
      </w:hyperlink>
    </w:p>
    <w:p>
      <w:pPr>
        <w:pStyle w:val="TOC2"/>
        <w:tabs>
          <w:tab w:val="right" w:leader="dot" w:pos="8306"/>
        </w:tabs>
      </w:pPr>
      <w:hyperlink w:anchor="_Toc13277" w:history="1">
        <w:r>
          <w:rPr>
            <w:rFonts w:ascii="仿宋" w:eastAsia="仿宋" w:hAnsi="仿宋" w:cs="仿宋" w:hint="eastAsia"/>
            <w:lang w:eastAsia="zh-CN"/>
          </w:rPr>
          <w:t>(二)、建设期环境保护</w:t>
        </w:r>
        <w:r>
          <w:tab/>
        </w:r>
        <w:r>
          <w:fldChar w:fldCharType="begin"/>
        </w:r>
        <w:r>
          <w:instrText xml:space="preserve"> PAGEREF _Toc13277 \h </w:instrText>
        </w:r>
        <w:r>
          <w:fldChar w:fldCharType="separate"/>
        </w:r>
        <w:r>
          <w:t>35</w:t>
        </w:r>
        <w:r>
          <w:fldChar w:fldCharType="end"/>
        </w:r>
      </w:hyperlink>
    </w:p>
    <w:p>
      <w:pPr>
        <w:pStyle w:val="TOC2"/>
        <w:tabs>
          <w:tab w:val="right" w:leader="dot" w:pos="8306"/>
        </w:tabs>
      </w:pPr>
      <w:hyperlink w:anchor="_Toc27802" w:history="1">
        <w:r>
          <w:rPr>
            <w:rFonts w:ascii="仿宋" w:eastAsia="仿宋" w:hAnsi="仿宋" w:cs="仿宋" w:hint="eastAsia"/>
            <w:lang w:eastAsia="zh-CN"/>
          </w:rPr>
          <w:t>(三)、运营期环境保护</w:t>
        </w:r>
        <w:r>
          <w:tab/>
        </w:r>
        <w:r>
          <w:fldChar w:fldCharType="begin"/>
        </w:r>
        <w:r>
          <w:instrText xml:space="preserve"> PAGEREF _Toc27802 \h </w:instrText>
        </w:r>
        <w:r>
          <w:fldChar w:fldCharType="separate"/>
        </w:r>
        <w:r>
          <w:t>37</w:t>
        </w:r>
        <w:r>
          <w:fldChar w:fldCharType="end"/>
        </w:r>
      </w:hyperlink>
    </w:p>
    <w:p>
      <w:pPr>
        <w:pStyle w:val="TOC2"/>
        <w:tabs>
          <w:tab w:val="right" w:leader="dot" w:pos="8306"/>
        </w:tabs>
      </w:pPr>
      <w:hyperlink w:anchor="_Toc11449" w:history="1">
        <w:r>
          <w:rPr>
            <w:rFonts w:ascii="仿宋" w:eastAsia="仿宋" w:hAnsi="仿宋" w:cs="仿宋" w:hint="eastAsia"/>
            <w:lang w:eastAsia="zh-CN"/>
          </w:rPr>
          <w:t>(四)、农业科学研究与试验发展服务项目建设对区域经济的影响</w:t>
        </w:r>
        <w:r>
          <w:tab/>
        </w:r>
        <w:r>
          <w:fldChar w:fldCharType="begin"/>
        </w:r>
        <w:r>
          <w:instrText xml:space="preserve"> PAGEREF _Toc11449 \h </w:instrText>
        </w:r>
        <w:r>
          <w:fldChar w:fldCharType="separate"/>
        </w:r>
        <w:r>
          <w:t>38</w:t>
        </w:r>
        <w:r>
          <w:fldChar w:fldCharType="end"/>
        </w:r>
      </w:hyperlink>
    </w:p>
    <w:p>
      <w:pPr>
        <w:pStyle w:val="TOC2"/>
        <w:tabs>
          <w:tab w:val="right" w:leader="dot" w:pos="8306"/>
        </w:tabs>
      </w:pPr>
      <w:hyperlink w:anchor="_Toc10058" w:history="1">
        <w:r>
          <w:rPr>
            <w:rFonts w:ascii="仿宋" w:eastAsia="仿宋" w:hAnsi="仿宋" w:cs="仿宋" w:hint="eastAsia"/>
            <w:lang w:eastAsia="zh-CN"/>
          </w:rPr>
          <w:t>(五)、废弃物处理</w:t>
        </w:r>
        <w:r>
          <w:tab/>
        </w:r>
        <w:r>
          <w:fldChar w:fldCharType="begin"/>
        </w:r>
        <w:r>
          <w:instrText xml:space="preserve"> PAGEREF _Toc10058 \h </w:instrText>
        </w:r>
        <w:r>
          <w:fldChar w:fldCharType="separate"/>
        </w:r>
        <w:r>
          <w:t>40</w:t>
        </w:r>
        <w:r>
          <w:fldChar w:fldCharType="end"/>
        </w:r>
      </w:hyperlink>
    </w:p>
    <w:p>
      <w:pPr>
        <w:pStyle w:val="TOC2"/>
        <w:tabs>
          <w:tab w:val="right" w:leader="dot" w:pos="8306"/>
        </w:tabs>
      </w:pPr>
      <w:hyperlink w:anchor="_Toc22780" w:history="1">
        <w:r>
          <w:rPr>
            <w:rFonts w:ascii="仿宋" w:eastAsia="仿宋" w:hAnsi="仿宋" w:cs="仿宋" w:hint="eastAsia"/>
            <w:lang w:eastAsia="zh-CN"/>
          </w:rPr>
          <w:t>(六)、特殊环境影响分析</w:t>
        </w:r>
        <w:r>
          <w:tab/>
        </w:r>
        <w:r>
          <w:fldChar w:fldCharType="begin"/>
        </w:r>
        <w:r>
          <w:instrText xml:space="preserve"> PAGEREF _Toc22780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8" w:history="1">
        <w:r>
          <w:rPr>
            <w:rFonts w:ascii="仿宋" w:eastAsia="仿宋" w:hAnsi="仿宋" w:cs="仿宋" w:hint="eastAsia"/>
            <w:lang w:eastAsia="zh-CN"/>
          </w:rPr>
          <w:t>(七)、清洁生产</w:t>
        </w:r>
        <w:r>
          <w:tab/>
        </w:r>
        <w:r>
          <w:fldChar w:fldCharType="begin"/>
        </w:r>
        <w:r>
          <w:instrText xml:space="preserve"> PAGEREF _Toc10538 \h </w:instrText>
        </w:r>
        <w:r>
          <w:fldChar w:fldCharType="separate"/>
        </w:r>
        <w:r>
          <w:t>43</w:t>
        </w:r>
        <w:r>
          <w:fldChar w:fldCharType="end"/>
        </w:r>
      </w:hyperlink>
    </w:p>
    <w:p>
      <w:pPr>
        <w:pStyle w:val="TOC2"/>
        <w:tabs>
          <w:tab w:val="right" w:leader="dot" w:pos="8306"/>
        </w:tabs>
      </w:pPr>
      <w:hyperlink w:anchor="_Toc27776" w:history="1">
        <w:r>
          <w:rPr>
            <w:rFonts w:ascii="仿宋" w:eastAsia="仿宋" w:hAnsi="仿宋" w:cs="仿宋" w:hint="eastAsia"/>
            <w:lang w:eastAsia="zh-CN"/>
          </w:rPr>
          <w:t>(八)、环境保护综合评价</w:t>
        </w:r>
        <w:r>
          <w:tab/>
        </w:r>
        <w:r>
          <w:fldChar w:fldCharType="begin"/>
        </w:r>
        <w:r>
          <w:instrText xml:space="preserve"> PAGEREF _Toc27776 \h </w:instrText>
        </w:r>
        <w:r>
          <w:fldChar w:fldCharType="separate"/>
        </w:r>
        <w:r>
          <w:t>44</w:t>
        </w:r>
        <w:r>
          <w:fldChar w:fldCharType="end"/>
        </w:r>
      </w:hyperlink>
    </w:p>
    <w:p>
      <w:pPr>
        <w:pStyle w:val="TOC1"/>
        <w:tabs>
          <w:tab w:val="right" w:leader="dot" w:pos="8306"/>
        </w:tabs>
      </w:pPr>
      <w:hyperlink w:anchor="_Toc7117" w:history="1">
        <w:r>
          <w:rPr>
            <w:rFonts w:ascii="仿宋" w:eastAsia="仿宋" w:hAnsi="仿宋" w:cs="仿宋" w:hint="eastAsia"/>
            <w:lang w:eastAsia="zh-CN"/>
          </w:rPr>
          <w:t>十、农业科学研究与试验发展服务项目技术管理</w:t>
        </w:r>
        <w:r>
          <w:tab/>
        </w:r>
        <w:r>
          <w:fldChar w:fldCharType="begin"/>
        </w:r>
        <w:r>
          <w:instrText xml:space="preserve"> PAGEREF _Toc7117 \h </w:instrText>
        </w:r>
        <w:r>
          <w:fldChar w:fldCharType="separate"/>
        </w:r>
        <w:r>
          <w:t>46</w:t>
        </w:r>
        <w:r>
          <w:fldChar w:fldCharType="end"/>
        </w:r>
      </w:hyperlink>
    </w:p>
    <w:p>
      <w:pPr>
        <w:pStyle w:val="TOC2"/>
        <w:tabs>
          <w:tab w:val="right" w:leader="dot" w:pos="8306"/>
        </w:tabs>
      </w:pPr>
      <w:hyperlink w:anchor="_Toc9004" w:history="1">
        <w:r>
          <w:rPr>
            <w:rFonts w:ascii="仿宋" w:eastAsia="仿宋" w:hAnsi="仿宋" w:cs="仿宋" w:hint="eastAsia"/>
            <w:lang w:eastAsia="zh-CN"/>
          </w:rPr>
          <w:t>(一)、技术方案选用方向</w:t>
        </w:r>
        <w:r>
          <w:tab/>
        </w:r>
        <w:r>
          <w:fldChar w:fldCharType="begin"/>
        </w:r>
        <w:r>
          <w:instrText xml:space="preserve"> PAGEREF _Toc9004 \h </w:instrText>
        </w:r>
        <w:r>
          <w:fldChar w:fldCharType="separate"/>
        </w:r>
        <w:r>
          <w:t>46</w:t>
        </w:r>
        <w:r>
          <w:fldChar w:fldCharType="end"/>
        </w:r>
      </w:hyperlink>
    </w:p>
    <w:p>
      <w:pPr>
        <w:pStyle w:val="TOC2"/>
        <w:tabs>
          <w:tab w:val="right" w:leader="dot" w:pos="8306"/>
        </w:tabs>
      </w:pPr>
      <w:hyperlink w:anchor="_Toc2481" w:history="1">
        <w:r>
          <w:rPr>
            <w:rFonts w:ascii="仿宋" w:eastAsia="仿宋" w:hAnsi="仿宋" w:cs="仿宋" w:hint="eastAsia"/>
            <w:lang w:eastAsia="zh-CN"/>
          </w:rPr>
          <w:t>(二)、工艺技术方案选用原则</w:t>
        </w:r>
        <w:r>
          <w:tab/>
        </w:r>
        <w:r>
          <w:fldChar w:fldCharType="begin"/>
        </w:r>
        <w:r>
          <w:instrText xml:space="preserve"> PAGEREF _Toc2481 \h </w:instrText>
        </w:r>
        <w:r>
          <w:fldChar w:fldCharType="separate"/>
        </w:r>
        <w:r>
          <w:t>48</w:t>
        </w:r>
        <w:r>
          <w:fldChar w:fldCharType="end"/>
        </w:r>
      </w:hyperlink>
    </w:p>
    <w:p>
      <w:pPr>
        <w:pStyle w:val="TOC2"/>
        <w:tabs>
          <w:tab w:val="right" w:leader="dot" w:pos="8306"/>
        </w:tabs>
      </w:pPr>
      <w:hyperlink w:anchor="_Toc27367" w:history="1">
        <w:r>
          <w:rPr>
            <w:rFonts w:ascii="仿宋" w:eastAsia="仿宋" w:hAnsi="仿宋" w:cs="仿宋" w:hint="eastAsia"/>
            <w:lang w:eastAsia="zh-CN"/>
          </w:rPr>
          <w:t>(三)、工艺技术方案要求</w:t>
        </w:r>
        <w:r>
          <w:tab/>
        </w:r>
        <w:r>
          <w:fldChar w:fldCharType="begin"/>
        </w:r>
        <w:r>
          <w:instrText xml:space="preserve"> PAGEREF _Toc27367 \h </w:instrText>
        </w:r>
        <w:r>
          <w:fldChar w:fldCharType="separate"/>
        </w:r>
        <w:r>
          <w:t>50</w:t>
        </w:r>
        <w:r>
          <w:fldChar w:fldCharType="end"/>
        </w:r>
      </w:hyperlink>
    </w:p>
    <w:p>
      <w:pPr>
        <w:pStyle w:val="TOC1"/>
        <w:tabs>
          <w:tab w:val="right" w:leader="dot" w:pos="8306"/>
        </w:tabs>
      </w:pPr>
      <w:hyperlink w:anchor="_Toc10463" w:history="1">
        <w:r>
          <w:rPr>
            <w:rFonts w:ascii="仿宋" w:eastAsia="仿宋" w:hAnsi="仿宋" w:cs="仿宋" w:hint="eastAsia"/>
            <w:lang w:eastAsia="zh-CN"/>
          </w:rPr>
          <w:t>十一、农业科学研究与试验发展服务项目人力资源培养与发展</w:t>
        </w:r>
        <w:r>
          <w:tab/>
        </w:r>
        <w:r>
          <w:fldChar w:fldCharType="begin"/>
        </w:r>
        <w:r>
          <w:instrText xml:space="preserve"> PAGEREF _Toc10463 \h </w:instrText>
        </w:r>
        <w:r>
          <w:fldChar w:fldCharType="separate"/>
        </w:r>
        <w:r>
          <w:t>52</w:t>
        </w:r>
        <w:r>
          <w:fldChar w:fldCharType="end"/>
        </w:r>
      </w:hyperlink>
    </w:p>
    <w:p>
      <w:pPr>
        <w:pStyle w:val="TOC2"/>
        <w:tabs>
          <w:tab w:val="right" w:leader="dot" w:pos="8306"/>
        </w:tabs>
      </w:pPr>
      <w:hyperlink w:anchor="_Toc10841" w:history="1">
        <w:r>
          <w:rPr>
            <w:rFonts w:ascii="仿宋" w:eastAsia="仿宋" w:hAnsi="仿宋" w:cs="仿宋" w:hint="eastAsia"/>
            <w:lang w:eastAsia="zh-CN"/>
          </w:rPr>
          <w:t>(一)、人才需求与规划</w:t>
        </w:r>
        <w:r>
          <w:tab/>
        </w:r>
        <w:r>
          <w:fldChar w:fldCharType="begin"/>
        </w:r>
        <w:r>
          <w:instrText xml:space="preserve"> PAGEREF _Toc10841 \h </w:instrText>
        </w:r>
        <w:r>
          <w:fldChar w:fldCharType="separate"/>
        </w:r>
        <w:r>
          <w:t>52</w:t>
        </w:r>
        <w:r>
          <w:fldChar w:fldCharType="end"/>
        </w:r>
      </w:hyperlink>
    </w:p>
    <w:p>
      <w:pPr>
        <w:pStyle w:val="TOC2"/>
        <w:tabs>
          <w:tab w:val="right" w:leader="dot" w:pos="8306"/>
        </w:tabs>
      </w:pPr>
      <w:hyperlink w:anchor="_Toc4921" w:history="1">
        <w:r>
          <w:rPr>
            <w:rFonts w:ascii="仿宋" w:eastAsia="仿宋" w:hAnsi="仿宋" w:cs="仿宋" w:hint="eastAsia"/>
            <w:lang w:eastAsia="zh-CN"/>
          </w:rPr>
          <w:t>(二)、培训与发展计划</w:t>
        </w:r>
        <w:r>
          <w:tab/>
        </w:r>
        <w:r>
          <w:fldChar w:fldCharType="begin"/>
        </w:r>
        <w:r>
          <w:instrText xml:space="preserve"> PAGEREF _Toc4921 \h </w:instrText>
        </w:r>
        <w:r>
          <w:fldChar w:fldCharType="separate"/>
        </w:r>
        <w:r>
          <w:t>53</w:t>
        </w:r>
        <w:r>
          <w:fldChar w:fldCharType="end"/>
        </w:r>
      </w:hyperlink>
    </w:p>
    <w:p>
      <w:pPr>
        <w:pStyle w:val="TOC1"/>
        <w:tabs>
          <w:tab w:val="right" w:leader="dot" w:pos="8306"/>
        </w:tabs>
      </w:pPr>
      <w:hyperlink w:anchor="_Toc29284" w:history="1">
        <w:r>
          <w:rPr>
            <w:rFonts w:ascii="仿宋" w:eastAsia="仿宋" w:hAnsi="仿宋" w:cs="仿宋" w:hint="eastAsia"/>
            <w:lang w:eastAsia="zh-CN"/>
          </w:rPr>
          <w:t>十二、农业科学研究与试验发展服务项目投资规划</w:t>
        </w:r>
        <w:r>
          <w:tab/>
        </w:r>
        <w:r>
          <w:fldChar w:fldCharType="begin"/>
        </w:r>
        <w:r>
          <w:instrText xml:space="preserve"> PAGEREF _Toc29284 \h </w:instrText>
        </w:r>
        <w:r>
          <w:fldChar w:fldCharType="separate"/>
        </w:r>
        <w:r>
          <w:t>53</w:t>
        </w:r>
        <w:r>
          <w:fldChar w:fldCharType="end"/>
        </w:r>
      </w:hyperlink>
    </w:p>
    <w:p>
      <w:pPr>
        <w:pStyle w:val="TOC2"/>
        <w:tabs>
          <w:tab w:val="right" w:leader="dot" w:pos="8306"/>
        </w:tabs>
      </w:pPr>
      <w:hyperlink w:anchor="_Toc8820" w:history="1">
        <w:r>
          <w:rPr>
            <w:rFonts w:ascii="仿宋" w:eastAsia="仿宋" w:hAnsi="仿宋" w:cs="仿宋" w:hint="eastAsia"/>
            <w:lang w:eastAsia="zh-CN"/>
          </w:rPr>
          <w:t>(一)、农业科学研究与试验发展服务项目总投资估算</w:t>
        </w:r>
        <w:r>
          <w:tab/>
        </w:r>
        <w:r>
          <w:fldChar w:fldCharType="begin"/>
        </w:r>
        <w:r>
          <w:instrText xml:space="preserve"> PAGEREF _Toc8820 \h </w:instrText>
        </w:r>
        <w:r>
          <w:fldChar w:fldCharType="separate"/>
        </w:r>
        <w:r>
          <w:t>53</w:t>
        </w:r>
        <w:r>
          <w:fldChar w:fldCharType="end"/>
        </w:r>
      </w:hyperlink>
    </w:p>
    <w:p>
      <w:pPr>
        <w:pStyle w:val="TOC2"/>
        <w:tabs>
          <w:tab w:val="right" w:leader="dot" w:pos="8306"/>
        </w:tabs>
      </w:pPr>
      <w:hyperlink w:anchor="_Toc6333" w:history="1">
        <w:r>
          <w:rPr>
            <w:rFonts w:ascii="仿宋" w:eastAsia="仿宋" w:hAnsi="仿宋" w:cs="仿宋" w:hint="eastAsia"/>
            <w:lang w:eastAsia="zh-CN"/>
          </w:rPr>
          <w:t>(二)、资金筹措</w:t>
        </w:r>
        <w:r>
          <w:tab/>
        </w:r>
        <w:r>
          <w:fldChar w:fldCharType="begin"/>
        </w:r>
        <w:r>
          <w:instrText xml:space="preserve"> PAGEREF _Toc6333 \h </w:instrText>
        </w:r>
        <w:r>
          <w:fldChar w:fldCharType="separate"/>
        </w:r>
        <w:r>
          <w:t>55</w:t>
        </w:r>
        <w:r>
          <w:fldChar w:fldCharType="end"/>
        </w:r>
      </w:hyperlink>
    </w:p>
    <w:p>
      <w:pPr>
        <w:pStyle w:val="TOC1"/>
        <w:tabs>
          <w:tab w:val="right" w:leader="dot" w:pos="8306"/>
        </w:tabs>
      </w:pPr>
      <w:hyperlink w:anchor="_Toc5348" w:history="1">
        <w:r>
          <w:rPr>
            <w:rFonts w:ascii="仿宋" w:eastAsia="仿宋" w:hAnsi="仿宋" w:cs="仿宋" w:hint="eastAsia"/>
            <w:lang w:eastAsia="zh-CN"/>
          </w:rPr>
          <w:t>十三、农业科学研究与试验发展服务项目工程方案分析</w:t>
        </w:r>
        <w:r>
          <w:tab/>
        </w:r>
        <w:r>
          <w:fldChar w:fldCharType="begin"/>
        </w:r>
        <w:r>
          <w:instrText xml:space="preserve"> PAGEREF _Toc5348 \h </w:instrText>
        </w:r>
        <w:r>
          <w:fldChar w:fldCharType="separate"/>
        </w:r>
        <w:r>
          <w:t>55</w:t>
        </w:r>
        <w:r>
          <w:fldChar w:fldCharType="end"/>
        </w:r>
      </w:hyperlink>
    </w:p>
    <w:p>
      <w:pPr>
        <w:pStyle w:val="TOC2"/>
        <w:tabs>
          <w:tab w:val="right" w:leader="dot" w:pos="8306"/>
        </w:tabs>
      </w:pPr>
      <w:hyperlink w:anchor="_Toc27672" w:history="1">
        <w:r>
          <w:rPr>
            <w:rFonts w:ascii="仿宋" w:eastAsia="仿宋" w:hAnsi="仿宋" w:cs="仿宋" w:hint="eastAsia"/>
            <w:lang w:eastAsia="zh-CN"/>
          </w:rPr>
          <w:t>(一)、建筑工程设计原则</w:t>
        </w:r>
        <w:r>
          <w:tab/>
        </w:r>
        <w:r>
          <w:fldChar w:fldCharType="begin"/>
        </w:r>
        <w:r>
          <w:instrText xml:space="preserve"> PAGEREF _Toc27672 \h </w:instrText>
        </w:r>
        <w:r>
          <w:fldChar w:fldCharType="separate"/>
        </w:r>
        <w:r>
          <w:t>55</w:t>
        </w:r>
        <w:r>
          <w:fldChar w:fldCharType="end"/>
        </w:r>
      </w:hyperlink>
    </w:p>
    <w:p>
      <w:pPr>
        <w:pStyle w:val="TOC2"/>
        <w:tabs>
          <w:tab w:val="right" w:leader="dot" w:pos="8306"/>
        </w:tabs>
      </w:pPr>
      <w:hyperlink w:anchor="_Toc2418" w:history="1">
        <w:r>
          <w:rPr>
            <w:rFonts w:ascii="仿宋" w:eastAsia="仿宋" w:hAnsi="仿宋" w:cs="仿宋" w:hint="eastAsia"/>
            <w:lang w:eastAsia="zh-CN"/>
          </w:rPr>
          <w:t>(二)、土建工程建设指标</w:t>
        </w:r>
        <w:r>
          <w:tab/>
        </w:r>
        <w:r>
          <w:fldChar w:fldCharType="begin"/>
        </w:r>
        <w:r>
          <w:instrText xml:space="preserve"> PAGEREF _Toc2418 \h </w:instrText>
        </w:r>
        <w:r>
          <w:fldChar w:fldCharType="separate"/>
        </w:r>
        <w:r>
          <w:t>59</w:t>
        </w:r>
        <w:r>
          <w:fldChar w:fldCharType="end"/>
        </w:r>
      </w:hyperlink>
    </w:p>
    <w:p>
      <w:pPr>
        <w:pStyle w:val="TOC1"/>
        <w:tabs>
          <w:tab w:val="right" w:leader="dot" w:pos="8306"/>
        </w:tabs>
      </w:pPr>
      <w:hyperlink w:anchor="_Toc30386" w:history="1">
        <w:r>
          <w:rPr>
            <w:rFonts w:ascii="仿宋" w:eastAsia="仿宋" w:hAnsi="仿宋" w:cs="仿宋" w:hint="eastAsia"/>
            <w:lang w:eastAsia="zh-CN"/>
          </w:rPr>
          <w:t>十四、营销与推广策略</w:t>
        </w:r>
        <w:r>
          <w:tab/>
        </w:r>
        <w:r>
          <w:fldChar w:fldCharType="begin"/>
        </w:r>
        <w:r>
          <w:instrText xml:space="preserve"> PAGEREF _Toc30386 \h </w:instrText>
        </w:r>
        <w:r>
          <w:fldChar w:fldCharType="separate"/>
        </w:r>
        <w:r>
          <w:t>61</w:t>
        </w:r>
        <w:r>
          <w:fldChar w:fldCharType="end"/>
        </w:r>
      </w:hyperlink>
    </w:p>
    <w:p>
      <w:pPr>
        <w:pStyle w:val="TOC2"/>
        <w:tabs>
          <w:tab w:val="right" w:leader="dot" w:pos="8306"/>
        </w:tabs>
      </w:pPr>
      <w:hyperlink w:anchor="_Toc5240" w:history="1">
        <w:r>
          <w:rPr>
            <w:rFonts w:ascii="仿宋" w:eastAsia="仿宋" w:hAnsi="仿宋" w:cs="仿宋" w:hint="eastAsia"/>
            <w:lang w:eastAsia="zh-CN"/>
          </w:rPr>
          <w:t>(一)、产品/服务定位与特点</w:t>
        </w:r>
        <w:r>
          <w:tab/>
        </w:r>
        <w:r>
          <w:fldChar w:fldCharType="begin"/>
        </w:r>
        <w:r>
          <w:instrText xml:space="preserve"> PAGEREF _Toc5240 \h </w:instrText>
        </w:r>
        <w:r>
          <w:fldChar w:fldCharType="separate"/>
        </w:r>
        <w:r>
          <w:t>61</w:t>
        </w:r>
        <w:r>
          <w:fldChar w:fldCharType="end"/>
        </w:r>
      </w:hyperlink>
    </w:p>
    <w:p>
      <w:pPr>
        <w:pStyle w:val="TOC2"/>
        <w:tabs>
          <w:tab w:val="right" w:leader="dot" w:pos="8306"/>
        </w:tabs>
      </w:pPr>
      <w:hyperlink w:anchor="_Toc10825" w:history="1">
        <w:r>
          <w:rPr>
            <w:rFonts w:ascii="仿宋" w:eastAsia="仿宋" w:hAnsi="仿宋" w:cs="仿宋" w:hint="eastAsia"/>
            <w:lang w:eastAsia="zh-CN"/>
          </w:rPr>
          <w:t>(二)、市场定位与竞争分析</w:t>
        </w:r>
        <w:r>
          <w:tab/>
        </w:r>
        <w:r>
          <w:fldChar w:fldCharType="begin"/>
        </w:r>
        <w:r>
          <w:instrText xml:space="preserve"> PAGEREF _Toc10825 \h </w:instrText>
        </w:r>
        <w:r>
          <w:fldChar w:fldCharType="separate"/>
        </w:r>
        <w:r>
          <w:t>62</w:t>
        </w:r>
        <w:r>
          <w:fldChar w:fldCharType="end"/>
        </w:r>
      </w:hyperlink>
    </w:p>
    <w:p>
      <w:pPr>
        <w:pStyle w:val="TOC2"/>
        <w:tabs>
          <w:tab w:val="right" w:leader="dot" w:pos="8306"/>
        </w:tabs>
      </w:pPr>
      <w:hyperlink w:anchor="_Toc31835" w:history="1">
        <w:r>
          <w:rPr>
            <w:rFonts w:ascii="仿宋" w:eastAsia="仿宋" w:hAnsi="仿宋" w:cs="仿宋" w:hint="eastAsia"/>
            <w:lang w:eastAsia="zh-CN"/>
          </w:rPr>
          <w:t>(三)、营销渠道与策略</w:t>
        </w:r>
        <w:r>
          <w:tab/>
        </w:r>
        <w:r>
          <w:fldChar w:fldCharType="begin"/>
        </w:r>
        <w:r>
          <w:instrText xml:space="preserve"> PAGEREF _Toc31835 \h </w:instrText>
        </w:r>
        <w:r>
          <w:fldChar w:fldCharType="separate"/>
        </w:r>
        <w:r>
          <w:t>63</w:t>
        </w:r>
        <w:r>
          <w:fldChar w:fldCharType="end"/>
        </w:r>
      </w:hyperlink>
    </w:p>
    <w:p>
      <w:pPr>
        <w:pStyle w:val="TOC2"/>
        <w:tabs>
          <w:tab w:val="right" w:leader="dot" w:pos="8306"/>
        </w:tabs>
      </w:pPr>
      <w:hyperlink w:anchor="_Toc26820" w:history="1">
        <w:r>
          <w:rPr>
            <w:rFonts w:ascii="仿宋" w:eastAsia="仿宋" w:hAnsi="仿宋" w:cs="仿宋" w:hint="eastAsia"/>
            <w:lang w:eastAsia="zh-CN"/>
          </w:rPr>
          <w:t>(四)、推广与宣传活动</w:t>
        </w:r>
        <w:r>
          <w:tab/>
        </w:r>
        <w:r>
          <w:fldChar w:fldCharType="begin"/>
        </w:r>
        <w:r>
          <w:instrText xml:space="preserve"> PAGEREF _Toc26820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68"/>
      <w:r>
        <w:rPr>
          <w:rFonts w:ascii="仿宋" w:eastAsia="仿宋" w:hAnsi="仿宋" w:cs="仿宋" w:hint="eastAsia"/>
          <w:sz w:val="28"/>
          <w:lang w:eastAsia="zh-CN"/>
        </w:rPr>
        <w:t>一、农业科学研究与试验发展服务项目概论</w:t>
      </w:r>
      <w:bookmarkEnd w:id="2"/>
    </w:p>
    <w:p>
      <w:pPr>
        <w:pStyle w:val="Heading2"/>
        <w:rPr>
          <w:rFonts w:ascii="仿宋" w:eastAsia="仿宋" w:hAnsi="仿宋" w:cs="仿宋" w:hint="eastAsia"/>
          <w:lang w:eastAsia="zh-CN"/>
        </w:rPr>
      </w:pPr>
      <w:bookmarkStart w:id="3" w:name="_Toc22603"/>
      <w:r>
        <w:rPr>
          <w:rFonts w:ascii="仿宋" w:eastAsia="仿宋" w:hAnsi="仿宋" w:cs="仿宋" w:hint="eastAsia"/>
          <w:lang w:eastAsia="zh-CN"/>
        </w:rPr>
        <w:t>(一)、农业科学研究与试验发展服务项目概况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起源追溯至对市场的深入洞察。市场的不断演变与变革为农业科学研究与试验发展服务项目提供了难得的机遇。当前市场存在的需求缺口和变革的大环境共同构成了农业科学研究与试验发展服务项目的背景。这个农业科学研究与试验发展服务项目旨在充分利用市场机遇，填补行业中尚未满足的需求，为客户提供全新的解决方案。市场的变革和需求的增长使得这个农业科学研究与试验发展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农业科学研究与试验发展服务项目名称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正式命名为农业科学研究与试验发展服务。这个名称不仅仅是一个标识，更代表了农业科学研究与试验发展服务项目的核心理念和愿景。它蕴含着农业科学研究与试验发展服务项目所要解决问题的关键字，具有强烈的表达和辨识度，为农业科学研究与试验发展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农业科学研究与试验发展服务项目目标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核心目标是提供一种全新、高效的解决方案，满足客户日益增长的需求。农业科学研究与试验发展服务项目追求的不仅仅是满足市场需求，更是在市场中获得卓越的竞争优势。通过不断提升产品或服务的质量和创新水平，农业科学研究与试验发展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农业科学研究与试验发展服务项目范围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全面涵盖了产品研发、制造、市场推广和售后服务，确保从产品设计到最终用户体验的全方位关注。这一全面的农业科学研究与试验发展服务项目范围是为了确保农业科学研究与试验发展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农业科学研究与试验发展服务项目时间表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计划在未来18个月内完成，包括研发、测试、市场试点和正式推出等不同阶段。这个时间表的合理设计是为了确保农业科学研究与试验发展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农业科学研究与试验发展服务项目预算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总预算估算为XX百万美元，主要分配在研发、市场推广、人员培训和运营等方面。这一充足的预算为农业科学研究与试验发展服务项目提供了充足的资源，确保农业科学研究与试验发展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农业科学研究与试验发展服务项目风险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可能面临的风险包括市场接受度低、技术难题、竞争激烈等。农业科学研究与试验发展服务项目团队已经制定了相应的风险应对计划，通过前瞻性的风险管理，确保农业科学研究与试验发展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农业科学研究与试验发展服务项目团队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汇聚了一支经验丰富、多领域专业素养的核心团队，确保农业科学研究与试验发展服务项目在各个方面都能拥有高水平的执行力。团队的协同作战是农业科学研究与试验发展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农业科学研究与试验发展服务项目背景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农业科学研究与试验发展服务项目的背景根植于市场对更高效、创新产品的渴望，同时也受到科技发展对行业格局的深刻改变的影响。这为农业科学研究与试验发展服务项目提供了广阔的发展空间和市场需求。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农业科学研究与试验发展服务项目现状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截至目前，农业科学研究与试验发展服务项目已完成市场调研和技术验证，取得了初步的成功。这为农业科学研究与试验发展服务项目在未来的发展奠定了坚实的基础，为更远大的目标打下了坚实的基石。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042"/>
      <w:r>
        <w:rPr>
          <w:rFonts w:ascii="仿宋" w:eastAsia="仿宋" w:hAnsi="仿宋" w:cs="仿宋" w:hint="eastAsia"/>
          <w:sz w:val="28"/>
          <w:lang w:eastAsia="zh-CN"/>
        </w:rPr>
        <w:t>(二)、农业科学研究与试验发展服务项目目标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科学研究与试验发展服务项目首要业务目标是在市场中占据有利地位，实现产品/服务的成功推广和销售。通过不断提升产品质量、创新性，农业科学研究与试验发展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科学研究与试验发展服务项目着眼于技术创新。通过持续的研发和技术升级，农业科学研究与试验发展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科学研究与试验发展服务项目设定了客户满意度目标。通过提供卓越的产品质量和优质的客户服务，农业科学研究与试验发展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注重社会责任和可持续发展。通过实施环保、社会责任农业科学研究与试验发展服务项目，农业科学研究与试验发展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农业科学研究与试验发展服务项目的团队是实现目标的核心驱动力。因此，农业科学研究与试验发展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51"/>
      <w:r>
        <w:rPr>
          <w:rFonts w:ascii="仿宋" w:eastAsia="仿宋" w:hAnsi="仿宋" w:cs="仿宋" w:hint="eastAsia"/>
          <w:sz w:val="28"/>
          <w:lang w:eastAsia="zh-CN"/>
        </w:rPr>
        <w:t>(三)、农业科学研究与试验发展服务项目提出的理由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农业科学研究与试验发展服务项目提出的理由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提出源于对市场机遇的深刻洞察。当前市场中存在的需求缺口和行业发展趋势表明，有巨大的商业机会等待被开发。通过准确捕捉市场机遇，农业科学研究与试验发展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理念基于对技术创新的信仰。通过持续的研发和技术投入，农业科学研究与试验发展服务项目有望推出更具创新性的产品或服务。在科技飞速发展的当下，农业科学研究与试验发展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提出是为了增强企业的行业竞争力。通过提升产品或服务的质量和独特性，农业科学研究与试验发展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响应了消费者需求的变化。随着社会和科技的不断发展，消费者对产品和服务的需求也在发生变化。通过深入了解并及时回应消费者的新需求，农业科学研究与试验发展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提出是企业战略发展规划的一部分。在面对日益激烈的市场竞争和不断变化的商业环境中，农业科学研究与试验发展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提出不仅仅是基于商业考量，还注重社会责任。通过推出环保、社会责任等方面的农业科学研究与试验发展服务项目，农业科学研究与试验发展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提出反映了对利益相关者期望的关注。包括客户、员工、投资者等利益相关者在企业发展中都有着各自的期望，农业科学研究与试验发展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821"/>
      <w:r>
        <w:rPr>
          <w:rFonts w:ascii="仿宋" w:eastAsia="仿宋" w:hAnsi="仿宋" w:cs="仿宋" w:hint="eastAsia"/>
          <w:sz w:val="28"/>
          <w:lang w:eastAsia="zh-CN"/>
        </w:rPr>
        <w:t>(四)、农业科学研究与试验发展服务项目意义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在实施农业科学研究与试验发展服务项目的过程中，我们不仅仅是在追逐商业成功，更是为企业和社会的多个层面创造了深远的意义。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首要意义在于提升企业的市场竞争力。通过持续的创新和对产品质量的高标准要求，农业科学研究与试验发展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科学研究与试验发展服务项目的推进将促使行业技术水平的提升。通过引入先进技术和创新性解决方案，农业科学研究与试验发展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科学研究与试验发展服务项目不仅创造了大量就业机会，提高了就业水平，还注重社会责任和环保。通过参与社会公益事业和推动环保农业科学研究与试验发展服务项目，农业科学研究与试验发展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综合而言，农业科学研究与试验发展服务项目意义重大，不仅推动了企业的发展，也为行业和社会的进步贡献了积极力量。这是一个全面而深刻的影响，将在未来产生可持续的正面效应。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21"/>
      <w:r>
        <w:rPr>
          <w:rFonts w:ascii="仿宋" w:eastAsia="仿宋" w:hAnsi="仿宋" w:cs="仿宋" w:hint="eastAsia"/>
          <w:sz w:val="28"/>
          <w:lang w:eastAsia="zh-CN"/>
        </w:rPr>
        <w:t>(五)、农业科学研究与试验发展服务项目背景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在当今迅猛发展的商业环境中，农业科学研究与试验发展服务项目的动因根植于对多方面因素的审慎考量。这个农业科学研究与试验发展服务项目的提出并非孤立的决策，而是对企业所处背景深入思考的产物。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科学研究与试验发展服务项目背后的首要原因。科技的迅速发展和全球市场的快速变化使得企业必须灵活应对。农业科学研究与试验发展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科学研究与试验发展服务项目背景中不可忽视的一环。企业需要在激烈竞争中脱颖而出，为此，农业科学研究与试验发展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技术的迅速发展为企业带来了机遇与挑战。作为农业科学研究与试验发展服务项目启动的背景之一，对新兴技术的应用将有助于提升企业的技术水平，使其在不断演进的商业环境中保持竞争优势。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科学研究与试验发展服务项目充分融入了社会责任的理念，通过可持续经营和社会公益农业科学研究与试验发展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287"/>
      <w:r>
        <w:rPr>
          <w:rFonts w:ascii="仿宋" w:eastAsia="仿宋" w:hAnsi="仿宋" w:cs="仿宋" w:hint="eastAsia"/>
          <w:sz w:val="28"/>
          <w:lang w:eastAsia="zh-CN"/>
        </w:rPr>
        <w:t>二、农业科学研究与试验发展服务项目选址可行性分析</w:t>
      </w:r>
      <w:bookmarkEnd w:id="8"/>
    </w:p>
    <w:p>
      <w:pPr>
        <w:pStyle w:val="Heading2"/>
        <w:rPr>
          <w:rFonts w:ascii="仿宋" w:eastAsia="仿宋" w:hAnsi="仿宋" w:cs="仿宋" w:hint="eastAsia"/>
          <w:lang w:eastAsia="zh-CN"/>
        </w:rPr>
      </w:pPr>
      <w:bookmarkStart w:id="9" w:name="_Toc7436"/>
      <w:r>
        <w:rPr>
          <w:rFonts w:ascii="仿宋" w:eastAsia="仿宋" w:hAnsi="仿宋" w:cs="仿宋" w:hint="eastAsia"/>
          <w:lang w:eastAsia="zh-CN"/>
        </w:rPr>
        <w:t>(一)、农业科学研究与试验发展服务项目选址</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该农业科学研究与试验发展服务项目选址位于XX省XX市XX区XXX街道</w:t>
      </w:r>
    </w:p>
    <w:p>
      <w:pPr>
        <w:pStyle w:val="Heading2"/>
        <w:ind w:firstLine="560" w:firstLineChars="200"/>
        <w:rPr>
          <w:rFonts w:ascii="仿宋" w:eastAsia="仿宋" w:hAnsi="仿宋" w:cs="仿宋" w:hint="eastAsia"/>
          <w:sz w:val="28"/>
          <w:lang w:eastAsia="zh-CN"/>
        </w:rPr>
      </w:pPr>
      <w:bookmarkStart w:id="10" w:name="_Toc214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科学研究与试验发展服务项目的征地面积将根据农业科学研究与试验发展服务项目的实际规模和需求进行精确规划。具体面积XXX平方米，旨在确保农业科学研究与试验发展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净用地面积是在征地面积基础上去除不可利用面积后的实际可开发用地。具体面积XXX平方米，考虑到环保、交通、安全等多方面因素，以确保农业科学研究与试验发展服务项目在整体利用效率上达到最优。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科学研究与试验发展服务项目计划建设的建筑总规模具体面积XXX平方米。这一规模的确定综合考虑了农业科学研究与试验发展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科学研究与试验发展服务项目用地中被规划为绿地的比例。具体面积XXX平方米，旨在通过合理规划绿地，改善农业科学研究与试验发展服务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容积率是用地上可以建设的建筑总体积与用地面积之比。具体面积XXX，通过合理的容积率规划，确保农业科学研究与试验发展服务项目建筑规模与周边环境和谐共生。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科学研究与试验发展服务项目选址与当地城市规划相一致，具体面积XXX平方米。通过与城市规划部门深入沟通，确保农业科学研究与试验发展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科学研究与试验发展服务项目选址符合当地产业政策，具体面积XXX平方米。这包括农业科学研究与试验发展服务项目对当地经济的促进作用，以及对相关产业的带动效应，确保农业科学研究与试验发展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科学研究与试验发展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科学研究与试验发展服务项目选址具备必要的公共设施配套，具体面积XXX平方米。这包括交通便利性、教育、医疗等基础设施，以提高居民生活品质，使得农业科学研究与试验发展服务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考虑用地总体要求对当地社会稳定性的影响，具体面积XXX平方米。通过深入了解当地社区反馈，确保农业科学研究与试验发展服务项目的选址和建设过程对当地社会和谐稳定产生积极作用。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科学研究与试验发展服务项目选址不仅符合法规和规划，还在实际操作中具有可行性。这一全面规划将为农业科学研究与试验发展服务项目的成功实施提供坚实的基础，确保农业科学研究与试验发展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82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科学研究与试验发展服务项目的设备规划和空间设计中，我们将采取灵活设备布局的措施。设备布局将根据实际需求进行灵活设计，避免不必要的浪费。通过合理规划设备摆放位置，我们将提高设备的利用率，减少设备间距，以确保农业科学研究与试验发展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科学研究与试验发展服务项目内部引入共享设施的概念，例如共享会议室、办公区等。通过这种方式，我们可以减少对资源的重复建设，提高资源共享效率，从而减小农业科学研究与试验发展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2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科学研究与试验发展服务项目的总图布置中，我们将不同功能区域进行明确的规划，以最大程度满足农业科学研究与试验发展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10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科学研究与试验发展服务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业科学研究与试验发展服务项目对环境的影响是综合评价的重要因素之一。我们将详细考虑选址周边的自然环境、生态保护区、水源地等情况，确保农业科学研究与试验发展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业科学研究与试验发展服务项目所在地的相关政策，确保农业科学研究与试验发展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考虑到社会稳定性对企业运营的重要性，我们将评估选址地区的社会安全情况、劳工关系、社区反馈等方面，以确保农业科学研究与试验发展服务项目的建设和运营不会受到社会稳定性的负面影响。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最后，我们将综合考虑用地成本，包括土地购置费用、土地开发成本等。通过对用地成本的详细评估，我们能够做出更为精确的经济效益分析，为农业科学研究与试验发展服务项目的投资决策提供有力支持。</w:t>
      </w:r>
    </w:p>
    <w:p>
      <w:pPr>
        <w:pStyle w:val="Heading1"/>
        <w:ind w:firstLine="560" w:firstLineChars="200"/>
        <w:rPr>
          <w:rFonts w:ascii="仿宋" w:eastAsia="仿宋" w:hAnsi="仿宋" w:cs="仿宋" w:hint="eastAsia"/>
          <w:sz w:val="28"/>
          <w:lang w:eastAsia="zh-CN"/>
        </w:rPr>
      </w:pPr>
      <w:bookmarkStart w:id="14" w:name="_Toc21361"/>
      <w:r>
        <w:rPr>
          <w:rFonts w:ascii="仿宋" w:eastAsia="仿宋" w:hAnsi="仿宋" w:cs="仿宋" w:hint="eastAsia"/>
          <w:sz w:val="28"/>
          <w:lang w:eastAsia="zh-CN"/>
        </w:rPr>
        <w:t>三、农业科学研究与试验发展服务项目绩效评估</w:t>
      </w:r>
      <w:bookmarkEnd w:id="14"/>
    </w:p>
    <w:p>
      <w:pPr>
        <w:pStyle w:val="Heading2"/>
        <w:rPr>
          <w:rFonts w:ascii="仿宋" w:eastAsia="仿宋" w:hAnsi="仿宋" w:cs="仿宋" w:hint="eastAsia"/>
          <w:lang w:eastAsia="zh-CN"/>
        </w:rPr>
      </w:pPr>
      <w:bookmarkStart w:id="15" w:name="_Toc252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https://d.book118.com/177002114130006024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02398"/>
    <w:rsid w:val="5EA02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0211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2023-12-30T04:16:00Z</dcterms:created>
  <dcterms:modified xsi:type="dcterms:W3CDTF">2023-12-30T04:17:05Z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37A3AF996B7541FB8D09FCF949C35363_11</vt:lpwstr>
  </property>
  <property fmtid="{D5CDD505-2E9C-101B-9397-08002B2CF9AE}" pid="3" name="KSOProductBuildVer">
    <vt:lpwstr>2052-12.1.0.16120</vt:lpwstr>
  </property>
</Properties>
</file>