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DNA免疫吸附柱项目计划设计方案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56" w:history="1">
        <w:r>
          <w:rPr>
            <w:rFonts w:ascii="仿宋" w:eastAsia="仿宋" w:hAnsi="仿宋" w:cs="仿宋" w:hint="eastAsia"/>
            <w:lang w:eastAsia="zh-CN"/>
          </w:rPr>
          <w:t>前言</w:t>
        </w:r>
        <w:r>
          <w:tab/>
        </w:r>
        <w:r>
          <w:fldChar w:fldCharType="begin"/>
        </w:r>
        <w:r>
          <w:instrText xml:space="preserve"> PAGEREF _Toc15056 \h </w:instrText>
        </w:r>
        <w:r>
          <w:fldChar w:fldCharType="separate"/>
        </w:r>
        <w:r>
          <w:t>3</w:t>
        </w:r>
        <w:r>
          <w:fldChar w:fldCharType="end"/>
        </w:r>
      </w:hyperlink>
    </w:p>
    <w:p>
      <w:pPr>
        <w:pStyle w:val="TOC1"/>
        <w:tabs>
          <w:tab w:val="right" w:leader="dot" w:pos="8306"/>
        </w:tabs>
      </w:pPr>
      <w:hyperlink w:anchor="_Toc15384" w:history="1">
        <w:r>
          <w:rPr>
            <w:rFonts w:ascii="仿宋" w:eastAsia="仿宋" w:hAnsi="仿宋" w:cs="仿宋" w:hint="eastAsia"/>
            <w:lang w:eastAsia="zh-CN"/>
          </w:rPr>
          <w:t>一、DNA免疫吸附柱项目建设单位说明</w:t>
        </w:r>
        <w:r>
          <w:tab/>
        </w:r>
        <w:r>
          <w:fldChar w:fldCharType="begin"/>
        </w:r>
        <w:r>
          <w:instrText xml:space="preserve"> PAGEREF _Toc15384 \h </w:instrText>
        </w:r>
        <w:r>
          <w:fldChar w:fldCharType="separate"/>
        </w:r>
        <w:r>
          <w:t>3</w:t>
        </w:r>
        <w:r>
          <w:fldChar w:fldCharType="end"/>
        </w:r>
      </w:hyperlink>
    </w:p>
    <w:p>
      <w:pPr>
        <w:pStyle w:val="TOC2"/>
        <w:tabs>
          <w:tab w:val="right" w:leader="dot" w:pos="8306"/>
        </w:tabs>
      </w:pPr>
      <w:hyperlink w:anchor="_Toc23638" w:history="1">
        <w:r>
          <w:rPr>
            <w:rFonts w:ascii="仿宋" w:eastAsia="仿宋" w:hAnsi="仿宋" w:cs="仿宋" w:hint="eastAsia"/>
            <w:lang w:eastAsia="zh-CN"/>
          </w:rPr>
          <w:t>(一)、DNA免疫吸附柱项目承办单位基本情况</w:t>
        </w:r>
        <w:r>
          <w:tab/>
        </w:r>
        <w:r>
          <w:fldChar w:fldCharType="begin"/>
        </w:r>
        <w:r>
          <w:instrText xml:space="preserve"> PAGEREF _Toc23638 \h </w:instrText>
        </w:r>
        <w:r>
          <w:fldChar w:fldCharType="separate"/>
        </w:r>
        <w:r>
          <w:t>3</w:t>
        </w:r>
        <w:r>
          <w:fldChar w:fldCharType="end"/>
        </w:r>
      </w:hyperlink>
    </w:p>
    <w:p>
      <w:pPr>
        <w:pStyle w:val="TOC2"/>
        <w:tabs>
          <w:tab w:val="right" w:leader="dot" w:pos="8306"/>
        </w:tabs>
      </w:pPr>
      <w:hyperlink w:anchor="_Toc23757" w:history="1">
        <w:r>
          <w:rPr>
            <w:rFonts w:ascii="仿宋" w:eastAsia="仿宋" w:hAnsi="仿宋" w:cs="仿宋" w:hint="eastAsia"/>
            <w:lang w:eastAsia="zh-CN"/>
          </w:rPr>
          <w:t>(二)、公司经济效益分析</w:t>
        </w:r>
        <w:r>
          <w:tab/>
        </w:r>
        <w:r>
          <w:fldChar w:fldCharType="begin"/>
        </w:r>
        <w:r>
          <w:instrText xml:space="preserve"> PAGEREF _Toc23757 \h </w:instrText>
        </w:r>
        <w:r>
          <w:fldChar w:fldCharType="separate"/>
        </w:r>
        <w:r>
          <w:t>4</w:t>
        </w:r>
        <w:r>
          <w:fldChar w:fldCharType="end"/>
        </w:r>
      </w:hyperlink>
    </w:p>
    <w:p>
      <w:pPr>
        <w:pStyle w:val="TOC1"/>
        <w:tabs>
          <w:tab w:val="right" w:leader="dot" w:pos="8306"/>
        </w:tabs>
      </w:pPr>
      <w:hyperlink w:anchor="_Toc3970" w:history="1">
        <w:r>
          <w:rPr>
            <w:rFonts w:ascii="仿宋" w:eastAsia="仿宋" w:hAnsi="仿宋" w:cs="仿宋" w:hint="eastAsia"/>
            <w:lang w:eastAsia="zh-CN"/>
          </w:rPr>
          <w:t>二、DNA免疫吸附柱项目可持续发展</w:t>
        </w:r>
        <w:r>
          <w:tab/>
        </w:r>
        <w:r>
          <w:fldChar w:fldCharType="begin"/>
        </w:r>
        <w:r>
          <w:instrText xml:space="preserve"> PAGEREF _Toc3970 \h </w:instrText>
        </w:r>
        <w:r>
          <w:fldChar w:fldCharType="separate"/>
        </w:r>
        <w:r>
          <w:t>5</w:t>
        </w:r>
        <w:r>
          <w:fldChar w:fldCharType="end"/>
        </w:r>
      </w:hyperlink>
    </w:p>
    <w:p>
      <w:pPr>
        <w:pStyle w:val="TOC2"/>
        <w:tabs>
          <w:tab w:val="right" w:leader="dot" w:pos="8306"/>
        </w:tabs>
      </w:pPr>
      <w:hyperlink w:anchor="_Toc5127" w:history="1">
        <w:r>
          <w:rPr>
            <w:rFonts w:ascii="仿宋" w:eastAsia="仿宋" w:hAnsi="仿宋" w:cs="仿宋" w:hint="eastAsia"/>
            <w:lang w:eastAsia="zh-CN"/>
          </w:rPr>
          <w:t>(一)、可持续战略与实践</w:t>
        </w:r>
        <w:r>
          <w:tab/>
        </w:r>
        <w:r>
          <w:fldChar w:fldCharType="begin"/>
        </w:r>
        <w:r>
          <w:instrText xml:space="preserve"> PAGEREF _Toc5127 \h </w:instrText>
        </w:r>
        <w:r>
          <w:fldChar w:fldCharType="separate"/>
        </w:r>
        <w:r>
          <w:t>5</w:t>
        </w:r>
        <w:r>
          <w:fldChar w:fldCharType="end"/>
        </w:r>
      </w:hyperlink>
    </w:p>
    <w:p>
      <w:pPr>
        <w:pStyle w:val="TOC2"/>
        <w:tabs>
          <w:tab w:val="right" w:leader="dot" w:pos="8306"/>
        </w:tabs>
      </w:pPr>
      <w:hyperlink w:anchor="_Toc17853" w:history="1">
        <w:r>
          <w:rPr>
            <w:rFonts w:ascii="仿宋" w:eastAsia="仿宋" w:hAnsi="仿宋" w:cs="仿宋" w:hint="eastAsia"/>
            <w:lang w:eastAsia="zh-CN"/>
          </w:rPr>
          <w:t>(二)、环保与社会责任</w:t>
        </w:r>
        <w:r>
          <w:tab/>
        </w:r>
        <w:r>
          <w:fldChar w:fldCharType="begin"/>
        </w:r>
        <w:r>
          <w:instrText xml:space="preserve"> PAGEREF _Toc17853 \h </w:instrText>
        </w:r>
        <w:r>
          <w:fldChar w:fldCharType="separate"/>
        </w:r>
        <w:r>
          <w:t>5</w:t>
        </w:r>
        <w:r>
          <w:fldChar w:fldCharType="end"/>
        </w:r>
      </w:hyperlink>
    </w:p>
    <w:p>
      <w:pPr>
        <w:pStyle w:val="TOC1"/>
        <w:tabs>
          <w:tab w:val="right" w:leader="dot" w:pos="8306"/>
        </w:tabs>
      </w:pPr>
      <w:hyperlink w:anchor="_Toc29498" w:history="1">
        <w:r>
          <w:rPr>
            <w:rFonts w:ascii="仿宋" w:eastAsia="仿宋" w:hAnsi="仿宋" w:cs="仿宋" w:hint="eastAsia"/>
            <w:lang w:eastAsia="zh-CN"/>
          </w:rPr>
          <w:t>三、市场分析、调研</w:t>
        </w:r>
        <w:r>
          <w:tab/>
        </w:r>
        <w:r>
          <w:fldChar w:fldCharType="begin"/>
        </w:r>
        <w:r>
          <w:instrText xml:space="preserve"> PAGEREF _Toc29498 \h </w:instrText>
        </w:r>
        <w:r>
          <w:fldChar w:fldCharType="separate"/>
        </w:r>
        <w:r>
          <w:t>6</w:t>
        </w:r>
        <w:r>
          <w:fldChar w:fldCharType="end"/>
        </w:r>
      </w:hyperlink>
    </w:p>
    <w:p>
      <w:pPr>
        <w:pStyle w:val="TOC2"/>
        <w:tabs>
          <w:tab w:val="right" w:leader="dot" w:pos="8306"/>
        </w:tabs>
      </w:pPr>
      <w:hyperlink w:anchor="_Toc24980" w:history="1">
        <w:r>
          <w:rPr>
            <w:rFonts w:ascii="仿宋" w:eastAsia="仿宋" w:hAnsi="仿宋" w:cs="仿宋" w:hint="eastAsia"/>
            <w:lang w:eastAsia="zh-CN"/>
          </w:rPr>
          <w:t>(一)、DNA免疫吸附柱行业分析</w:t>
        </w:r>
        <w:r>
          <w:tab/>
        </w:r>
        <w:r>
          <w:fldChar w:fldCharType="begin"/>
        </w:r>
        <w:r>
          <w:instrText xml:space="preserve"> PAGEREF _Toc24980 \h </w:instrText>
        </w:r>
        <w:r>
          <w:fldChar w:fldCharType="separate"/>
        </w:r>
        <w:r>
          <w:t>6</w:t>
        </w:r>
        <w:r>
          <w:fldChar w:fldCharType="end"/>
        </w:r>
      </w:hyperlink>
    </w:p>
    <w:p>
      <w:pPr>
        <w:pStyle w:val="TOC2"/>
        <w:tabs>
          <w:tab w:val="right" w:leader="dot" w:pos="8306"/>
        </w:tabs>
      </w:pPr>
      <w:hyperlink w:anchor="_Toc13828" w:history="1">
        <w:r>
          <w:rPr>
            <w:rFonts w:ascii="仿宋" w:eastAsia="仿宋" w:hAnsi="仿宋" w:cs="仿宋" w:hint="eastAsia"/>
            <w:lang w:eastAsia="zh-CN"/>
          </w:rPr>
          <w:t>(二)、DNA免疫吸附柱市场分析预测</w:t>
        </w:r>
        <w:r>
          <w:tab/>
        </w:r>
        <w:r>
          <w:fldChar w:fldCharType="begin"/>
        </w:r>
        <w:r>
          <w:instrText xml:space="preserve"> PAGEREF _Toc13828 \h </w:instrText>
        </w:r>
        <w:r>
          <w:fldChar w:fldCharType="separate"/>
        </w:r>
        <w:r>
          <w:t>7</w:t>
        </w:r>
        <w:r>
          <w:fldChar w:fldCharType="end"/>
        </w:r>
      </w:hyperlink>
    </w:p>
    <w:p>
      <w:pPr>
        <w:pStyle w:val="TOC1"/>
        <w:tabs>
          <w:tab w:val="right" w:leader="dot" w:pos="8306"/>
        </w:tabs>
      </w:pPr>
      <w:hyperlink w:anchor="_Toc3686" w:history="1">
        <w:r>
          <w:rPr>
            <w:rFonts w:ascii="仿宋" w:eastAsia="仿宋" w:hAnsi="仿宋" w:cs="仿宋" w:hint="eastAsia"/>
            <w:lang w:eastAsia="zh-CN"/>
          </w:rPr>
          <w:t>四、DNA免疫吸附柱项目文档管理</w:t>
        </w:r>
        <w:r>
          <w:tab/>
        </w:r>
        <w:r>
          <w:fldChar w:fldCharType="begin"/>
        </w:r>
        <w:r>
          <w:instrText xml:space="preserve"> PAGEREF _Toc3686 \h </w:instrText>
        </w:r>
        <w:r>
          <w:fldChar w:fldCharType="separate"/>
        </w:r>
        <w:r>
          <w:t>8</w:t>
        </w:r>
        <w:r>
          <w:fldChar w:fldCharType="end"/>
        </w:r>
      </w:hyperlink>
    </w:p>
    <w:p>
      <w:pPr>
        <w:pStyle w:val="TOC2"/>
        <w:tabs>
          <w:tab w:val="right" w:leader="dot" w:pos="8306"/>
        </w:tabs>
      </w:pPr>
      <w:hyperlink w:anchor="_Toc10139" w:history="1">
        <w:r>
          <w:rPr>
            <w:rFonts w:ascii="仿宋" w:eastAsia="仿宋" w:hAnsi="仿宋" w:cs="仿宋" w:hint="eastAsia"/>
            <w:lang w:eastAsia="zh-CN"/>
          </w:rPr>
          <w:t>(一)、文档编制与审查</w:t>
        </w:r>
        <w:r>
          <w:tab/>
        </w:r>
        <w:r>
          <w:fldChar w:fldCharType="begin"/>
        </w:r>
        <w:r>
          <w:instrText xml:space="preserve"> PAGEREF _Toc10139 \h </w:instrText>
        </w:r>
        <w:r>
          <w:fldChar w:fldCharType="separate"/>
        </w:r>
        <w:r>
          <w:t>8</w:t>
        </w:r>
        <w:r>
          <w:fldChar w:fldCharType="end"/>
        </w:r>
      </w:hyperlink>
    </w:p>
    <w:p>
      <w:pPr>
        <w:pStyle w:val="TOC2"/>
        <w:tabs>
          <w:tab w:val="right" w:leader="dot" w:pos="8306"/>
        </w:tabs>
      </w:pPr>
      <w:hyperlink w:anchor="_Toc19103" w:history="1">
        <w:r>
          <w:rPr>
            <w:rFonts w:ascii="仿宋" w:eastAsia="仿宋" w:hAnsi="仿宋" w:cs="仿宋" w:hint="eastAsia"/>
            <w:lang w:eastAsia="zh-CN"/>
          </w:rPr>
          <w:t>(二)、文档发布与分发</w:t>
        </w:r>
        <w:r>
          <w:tab/>
        </w:r>
        <w:r>
          <w:fldChar w:fldCharType="begin"/>
        </w:r>
        <w:r>
          <w:instrText xml:space="preserve"> PAGEREF _Toc19103 \h </w:instrText>
        </w:r>
        <w:r>
          <w:fldChar w:fldCharType="separate"/>
        </w:r>
        <w:r>
          <w:t>9</w:t>
        </w:r>
        <w:r>
          <w:fldChar w:fldCharType="end"/>
        </w:r>
      </w:hyperlink>
    </w:p>
    <w:p>
      <w:pPr>
        <w:pStyle w:val="TOC2"/>
        <w:tabs>
          <w:tab w:val="right" w:leader="dot" w:pos="8306"/>
        </w:tabs>
      </w:pPr>
      <w:hyperlink w:anchor="_Toc21658" w:history="1">
        <w:r>
          <w:rPr>
            <w:rFonts w:ascii="仿宋" w:eastAsia="仿宋" w:hAnsi="仿宋" w:cs="仿宋" w:hint="eastAsia"/>
            <w:lang w:eastAsia="zh-CN"/>
          </w:rPr>
          <w:t>(三)、文档存档与归档</w:t>
        </w:r>
        <w:r>
          <w:tab/>
        </w:r>
        <w:r>
          <w:fldChar w:fldCharType="begin"/>
        </w:r>
        <w:r>
          <w:instrText xml:space="preserve"> PAGEREF _Toc21658 \h </w:instrText>
        </w:r>
        <w:r>
          <w:fldChar w:fldCharType="separate"/>
        </w:r>
        <w:r>
          <w:t>10</w:t>
        </w:r>
        <w:r>
          <w:fldChar w:fldCharType="end"/>
        </w:r>
      </w:hyperlink>
    </w:p>
    <w:p>
      <w:pPr>
        <w:pStyle w:val="TOC1"/>
        <w:tabs>
          <w:tab w:val="right" w:leader="dot" w:pos="8306"/>
        </w:tabs>
      </w:pPr>
      <w:hyperlink w:anchor="_Toc24773" w:history="1">
        <w:r>
          <w:rPr>
            <w:rFonts w:ascii="仿宋" w:eastAsia="仿宋" w:hAnsi="仿宋" w:cs="仿宋" w:hint="eastAsia"/>
            <w:lang w:eastAsia="zh-CN"/>
          </w:rPr>
          <w:t>五、DNA免疫吸附柱项目土建工程</w:t>
        </w:r>
        <w:r>
          <w:tab/>
        </w:r>
        <w:r>
          <w:fldChar w:fldCharType="begin"/>
        </w:r>
        <w:r>
          <w:instrText xml:space="preserve"> PAGEREF _Toc24773 \h </w:instrText>
        </w:r>
        <w:r>
          <w:fldChar w:fldCharType="separate"/>
        </w:r>
        <w:r>
          <w:t>12</w:t>
        </w:r>
        <w:r>
          <w:fldChar w:fldCharType="end"/>
        </w:r>
      </w:hyperlink>
    </w:p>
    <w:p>
      <w:pPr>
        <w:pStyle w:val="TOC2"/>
        <w:tabs>
          <w:tab w:val="right" w:leader="dot" w:pos="8306"/>
        </w:tabs>
      </w:pPr>
      <w:hyperlink w:anchor="_Toc29796" w:history="1">
        <w:r>
          <w:rPr>
            <w:rFonts w:ascii="仿宋" w:eastAsia="仿宋" w:hAnsi="仿宋" w:cs="仿宋" w:hint="eastAsia"/>
            <w:lang w:eastAsia="zh-CN"/>
          </w:rPr>
          <w:t>(一)、建筑工程设计原则</w:t>
        </w:r>
        <w:r>
          <w:tab/>
        </w:r>
        <w:r>
          <w:fldChar w:fldCharType="begin"/>
        </w:r>
        <w:r>
          <w:instrText xml:space="preserve"> PAGEREF _Toc29796 \h </w:instrText>
        </w:r>
        <w:r>
          <w:fldChar w:fldCharType="separate"/>
        </w:r>
        <w:r>
          <w:t>12</w:t>
        </w:r>
        <w:r>
          <w:fldChar w:fldCharType="end"/>
        </w:r>
      </w:hyperlink>
    </w:p>
    <w:p>
      <w:pPr>
        <w:pStyle w:val="TOC2"/>
        <w:tabs>
          <w:tab w:val="right" w:leader="dot" w:pos="8306"/>
        </w:tabs>
      </w:pPr>
      <w:hyperlink w:anchor="_Toc11736" w:history="1">
        <w:r>
          <w:rPr>
            <w:rFonts w:ascii="仿宋" w:eastAsia="仿宋" w:hAnsi="仿宋" w:cs="仿宋" w:hint="eastAsia"/>
            <w:lang w:eastAsia="zh-CN"/>
          </w:rPr>
          <w:t>(二)、土建工程设计年限及安全等级</w:t>
        </w:r>
        <w:r>
          <w:tab/>
        </w:r>
        <w:r>
          <w:fldChar w:fldCharType="begin"/>
        </w:r>
        <w:r>
          <w:instrText xml:space="preserve"> PAGEREF _Toc11736 \h </w:instrText>
        </w:r>
        <w:r>
          <w:fldChar w:fldCharType="separate"/>
        </w:r>
        <w:r>
          <w:t>13</w:t>
        </w:r>
        <w:r>
          <w:fldChar w:fldCharType="end"/>
        </w:r>
      </w:hyperlink>
    </w:p>
    <w:p>
      <w:pPr>
        <w:pStyle w:val="TOC2"/>
        <w:tabs>
          <w:tab w:val="right" w:leader="dot" w:pos="8306"/>
        </w:tabs>
      </w:pPr>
      <w:hyperlink w:anchor="_Toc3701" w:history="1">
        <w:r>
          <w:rPr>
            <w:rFonts w:ascii="仿宋" w:eastAsia="仿宋" w:hAnsi="仿宋" w:cs="仿宋" w:hint="eastAsia"/>
            <w:lang w:eastAsia="zh-CN"/>
          </w:rPr>
          <w:t>(三)、建筑工程设计总体要求</w:t>
        </w:r>
        <w:r>
          <w:tab/>
        </w:r>
        <w:r>
          <w:fldChar w:fldCharType="begin"/>
        </w:r>
        <w:r>
          <w:instrText xml:space="preserve"> PAGEREF _Toc3701 \h </w:instrText>
        </w:r>
        <w:r>
          <w:fldChar w:fldCharType="separate"/>
        </w:r>
        <w:r>
          <w:t>14</w:t>
        </w:r>
        <w:r>
          <w:fldChar w:fldCharType="end"/>
        </w:r>
      </w:hyperlink>
    </w:p>
    <w:p>
      <w:pPr>
        <w:pStyle w:val="TOC2"/>
        <w:tabs>
          <w:tab w:val="right" w:leader="dot" w:pos="8306"/>
        </w:tabs>
      </w:pPr>
      <w:hyperlink w:anchor="_Toc18397" w:history="1">
        <w:r>
          <w:rPr>
            <w:rFonts w:ascii="仿宋" w:eastAsia="仿宋" w:hAnsi="仿宋" w:cs="仿宋" w:hint="eastAsia"/>
            <w:lang w:eastAsia="zh-CN"/>
          </w:rPr>
          <w:t>(四)、土建工程建设指标</w:t>
        </w:r>
        <w:r>
          <w:tab/>
        </w:r>
        <w:r>
          <w:fldChar w:fldCharType="begin"/>
        </w:r>
        <w:r>
          <w:instrText xml:space="preserve"> PAGEREF _Toc18397 \h </w:instrText>
        </w:r>
        <w:r>
          <w:fldChar w:fldCharType="separate"/>
        </w:r>
        <w:r>
          <w:t>15</w:t>
        </w:r>
        <w:r>
          <w:fldChar w:fldCharType="end"/>
        </w:r>
      </w:hyperlink>
    </w:p>
    <w:p>
      <w:pPr>
        <w:pStyle w:val="TOC1"/>
        <w:tabs>
          <w:tab w:val="right" w:leader="dot" w:pos="8306"/>
        </w:tabs>
      </w:pPr>
      <w:hyperlink w:anchor="_Toc17239" w:history="1">
        <w:r>
          <w:rPr>
            <w:rFonts w:ascii="仿宋" w:eastAsia="仿宋" w:hAnsi="仿宋" w:cs="仿宋" w:hint="eastAsia"/>
            <w:lang w:eastAsia="zh-CN"/>
          </w:rPr>
          <w:t>六、DNA免疫吸附柱项目选址可行性分析</w:t>
        </w:r>
        <w:r>
          <w:tab/>
        </w:r>
        <w:r>
          <w:fldChar w:fldCharType="begin"/>
        </w:r>
        <w:r>
          <w:instrText xml:space="preserve"> PAGEREF _Toc17239 \h </w:instrText>
        </w:r>
        <w:r>
          <w:fldChar w:fldCharType="separate"/>
        </w:r>
        <w:r>
          <w:t>15</w:t>
        </w:r>
        <w:r>
          <w:fldChar w:fldCharType="end"/>
        </w:r>
      </w:hyperlink>
    </w:p>
    <w:p>
      <w:pPr>
        <w:pStyle w:val="TOC2"/>
        <w:tabs>
          <w:tab w:val="right" w:leader="dot" w:pos="8306"/>
        </w:tabs>
      </w:pPr>
      <w:hyperlink w:anchor="_Toc28040" w:history="1">
        <w:r>
          <w:rPr>
            <w:rFonts w:ascii="仿宋" w:eastAsia="仿宋" w:hAnsi="仿宋" w:cs="仿宋" w:hint="eastAsia"/>
            <w:lang w:eastAsia="zh-CN"/>
          </w:rPr>
          <w:t>(一)、DNA免疫吸附柱项目选址</w:t>
        </w:r>
        <w:r>
          <w:tab/>
        </w:r>
        <w:r>
          <w:fldChar w:fldCharType="begin"/>
        </w:r>
        <w:r>
          <w:instrText xml:space="preserve"> PAGEREF _Toc28040 \h </w:instrText>
        </w:r>
        <w:r>
          <w:fldChar w:fldCharType="separate"/>
        </w:r>
        <w:r>
          <w:t>15</w:t>
        </w:r>
        <w:r>
          <w:fldChar w:fldCharType="end"/>
        </w:r>
      </w:hyperlink>
    </w:p>
    <w:p>
      <w:pPr>
        <w:pStyle w:val="TOC2"/>
        <w:tabs>
          <w:tab w:val="right" w:leader="dot" w:pos="8306"/>
        </w:tabs>
      </w:pPr>
      <w:hyperlink w:anchor="_Toc7695" w:history="1">
        <w:r>
          <w:rPr>
            <w:rFonts w:ascii="仿宋" w:eastAsia="仿宋" w:hAnsi="仿宋" w:cs="仿宋" w:hint="eastAsia"/>
            <w:lang w:eastAsia="zh-CN"/>
          </w:rPr>
          <w:t>(二)、用地控制指标</w:t>
        </w:r>
        <w:r>
          <w:tab/>
        </w:r>
        <w:r>
          <w:fldChar w:fldCharType="begin"/>
        </w:r>
        <w:r>
          <w:instrText xml:space="preserve"> PAGEREF _Toc7695 \h </w:instrText>
        </w:r>
        <w:r>
          <w:fldChar w:fldCharType="separate"/>
        </w:r>
        <w:r>
          <w:t>15</w:t>
        </w:r>
        <w:r>
          <w:fldChar w:fldCharType="end"/>
        </w:r>
      </w:hyperlink>
    </w:p>
    <w:p>
      <w:pPr>
        <w:pStyle w:val="TOC2"/>
        <w:tabs>
          <w:tab w:val="right" w:leader="dot" w:pos="8306"/>
        </w:tabs>
      </w:pPr>
      <w:hyperlink w:anchor="_Toc12377" w:history="1">
        <w:r>
          <w:rPr>
            <w:rFonts w:ascii="仿宋" w:eastAsia="仿宋" w:hAnsi="仿宋" w:cs="仿宋" w:hint="eastAsia"/>
            <w:lang w:eastAsia="zh-CN"/>
          </w:rPr>
          <w:t>(三)、节约用地措施</w:t>
        </w:r>
        <w:r>
          <w:tab/>
        </w:r>
        <w:r>
          <w:fldChar w:fldCharType="begin"/>
        </w:r>
        <w:r>
          <w:instrText xml:space="preserve"> PAGEREF _Toc12377 \h </w:instrText>
        </w:r>
        <w:r>
          <w:fldChar w:fldCharType="separate"/>
        </w:r>
        <w:r>
          <w:t>17</w:t>
        </w:r>
        <w:r>
          <w:fldChar w:fldCharType="end"/>
        </w:r>
      </w:hyperlink>
    </w:p>
    <w:p>
      <w:pPr>
        <w:pStyle w:val="TOC2"/>
        <w:tabs>
          <w:tab w:val="right" w:leader="dot" w:pos="8306"/>
        </w:tabs>
      </w:pPr>
      <w:hyperlink w:anchor="_Toc14922" w:history="1">
        <w:r>
          <w:rPr>
            <w:rFonts w:ascii="仿宋" w:eastAsia="仿宋" w:hAnsi="仿宋" w:cs="仿宋" w:hint="eastAsia"/>
            <w:lang w:eastAsia="zh-CN"/>
          </w:rPr>
          <w:t>(四)、总图布置方案</w:t>
        </w:r>
        <w:r>
          <w:tab/>
        </w:r>
        <w:r>
          <w:fldChar w:fldCharType="begin"/>
        </w:r>
        <w:r>
          <w:instrText xml:space="preserve"> PAGEREF _Toc14922 \h </w:instrText>
        </w:r>
        <w:r>
          <w:fldChar w:fldCharType="separate"/>
        </w:r>
        <w:r>
          <w:t>18</w:t>
        </w:r>
        <w:r>
          <w:fldChar w:fldCharType="end"/>
        </w:r>
      </w:hyperlink>
    </w:p>
    <w:p>
      <w:pPr>
        <w:pStyle w:val="TOC2"/>
        <w:tabs>
          <w:tab w:val="right" w:leader="dot" w:pos="8306"/>
        </w:tabs>
      </w:pPr>
      <w:hyperlink w:anchor="_Toc5308" w:history="1">
        <w:r>
          <w:rPr>
            <w:rFonts w:ascii="仿宋" w:eastAsia="仿宋" w:hAnsi="仿宋" w:cs="仿宋" w:hint="eastAsia"/>
            <w:lang w:eastAsia="zh-CN"/>
          </w:rPr>
          <w:t>(五)、选址综合评价</w:t>
        </w:r>
        <w:r>
          <w:tab/>
        </w:r>
        <w:r>
          <w:fldChar w:fldCharType="begin"/>
        </w:r>
        <w:r>
          <w:instrText xml:space="preserve"> PAGEREF _Toc5308 \h </w:instrText>
        </w:r>
        <w:r>
          <w:fldChar w:fldCharType="separate"/>
        </w:r>
        <w:r>
          <w:t>19</w:t>
        </w:r>
        <w:r>
          <w:fldChar w:fldCharType="end"/>
        </w:r>
      </w:hyperlink>
    </w:p>
    <w:p>
      <w:pPr>
        <w:pStyle w:val="TOC1"/>
        <w:tabs>
          <w:tab w:val="right" w:leader="dot" w:pos="8306"/>
        </w:tabs>
      </w:pPr>
      <w:hyperlink w:anchor="_Toc11404" w:history="1">
        <w:r>
          <w:rPr>
            <w:rFonts w:ascii="仿宋" w:eastAsia="仿宋" w:hAnsi="仿宋" w:cs="仿宋" w:hint="eastAsia"/>
            <w:lang w:eastAsia="zh-CN"/>
          </w:rPr>
          <w:t>七、DNA免疫吸附柱项目人力资源管理</w:t>
        </w:r>
        <w:r>
          <w:tab/>
        </w:r>
        <w:r>
          <w:fldChar w:fldCharType="begin"/>
        </w:r>
        <w:r>
          <w:instrText xml:space="preserve"> PAGEREF _Toc11404 \h </w:instrText>
        </w:r>
        <w:r>
          <w:fldChar w:fldCharType="separate"/>
        </w:r>
        <w:r>
          <w:t>20</w:t>
        </w:r>
        <w:r>
          <w:fldChar w:fldCharType="end"/>
        </w:r>
      </w:hyperlink>
    </w:p>
    <w:p>
      <w:pPr>
        <w:pStyle w:val="TOC2"/>
        <w:tabs>
          <w:tab w:val="right" w:leader="dot" w:pos="8306"/>
        </w:tabs>
      </w:pPr>
      <w:hyperlink w:anchor="_Toc32729" w:history="1">
        <w:r>
          <w:rPr>
            <w:rFonts w:ascii="仿宋" w:eastAsia="仿宋" w:hAnsi="仿宋" w:cs="仿宋" w:hint="eastAsia"/>
            <w:lang w:eastAsia="zh-CN"/>
          </w:rPr>
          <w:t>(一)、建立健全的预算管理制度</w:t>
        </w:r>
        <w:r>
          <w:tab/>
        </w:r>
        <w:r>
          <w:fldChar w:fldCharType="begin"/>
        </w:r>
        <w:r>
          <w:instrText xml:space="preserve"> PAGEREF _Toc32729 \h </w:instrText>
        </w:r>
        <w:r>
          <w:fldChar w:fldCharType="separate"/>
        </w:r>
        <w:r>
          <w:t>20</w:t>
        </w:r>
        <w:r>
          <w:fldChar w:fldCharType="end"/>
        </w:r>
      </w:hyperlink>
    </w:p>
    <w:p>
      <w:pPr>
        <w:pStyle w:val="TOC2"/>
        <w:tabs>
          <w:tab w:val="right" w:leader="dot" w:pos="8306"/>
        </w:tabs>
      </w:pPr>
      <w:hyperlink w:anchor="_Toc17706" w:history="1">
        <w:r>
          <w:rPr>
            <w:rFonts w:ascii="仿宋" w:eastAsia="仿宋" w:hAnsi="仿宋" w:cs="仿宋" w:hint="eastAsia"/>
            <w:lang w:eastAsia="zh-CN"/>
          </w:rPr>
          <w:t>(二)、加强资金流动监控</w:t>
        </w:r>
        <w:r>
          <w:tab/>
        </w:r>
        <w:r>
          <w:fldChar w:fldCharType="begin"/>
        </w:r>
        <w:r>
          <w:instrText xml:space="preserve"> PAGEREF _Toc17706 \h </w:instrText>
        </w:r>
        <w:r>
          <w:fldChar w:fldCharType="separate"/>
        </w:r>
        <w:r>
          <w:t>22</w:t>
        </w:r>
        <w:r>
          <w:fldChar w:fldCharType="end"/>
        </w:r>
      </w:hyperlink>
    </w:p>
    <w:p>
      <w:pPr>
        <w:pStyle w:val="TOC2"/>
        <w:tabs>
          <w:tab w:val="right" w:leader="dot" w:pos="8306"/>
        </w:tabs>
      </w:pPr>
      <w:hyperlink w:anchor="_Toc18749" w:history="1">
        <w:r>
          <w:rPr>
            <w:rFonts w:ascii="仿宋" w:eastAsia="仿宋" w:hAnsi="仿宋" w:cs="仿宋" w:hint="eastAsia"/>
            <w:lang w:eastAsia="zh-CN"/>
          </w:rPr>
          <w:t>(三)、制定完善的风险控制机制</w:t>
        </w:r>
        <w:r>
          <w:tab/>
        </w:r>
        <w:r>
          <w:fldChar w:fldCharType="begin"/>
        </w:r>
        <w:r>
          <w:instrText xml:space="preserve"> PAGEREF _Toc18749 \h </w:instrText>
        </w:r>
        <w:r>
          <w:fldChar w:fldCharType="separate"/>
        </w:r>
        <w:r>
          <w:t>23</w:t>
        </w:r>
        <w:r>
          <w:fldChar w:fldCharType="end"/>
        </w:r>
      </w:hyperlink>
    </w:p>
    <w:p>
      <w:pPr>
        <w:pStyle w:val="TOC2"/>
        <w:tabs>
          <w:tab w:val="right" w:leader="dot" w:pos="8306"/>
        </w:tabs>
      </w:pPr>
      <w:hyperlink w:anchor="_Toc19426" w:history="1">
        <w:r>
          <w:rPr>
            <w:rFonts w:ascii="仿宋" w:eastAsia="仿宋" w:hAnsi="仿宋" w:cs="仿宋" w:hint="eastAsia"/>
            <w:lang w:eastAsia="zh-CN"/>
          </w:rPr>
          <w:t>(四)、优化成本管理</w:t>
        </w:r>
        <w:r>
          <w:tab/>
        </w:r>
        <w:r>
          <w:fldChar w:fldCharType="begin"/>
        </w:r>
        <w:r>
          <w:instrText xml:space="preserve"> PAGEREF _Toc19426 \h </w:instrText>
        </w:r>
        <w:r>
          <w:fldChar w:fldCharType="separate"/>
        </w:r>
        <w:r>
          <w:t>25</w:t>
        </w:r>
        <w:r>
          <w:fldChar w:fldCharType="end"/>
        </w:r>
      </w:hyperlink>
    </w:p>
    <w:p>
      <w:pPr>
        <w:pStyle w:val="TOC1"/>
        <w:tabs>
          <w:tab w:val="right" w:leader="dot" w:pos="8306"/>
        </w:tabs>
      </w:pPr>
      <w:hyperlink w:anchor="_Toc13962" w:history="1">
        <w:r>
          <w:rPr>
            <w:rFonts w:ascii="仿宋" w:eastAsia="仿宋" w:hAnsi="仿宋" w:cs="仿宋" w:hint="eastAsia"/>
            <w:lang w:eastAsia="zh-CN"/>
          </w:rPr>
          <w:t>八、DNA免疫吸附柱项目财务管理</w:t>
        </w:r>
        <w:r>
          <w:tab/>
        </w:r>
        <w:r>
          <w:fldChar w:fldCharType="begin"/>
        </w:r>
        <w:r>
          <w:instrText xml:space="preserve"> PAGEREF _Toc13962 \h </w:instrText>
        </w:r>
        <w:r>
          <w:fldChar w:fldCharType="separate"/>
        </w:r>
        <w:r>
          <w:t>26</w:t>
        </w:r>
        <w:r>
          <w:fldChar w:fldCharType="end"/>
        </w:r>
      </w:hyperlink>
    </w:p>
    <w:p>
      <w:pPr>
        <w:pStyle w:val="TOC2"/>
        <w:tabs>
          <w:tab w:val="right" w:leader="dot" w:pos="8306"/>
        </w:tabs>
      </w:pPr>
      <w:hyperlink w:anchor="_Toc320" w:history="1">
        <w:r>
          <w:rPr>
            <w:rFonts w:ascii="仿宋" w:eastAsia="仿宋" w:hAnsi="仿宋" w:cs="仿宋" w:hint="eastAsia"/>
            <w:lang w:eastAsia="zh-CN"/>
          </w:rPr>
          <w:t>(一)、资金需求大</w:t>
        </w:r>
        <w:r>
          <w:tab/>
        </w:r>
        <w:r>
          <w:fldChar w:fldCharType="begin"/>
        </w:r>
        <w:r>
          <w:instrText xml:space="preserve"> PAGEREF _Toc320 \h </w:instrText>
        </w:r>
        <w:r>
          <w:fldChar w:fldCharType="separate"/>
        </w:r>
        <w:r>
          <w:t>26</w:t>
        </w:r>
        <w:r>
          <w:fldChar w:fldCharType="end"/>
        </w:r>
      </w:hyperlink>
    </w:p>
    <w:p>
      <w:pPr>
        <w:pStyle w:val="TOC2"/>
        <w:tabs>
          <w:tab w:val="right" w:leader="dot" w:pos="8306"/>
        </w:tabs>
      </w:pPr>
      <w:hyperlink w:anchor="_Toc6594" w:history="1">
        <w:r>
          <w:rPr>
            <w:rFonts w:ascii="仿宋" w:eastAsia="仿宋" w:hAnsi="仿宋" w:cs="仿宋" w:hint="eastAsia"/>
            <w:lang w:eastAsia="zh-CN"/>
          </w:rPr>
          <w:t>(二)、研发周期长</w:t>
        </w:r>
        <w:r>
          <w:tab/>
        </w:r>
        <w:r>
          <w:fldChar w:fldCharType="begin"/>
        </w:r>
        <w:r>
          <w:instrText xml:space="preserve"> PAGEREF _Toc6594 \h </w:instrText>
        </w:r>
        <w:r>
          <w:fldChar w:fldCharType="separate"/>
        </w:r>
        <w:r>
          <w:t>27</w:t>
        </w:r>
        <w:r>
          <w:fldChar w:fldCharType="end"/>
        </w:r>
      </w:hyperlink>
    </w:p>
    <w:p>
      <w:pPr>
        <w:pStyle w:val="TOC2"/>
        <w:tabs>
          <w:tab w:val="right" w:leader="dot" w:pos="8306"/>
        </w:tabs>
      </w:pPr>
      <w:hyperlink w:anchor="_Toc23612" w:history="1">
        <w:r>
          <w:rPr>
            <w:rFonts w:ascii="仿宋" w:eastAsia="仿宋" w:hAnsi="仿宋" w:cs="仿宋" w:hint="eastAsia"/>
            <w:lang w:eastAsia="zh-CN"/>
          </w:rPr>
          <w:t>(三)、市场风险大</w:t>
        </w:r>
        <w:r>
          <w:tab/>
        </w:r>
        <w:r>
          <w:fldChar w:fldCharType="begin"/>
        </w:r>
        <w:r>
          <w:instrText xml:space="preserve"> PAGEREF _Toc23612 \h </w:instrText>
        </w:r>
        <w:r>
          <w:fldChar w:fldCharType="separate"/>
        </w:r>
        <w:r>
          <w:t>29</w:t>
        </w:r>
        <w:r>
          <w:fldChar w:fldCharType="end"/>
        </w:r>
      </w:hyperlink>
    </w:p>
    <w:p>
      <w:pPr>
        <w:pStyle w:val="TOC2"/>
        <w:tabs>
          <w:tab w:val="right" w:leader="dot" w:pos="8306"/>
        </w:tabs>
      </w:pPr>
      <w:hyperlink w:anchor="_Toc20217" w:history="1">
        <w:r>
          <w:rPr>
            <w:rFonts w:ascii="仿宋" w:eastAsia="仿宋" w:hAnsi="仿宋" w:cs="仿宋" w:hint="eastAsia"/>
            <w:lang w:eastAsia="zh-CN"/>
          </w:rPr>
          <w:t>(四)、利润率高</w:t>
        </w:r>
        <w:r>
          <w:tab/>
        </w:r>
        <w:r>
          <w:fldChar w:fldCharType="begin"/>
        </w:r>
        <w:r>
          <w:instrText xml:space="preserve"> PAGEREF _Toc20217 \h </w:instrText>
        </w:r>
        <w:r>
          <w:fldChar w:fldCharType="separate"/>
        </w:r>
        <w:r>
          <w:t>31</w:t>
        </w:r>
        <w:r>
          <w:fldChar w:fldCharType="end"/>
        </w:r>
      </w:hyperlink>
    </w:p>
    <w:p>
      <w:pPr>
        <w:pStyle w:val="TOC1"/>
        <w:tabs>
          <w:tab w:val="right" w:leader="dot" w:pos="8306"/>
        </w:tabs>
      </w:pPr>
      <w:hyperlink w:anchor="_Toc28083" w:history="1">
        <w:r>
          <w:rPr>
            <w:rFonts w:ascii="仿宋" w:eastAsia="仿宋" w:hAnsi="仿宋" w:cs="仿宋" w:hint="eastAsia"/>
            <w:lang w:eastAsia="zh-CN"/>
          </w:rPr>
          <w:t>九、DNA免疫吸附柱项目计划安排</w:t>
        </w:r>
        <w:r>
          <w:tab/>
        </w:r>
        <w:r>
          <w:fldChar w:fldCharType="begin"/>
        </w:r>
        <w:r>
          <w:instrText xml:space="preserve"> PAGEREF _Toc28083 \h </w:instrText>
        </w:r>
        <w:r>
          <w:fldChar w:fldCharType="separate"/>
        </w:r>
        <w:r>
          <w:t>33</w:t>
        </w:r>
        <w:r>
          <w:fldChar w:fldCharType="end"/>
        </w:r>
      </w:hyperlink>
    </w:p>
    <w:p>
      <w:pPr>
        <w:pStyle w:val="TOC2"/>
        <w:tabs>
          <w:tab w:val="right" w:leader="dot" w:pos="8306"/>
        </w:tabs>
      </w:pPr>
      <w:hyperlink w:anchor="_Toc31845" w:history="1">
        <w:r>
          <w:rPr>
            <w:rFonts w:ascii="仿宋" w:eastAsia="仿宋" w:hAnsi="仿宋" w:cs="仿宋" w:hint="eastAsia"/>
            <w:lang w:eastAsia="zh-CN"/>
          </w:rPr>
          <w:t>(一)、建设周期</w:t>
        </w:r>
        <w:r>
          <w:tab/>
        </w:r>
        <w:r>
          <w:fldChar w:fldCharType="begin"/>
        </w:r>
        <w:r>
          <w:instrText xml:space="preserve"> PAGEREF _Toc31845 \h </w:instrText>
        </w:r>
        <w:r>
          <w:fldChar w:fldCharType="separate"/>
        </w:r>
        <w:r>
          <w:t>33</w:t>
        </w:r>
        <w:r>
          <w:fldChar w:fldCharType="end"/>
        </w:r>
      </w:hyperlink>
    </w:p>
    <w:p>
      <w:pPr>
        <w:pStyle w:val="TOC2"/>
        <w:tabs>
          <w:tab w:val="right" w:leader="dot" w:pos="8306"/>
        </w:tabs>
      </w:pPr>
      <w:hyperlink w:anchor="_Toc24737" w:history="1">
        <w:r>
          <w:rPr>
            <w:rFonts w:ascii="仿宋" w:eastAsia="仿宋" w:hAnsi="仿宋" w:cs="仿宋" w:hint="eastAsia"/>
            <w:lang w:eastAsia="zh-CN"/>
          </w:rPr>
          <w:t>(二)、建设进度</w:t>
        </w:r>
        <w:r>
          <w:tab/>
        </w:r>
        <w:r>
          <w:fldChar w:fldCharType="begin"/>
        </w:r>
        <w:r>
          <w:instrText xml:space="preserve"> PAGEREF _Toc24737 \h </w:instrText>
        </w:r>
        <w:r>
          <w:fldChar w:fldCharType="separate"/>
        </w:r>
        <w:r>
          <w:t>34</w:t>
        </w:r>
        <w:r>
          <w:fldChar w:fldCharType="end"/>
        </w:r>
      </w:hyperlink>
    </w:p>
    <w:p>
      <w:pPr>
        <w:pStyle w:val="TOC2"/>
        <w:tabs>
          <w:tab w:val="right" w:leader="dot" w:pos="8306"/>
        </w:tabs>
      </w:pPr>
      <w:hyperlink w:anchor="_Toc20521" w:history="1">
        <w:r>
          <w:rPr>
            <w:rFonts w:ascii="仿宋" w:eastAsia="仿宋" w:hAnsi="仿宋" w:cs="仿宋" w:hint="eastAsia"/>
            <w:lang w:eastAsia="zh-CN"/>
          </w:rPr>
          <w:t>(三)、进度安排注意事项</w:t>
        </w:r>
        <w:r>
          <w:tab/>
        </w:r>
        <w:r>
          <w:fldChar w:fldCharType="begin"/>
        </w:r>
        <w:r>
          <w:instrText xml:space="preserve"> PAGEREF _Toc20521 \h </w:instrText>
        </w:r>
        <w:r>
          <w:fldChar w:fldCharType="separate"/>
        </w:r>
        <w:r>
          <w:t>35</w:t>
        </w:r>
        <w:r>
          <w:fldChar w:fldCharType="end"/>
        </w:r>
      </w:hyperlink>
    </w:p>
    <w:p>
      <w:pPr>
        <w:pStyle w:val="TOC2"/>
        <w:tabs>
          <w:tab w:val="right" w:leader="dot" w:pos="8306"/>
        </w:tabs>
      </w:pPr>
      <w:hyperlink w:anchor="_Toc1358" w:history="1">
        <w:r>
          <w:rPr>
            <w:rFonts w:ascii="仿宋" w:eastAsia="仿宋" w:hAnsi="仿宋" w:cs="仿宋" w:hint="eastAsia"/>
            <w:lang w:eastAsia="zh-CN"/>
          </w:rPr>
          <w:t>(四)、人力资源配置</w:t>
        </w:r>
        <w:r>
          <w:tab/>
        </w:r>
        <w:r>
          <w:fldChar w:fldCharType="begin"/>
        </w:r>
        <w:r>
          <w:instrText xml:space="preserve"> PAGEREF _Toc1358 \h </w:instrText>
        </w:r>
        <w:r>
          <w:fldChar w:fldCharType="separate"/>
        </w:r>
        <w:r>
          <w:t>37</w:t>
        </w:r>
        <w:r>
          <w:fldChar w:fldCharType="end"/>
        </w:r>
      </w:hyperlink>
    </w:p>
    <w:p>
      <w:pPr>
        <w:pStyle w:val="TOC1"/>
        <w:tabs>
          <w:tab w:val="right" w:leader="dot" w:pos="8306"/>
        </w:tabs>
      </w:pPr>
      <w:hyperlink w:anchor="_Toc4436" w:history="1">
        <w:r>
          <w:rPr>
            <w:rFonts w:ascii="仿宋" w:eastAsia="仿宋" w:hAnsi="仿宋" w:cs="仿宋" w:hint="eastAsia"/>
            <w:lang w:eastAsia="zh-CN"/>
          </w:rPr>
          <w:t>十、DNA免疫吸附柱项目技术管理</w:t>
        </w:r>
        <w:r>
          <w:tab/>
        </w:r>
        <w:r>
          <w:fldChar w:fldCharType="begin"/>
        </w:r>
        <w:r>
          <w:instrText xml:space="preserve"> PAGEREF _Toc4436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4" w:history="1">
        <w:r>
          <w:rPr>
            <w:rFonts w:ascii="仿宋" w:eastAsia="仿宋" w:hAnsi="仿宋" w:cs="仿宋" w:hint="eastAsia"/>
            <w:lang w:eastAsia="zh-CN"/>
          </w:rPr>
          <w:t>(一)、技术方案选用方向</w:t>
        </w:r>
        <w:r>
          <w:tab/>
        </w:r>
        <w:r>
          <w:fldChar w:fldCharType="begin"/>
        </w:r>
        <w:r>
          <w:instrText xml:space="preserve"> PAGEREF _Toc1744 \h </w:instrText>
        </w:r>
        <w:r>
          <w:fldChar w:fldCharType="separate"/>
        </w:r>
        <w:r>
          <w:t>38</w:t>
        </w:r>
        <w:r>
          <w:fldChar w:fldCharType="end"/>
        </w:r>
      </w:hyperlink>
    </w:p>
    <w:p>
      <w:pPr>
        <w:pStyle w:val="TOC2"/>
        <w:tabs>
          <w:tab w:val="right" w:leader="dot" w:pos="8306"/>
        </w:tabs>
      </w:pPr>
      <w:hyperlink w:anchor="_Toc17891" w:history="1">
        <w:r>
          <w:rPr>
            <w:rFonts w:ascii="仿宋" w:eastAsia="仿宋" w:hAnsi="仿宋" w:cs="仿宋" w:hint="eastAsia"/>
            <w:lang w:eastAsia="zh-CN"/>
          </w:rPr>
          <w:t>(二)、工艺技术方案选用原则</w:t>
        </w:r>
        <w:r>
          <w:tab/>
        </w:r>
        <w:r>
          <w:fldChar w:fldCharType="begin"/>
        </w:r>
        <w:r>
          <w:instrText xml:space="preserve"> PAGEREF _Toc17891 \h </w:instrText>
        </w:r>
        <w:r>
          <w:fldChar w:fldCharType="separate"/>
        </w:r>
        <w:r>
          <w:t>39</w:t>
        </w:r>
        <w:r>
          <w:fldChar w:fldCharType="end"/>
        </w:r>
      </w:hyperlink>
    </w:p>
    <w:p>
      <w:pPr>
        <w:pStyle w:val="TOC2"/>
        <w:tabs>
          <w:tab w:val="right" w:leader="dot" w:pos="8306"/>
        </w:tabs>
      </w:pPr>
      <w:hyperlink w:anchor="_Toc9604" w:history="1">
        <w:r>
          <w:rPr>
            <w:rFonts w:ascii="仿宋" w:eastAsia="仿宋" w:hAnsi="仿宋" w:cs="仿宋" w:hint="eastAsia"/>
            <w:lang w:eastAsia="zh-CN"/>
          </w:rPr>
          <w:t>(三)、工艺技术方案要求</w:t>
        </w:r>
        <w:r>
          <w:tab/>
        </w:r>
        <w:r>
          <w:fldChar w:fldCharType="begin"/>
        </w:r>
        <w:r>
          <w:instrText xml:space="preserve"> PAGEREF _Toc9604 \h </w:instrText>
        </w:r>
        <w:r>
          <w:fldChar w:fldCharType="separate"/>
        </w:r>
        <w:r>
          <w:t>42</w:t>
        </w:r>
        <w:r>
          <w:fldChar w:fldCharType="end"/>
        </w:r>
      </w:hyperlink>
    </w:p>
    <w:p>
      <w:pPr>
        <w:pStyle w:val="TOC1"/>
        <w:tabs>
          <w:tab w:val="right" w:leader="dot" w:pos="8306"/>
        </w:tabs>
      </w:pPr>
      <w:hyperlink w:anchor="_Toc32201" w:history="1">
        <w:r>
          <w:rPr>
            <w:rFonts w:ascii="仿宋" w:eastAsia="仿宋" w:hAnsi="仿宋" w:cs="仿宋" w:hint="eastAsia"/>
            <w:lang w:eastAsia="zh-CN"/>
          </w:rPr>
          <w:t>十一、DNA免疫吸附柱项目社会影响</w:t>
        </w:r>
        <w:r>
          <w:tab/>
        </w:r>
        <w:r>
          <w:fldChar w:fldCharType="begin"/>
        </w:r>
        <w:r>
          <w:instrText xml:space="preserve"> PAGEREF _Toc32201 \h </w:instrText>
        </w:r>
        <w:r>
          <w:fldChar w:fldCharType="separate"/>
        </w:r>
        <w:r>
          <w:t>44</w:t>
        </w:r>
        <w:r>
          <w:fldChar w:fldCharType="end"/>
        </w:r>
      </w:hyperlink>
    </w:p>
    <w:p>
      <w:pPr>
        <w:pStyle w:val="TOC2"/>
        <w:tabs>
          <w:tab w:val="right" w:leader="dot" w:pos="8306"/>
        </w:tabs>
      </w:pPr>
      <w:hyperlink w:anchor="_Toc26223" w:history="1">
        <w:r>
          <w:rPr>
            <w:rFonts w:ascii="仿宋" w:eastAsia="仿宋" w:hAnsi="仿宋" w:cs="仿宋" w:hint="eastAsia"/>
            <w:lang w:eastAsia="zh-CN"/>
          </w:rPr>
          <w:t>(一)、社会责任与义务</w:t>
        </w:r>
        <w:r>
          <w:tab/>
        </w:r>
        <w:r>
          <w:fldChar w:fldCharType="begin"/>
        </w:r>
        <w:r>
          <w:instrText xml:space="preserve"> PAGEREF _Toc26223 \h </w:instrText>
        </w:r>
        <w:r>
          <w:fldChar w:fldCharType="separate"/>
        </w:r>
        <w:r>
          <w:t>44</w:t>
        </w:r>
        <w:r>
          <w:fldChar w:fldCharType="end"/>
        </w:r>
      </w:hyperlink>
    </w:p>
    <w:p>
      <w:pPr>
        <w:pStyle w:val="TOC2"/>
        <w:tabs>
          <w:tab w:val="right" w:leader="dot" w:pos="8306"/>
        </w:tabs>
      </w:pPr>
      <w:hyperlink w:anchor="_Toc4941" w:history="1">
        <w:r>
          <w:rPr>
            <w:rFonts w:ascii="仿宋" w:eastAsia="仿宋" w:hAnsi="仿宋" w:cs="仿宋" w:hint="eastAsia"/>
            <w:lang w:eastAsia="zh-CN"/>
          </w:rPr>
          <w:t>(二)、社会参与与沟通</w:t>
        </w:r>
        <w:r>
          <w:tab/>
        </w:r>
        <w:r>
          <w:fldChar w:fldCharType="begin"/>
        </w:r>
        <w:r>
          <w:instrText xml:space="preserve"> PAGEREF _Toc4941 \h </w:instrText>
        </w:r>
        <w:r>
          <w:fldChar w:fldCharType="separate"/>
        </w:r>
        <w:r>
          <w:t>45</w:t>
        </w:r>
        <w:r>
          <w:fldChar w:fldCharType="end"/>
        </w:r>
      </w:hyperlink>
    </w:p>
    <w:p>
      <w:pPr>
        <w:pStyle w:val="TOC1"/>
        <w:tabs>
          <w:tab w:val="right" w:leader="dot" w:pos="8306"/>
        </w:tabs>
      </w:pPr>
      <w:hyperlink w:anchor="_Toc26289" w:history="1">
        <w:r>
          <w:rPr>
            <w:rFonts w:ascii="仿宋" w:eastAsia="仿宋" w:hAnsi="仿宋" w:cs="仿宋" w:hint="eastAsia"/>
            <w:lang w:eastAsia="zh-CN"/>
          </w:rPr>
          <w:t>十二、DNA免疫吸附柱项目创新与研发</w:t>
        </w:r>
        <w:r>
          <w:tab/>
        </w:r>
        <w:r>
          <w:fldChar w:fldCharType="begin"/>
        </w:r>
        <w:r>
          <w:instrText xml:space="preserve"> PAGEREF _Toc26289 \h </w:instrText>
        </w:r>
        <w:r>
          <w:fldChar w:fldCharType="separate"/>
        </w:r>
        <w:r>
          <w:t>46</w:t>
        </w:r>
        <w:r>
          <w:fldChar w:fldCharType="end"/>
        </w:r>
      </w:hyperlink>
    </w:p>
    <w:p>
      <w:pPr>
        <w:pStyle w:val="TOC2"/>
        <w:tabs>
          <w:tab w:val="right" w:leader="dot" w:pos="8306"/>
        </w:tabs>
      </w:pPr>
      <w:hyperlink w:anchor="_Toc29500" w:history="1">
        <w:r>
          <w:rPr>
            <w:rFonts w:ascii="仿宋" w:eastAsia="仿宋" w:hAnsi="仿宋" w:cs="仿宋" w:hint="eastAsia"/>
            <w:lang w:eastAsia="zh-CN"/>
          </w:rPr>
          <w:t>(一)、创新策略与方向</w:t>
        </w:r>
        <w:r>
          <w:tab/>
        </w:r>
        <w:r>
          <w:fldChar w:fldCharType="begin"/>
        </w:r>
        <w:r>
          <w:instrText xml:space="preserve"> PAGEREF _Toc29500 \h </w:instrText>
        </w:r>
        <w:r>
          <w:fldChar w:fldCharType="separate"/>
        </w:r>
        <w:r>
          <w:t>46</w:t>
        </w:r>
        <w:r>
          <w:fldChar w:fldCharType="end"/>
        </w:r>
      </w:hyperlink>
    </w:p>
    <w:p>
      <w:pPr>
        <w:pStyle w:val="TOC2"/>
        <w:tabs>
          <w:tab w:val="right" w:leader="dot" w:pos="8306"/>
        </w:tabs>
      </w:pPr>
      <w:hyperlink w:anchor="_Toc15205" w:history="1">
        <w:r>
          <w:rPr>
            <w:rFonts w:ascii="仿宋" w:eastAsia="仿宋" w:hAnsi="仿宋" w:cs="仿宋" w:hint="eastAsia"/>
            <w:lang w:eastAsia="zh-CN"/>
          </w:rPr>
          <w:t>(二)、研发规划与投入</w:t>
        </w:r>
        <w:r>
          <w:tab/>
        </w:r>
        <w:r>
          <w:fldChar w:fldCharType="begin"/>
        </w:r>
        <w:r>
          <w:instrText xml:space="preserve"> PAGEREF _Toc15205 \h </w:instrText>
        </w:r>
        <w:r>
          <w:fldChar w:fldCharType="separate"/>
        </w:r>
        <w:r>
          <w:t>47</w:t>
        </w:r>
        <w:r>
          <w:fldChar w:fldCharType="end"/>
        </w:r>
      </w:hyperlink>
    </w:p>
    <w:p>
      <w:pPr>
        <w:pStyle w:val="TOC1"/>
        <w:tabs>
          <w:tab w:val="right" w:leader="dot" w:pos="8306"/>
        </w:tabs>
      </w:pPr>
      <w:hyperlink w:anchor="_Toc21438" w:history="1">
        <w:r>
          <w:rPr>
            <w:rFonts w:ascii="仿宋" w:eastAsia="仿宋" w:hAnsi="仿宋" w:cs="仿宋" w:hint="eastAsia"/>
            <w:lang w:eastAsia="zh-CN"/>
          </w:rPr>
          <w:t>十三、DNA免疫吸附柱项目工程方案分析</w:t>
        </w:r>
        <w:r>
          <w:tab/>
        </w:r>
        <w:r>
          <w:fldChar w:fldCharType="begin"/>
        </w:r>
        <w:r>
          <w:instrText xml:space="preserve"> PAGEREF _Toc21438 \h </w:instrText>
        </w:r>
        <w:r>
          <w:fldChar w:fldCharType="separate"/>
        </w:r>
        <w:r>
          <w:t>49</w:t>
        </w:r>
        <w:r>
          <w:fldChar w:fldCharType="end"/>
        </w:r>
      </w:hyperlink>
    </w:p>
    <w:p>
      <w:pPr>
        <w:pStyle w:val="TOC2"/>
        <w:tabs>
          <w:tab w:val="right" w:leader="dot" w:pos="8306"/>
        </w:tabs>
      </w:pPr>
      <w:hyperlink w:anchor="_Toc18851" w:history="1">
        <w:r>
          <w:rPr>
            <w:rFonts w:ascii="仿宋" w:eastAsia="仿宋" w:hAnsi="仿宋" w:cs="仿宋" w:hint="eastAsia"/>
            <w:lang w:eastAsia="zh-CN"/>
          </w:rPr>
          <w:t>(一)、建筑工程设计原则</w:t>
        </w:r>
        <w:r>
          <w:tab/>
        </w:r>
        <w:r>
          <w:fldChar w:fldCharType="begin"/>
        </w:r>
        <w:r>
          <w:instrText xml:space="preserve"> PAGEREF _Toc18851 \h </w:instrText>
        </w:r>
        <w:r>
          <w:fldChar w:fldCharType="separate"/>
        </w:r>
        <w:r>
          <w:t>49</w:t>
        </w:r>
        <w:r>
          <w:fldChar w:fldCharType="end"/>
        </w:r>
      </w:hyperlink>
    </w:p>
    <w:p>
      <w:pPr>
        <w:pStyle w:val="TOC2"/>
        <w:tabs>
          <w:tab w:val="right" w:leader="dot" w:pos="8306"/>
        </w:tabs>
      </w:pPr>
      <w:hyperlink w:anchor="_Toc14039" w:history="1">
        <w:r>
          <w:rPr>
            <w:rFonts w:ascii="仿宋" w:eastAsia="仿宋" w:hAnsi="仿宋" w:cs="仿宋" w:hint="eastAsia"/>
            <w:lang w:eastAsia="zh-CN"/>
          </w:rPr>
          <w:t>(二)、土建工程建设指标</w:t>
        </w:r>
        <w:r>
          <w:tab/>
        </w:r>
        <w:r>
          <w:fldChar w:fldCharType="begin"/>
        </w:r>
        <w:r>
          <w:instrText xml:space="preserve"> PAGEREF _Toc14039 \h </w:instrText>
        </w:r>
        <w:r>
          <w:fldChar w:fldCharType="separate"/>
        </w:r>
        <w:r>
          <w:t>52</w:t>
        </w:r>
        <w:r>
          <w:fldChar w:fldCharType="end"/>
        </w:r>
      </w:hyperlink>
    </w:p>
    <w:p>
      <w:pPr>
        <w:pStyle w:val="TOC1"/>
        <w:tabs>
          <w:tab w:val="right" w:leader="dot" w:pos="8306"/>
        </w:tabs>
      </w:pPr>
      <w:hyperlink w:anchor="_Toc8069" w:history="1">
        <w:r>
          <w:rPr>
            <w:rFonts w:ascii="仿宋" w:eastAsia="仿宋" w:hAnsi="仿宋" w:cs="仿宋" w:hint="eastAsia"/>
            <w:lang w:eastAsia="zh-CN"/>
          </w:rPr>
          <w:t>十四、风险识别与分类</w:t>
        </w:r>
        <w:r>
          <w:tab/>
        </w:r>
        <w:r>
          <w:fldChar w:fldCharType="begin"/>
        </w:r>
        <w:r>
          <w:instrText xml:space="preserve"> PAGEREF _Toc8069 \h </w:instrText>
        </w:r>
        <w:r>
          <w:fldChar w:fldCharType="separate"/>
        </w:r>
        <w:r>
          <w:t>54</w:t>
        </w:r>
        <w:r>
          <w:fldChar w:fldCharType="end"/>
        </w:r>
      </w:hyperlink>
    </w:p>
    <w:p>
      <w:pPr>
        <w:pStyle w:val="TOC2"/>
        <w:tabs>
          <w:tab w:val="right" w:leader="dot" w:pos="8306"/>
        </w:tabs>
      </w:pPr>
      <w:hyperlink w:anchor="_Toc15825" w:history="1">
        <w:r>
          <w:rPr>
            <w:rFonts w:ascii="仿宋" w:eastAsia="仿宋" w:hAnsi="仿宋" w:cs="仿宋" w:hint="eastAsia"/>
            <w:lang w:eastAsia="zh-CN"/>
          </w:rPr>
          <w:t>(一)、风险识别</w:t>
        </w:r>
        <w:r>
          <w:tab/>
        </w:r>
        <w:r>
          <w:fldChar w:fldCharType="begin"/>
        </w:r>
        <w:r>
          <w:instrText xml:space="preserve"> PAGEREF _Toc15825 \h </w:instrText>
        </w:r>
        <w:r>
          <w:fldChar w:fldCharType="separate"/>
        </w:r>
        <w:r>
          <w:t>54</w:t>
        </w:r>
        <w:r>
          <w:fldChar w:fldCharType="end"/>
        </w:r>
      </w:hyperlink>
    </w:p>
    <w:p>
      <w:pPr>
        <w:pStyle w:val="TOC2"/>
        <w:tabs>
          <w:tab w:val="right" w:leader="dot" w:pos="8306"/>
        </w:tabs>
      </w:pPr>
      <w:hyperlink w:anchor="_Toc24153" w:history="1">
        <w:r>
          <w:rPr>
            <w:rFonts w:ascii="仿宋" w:eastAsia="仿宋" w:hAnsi="仿宋" w:cs="仿宋" w:hint="eastAsia"/>
            <w:lang w:eastAsia="zh-CN"/>
          </w:rPr>
          <w:t>(二)、风险分类</w:t>
        </w:r>
        <w:r>
          <w:tab/>
        </w:r>
        <w:r>
          <w:fldChar w:fldCharType="begin"/>
        </w:r>
        <w:r>
          <w:instrText xml:space="preserve"> PAGEREF _Toc24153 \h </w:instrText>
        </w:r>
        <w:r>
          <w:fldChar w:fldCharType="separate"/>
        </w:r>
        <w:r>
          <w:t>55</w:t>
        </w:r>
        <w:r>
          <w:fldChar w:fldCharType="end"/>
        </w:r>
      </w:hyperlink>
    </w:p>
    <w:p>
      <w:pPr>
        <w:pStyle w:val="TOC1"/>
        <w:tabs>
          <w:tab w:val="right" w:leader="dot" w:pos="8306"/>
        </w:tabs>
      </w:pPr>
      <w:hyperlink w:anchor="_Toc15658" w:history="1">
        <w:r>
          <w:rPr>
            <w:rFonts w:ascii="仿宋" w:eastAsia="仿宋" w:hAnsi="仿宋" w:cs="仿宋" w:hint="eastAsia"/>
            <w:lang w:eastAsia="zh-CN"/>
          </w:rPr>
          <w:t>十五、营销与推广策略</w:t>
        </w:r>
        <w:r>
          <w:tab/>
        </w:r>
        <w:r>
          <w:fldChar w:fldCharType="begin"/>
        </w:r>
        <w:r>
          <w:instrText xml:space="preserve"> PAGEREF _Toc15658 \h </w:instrText>
        </w:r>
        <w:r>
          <w:fldChar w:fldCharType="separate"/>
        </w:r>
        <w:r>
          <w:t>57</w:t>
        </w:r>
        <w:r>
          <w:fldChar w:fldCharType="end"/>
        </w:r>
      </w:hyperlink>
    </w:p>
    <w:p>
      <w:pPr>
        <w:pStyle w:val="TOC2"/>
        <w:tabs>
          <w:tab w:val="right" w:leader="dot" w:pos="8306"/>
        </w:tabs>
      </w:pPr>
      <w:hyperlink w:anchor="_Toc1900" w:history="1">
        <w:r>
          <w:rPr>
            <w:rFonts w:ascii="仿宋" w:eastAsia="仿宋" w:hAnsi="仿宋" w:cs="仿宋" w:hint="eastAsia"/>
            <w:lang w:eastAsia="zh-CN"/>
          </w:rPr>
          <w:t>(一)、产品/服务定位与特点</w:t>
        </w:r>
        <w:r>
          <w:tab/>
        </w:r>
        <w:r>
          <w:fldChar w:fldCharType="begin"/>
        </w:r>
        <w:r>
          <w:instrText xml:space="preserve"> PAGEREF _Toc1900 \h </w:instrText>
        </w:r>
        <w:r>
          <w:fldChar w:fldCharType="separate"/>
        </w:r>
        <w:r>
          <w:t>57</w:t>
        </w:r>
        <w:r>
          <w:fldChar w:fldCharType="end"/>
        </w:r>
      </w:hyperlink>
    </w:p>
    <w:p>
      <w:pPr>
        <w:pStyle w:val="TOC2"/>
        <w:tabs>
          <w:tab w:val="right" w:leader="dot" w:pos="8306"/>
        </w:tabs>
      </w:pPr>
      <w:hyperlink w:anchor="_Toc15544" w:history="1">
        <w:r>
          <w:rPr>
            <w:rFonts w:ascii="仿宋" w:eastAsia="仿宋" w:hAnsi="仿宋" w:cs="仿宋" w:hint="eastAsia"/>
            <w:lang w:eastAsia="zh-CN"/>
          </w:rPr>
          <w:t>(二)、市场定位与竞争分析</w:t>
        </w:r>
        <w:r>
          <w:tab/>
        </w:r>
        <w:r>
          <w:fldChar w:fldCharType="begin"/>
        </w:r>
        <w:r>
          <w:instrText xml:space="preserve"> PAGEREF _Toc15544 \h </w:instrText>
        </w:r>
        <w:r>
          <w:fldChar w:fldCharType="separate"/>
        </w:r>
        <w:r>
          <w:t>58</w:t>
        </w:r>
        <w:r>
          <w:fldChar w:fldCharType="end"/>
        </w:r>
      </w:hyperlink>
    </w:p>
    <w:p>
      <w:pPr>
        <w:pStyle w:val="TOC2"/>
        <w:tabs>
          <w:tab w:val="right" w:leader="dot" w:pos="8306"/>
        </w:tabs>
      </w:pPr>
      <w:hyperlink w:anchor="_Toc18442" w:history="1">
        <w:r>
          <w:rPr>
            <w:rFonts w:ascii="仿宋" w:eastAsia="仿宋" w:hAnsi="仿宋" w:cs="仿宋" w:hint="eastAsia"/>
            <w:lang w:eastAsia="zh-CN"/>
          </w:rPr>
          <w:t>(三)、营销渠道与策略</w:t>
        </w:r>
        <w:r>
          <w:tab/>
        </w:r>
        <w:r>
          <w:fldChar w:fldCharType="begin"/>
        </w:r>
        <w:r>
          <w:instrText xml:space="preserve"> PAGEREF _Toc18442 \h </w:instrText>
        </w:r>
        <w:r>
          <w:fldChar w:fldCharType="separate"/>
        </w:r>
        <w:r>
          <w:t>60</w:t>
        </w:r>
        <w:r>
          <w:fldChar w:fldCharType="end"/>
        </w:r>
      </w:hyperlink>
    </w:p>
    <w:p>
      <w:pPr>
        <w:pStyle w:val="TOC2"/>
        <w:tabs>
          <w:tab w:val="right" w:leader="dot" w:pos="8306"/>
        </w:tabs>
      </w:pPr>
      <w:hyperlink w:anchor="_Toc11808" w:history="1">
        <w:r>
          <w:rPr>
            <w:rFonts w:ascii="仿宋" w:eastAsia="仿宋" w:hAnsi="仿宋" w:cs="仿宋" w:hint="eastAsia"/>
            <w:lang w:eastAsia="zh-CN"/>
          </w:rPr>
          <w:t>(四)、推广与宣传活动</w:t>
        </w:r>
        <w:r>
          <w:tab/>
        </w:r>
        <w:r>
          <w:fldChar w:fldCharType="begin"/>
        </w:r>
        <w:r>
          <w:instrText xml:space="preserve"> PAGEREF _Toc11808 \h </w:instrText>
        </w:r>
        <w:r>
          <w:fldChar w:fldCharType="separate"/>
        </w:r>
        <w:r>
          <w:t>61</w:t>
        </w:r>
        <w:r>
          <w:fldChar w:fldCharType="end"/>
        </w:r>
      </w:hyperlink>
    </w:p>
    <w:p>
      <w:pPr>
        <w:pStyle w:val="TOC1"/>
        <w:tabs>
          <w:tab w:val="right" w:leader="dot" w:pos="8306"/>
        </w:tabs>
      </w:pPr>
      <w:hyperlink w:anchor="_Toc1708" w:history="1">
        <w:r>
          <w:rPr>
            <w:rFonts w:ascii="仿宋" w:eastAsia="仿宋" w:hAnsi="仿宋" w:cs="仿宋" w:hint="eastAsia"/>
            <w:lang w:eastAsia="zh-CN"/>
          </w:rPr>
          <w:t>十六、DNA免疫吸附柱项目实施保障措施</w:t>
        </w:r>
        <w:r>
          <w:tab/>
        </w:r>
        <w:r>
          <w:fldChar w:fldCharType="begin"/>
        </w:r>
        <w:r>
          <w:instrText xml:space="preserve"> PAGEREF _Toc1708 \h </w:instrText>
        </w:r>
        <w:r>
          <w:fldChar w:fldCharType="separate"/>
        </w:r>
        <w:r>
          <w:t>66</w:t>
        </w:r>
        <w:r>
          <w:fldChar w:fldCharType="end"/>
        </w:r>
      </w:hyperlink>
    </w:p>
    <w:p>
      <w:pPr>
        <w:pStyle w:val="TOC2"/>
        <w:tabs>
          <w:tab w:val="right" w:leader="dot" w:pos="8306"/>
        </w:tabs>
      </w:pPr>
      <w:hyperlink w:anchor="_Toc13267" w:history="1">
        <w:r>
          <w:rPr>
            <w:rFonts w:ascii="仿宋" w:eastAsia="仿宋" w:hAnsi="仿宋" w:cs="仿宋" w:hint="eastAsia"/>
            <w:lang w:eastAsia="zh-CN"/>
          </w:rPr>
          <w:t>(一)、DNA免疫吸附柱项目实施保障机制</w:t>
        </w:r>
        <w:r>
          <w:tab/>
        </w:r>
        <w:r>
          <w:fldChar w:fldCharType="begin"/>
        </w:r>
        <w:r>
          <w:instrText xml:space="preserve"> PAGEREF _Toc13267 \h </w:instrText>
        </w:r>
        <w:r>
          <w:fldChar w:fldCharType="separate"/>
        </w:r>
        <w:r>
          <w:t>66</w:t>
        </w:r>
        <w:r>
          <w:fldChar w:fldCharType="end"/>
        </w:r>
      </w:hyperlink>
    </w:p>
    <w:p>
      <w:pPr>
        <w:pStyle w:val="TOC2"/>
        <w:tabs>
          <w:tab w:val="right" w:leader="dot" w:pos="8306"/>
        </w:tabs>
      </w:pPr>
      <w:hyperlink w:anchor="_Toc17002" w:history="1">
        <w:r>
          <w:rPr>
            <w:rFonts w:ascii="仿宋" w:eastAsia="仿宋" w:hAnsi="仿宋" w:cs="仿宋" w:hint="eastAsia"/>
            <w:lang w:eastAsia="zh-CN"/>
          </w:rPr>
          <w:t>(二)、DNA免疫吸附柱项目法律合规要求</w:t>
        </w:r>
        <w:r>
          <w:tab/>
        </w:r>
        <w:r>
          <w:fldChar w:fldCharType="begin"/>
        </w:r>
        <w:r>
          <w:instrText xml:space="preserve"> PAGEREF _Toc17002 \h </w:instrText>
        </w:r>
        <w:r>
          <w:fldChar w:fldCharType="separate"/>
        </w:r>
        <w:r>
          <w:t>70</w:t>
        </w:r>
        <w:r>
          <w:fldChar w:fldCharType="end"/>
        </w:r>
      </w:hyperlink>
    </w:p>
    <w:p>
      <w:pPr>
        <w:pStyle w:val="TOC2"/>
        <w:tabs>
          <w:tab w:val="right" w:leader="dot" w:pos="8306"/>
        </w:tabs>
      </w:pPr>
      <w:hyperlink w:anchor="_Toc25905" w:history="1">
        <w:r>
          <w:rPr>
            <w:rFonts w:ascii="仿宋" w:eastAsia="仿宋" w:hAnsi="仿宋" w:cs="仿宋" w:hint="eastAsia"/>
            <w:lang w:eastAsia="zh-CN"/>
          </w:rPr>
          <w:t>(三)、DNA免疫吸附柱项目合同管理与法律事务</w:t>
        </w:r>
        <w:r>
          <w:tab/>
        </w:r>
        <w:r>
          <w:fldChar w:fldCharType="begin"/>
        </w:r>
        <w:r>
          <w:instrText xml:space="preserve"> PAGEREF _Toc25905 \h </w:instrText>
        </w:r>
        <w:r>
          <w:fldChar w:fldCharType="separate"/>
        </w:r>
        <w:r>
          <w:t>74</w:t>
        </w:r>
        <w:r>
          <w:fldChar w:fldCharType="end"/>
        </w:r>
      </w:hyperlink>
    </w:p>
    <w:p>
      <w:pPr>
        <w:pStyle w:val="TOC2"/>
        <w:tabs>
          <w:tab w:val="right" w:leader="dot" w:pos="8306"/>
        </w:tabs>
      </w:pPr>
      <w:hyperlink w:anchor="_Toc7978" w:history="1">
        <w:r>
          <w:rPr>
            <w:rFonts w:ascii="仿宋" w:eastAsia="仿宋" w:hAnsi="仿宋" w:cs="仿宋" w:hint="eastAsia"/>
            <w:lang w:eastAsia="zh-CN"/>
          </w:rPr>
          <w:t>(四)、DNA免疫吸附柱项目知识产权保护策略</w:t>
        </w:r>
        <w:r>
          <w:tab/>
        </w:r>
        <w:r>
          <w:fldChar w:fldCharType="begin"/>
        </w:r>
        <w:r>
          <w:instrText xml:space="preserve"> PAGEREF _Toc7978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384"/>
      <w:r>
        <w:rPr>
          <w:rFonts w:ascii="仿宋" w:eastAsia="仿宋" w:hAnsi="仿宋" w:cs="仿宋" w:hint="eastAsia"/>
          <w:sz w:val="28"/>
          <w:lang w:eastAsia="zh-CN"/>
        </w:rPr>
        <w:t>一、DNA免疫吸附柱项目建设单位说明</w:t>
      </w:r>
      <w:bookmarkEnd w:id="2"/>
    </w:p>
    <w:p>
      <w:pPr>
        <w:pStyle w:val="Heading2"/>
        <w:rPr>
          <w:rFonts w:ascii="仿宋" w:eastAsia="仿宋" w:hAnsi="仿宋" w:cs="仿宋" w:hint="eastAsia"/>
          <w:lang w:eastAsia="zh-CN"/>
        </w:rPr>
      </w:pPr>
      <w:bookmarkStart w:id="3" w:name="_Toc23638"/>
      <w:r>
        <w:rPr>
          <w:rFonts w:ascii="仿宋" w:eastAsia="仿宋" w:hAnsi="仿宋" w:cs="仿宋" w:hint="eastAsia"/>
          <w:lang w:eastAsia="zh-CN"/>
        </w:rPr>
        <w:t>(一)、DNA免疫吸附柱项目承办单位基本情况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75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DNA免疫吸附柱项目承办单位的XXXX，我们着眼于实现可持续的经济效益。通过技术创新和解决方案的提供，公司预计在DNA免疫吸附柱项目执行期间将获得可观的收入增长。这一收入来源主要包括DNA免疫吸附柱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同时，我们注重成本控制和效率提升，以确保DNA免疫吸附柱项目的可持续盈利。透过精细的管理和资源优化，公司期望实现DNA免疫吸附柱项目利润最大化。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DNA免疫吸附柱项目实施进行全面的投资评估，包括DNA免疫吸附柱项目启动阶段的资金投入和后续运营成本。通过对DNA免疫吸附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DNA免疫吸附柱项目实施过程中具备足够的资金流动性，公司将进行详尽的现金流分析。这包括资金需求的合理预测、DNA免疫吸附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970"/>
      <w:r>
        <w:rPr>
          <w:rFonts w:ascii="仿宋" w:eastAsia="仿宋" w:hAnsi="仿宋" w:cs="仿宋" w:hint="eastAsia"/>
          <w:sz w:val="28"/>
          <w:lang w:eastAsia="zh-CN"/>
        </w:rPr>
        <w:t>二、DNA免疫吸附柱项目可持续发展</w:t>
      </w:r>
      <w:bookmarkEnd w:id="5"/>
    </w:p>
    <w:p>
      <w:pPr>
        <w:pStyle w:val="Heading2"/>
        <w:rPr>
          <w:rFonts w:ascii="仿宋" w:eastAsia="仿宋" w:hAnsi="仿宋" w:cs="仿宋" w:hint="eastAsia"/>
          <w:lang w:eastAsia="zh-CN"/>
        </w:rPr>
      </w:pPr>
      <w:bookmarkStart w:id="6" w:name="_Toc512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DNA免疫吸附柱项目中，DNA免疫吸附柱项目团队着眼于未来，明确了可持续发展的战略方向。制定的具体可持续发展目标包括降低资源使用、采用环保技术、最大化社会效益等。这一步骤不仅有助于DNA免疫吸附柱项目在环保和社会责任方面达到最高标准，也为未来提供了明确的指引，确保DNA免疫吸附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可持续实践的融入DNA免疫吸附柱项目管理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DNA免疫吸附柱项目管理周期。从DNA免疫吸附柱项目规划开始，DNA免疫吸附柱项目团队就考虑了环境和社会的因素。在执行阶段，DNA免疫吸附柱项目团队积极推动绿色技术的应用，优化资源利用。此外，关注员工的社会责任，通过培训和沟通活动提高员工对可持续发展的认知，使他们能够在日常工作中践行可持续实践。这些举措不仅为DNA免疫吸附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785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扎根于DNA免疫吸附柱项目的可持续发展理念，我们深信环保与社会责任是DNA免疫吸附柱项目成功的关键支柱。在DNA免疫吸附柱项目的每一步，我们都致力于通过创新和实践，履行对环境和社会的坚定责任。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DNA免疫吸附柱项目团队通过引入先进的环保技术、建立高效的废物处理系统以及推动能源节约措施，积极履行环保责任。定期的环保监测和评估确保DNA免疫吸附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DNA免疫吸附柱项目不仅致力于自身可持续发展，还注重对社会的回馈。通过支持社区DNA免疫吸附柱项目、参与慈善事业、提供培训机会等方式，DNA免疫吸附柱项目积极履行社会责任。与当地社区建立积极互动，关注员工的工作与生活平衡，以及员工的身心健康，是DNA免疫吸附柱项目在社会责任层面的关键举措。这样的实践不仅增强了DNA免疫吸附柱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9498"/>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4980"/>
      <w:r>
        <w:rPr>
          <w:rFonts w:ascii="仿宋" w:eastAsia="仿宋" w:hAnsi="仿宋" w:cs="仿宋" w:hint="eastAsia"/>
          <w:lang w:eastAsia="zh-CN"/>
        </w:rPr>
        <w:t>(一)、DNA免疫吸附柱行业分析</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NA免疫吸附柱行业一直以来都是市场的关注焦点。行业内的发展趋势、竞争态势以及潜在机会都对DNA免疫吸附柱项目的推进产生深远的影响。通过深入研究行业的整体概貌，我们将更好地理解行业的核心特征，为DNA免疫吸附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DNA免疫吸附柱行业，技术一直是推动创新和发展的关键因素。我们将对当前技术趋势进行详尽分析，包括但不限于人工智能、大数据应用、先进制造技术等。这有助于DNA免疫吸附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DNA免疫吸附柱项目成功的基础。我们将对主要竞争对手进行深入研究，包括其市场份额、产品特点、市场定位等。通过全面了解竞争对手的优势和劣势，DNA免疫吸附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3828"/>
      <w:r>
        <w:rPr>
          <w:rFonts w:ascii="仿宋" w:eastAsia="仿宋" w:hAnsi="仿宋" w:cs="仿宋" w:hint="eastAsia"/>
          <w:sz w:val="28"/>
          <w:lang w:eastAsia="zh-CN"/>
        </w:rPr>
        <w:t>(二)、DNA免疫吸附柱市场分析预测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DNA免疫吸附柱市场未来的增长趋势。这包括市场的整体规模、各细分领域的发展趋势等。DNA免疫吸附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DNA免疫吸附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DNA免疫吸附柱项目实施过程中需要充分考虑的因素。我们将对市场风险进行全面评估，包括但不限于政策法规风险、市场竞争风险、技术变革风险等。通过对潜在风险的深入分析，DNA免疫吸附柱项目可以制定相应的风险缓解策略，降低不确定性对DNA免疫吸附柱项目的影响。</w:t>
      </w:r>
    </w:p>
    <w:p>
      <w:pPr>
        <w:pStyle w:val="Heading1"/>
        <w:ind w:firstLine="560" w:firstLineChars="200"/>
        <w:rPr>
          <w:rFonts w:ascii="仿宋" w:eastAsia="仿宋" w:hAnsi="仿宋" w:cs="仿宋" w:hint="eastAsia"/>
          <w:sz w:val="28"/>
          <w:lang w:eastAsia="zh-CN"/>
        </w:rPr>
      </w:pPr>
      <w:bookmarkStart w:id="11" w:name="_Toc3686"/>
      <w:r>
        <w:rPr>
          <w:rFonts w:ascii="仿宋" w:eastAsia="仿宋" w:hAnsi="仿宋" w:cs="仿宋" w:hint="eastAsia"/>
          <w:sz w:val="28"/>
          <w:lang w:eastAsia="zh-CN"/>
        </w:rPr>
        <w:t>四、DNA免疫吸附柱项目文档管理</w:t>
      </w:r>
      <w:bookmarkEnd w:id="11"/>
    </w:p>
    <w:p>
      <w:pPr>
        <w:pStyle w:val="Heading2"/>
        <w:rPr>
          <w:rFonts w:ascii="仿宋" w:eastAsia="仿宋" w:hAnsi="仿宋" w:cs="仿宋" w:hint="eastAsia"/>
          <w:lang w:eastAsia="zh-CN"/>
        </w:rPr>
      </w:pPr>
      <w:bookmarkStart w:id="12" w:name="_Toc1013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DNA免疫吸附柱项目高度重视文档的质量和准确性，以支持DNA免疫吸附柱项目的各项活动和决策。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DNA免疫吸附柱项目文档的编制始于DNA免疫吸附柱项目计划的初期，我们制定了详细的文档编制计划，明确了每个文档的内容、格式和编写责任人。在DNA免疫吸附柱项目启动阶段，我们首先编制了DNA免疫吸附柱项目章程，明确定义了DNA免疫吸附柱项目的目标、范围、风险等关键要素。随后，DNA免疫吸附柱项目团队根据计划陆续编制了需求文档、设计文档、测试文档等各类文档，确保DNA免疫吸附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DNA免疫吸附柱项目管理中的重要环节，旨在确保DNA免疫吸附柱项目文档符合质量标准和DNA免疫吸附柱项目需求。在DNA免疫吸附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DNA免疫吸附柱项目相关利益方和专业领域的专家对文档进行独立审查。这有助于获取更全面、客观的反馈，确保DNA免疫吸附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DNA免疫吸附柱项目在文档编制与审查方面建立了严格的管理机制，通过规范的流程和多维度的审查，确保DNA免疫吸附柱项目文档的质量、准确性和可靠性，为DNA免疫吸附柱项目的顺利推进提供了有力支持。</w:t>
      </w:r>
    </w:p>
    <w:p>
      <w:pPr>
        <w:pStyle w:val="Heading2"/>
        <w:ind w:firstLine="560" w:firstLineChars="200"/>
        <w:rPr>
          <w:rFonts w:ascii="仿宋" w:eastAsia="仿宋" w:hAnsi="仿宋" w:cs="仿宋" w:hint="eastAsia"/>
          <w:sz w:val="28"/>
          <w:lang w:eastAsia="zh-CN"/>
        </w:rPr>
      </w:pPr>
      <w:bookmarkStart w:id="13" w:name="_Toc1910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在DNA免疫吸附柱项目中，我们致力于优化文档发布与分发过程，以确保信息的高效传递和团队间协作的顺畅进行。以下是我们采取的关键优化策略：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我们通过多渠道发布文档，包括电子邮件、DNA免疫吸附柱项目管理平台、内部网站等，以满足不同团队成员的偏好和需求。多渠道发布确保了信息的全面覆盖。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我们采用了精细的权限控制，确保只有授权人员可以访问敏感信息。这种安全措施保护了DNA免疫吸附柱项目文档的机密性，防止了未经授权的信息泄露。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165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存档与归档是DNA免疫吸附柱项目生命周期中一个至关重要的环节，直接关系到DNA免疫吸附柱项目信息的长期保存和历史记录的完整性。在DNA免疫吸附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4773"/>
      <w:r>
        <w:rPr>
          <w:rFonts w:ascii="仿宋" w:eastAsia="仿宋" w:hAnsi="仿宋" w:cs="仿宋" w:hint="eastAsia"/>
          <w:sz w:val="28"/>
          <w:lang w:eastAsia="zh-CN"/>
        </w:rPr>
        <w:t>五、DNA免疫吸附柱项目土建工程</w:t>
      </w:r>
      <w:bookmarkEnd w:id="15"/>
    </w:p>
    <w:p>
      <w:pPr>
        <w:pStyle w:val="Heading2"/>
        <w:rPr>
          <w:rFonts w:ascii="仿宋" w:eastAsia="仿宋" w:hAnsi="仿宋" w:cs="仿宋" w:hint="eastAsia"/>
          <w:lang w:eastAsia="zh-CN"/>
        </w:rPr>
      </w:pPr>
      <w:bookmarkStart w:id="16" w:name="_Toc2979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在DNA免疫吸附柱项目的建筑工程设计中，我们将秉承一系列重要的设计原则，以确保DNA免疫吸附柱项目建筑在功能、美观、可持续性等方面达到最佳效果。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首要原则是确保建筑的功能性得到最大化的发挥。我们将充分理解DNA免疫吸附柱项目的实际需求，合理布局各个功能区域，保证建筑在满足业务需求的同时，提供高效的工作环境。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在建筑设计中，我们将综合考虑建设和运营成本。通过精细的经济效益分析，确保设计方案在高效利用资源的同时，对DNA免疫吸附柱项目的长期盈利能力有积极的贡献。</w:t>
      </w:r>
    </w:p>
    <w:p>
      <w:pPr>
        <w:pStyle w:val="Heading2"/>
        <w:ind w:firstLine="560" w:firstLineChars="200"/>
        <w:rPr>
          <w:rFonts w:ascii="仿宋" w:eastAsia="仿宋" w:hAnsi="仿宋" w:cs="仿宋" w:hint="eastAsia"/>
          <w:sz w:val="28"/>
          <w:lang w:eastAsia="zh-CN"/>
        </w:rPr>
      </w:pPr>
      <w:bookmarkStart w:id="17" w:name="_Toc1173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DNA免疫吸附柱项目的土建工程设计中，我们将精准设定设计年限，结合DNA免疫吸附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DNA免疫吸附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3701"/>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DNA免疫吸附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DNA免疫吸附柱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DNA免疫吸附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8397"/>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本期工程DNA免疫吸附柱项目预计总建筑面积XXX平方米，其中：计容建筑面积XXX平方米，计划建筑工程投资XX万元，占DNA免疫吸附柱项目总投资的XX%。</w:t>
      </w:r>
    </w:p>
    <w:p>
      <w:pPr>
        <w:pStyle w:val="Heading1"/>
        <w:ind w:firstLine="560" w:firstLineChars="200"/>
        <w:rPr>
          <w:rFonts w:ascii="仿宋" w:eastAsia="仿宋" w:hAnsi="仿宋" w:cs="仿宋" w:hint="eastAsia"/>
          <w:sz w:val="28"/>
          <w:lang w:eastAsia="zh-CN"/>
        </w:rPr>
      </w:pPr>
      <w:bookmarkStart w:id="20" w:name="_Toc17239"/>
      <w:r>
        <w:rPr>
          <w:rFonts w:ascii="仿宋" w:eastAsia="仿宋" w:hAnsi="仿宋" w:cs="仿宋" w:hint="eastAsia"/>
          <w:sz w:val="28"/>
          <w:lang w:eastAsia="zh-CN"/>
        </w:rPr>
        <w:t>六、DNA免疫吸附柱项目选址可行性分析</w:t>
      </w:r>
      <w:bookmarkEnd w:id="20"/>
    </w:p>
    <w:p>
      <w:pPr>
        <w:pStyle w:val="Heading2"/>
        <w:rPr>
          <w:rFonts w:ascii="仿宋" w:eastAsia="仿宋" w:hAnsi="仿宋" w:cs="仿宋" w:hint="eastAsia"/>
          <w:lang w:eastAsia="zh-CN"/>
        </w:rPr>
      </w:pPr>
      <w:bookmarkStart w:id="21" w:name="_Toc28040"/>
      <w:r>
        <w:rPr>
          <w:rFonts w:ascii="仿宋" w:eastAsia="仿宋" w:hAnsi="仿宋" w:cs="仿宋" w:hint="eastAsia"/>
          <w:lang w:eastAsia="zh-CN"/>
        </w:rPr>
        <w:t>(一)、DNA免疫吸附柱项目选址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该DNA免疫吸附柱项目选址位于XX省XX市XX区XXX街道</w:t>
      </w:r>
    </w:p>
    <w:p>
      <w:pPr>
        <w:pStyle w:val="Heading2"/>
        <w:ind w:firstLine="560" w:firstLineChars="200"/>
        <w:rPr>
          <w:rFonts w:ascii="仿宋" w:eastAsia="仿宋" w:hAnsi="仿宋" w:cs="仿宋" w:hint="eastAsia"/>
          <w:sz w:val="28"/>
          <w:lang w:eastAsia="zh-CN"/>
        </w:rPr>
      </w:pPr>
      <w:bookmarkStart w:id="22" w:name="_Toc7695"/>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DNA免疫吸附柱项目的征地面积将根据DNA免疫吸附柱项目的实际规模和需求进行精确规划。具体面积XXX平方米，旨在确保DNA免疫吸附柱项目不仅能够满足当前的发展需求，还能够预留空间以适应未来的扩展。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净用地面积是在征地面积基础上去除不可利用面积后的实际可开发用地。具体面积XXX平方米，考虑到环保、交通、安全等多方面因素，以确保DNA免疫吸附柱项目在整体利用效率上达到最优。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DNA免疫吸附柱项目计划建设的建筑总规模具体面积XXX平方米。这一规模的确定综合考虑了DNA免疫吸附柱项目的性质、规模，以及城市规划的相关要求，确保建筑布局与周边环境协调一致。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绿地率是DNA免疫吸附柱项目用地中被规划为绿地的比例。具体面积XXX平方米，旨在通过合理规划绿地，改善DNA免疫吸附柱项目周边环境，提升居民生活质量，并符合城市整体绿化规划。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容积率是用地上可以建设的建筑总体积与用地面积之比。具体面积XXX，通过合理的容积率规划，确保DNA免疫吸附柱项目建筑规模与周边环境和谐共生。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DNA免疫吸附柱项目选址与当地城市规划相一致，具体面积XXX平方米。通过与城市规划部门深入沟通，确保DNA免疫吸附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DNA免疫吸附柱项目选址符合当地产业政策，具体面积XXX平方米。这包括DNA免疫吸附柱项目对当地经济的促进作用，以及对相关产业的带动效应，确保DNA免疫吸附柱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用地总体要求必须符合环保和可持续发展的原则，具体面积XXX平方米。通过采用绿色建筑设计、节能减排等措施，确保DNA免疫吸附柱项目在建设和运营过程中对环境的影响最小化，达到可持续发展的要求。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https://d.book118.com/177003026046006034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DNA免疫吸附柱项目计划设计方案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280112"/>
    <w:rsid w:val="5F2801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003026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2024-01-21T05:43:00Z</dcterms:created>
  <dcterms:modified xsi:type="dcterms:W3CDTF">2024-01-21T05:44:03Z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324B828DA42344E3A2E3F0E94416E3A1_11</vt:lpwstr>
  </property>
  <property fmtid="{D5CDD505-2E9C-101B-9397-08002B2CF9AE}" pid="3" name="KSOProductBuildVer">
    <vt:lpwstr>2052-12.1.0.16120</vt:lpwstr>
  </property>
</Properties>
</file>