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黑色冶金项目规划设计纲要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39" w:history="1">
        <w:r>
          <w:rPr>
            <w:rFonts w:ascii="仿宋" w:eastAsia="仿宋" w:hAnsi="仿宋" w:cs="仿宋" w:hint="eastAsia"/>
            <w:lang w:eastAsia="zh-CN"/>
          </w:rPr>
          <w:t>概论</w:t>
        </w:r>
        <w:r>
          <w:tab/>
        </w:r>
        <w:r>
          <w:fldChar w:fldCharType="begin"/>
        </w:r>
        <w:r>
          <w:instrText xml:space="preserve"> PAGEREF _Toc13839 \h </w:instrText>
        </w:r>
        <w:r>
          <w:fldChar w:fldCharType="separate"/>
        </w:r>
        <w:r>
          <w:t>3</w:t>
        </w:r>
        <w:r>
          <w:fldChar w:fldCharType="end"/>
        </w:r>
      </w:hyperlink>
    </w:p>
    <w:p>
      <w:pPr>
        <w:pStyle w:val="TOC1"/>
        <w:tabs>
          <w:tab w:val="right" w:leader="dot" w:pos="8306"/>
        </w:tabs>
      </w:pPr>
      <w:hyperlink w:anchor="_Toc14761" w:history="1">
        <w:r>
          <w:rPr>
            <w:rFonts w:ascii="仿宋" w:eastAsia="仿宋" w:hAnsi="仿宋" w:cs="仿宋" w:hint="eastAsia"/>
            <w:lang w:eastAsia="zh-CN"/>
          </w:rPr>
          <w:t>一、黑色冶金项目概论</w:t>
        </w:r>
        <w:r>
          <w:tab/>
        </w:r>
        <w:r>
          <w:fldChar w:fldCharType="begin"/>
        </w:r>
        <w:r>
          <w:instrText xml:space="preserve"> PAGEREF _Toc14761 \h </w:instrText>
        </w:r>
        <w:r>
          <w:fldChar w:fldCharType="separate"/>
        </w:r>
        <w:r>
          <w:t>3</w:t>
        </w:r>
        <w:r>
          <w:fldChar w:fldCharType="end"/>
        </w:r>
      </w:hyperlink>
    </w:p>
    <w:p>
      <w:pPr>
        <w:pStyle w:val="TOC2"/>
        <w:tabs>
          <w:tab w:val="right" w:leader="dot" w:pos="8306"/>
        </w:tabs>
      </w:pPr>
      <w:hyperlink w:anchor="_Toc27928" w:history="1">
        <w:r>
          <w:rPr>
            <w:rFonts w:ascii="仿宋" w:eastAsia="仿宋" w:hAnsi="仿宋" w:cs="仿宋" w:hint="eastAsia"/>
            <w:lang w:eastAsia="zh-CN"/>
          </w:rPr>
          <w:t>(一)、黑色冶金项目概况</w:t>
        </w:r>
        <w:r>
          <w:tab/>
        </w:r>
        <w:r>
          <w:fldChar w:fldCharType="begin"/>
        </w:r>
        <w:r>
          <w:instrText xml:space="preserve"> PAGEREF _Toc27928 \h </w:instrText>
        </w:r>
        <w:r>
          <w:fldChar w:fldCharType="separate"/>
        </w:r>
        <w:r>
          <w:t>3</w:t>
        </w:r>
        <w:r>
          <w:fldChar w:fldCharType="end"/>
        </w:r>
      </w:hyperlink>
    </w:p>
    <w:p>
      <w:pPr>
        <w:pStyle w:val="TOC2"/>
        <w:tabs>
          <w:tab w:val="right" w:leader="dot" w:pos="8306"/>
        </w:tabs>
      </w:pPr>
      <w:hyperlink w:anchor="_Toc2058" w:history="1">
        <w:r>
          <w:rPr>
            <w:rFonts w:ascii="仿宋" w:eastAsia="仿宋" w:hAnsi="仿宋" w:cs="仿宋" w:hint="eastAsia"/>
            <w:lang w:eastAsia="zh-CN"/>
          </w:rPr>
          <w:t>(二)、黑色冶金项目目标</w:t>
        </w:r>
        <w:r>
          <w:tab/>
        </w:r>
        <w:r>
          <w:fldChar w:fldCharType="begin"/>
        </w:r>
        <w:r>
          <w:instrText xml:space="preserve"> PAGEREF _Toc2058 \h </w:instrText>
        </w:r>
        <w:r>
          <w:fldChar w:fldCharType="separate"/>
        </w:r>
        <w:r>
          <w:t>5</w:t>
        </w:r>
        <w:r>
          <w:fldChar w:fldCharType="end"/>
        </w:r>
      </w:hyperlink>
    </w:p>
    <w:p>
      <w:pPr>
        <w:pStyle w:val="TOC2"/>
        <w:tabs>
          <w:tab w:val="right" w:leader="dot" w:pos="8306"/>
        </w:tabs>
      </w:pPr>
      <w:hyperlink w:anchor="_Toc1961" w:history="1">
        <w:r>
          <w:rPr>
            <w:rFonts w:ascii="仿宋" w:eastAsia="仿宋" w:hAnsi="仿宋" w:cs="仿宋" w:hint="eastAsia"/>
            <w:lang w:eastAsia="zh-CN"/>
          </w:rPr>
          <w:t>(三)、黑色冶金项目提出的理由</w:t>
        </w:r>
        <w:r>
          <w:tab/>
        </w:r>
        <w:r>
          <w:fldChar w:fldCharType="begin"/>
        </w:r>
        <w:r>
          <w:instrText xml:space="preserve"> PAGEREF _Toc1961 \h </w:instrText>
        </w:r>
        <w:r>
          <w:fldChar w:fldCharType="separate"/>
        </w:r>
        <w:r>
          <w:t>6</w:t>
        </w:r>
        <w:r>
          <w:fldChar w:fldCharType="end"/>
        </w:r>
      </w:hyperlink>
    </w:p>
    <w:p>
      <w:pPr>
        <w:pStyle w:val="TOC2"/>
        <w:tabs>
          <w:tab w:val="right" w:leader="dot" w:pos="8306"/>
        </w:tabs>
      </w:pPr>
      <w:hyperlink w:anchor="_Toc1756" w:history="1">
        <w:r>
          <w:rPr>
            <w:rFonts w:ascii="仿宋" w:eastAsia="仿宋" w:hAnsi="仿宋" w:cs="仿宋" w:hint="eastAsia"/>
            <w:lang w:eastAsia="zh-CN"/>
          </w:rPr>
          <w:t>(四)、黑色冶金项目意义</w:t>
        </w:r>
        <w:r>
          <w:tab/>
        </w:r>
        <w:r>
          <w:fldChar w:fldCharType="begin"/>
        </w:r>
        <w:r>
          <w:instrText xml:space="preserve"> PAGEREF _Toc1756 \h </w:instrText>
        </w:r>
        <w:r>
          <w:fldChar w:fldCharType="separate"/>
        </w:r>
        <w:r>
          <w:t>8</w:t>
        </w:r>
        <w:r>
          <w:fldChar w:fldCharType="end"/>
        </w:r>
      </w:hyperlink>
    </w:p>
    <w:p>
      <w:pPr>
        <w:pStyle w:val="TOC2"/>
        <w:tabs>
          <w:tab w:val="right" w:leader="dot" w:pos="8306"/>
        </w:tabs>
      </w:pPr>
      <w:hyperlink w:anchor="_Toc192" w:history="1">
        <w:r>
          <w:rPr>
            <w:rFonts w:ascii="仿宋" w:eastAsia="仿宋" w:hAnsi="仿宋" w:cs="仿宋" w:hint="eastAsia"/>
            <w:lang w:eastAsia="zh-CN"/>
          </w:rPr>
          <w:t>(五)、黑色冶金项目背景</w:t>
        </w:r>
        <w:r>
          <w:tab/>
        </w:r>
        <w:r>
          <w:fldChar w:fldCharType="begin"/>
        </w:r>
        <w:r>
          <w:instrText xml:space="preserve"> PAGEREF _Toc192 \h </w:instrText>
        </w:r>
        <w:r>
          <w:fldChar w:fldCharType="separate"/>
        </w:r>
        <w:r>
          <w:t>9</w:t>
        </w:r>
        <w:r>
          <w:fldChar w:fldCharType="end"/>
        </w:r>
      </w:hyperlink>
    </w:p>
    <w:p>
      <w:pPr>
        <w:pStyle w:val="TOC1"/>
        <w:tabs>
          <w:tab w:val="right" w:leader="dot" w:pos="8306"/>
        </w:tabs>
      </w:pPr>
      <w:hyperlink w:anchor="_Toc6027" w:history="1">
        <w:r>
          <w:rPr>
            <w:rFonts w:ascii="仿宋" w:eastAsia="仿宋" w:hAnsi="仿宋" w:cs="仿宋" w:hint="eastAsia"/>
            <w:lang w:eastAsia="zh-CN"/>
          </w:rPr>
          <w:t>二、黑色冶金项目建设背景及必要性分析</w:t>
        </w:r>
        <w:r>
          <w:tab/>
        </w:r>
        <w:r>
          <w:fldChar w:fldCharType="begin"/>
        </w:r>
        <w:r>
          <w:instrText xml:space="preserve"> PAGEREF _Toc6027 \h </w:instrText>
        </w:r>
        <w:r>
          <w:fldChar w:fldCharType="separate"/>
        </w:r>
        <w:r>
          <w:t>9</w:t>
        </w:r>
        <w:r>
          <w:fldChar w:fldCharType="end"/>
        </w:r>
      </w:hyperlink>
    </w:p>
    <w:p>
      <w:pPr>
        <w:pStyle w:val="TOC2"/>
        <w:tabs>
          <w:tab w:val="right" w:leader="dot" w:pos="8306"/>
        </w:tabs>
      </w:pPr>
      <w:hyperlink w:anchor="_Toc17656" w:history="1">
        <w:r>
          <w:rPr>
            <w:rFonts w:ascii="仿宋" w:eastAsia="仿宋" w:hAnsi="仿宋" w:cs="仿宋" w:hint="eastAsia"/>
            <w:lang w:eastAsia="zh-CN"/>
          </w:rPr>
          <w:t>(一)、黑色冶金项目背景分析</w:t>
        </w:r>
        <w:r>
          <w:tab/>
        </w:r>
        <w:r>
          <w:fldChar w:fldCharType="begin"/>
        </w:r>
        <w:r>
          <w:instrText xml:space="preserve"> PAGEREF _Toc17656 \h </w:instrText>
        </w:r>
        <w:r>
          <w:fldChar w:fldCharType="separate"/>
        </w:r>
        <w:r>
          <w:t>9</w:t>
        </w:r>
        <w:r>
          <w:fldChar w:fldCharType="end"/>
        </w:r>
      </w:hyperlink>
    </w:p>
    <w:p>
      <w:pPr>
        <w:pStyle w:val="TOC2"/>
        <w:tabs>
          <w:tab w:val="right" w:leader="dot" w:pos="8306"/>
        </w:tabs>
      </w:pPr>
      <w:hyperlink w:anchor="_Toc10680" w:history="1">
        <w:r>
          <w:rPr>
            <w:rFonts w:ascii="仿宋" w:eastAsia="仿宋" w:hAnsi="仿宋" w:cs="仿宋" w:hint="eastAsia"/>
            <w:lang w:eastAsia="zh-CN"/>
          </w:rPr>
          <w:t>(二)、黑色冶金项目建设必要性分析</w:t>
        </w:r>
        <w:r>
          <w:tab/>
        </w:r>
        <w:r>
          <w:fldChar w:fldCharType="begin"/>
        </w:r>
        <w:r>
          <w:instrText xml:space="preserve"> PAGEREF _Toc10680 \h </w:instrText>
        </w:r>
        <w:r>
          <w:fldChar w:fldCharType="separate"/>
        </w:r>
        <w:r>
          <w:t>11</w:t>
        </w:r>
        <w:r>
          <w:fldChar w:fldCharType="end"/>
        </w:r>
      </w:hyperlink>
    </w:p>
    <w:p>
      <w:pPr>
        <w:pStyle w:val="TOC1"/>
        <w:tabs>
          <w:tab w:val="right" w:leader="dot" w:pos="8306"/>
        </w:tabs>
      </w:pPr>
      <w:hyperlink w:anchor="_Toc11541" w:history="1">
        <w:r>
          <w:rPr>
            <w:rFonts w:ascii="仿宋" w:eastAsia="仿宋" w:hAnsi="仿宋" w:cs="仿宋" w:hint="eastAsia"/>
            <w:lang w:eastAsia="zh-CN"/>
          </w:rPr>
          <w:t>三、市场分析、调研</w:t>
        </w:r>
        <w:r>
          <w:tab/>
        </w:r>
        <w:r>
          <w:fldChar w:fldCharType="begin"/>
        </w:r>
        <w:r>
          <w:instrText xml:space="preserve"> PAGEREF _Toc11541 \h </w:instrText>
        </w:r>
        <w:r>
          <w:fldChar w:fldCharType="separate"/>
        </w:r>
        <w:r>
          <w:t>12</w:t>
        </w:r>
        <w:r>
          <w:fldChar w:fldCharType="end"/>
        </w:r>
      </w:hyperlink>
    </w:p>
    <w:p>
      <w:pPr>
        <w:pStyle w:val="TOC2"/>
        <w:tabs>
          <w:tab w:val="right" w:leader="dot" w:pos="8306"/>
        </w:tabs>
      </w:pPr>
      <w:hyperlink w:anchor="_Toc25623" w:history="1">
        <w:r>
          <w:rPr>
            <w:rFonts w:ascii="仿宋" w:eastAsia="仿宋" w:hAnsi="仿宋" w:cs="仿宋" w:hint="eastAsia"/>
            <w:lang w:eastAsia="zh-CN"/>
          </w:rPr>
          <w:t>(一)、黑色冶金行业分析</w:t>
        </w:r>
        <w:r>
          <w:tab/>
        </w:r>
        <w:r>
          <w:fldChar w:fldCharType="begin"/>
        </w:r>
        <w:r>
          <w:instrText xml:space="preserve"> PAGEREF _Toc25623 \h </w:instrText>
        </w:r>
        <w:r>
          <w:fldChar w:fldCharType="separate"/>
        </w:r>
        <w:r>
          <w:t>12</w:t>
        </w:r>
        <w:r>
          <w:fldChar w:fldCharType="end"/>
        </w:r>
      </w:hyperlink>
    </w:p>
    <w:p>
      <w:pPr>
        <w:pStyle w:val="TOC2"/>
        <w:tabs>
          <w:tab w:val="right" w:leader="dot" w:pos="8306"/>
        </w:tabs>
      </w:pPr>
      <w:hyperlink w:anchor="_Toc14834" w:history="1">
        <w:r>
          <w:rPr>
            <w:rFonts w:ascii="仿宋" w:eastAsia="仿宋" w:hAnsi="仿宋" w:cs="仿宋" w:hint="eastAsia"/>
            <w:lang w:eastAsia="zh-CN"/>
          </w:rPr>
          <w:t>(二)、黑色冶金市场分析预测</w:t>
        </w:r>
        <w:r>
          <w:tab/>
        </w:r>
        <w:r>
          <w:fldChar w:fldCharType="begin"/>
        </w:r>
        <w:r>
          <w:instrText xml:space="preserve"> PAGEREF _Toc14834 \h </w:instrText>
        </w:r>
        <w:r>
          <w:fldChar w:fldCharType="separate"/>
        </w:r>
        <w:r>
          <w:t>13</w:t>
        </w:r>
        <w:r>
          <w:fldChar w:fldCharType="end"/>
        </w:r>
      </w:hyperlink>
    </w:p>
    <w:p>
      <w:pPr>
        <w:pStyle w:val="TOC1"/>
        <w:tabs>
          <w:tab w:val="right" w:leader="dot" w:pos="8306"/>
        </w:tabs>
      </w:pPr>
      <w:hyperlink w:anchor="_Toc19755" w:history="1">
        <w:r>
          <w:rPr>
            <w:rFonts w:ascii="仿宋" w:eastAsia="仿宋" w:hAnsi="仿宋" w:cs="仿宋" w:hint="eastAsia"/>
            <w:lang w:eastAsia="zh-CN"/>
          </w:rPr>
          <w:t>四、黑色冶金项目文档管理</w:t>
        </w:r>
        <w:r>
          <w:tab/>
        </w:r>
        <w:r>
          <w:fldChar w:fldCharType="begin"/>
        </w:r>
        <w:r>
          <w:instrText xml:space="preserve"> PAGEREF _Toc19755 \h </w:instrText>
        </w:r>
        <w:r>
          <w:fldChar w:fldCharType="separate"/>
        </w:r>
        <w:r>
          <w:t>14</w:t>
        </w:r>
        <w:r>
          <w:fldChar w:fldCharType="end"/>
        </w:r>
      </w:hyperlink>
    </w:p>
    <w:p>
      <w:pPr>
        <w:pStyle w:val="TOC2"/>
        <w:tabs>
          <w:tab w:val="right" w:leader="dot" w:pos="8306"/>
        </w:tabs>
      </w:pPr>
      <w:hyperlink w:anchor="_Toc1239" w:history="1">
        <w:r>
          <w:rPr>
            <w:rFonts w:ascii="仿宋" w:eastAsia="仿宋" w:hAnsi="仿宋" w:cs="仿宋" w:hint="eastAsia"/>
            <w:lang w:eastAsia="zh-CN"/>
          </w:rPr>
          <w:t>(一)、文档编制与审查</w:t>
        </w:r>
        <w:r>
          <w:tab/>
        </w:r>
        <w:r>
          <w:fldChar w:fldCharType="begin"/>
        </w:r>
        <w:r>
          <w:instrText xml:space="preserve"> PAGEREF _Toc1239 \h </w:instrText>
        </w:r>
        <w:r>
          <w:fldChar w:fldCharType="separate"/>
        </w:r>
        <w:r>
          <w:t>14</w:t>
        </w:r>
        <w:r>
          <w:fldChar w:fldCharType="end"/>
        </w:r>
      </w:hyperlink>
    </w:p>
    <w:p>
      <w:pPr>
        <w:pStyle w:val="TOC2"/>
        <w:tabs>
          <w:tab w:val="right" w:leader="dot" w:pos="8306"/>
        </w:tabs>
      </w:pPr>
      <w:hyperlink w:anchor="_Toc15036" w:history="1">
        <w:r>
          <w:rPr>
            <w:rFonts w:ascii="仿宋" w:eastAsia="仿宋" w:hAnsi="仿宋" w:cs="仿宋" w:hint="eastAsia"/>
            <w:lang w:eastAsia="zh-CN"/>
          </w:rPr>
          <w:t>(二)、文档发布与分发</w:t>
        </w:r>
        <w:r>
          <w:tab/>
        </w:r>
        <w:r>
          <w:fldChar w:fldCharType="begin"/>
        </w:r>
        <w:r>
          <w:instrText xml:space="preserve"> PAGEREF _Toc15036 \h </w:instrText>
        </w:r>
        <w:r>
          <w:fldChar w:fldCharType="separate"/>
        </w:r>
        <w:r>
          <w:t>15</w:t>
        </w:r>
        <w:r>
          <w:fldChar w:fldCharType="end"/>
        </w:r>
      </w:hyperlink>
    </w:p>
    <w:p>
      <w:pPr>
        <w:pStyle w:val="TOC2"/>
        <w:tabs>
          <w:tab w:val="right" w:leader="dot" w:pos="8306"/>
        </w:tabs>
      </w:pPr>
      <w:hyperlink w:anchor="_Toc12161" w:history="1">
        <w:r>
          <w:rPr>
            <w:rFonts w:ascii="仿宋" w:eastAsia="仿宋" w:hAnsi="仿宋" w:cs="仿宋" w:hint="eastAsia"/>
            <w:lang w:eastAsia="zh-CN"/>
          </w:rPr>
          <w:t>(三)、文档存档与归档</w:t>
        </w:r>
        <w:r>
          <w:tab/>
        </w:r>
        <w:r>
          <w:fldChar w:fldCharType="begin"/>
        </w:r>
        <w:r>
          <w:instrText xml:space="preserve"> PAGEREF _Toc12161 \h </w:instrText>
        </w:r>
        <w:r>
          <w:fldChar w:fldCharType="separate"/>
        </w:r>
        <w:r>
          <w:t>16</w:t>
        </w:r>
        <w:r>
          <w:fldChar w:fldCharType="end"/>
        </w:r>
      </w:hyperlink>
    </w:p>
    <w:p>
      <w:pPr>
        <w:pStyle w:val="TOC1"/>
        <w:tabs>
          <w:tab w:val="right" w:leader="dot" w:pos="8306"/>
        </w:tabs>
      </w:pPr>
      <w:hyperlink w:anchor="_Toc17993" w:history="1">
        <w:r>
          <w:rPr>
            <w:rFonts w:ascii="仿宋" w:eastAsia="仿宋" w:hAnsi="仿宋" w:cs="仿宋" w:hint="eastAsia"/>
            <w:lang w:eastAsia="zh-CN"/>
          </w:rPr>
          <w:t>五、黑色冶金项目绩效评估</w:t>
        </w:r>
        <w:r>
          <w:tab/>
        </w:r>
        <w:r>
          <w:fldChar w:fldCharType="begin"/>
        </w:r>
        <w:r>
          <w:instrText xml:space="preserve"> PAGEREF _Toc17993 \h </w:instrText>
        </w:r>
        <w:r>
          <w:fldChar w:fldCharType="separate"/>
        </w:r>
        <w:r>
          <w:t>17</w:t>
        </w:r>
        <w:r>
          <w:fldChar w:fldCharType="end"/>
        </w:r>
      </w:hyperlink>
    </w:p>
    <w:p>
      <w:pPr>
        <w:pStyle w:val="TOC2"/>
        <w:tabs>
          <w:tab w:val="right" w:leader="dot" w:pos="8306"/>
        </w:tabs>
      </w:pPr>
      <w:hyperlink w:anchor="_Toc14686" w:history="1">
        <w:r>
          <w:rPr>
            <w:rFonts w:ascii="仿宋" w:eastAsia="仿宋" w:hAnsi="仿宋" w:cs="仿宋" w:hint="eastAsia"/>
            <w:lang w:eastAsia="zh-CN"/>
          </w:rPr>
          <w:t>(一)、绩效评估指标</w:t>
        </w:r>
        <w:r>
          <w:tab/>
        </w:r>
        <w:r>
          <w:fldChar w:fldCharType="begin"/>
        </w:r>
        <w:r>
          <w:instrText xml:space="preserve"> PAGEREF _Toc14686 \h </w:instrText>
        </w:r>
        <w:r>
          <w:fldChar w:fldCharType="separate"/>
        </w:r>
        <w:r>
          <w:t>17</w:t>
        </w:r>
        <w:r>
          <w:fldChar w:fldCharType="end"/>
        </w:r>
      </w:hyperlink>
    </w:p>
    <w:p>
      <w:pPr>
        <w:pStyle w:val="TOC2"/>
        <w:tabs>
          <w:tab w:val="right" w:leader="dot" w:pos="8306"/>
        </w:tabs>
      </w:pPr>
      <w:hyperlink w:anchor="_Toc13763" w:history="1">
        <w:r>
          <w:rPr>
            <w:rFonts w:ascii="仿宋" w:eastAsia="仿宋" w:hAnsi="仿宋" w:cs="仿宋" w:hint="eastAsia"/>
            <w:lang w:eastAsia="zh-CN"/>
          </w:rPr>
          <w:t>(二)、绩效评估方法</w:t>
        </w:r>
        <w:r>
          <w:tab/>
        </w:r>
        <w:r>
          <w:fldChar w:fldCharType="begin"/>
        </w:r>
        <w:r>
          <w:instrText xml:space="preserve"> PAGEREF _Toc13763 \h </w:instrText>
        </w:r>
        <w:r>
          <w:fldChar w:fldCharType="separate"/>
        </w:r>
        <w:r>
          <w:t>18</w:t>
        </w:r>
        <w:r>
          <w:fldChar w:fldCharType="end"/>
        </w:r>
      </w:hyperlink>
    </w:p>
    <w:p>
      <w:pPr>
        <w:pStyle w:val="TOC2"/>
        <w:tabs>
          <w:tab w:val="right" w:leader="dot" w:pos="8306"/>
        </w:tabs>
      </w:pPr>
      <w:hyperlink w:anchor="_Toc3030" w:history="1">
        <w:r>
          <w:rPr>
            <w:rFonts w:ascii="仿宋" w:eastAsia="仿宋" w:hAnsi="仿宋" w:cs="仿宋" w:hint="eastAsia"/>
            <w:lang w:eastAsia="zh-CN"/>
          </w:rPr>
          <w:t>(三)、绩效评估周期</w:t>
        </w:r>
        <w:r>
          <w:tab/>
        </w:r>
        <w:r>
          <w:fldChar w:fldCharType="begin"/>
        </w:r>
        <w:r>
          <w:instrText xml:space="preserve"> PAGEREF _Toc3030 \h </w:instrText>
        </w:r>
        <w:r>
          <w:fldChar w:fldCharType="separate"/>
        </w:r>
        <w:r>
          <w:t>19</w:t>
        </w:r>
        <w:r>
          <w:fldChar w:fldCharType="end"/>
        </w:r>
      </w:hyperlink>
    </w:p>
    <w:p>
      <w:pPr>
        <w:pStyle w:val="TOC1"/>
        <w:tabs>
          <w:tab w:val="right" w:leader="dot" w:pos="8306"/>
        </w:tabs>
      </w:pPr>
      <w:hyperlink w:anchor="_Toc843" w:history="1">
        <w:r>
          <w:rPr>
            <w:rFonts w:ascii="仿宋" w:eastAsia="仿宋" w:hAnsi="仿宋" w:cs="仿宋" w:hint="eastAsia"/>
            <w:lang w:eastAsia="zh-CN"/>
          </w:rPr>
          <w:t>六、黑色冶金项目可持续发展</w:t>
        </w:r>
        <w:r>
          <w:tab/>
        </w:r>
        <w:r>
          <w:fldChar w:fldCharType="begin"/>
        </w:r>
        <w:r>
          <w:instrText xml:space="preserve"> PAGEREF _Toc843 \h </w:instrText>
        </w:r>
        <w:r>
          <w:fldChar w:fldCharType="separate"/>
        </w:r>
        <w:r>
          <w:t>21</w:t>
        </w:r>
        <w:r>
          <w:fldChar w:fldCharType="end"/>
        </w:r>
      </w:hyperlink>
    </w:p>
    <w:p>
      <w:pPr>
        <w:pStyle w:val="TOC2"/>
        <w:tabs>
          <w:tab w:val="right" w:leader="dot" w:pos="8306"/>
        </w:tabs>
      </w:pPr>
      <w:hyperlink w:anchor="_Toc23948" w:history="1">
        <w:r>
          <w:rPr>
            <w:rFonts w:ascii="仿宋" w:eastAsia="仿宋" w:hAnsi="仿宋" w:cs="仿宋" w:hint="eastAsia"/>
            <w:lang w:eastAsia="zh-CN"/>
          </w:rPr>
          <w:t>(一)、可持续战略与实践</w:t>
        </w:r>
        <w:r>
          <w:tab/>
        </w:r>
        <w:r>
          <w:fldChar w:fldCharType="begin"/>
        </w:r>
        <w:r>
          <w:instrText xml:space="preserve"> PAGEREF _Toc23948 \h </w:instrText>
        </w:r>
        <w:r>
          <w:fldChar w:fldCharType="separate"/>
        </w:r>
        <w:r>
          <w:t>21</w:t>
        </w:r>
        <w:r>
          <w:fldChar w:fldCharType="end"/>
        </w:r>
      </w:hyperlink>
    </w:p>
    <w:p>
      <w:pPr>
        <w:pStyle w:val="TOC2"/>
        <w:tabs>
          <w:tab w:val="right" w:leader="dot" w:pos="8306"/>
        </w:tabs>
      </w:pPr>
      <w:hyperlink w:anchor="_Toc17367" w:history="1">
        <w:r>
          <w:rPr>
            <w:rFonts w:ascii="仿宋" w:eastAsia="仿宋" w:hAnsi="仿宋" w:cs="仿宋" w:hint="eastAsia"/>
            <w:lang w:eastAsia="zh-CN"/>
          </w:rPr>
          <w:t>(二)、环保与社会责任</w:t>
        </w:r>
        <w:r>
          <w:tab/>
        </w:r>
        <w:r>
          <w:fldChar w:fldCharType="begin"/>
        </w:r>
        <w:r>
          <w:instrText xml:space="preserve"> PAGEREF _Toc17367 \h </w:instrText>
        </w:r>
        <w:r>
          <w:fldChar w:fldCharType="separate"/>
        </w:r>
        <w:r>
          <w:t>21</w:t>
        </w:r>
        <w:r>
          <w:fldChar w:fldCharType="end"/>
        </w:r>
      </w:hyperlink>
    </w:p>
    <w:p>
      <w:pPr>
        <w:pStyle w:val="TOC1"/>
        <w:tabs>
          <w:tab w:val="right" w:leader="dot" w:pos="8306"/>
        </w:tabs>
      </w:pPr>
      <w:hyperlink w:anchor="_Toc19713" w:history="1">
        <w:r>
          <w:rPr>
            <w:rFonts w:ascii="仿宋" w:eastAsia="仿宋" w:hAnsi="仿宋" w:cs="仿宋" w:hint="eastAsia"/>
            <w:lang w:eastAsia="zh-CN"/>
          </w:rPr>
          <w:t>七、黑色冶金项目经营效益</w:t>
        </w:r>
        <w:r>
          <w:tab/>
        </w:r>
        <w:r>
          <w:fldChar w:fldCharType="begin"/>
        </w:r>
        <w:r>
          <w:instrText xml:space="preserve"> PAGEREF _Toc19713 \h </w:instrText>
        </w:r>
        <w:r>
          <w:fldChar w:fldCharType="separate"/>
        </w:r>
        <w:r>
          <w:t>22</w:t>
        </w:r>
        <w:r>
          <w:fldChar w:fldCharType="end"/>
        </w:r>
      </w:hyperlink>
    </w:p>
    <w:p>
      <w:pPr>
        <w:pStyle w:val="TOC2"/>
        <w:tabs>
          <w:tab w:val="right" w:leader="dot" w:pos="8306"/>
        </w:tabs>
      </w:pPr>
      <w:hyperlink w:anchor="_Toc27608" w:history="1">
        <w:r>
          <w:rPr>
            <w:rFonts w:ascii="仿宋" w:eastAsia="仿宋" w:hAnsi="仿宋" w:cs="仿宋" w:hint="eastAsia"/>
            <w:lang w:eastAsia="zh-CN"/>
          </w:rPr>
          <w:t>(一)、经济评价财务测算</w:t>
        </w:r>
        <w:r>
          <w:tab/>
        </w:r>
        <w:r>
          <w:fldChar w:fldCharType="begin"/>
        </w:r>
        <w:r>
          <w:instrText xml:space="preserve"> PAGEREF _Toc27608 \h </w:instrText>
        </w:r>
        <w:r>
          <w:fldChar w:fldCharType="separate"/>
        </w:r>
        <w:r>
          <w:t>22</w:t>
        </w:r>
        <w:r>
          <w:fldChar w:fldCharType="end"/>
        </w:r>
      </w:hyperlink>
    </w:p>
    <w:p>
      <w:pPr>
        <w:pStyle w:val="TOC2"/>
        <w:tabs>
          <w:tab w:val="right" w:leader="dot" w:pos="8306"/>
        </w:tabs>
      </w:pPr>
      <w:hyperlink w:anchor="_Toc21761" w:history="1">
        <w:r>
          <w:rPr>
            <w:rFonts w:ascii="仿宋" w:eastAsia="仿宋" w:hAnsi="仿宋" w:cs="仿宋" w:hint="eastAsia"/>
            <w:lang w:eastAsia="zh-CN"/>
          </w:rPr>
          <w:t>(二)、黑色冶金项目盈利能力分析</w:t>
        </w:r>
        <w:r>
          <w:tab/>
        </w:r>
        <w:r>
          <w:fldChar w:fldCharType="begin"/>
        </w:r>
        <w:r>
          <w:instrText xml:space="preserve"> PAGEREF _Toc21761 \h </w:instrText>
        </w:r>
        <w:r>
          <w:fldChar w:fldCharType="separate"/>
        </w:r>
        <w:r>
          <w:t>24</w:t>
        </w:r>
        <w:r>
          <w:fldChar w:fldCharType="end"/>
        </w:r>
      </w:hyperlink>
    </w:p>
    <w:p>
      <w:pPr>
        <w:pStyle w:val="TOC1"/>
        <w:tabs>
          <w:tab w:val="right" w:leader="dot" w:pos="8306"/>
        </w:tabs>
      </w:pPr>
      <w:hyperlink w:anchor="_Toc10857" w:history="1">
        <w:r>
          <w:rPr>
            <w:rFonts w:ascii="仿宋" w:eastAsia="仿宋" w:hAnsi="仿宋" w:cs="仿宋" w:hint="eastAsia"/>
            <w:lang w:eastAsia="zh-CN"/>
          </w:rPr>
          <w:t>八、黑色冶金项目财务管理</w:t>
        </w:r>
        <w:r>
          <w:tab/>
        </w:r>
        <w:r>
          <w:fldChar w:fldCharType="begin"/>
        </w:r>
        <w:r>
          <w:instrText xml:space="preserve"> PAGEREF _Toc10857 \h </w:instrText>
        </w:r>
        <w:r>
          <w:fldChar w:fldCharType="separate"/>
        </w:r>
        <w:r>
          <w:t>24</w:t>
        </w:r>
        <w:r>
          <w:fldChar w:fldCharType="end"/>
        </w:r>
      </w:hyperlink>
    </w:p>
    <w:p>
      <w:pPr>
        <w:pStyle w:val="TOC2"/>
        <w:tabs>
          <w:tab w:val="right" w:leader="dot" w:pos="8306"/>
        </w:tabs>
      </w:pPr>
      <w:hyperlink w:anchor="_Toc4542" w:history="1">
        <w:r>
          <w:rPr>
            <w:rFonts w:ascii="仿宋" w:eastAsia="仿宋" w:hAnsi="仿宋" w:cs="仿宋" w:hint="eastAsia"/>
            <w:lang w:eastAsia="zh-CN"/>
          </w:rPr>
          <w:t>(一)、资金需求大</w:t>
        </w:r>
        <w:r>
          <w:tab/>
        </w:r>
        <w:r>
          <w:fldChar w:fldCharType="begin"/>
        </w:r>
        <w:r>
          <w:instrText xml:space="preserve"> PAGEREF _Toc4542 \h </w:instrText>
        </w:r>
        <w:r>
          <w:fldChar w:fldCharType="separate"/>
        </w:r>
        <w:r>
          <w:t>24</w:t>
        </w:r>
        <w:r>
          <w:fldChar w:fldCharType="end"/>
        </w:r>
      </w:hyperlink>
    </w:p>
    <w:p>
      <w:pPr>
        <w:pStyle w:val="TOC2"/>
        <w:tabs>
          <w:tab w:val="right" w:leader="dot" w:pos="8306"/>
        </w:tabs>
      </w:pPr>
      <w:hyperlink w:anchor="_Toc5764" w:history="1">
        <w:r>
          <w:rPr>
            <w:rFonts w:ascii="仿宋" w:eastAsia="仿宋" w:hAnsi="仿宋" w:cs="仿宋" w:hint="eastAsia"/>
            <w:lang w:eastAsia="zh-CN"/>
          </w:rPr>
          <w:t>(二)、研发周期长</w:t>
        </w:r>
        <w:r>
          <w:tab/>
        </w:r>
        <w:r>
          <w:fldChar w:fldCharType="begin"/>
        </w:r>
        <w:r>
          <w:instrText xml:space="preserve"> PAGEREF _Toc5764 \h </w:instrText>
        </w:r>
        <w:r>
          <w:fldChar w:fldCharType="separate"/>
        </w:r>
        <w:r>
          <w:t>25</w:t>
        </w:r>
        <w:r>
          <w:fldChar w:fldCharType="end"/>
        </w:r>
      </w:hyperlink>
    </w:p>
    <w:p>
      <w:pPr>
        <w:pStyle w:val="TOC2"/>
        <w:tabs>
          <w:tab w:val="right" w:leader="dot" w:pos="8306"/>
        </w:tabs>
      </w:pPr>
      <w:hyperlink w:anchor="_Toc17293" w:history="1">
        <w:r>
          <w:rPr>
            <w:rFonts w:ascii="仿宋" w:eastAsia="仿宋" w:hAnsi="仿宋" w:cs="仿宋" w:hint="eastAsia"/>
            <w:lang w:eastAsia="zh-CN"/>
          </w:rPr>
          <w:t>(三)、市场风险大</w:t>
        </w:r>
        <w:r>
          <w:tab/>
        </w:r>
        <w:r>
          <w:fldChar w:fldCharType="begin"/>
        </w:r>
        <w:r>
          <w:instrText xml:space="preserve"> PAGEREF _Toc17293 \h </w:instrText>
        </w:r>
        <w:r>
          <w:fldChar w:fldCharType="separate"/>
        </w:r>
        <w:r>
          <w:t>27</w:t>
        </w:r>
        <w:r>
          <w:fldChar w:fldCharType="end"/>
        </w:r>
      </w:hyperlink>
    </w:p>
    <w:p>
      <w:pPr>
        <w:pStyle w:val="TOC2"/>
        <w:tabs>
          <w:tab w:val="right" w:leader="dot" w:pos="8306"/>
        </w:tabs>
      </w:pPr>
      <w:hyperlink w:anchor="_Toc1874" w:history="1">
        <w:r>
          <w:rPr>
            <w:rFonts w:ascii="仿宋" w:eastAsia="仿宋" w:hAnsi="仿宋" w:cs="仿宋" w:hint="eastAsia"/>
            <w:lang w:eastAsia="zh-CN"/>
          </w:rPr>
          <w:t>(四)、利润率高</w:t>
        </w:r>
        <w:r>
          <w:tab/>
        </w:r>
        <w:r>
          <w:fldChar w:fldCharType="begin"/>
        </w:r>
        <w:r>
          <w:instrText xml:space="preserve"> PAGEREF _Toc1874 \h </w:instrText>
        </w:r>
        <w:r>
          <w:fldChar w:fldCharType="separate"/>
        </w:r>
        <w:r>
          <w:t>29</w:t>
        </w:r>
        <w:r>
          <w:fldChar w:fldCharType="end"/>
        </w:r>
      </w:hyperlink>
    </w:p>
    <w:p>
      <w:pPr>
        <w:pStyle w:val="TOC1"/>
        <w:tabs>
          <w:tab w:val="right" w:leader="dot" w:pos="8306"/>
        </w:tabs>
      </w:pPr>
      <w:hyperlink w:anchor="_Toc9362" w:history="1">
        <w:r>
          <w:rPr>
            <w:rFonts w:ascii="仿宋" w:eastAsia="仿宋" w:hAnsi="仿宋" w:cs="仿宋" w:hint="eastAsia"/>
            <w:lang w:eastAsia="zh-CN"/>
          </w:rPr>
          <w:t>九、黑色冶金项目创新与研发</w:t>
        </w:r>
        <w:r>
          <w:tab/>
        </w:r>
        <w:r>
          <w:fldChar w:fldCharType="begin"/>
        </w:r>
        <w:r>
          <w:instrText xml:space="preserve"> PAGEREF _Toc9362 \h </w:instrText>
        </w:r>
        <w:r>
          <w:fldChar w:fldCharType="separate"/>
        </w:r>
        <w:r>
          <w:t>31</w:t>
        </w:r>
        <w:r>
          <w:fldChar w:fldCharType="end"/>
        </w:r>
      </w:hyperlink>
    </w:p>
    <w:p>
      <w:pPr>
        <w:pStyle w:val="TOC2"/>
        <w:tabs>
          <w:tab w:val="right" w:leader="dot" w:pos="8306"/>
        </w:tabs>
      </w:pPr>
      <w:hyperlink w:anchor="_Toc30615" w:history="1">
        <w:r>
          <w:rPr>
            <w:rFonts w:ascii="仿宋" w:eastAsia="仿宋" w:hAnsi="仿宋" w:cs="仿宋" w:hint="eastAsia"/>
            <w:lang w:eastAsia="zh-CN"/>
          </w:rPr>
          <w:t>(一)、创新策略与方向</w:t>
        </w:r>
        <w:r>
          <w:tab/>
        </w:r>
        <w:r>
          <w:fldChar w:fldCharType="begin"/>
        </w:r>
        <w:r>
          <w:instrText xml:space="preserve"> PAGEREF _Toc30615 \h </w:instrText>
        </w:r>
        <w:r>
          <w:fldChar w:fldCharType="separate"/>
        </w:r>
        <w:r>
          <w:t>31</w:t>
        </w:r>
        <w:r>
          <w:fldChar w:fldCharType="end"/>
        </w:r>
      </w:hyperlink>
    </w:p>
    <w:p>
      <w:pPr>
        <w:pStyle w:val="TOC2"/>
        <w:tabs>
          <w:tab w:val="right" w:leader="dot" w:pos="8306"/>
        </w:tabs>
      </w:pPr>
      <w:hyperlink w:anchor="_Toc4331" w:history="1">
        <w:r>
          <w:rPr>
            <w:rFonts w:ascii="仿宋" w:eastAsia="仿宋" w:hAnsi="仿宋" w:cs="仿宋" w:hint="eastAsia"/>
            <w:lang w:eastAsia="zh-CN"/>
          </w:rPr>
          <w:t>(二)、研发规划与投入</w:t>
        </w:r>
        <w:r>
          <w:tab/>
        </w:r>
        <w:r>
          <w:fldChar w:fldCharType="begin"/>
        </w:r>
        <w:r>
          <w:instrText xml:space="preserve"> PAGEREF _Toc4331 \h </w:instrText>
        </w:r>
        <w:r>
          <w:fldChar w:fldCharType="separate"/>
        </w:r>
        <w:r>
          <w:t>33</w:t>
        </w:r>
        <w:r>
          <w:fldChar w:fldCharType="end"/>
        </w:r>
      </w:hyperlink>
    </w:p>
    <w:p>
      <w:pPr>
        <w:pStyle w:val="TOC1"/>
        <w:tabs>
          <w:tab w:val="right" w:leader="dot" w:pos="8306"/>
        </w:tabs>
      </w:pPr>
      <w:hyperlink w:anchor="_Toc5562" w:history="1">
        <w:r>
          <w:rPr>
            <w:rFonts w:ascii="仿宋" w:eastAsia="仿宋" w:hAnsi="仿宋" w:cs="仿宋" w:hint="eastAsia"/>
            <w:lang w:eastAsia="zh-CN"/>
          </w:rPr>
          <w:t>十、黑色冶金项目人力资源培养与发展</w:t>
        </w:r>
        <w:r>
          <w:tab/>
        </w:r>
        <w:r>
          <w:fldChar w:fldCharType="begin"/>
        </w:r>
        <w:r>
          <w:instrText xml:space="preserve"> PAGEREF _Toc5562 \h </w:instrText>
        </w:r>
        <w:r>
          <w:fldChar w:fldCharType="separate"/>
        </w:r>
        <w:r>
          <w:t>34</w:t>
        </w:r>
        <w:r>
          <w:fldChar w:fldCharType="end"/>
        </w:r>
      </w:hyperlink>
    </w:p>
    <w:p>
      <w:pPr>
        <w:pStyle w:val="TOC2"/>
        <w:tabs>
          <w:tab w:val="right" w:leader="dot" w:pos="8306"/>
        </w:tabs>
      </w:pPr>
      <w:hyperlink w:anchor="_Toc15639" w:history="1">
        <w:r>
          <w:rPr>
            <w:rFonts w:ascii="仿宋" w:eastAsia="仿宋" w:hAnsi="仿宋" w:cs="仿宋" w:hint="eastAsia"/>
            <w:lang w:eastAsia="zh-CN"/>
          </w:rPr>
          <w:t>(一)、人才需求与规划</w:t>
        </w:r>
        <w:r>
          <w:tab/>
        </w:r>
        <w:r>
          <w:fldChar w:fldCharType="begin"/>
        </w:r>
        <w:r>
          <w:instrText xml:space="preserve"> PAGEREF _Toc15639 \h </w:instrText>
        </w:r>
        <w:r>
          <w:fldChar w:fldCharType="separate"/>
        </w:r>
        <w:r>
          <w:t>34</w:t>
        </w:r>
        <w:r>
          <w:fldChar w:fldCharType="end"/>
        </w:r>
      </w:hyperlink>
    </w:p>
    <w:p>
      <w:pPr>
        <w:pStyle w:val="TOC2"/>
        <w:tabs>
          <w:tab w:val="right" w:leader="dot" w:pos="8306"/>
        </w:tabs>
      </w:pPr>
      <w:hyperlink w:anchor="_Toc27919" w:history="1">
        <w:r>
          <w:rPr>
            <w:rFonts w:ascii="仿宋" w:eastAsia="仿宋" w:hAnsi="仿宋" w:cs="仿宋" w:hint="eastAsia"/>
            <w:lang w:eastAsia="zh-CN"/>
          </w:rPr>
          <w:t>(二)、培训与发展计划</w:t>
        </w:r>
        <w:r>
          <w:tab/>
        </w:r>
        <w:r>
          <w:fldChar w:fldCharType="begin"/>
        </w:r>
        <w:r>
          <w:instrText xml:space="preserve"> PAGEREF _Toc27919 \h </w:instrText>
        </w:r>
        <w:r>
          <w:fldChar w:fldCharType="separate"/>
        </w:r>
        <w:r>
          <w:t>35</w:t>
        </w:r>
        <w:r>
          <w:fldChar w:fldCharType="end"/>
        </w:r>
      </w:hyperlink>
    </w:p>
    <w:p>
      <w:pPr>
        <w:pStyle w:val="TOC1"/>
        <w:tabs>
          <w:tab w:val="right" w:leader="dot" w:pos="8306"/>
        </w:tabs>
      </w:pPr>
      <w:hyperlink w:anchor="_Toc21676" w:history="1">
        <w:r>
          <w:rPr>
            <w:rFonts w:ascii="仿宋" w:eastAsia="仿宋" w:hAnsi="仿宋" w:cs="仿宋" w:hint="eastAsia"/>
            <w:lang w:eastAsia="zh-CN"/>
          </w:rPr>
          <w:t>十一、黑色冶金项目人力资源管理</w:t>
        </w:r>
        <w:r>
          <w:tab/>
        </w:r>
        <w:r>
          <w:fldChar w:fldCharType="begin"/>
        </w:r>
        <w:r>
          <w:instrText xml:space="preserve"> PAGEREF _Toc21676 \h </w:instrText>
        </w:r>
        <w:r>
          <w:fldChar w:fldCharType="separate"/>
        </w:r>
        <w:r>
          <w:t>35</w:t>
        </w:r>
        <w:r>
          <w:fldChar w:fldCharType="end"/>
        </w:r>
      </w:hyperlink>
    </w:p>
    <w:p>
      <w:pPr>
        <w:pStyle w:val="TOC2"/>
        <w:tabs>
          <w:tab w:val="right" w:leader="dot" w:pos="8306"/>
        </w:tabs>
      </w:pPr>
      <w:hyperlink w:anchor="_Toc14905" w:history="1">
        <w:r>
          <w:rPr>
            <w:rFonts w:ascii="仿宋" w:eastAsia="仿宋" w:hAnsi="仿宋" w:cs="仿宋" w:hint="eastAsia"/>
            <w:lang w:eastAsia="zh-CN"/>
          </w:rPr>
          <w:t>(一)、建立健全的预算管理制度</w:t>
        </w:r>
        <w:r>
          <w:tab/>
        </w:r>
        <w:r>
          <w:fldChar w:fldCharType="begin"/>
        </w:r>
        <w:r>
          <w:instrText xml:space="preserve"> PAGEREF _Toc14905 \h </w:instrText>
        </w:r>
        <w:r>
          <w:fldChar w:fldCharType="separate"/>
        </w:r>
        <w:r>
          <w:t>35</w:t>
        </w:r>
        <w:r>
          <w:fldChar w:fldCharType="end"/>
        </w:r>
      </w:hyperlink>
    </w:p>
    <w:p>
      <w:pPr>
        <w:pStyle w:val="TOC2"/>
        <w:tabs>
          <w:tab w:val="right" w:leader="dot" w:pos="8306"/>
        </w:tabs>
      </w:pPr>
      <w:hyperlink w:anchor="_Toc27540" w:history="1">
        <w:r>
          <w:rPr>
            <w:rFonts w:ascii="仿宋" w:eastAsia="仿宋" w:hAnsi="仿宋" w:cs="仿宋" w:hint="eastAsia"/>
            <w:lang w:eastAsia="zh-CN"/>
          </w:rPr>
          <w:t>(二)、加强资金流动监控</w:t>
        </w:r>
        <w:r>
          <w:tab/>
        </w:r>
        <w:r>
          <w:fldChar w:fldCharType="begin"/>
        </w:r>
        <w:r>
          <w:instrText xml:space="preserve"> PAGEREF _Toc27540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32" w:history="1">
        <w:r>
          <w:rPr>
            <w:rFonts w:ascii="仿宋" w:eastAsia="仿宋" w:hAnsi="仿宋" w:cs="仿宋" w:hint="eastAsia"/>
            <w:lang w:eastAsia="zh-CN"/>
          </w:rPr>
          <w:t>(三)、制定完善的风险控制机制</w:t>
        </w:r>
        <w:r>
          <w:tab/>
        </w:r>
        <w:r>
          <w:fldChar w:fldCharType="begin"/>
        </w:r>
        <w:r>
          <w:instrText xml:space="preserve"> PAGEREF _Toc19432 \h </w:instrText>
        </w:r>
        <w:r>
          <w:fldChar w:fldCharType="separate"/>
        </w:r>
        <w:r>
          <w:t>38</w:t>
        </w:r>
        <w:r>
          <w:fldChar w:fldCharType="end"/>
        </w:r>
      </w:hyperlink>
    </w:p>
    <w:p>
      <w:pPr>
        <w:pStyle w:val="TOC2"/>
        <w:tabs>
          <w:tab w:val="right" w:leader="dot" w:pos="8306"/>
        </w:tabs>
      </w:pPr>
      <w:hyperlink w:anchor="_Toc15985" w:history="1">
        <w:r>
          <w:rPr>
            <w:rFonts w:ascii="仿宋" w:eastAsia="仿宋" w:hAnsi="仿宋" w:cs="仿宋" w:hint="eastAsia"/>
            <w:lang w:eastAsia="zh-CN"/>
          </w:rPr>
          <w:t>(四)、优化成本管理</w:t>
        </w:r>
        <w:r>
          <w:tab/>
        </w:r>
        <w:r>
          <w:fldChar w:fldCharType="begin"/>
        </w:r>
        <w:r>
          <w:instrText xml:space="preserve"> PAGEREF _Toc15985 \h </w:instrText>
        </w:r>
        <w:r>
          <w:fldChar w:fldCharType="separate"/>
        </w:r>
        <w:r>
          <w:t>39</w:t>
        </w:r>
        <w:r>
          <w:fldChar w:fldCharType="end"/>
        </w:r>
      </w:hyperlink>
    </w:p>
    <w:p>
      <w:pPr>
        <w:pStyle w:val="TOC1"/>
        <w:tabs>
          <w:tab w:val="right" w:leader="dot" w:pos="8306"/>
        </w:tabs>
      </w:pPr>
      <w:hyperlink w:anchor="_Toc6717" w:history="1">
        <w:r>
          <w:rPr>
            <w:rFonts w:ascii="仿宋" w:eastAsia="仿宋" w:hAnsi="仿宋" w:cs="仿宋" w:hint="eastAsia"/>
            <w:lang w:eastAsia="zh-CN"/>
          </w:rPr>
          <w:t>十二、黑色冶金项目投资规划</w:t>
        </w:r>
        <w:r>
          <w:tab/>
        </w:r>
        <w:r>
          <w:fldChar w:fldCharType="begin"/>
        </w:r>
        <w:r>
          <w:instrText xml:space="preserve"> PAGEREF _Toc6717 \h </w:instrText>
        </w:r>
        <w:r>
          <w:fldChar w:fldCharType="separate"/>
        </w:r>
        <w:r>
          <w:t>41</w:t>
        </w:r>
        <w:r>
          <w:fldChar w:fldCharType="end"/>
        </w:r>
      </w:hyperlink>
    </w:p>
    <w:p>
      <w:pPr>
        <w:pStyle w:val="TOC2"/>
        <w:tabs>
          <w:tab w:val="right" w:leader="dot" w:pos="8306"/>
        </w:tabs>
      </w:pPr>
      <w:hyperlink w:anchor="_Toc25297" w:history="1">
        <w:r>
          <w:rPr>
            <w:rFonts w:ascii="仿宋" w:eastAsia="仿宋" w:hAnsi="仿宋" w:cs="仿宋" w:hint="eastAsia"/>
            <w:lang w:eastAsia="zh-CN"/>
          </w:rPr>
          <w:t>(一)、黑色冶金项目总投资估算</w:t>
        </w:r>
        <w:r>
          <w:tab/>
        </w:r>
        <w:r>
          <w:fldChar w:fldCharType="begin"/>
        </w:r>
        <w:r>
          <w:instrText xml:space="preserve"> PAGEREF _Toc25297 \h </w:instrText>
        </w:r>
        <w:r>
          <w:fldChar w:fldCharType="separate"/>
        </w:r>
        <w:r>
          <w:t>41</w:t>
        </w:r>
        <w:r>
          <w:fldChar w:fldCharType="end"/>
        </w:r>
      </w:hyperlink>
    </w:p>
    <w:p>
      <w:pPr>
        <w:pStyle w:val="TOC2"/>
        <w:tabs>
          <w:tab w:val="right" w:leader="dot" w:pos="8306"/>
        </w:tabs>
      </w:pPr>
      <w:hyperlink w:anchor="_Toc21146" w:history="1">
        <w:r>
          <w:rPr>
            <w:rFonts w:ascii="仿宋" w:eastAsia="仿宋" w:hAnsi="仿宋" w:cs="仿宋" w:hint="eastAsia"/>
            <w:lang w:eastAsia="zh-CN"/>
          </w:rPr>
          <w:t>(二)、资金筹措</w:t>
        </w:r>
        <w:r>
          <w:tab/>
        </w:r>
        <w:r>
          <w:fldChar w:fldCharType="begin"/>
        </w:r>
        <w:r>
          <w:instrText xml:space="preserve"> PAGEREF _Toc21146 \h </w:instrText>
        </w:r>
        <w:r>
          <w:fldChar w:fldCharType="separate"/>
        </w:r>
        <w:r>
          <w:t>42</w:t>
        </w:r>
        <w:r>
          <w:fldChar w:fldCharType="end"/>
        </w:r>
      </w:hyperlink>
    </w:p>
    <w:p>
      <w:pPr>
        <w:pStyle w:val="TOC1"/>
        <w:tabs>
          <w:tab w:val="right" w:leader="dot" w:pos="8306"/>
        </w:tabs>
      </w:pPr>
      <w:hyperlink w:anchor="_Toc20061" w:history="1">
        <w:r>
          <w:rPr>
            <w:rFonts w:ascii="仿宋" w:eastAsia="仿宋" w:hAnsi="仿宋" w:cs="仿宋" w:hint="eastAsia"/>
            <w:lang w:eastAsia="zh-CN"/>
          </w:rPr>
          <w:t>十三、黑色冶金项目工程方案分析</w:t>
        </w:r>
        <w:r>
          <w:tab/>
        </w:r>
        <w:r>
          <w:fldChar w:fldCharType="begin"/>
        </w:r>
        <w:r>
          <w:instrText xml:space="preserve"> PAGEREF _Toc20061 \h </w:instrText>
        </w:r>
        <w:r>
          <w:fldChar w:fldCharType="separate"/>
        </w:r>
        <w:r>
          <w:t>43</w:t>
        </w:r>
        <w:r>
          <w:fldChar w:fldCharType="end"/>
        </w:r>
      </w:hyperlink>
    </w:p>
    <w:p>
      <w:pPr>
        <w:pStyle w:val="TOC2"/>
        <w:tabs>
          <w:tab w:val="right" w:leader="dot" w:pos="8306"/>
        </w:tabs>
      </w:pPr>
      <w:hyperlink w:anchor="_Toc17068" w:history="1">
        <w:r>
          <w:rPr>
            <w:rFonts w:ascii="仿宋" w:eastAsia="仿宋" w:hAnsi="仿宋" w:cs="仿宋" w:hint="eastAsia"/>
            <w:lang w:eastAsia="zh-CN"/>
          </w:rPr>
          <w:t>(一)、建筑工程设计原则</w:t>
        </w:r>
        <w:r>
          <w:tab/>
        </w:r>
        <w:r>
          <w:fldChar w:fldCharType="begin"/>
        </w:r>
        <w:r>
          <w:instrText xml:space="preserve"> PAGEREF _Toc17068 \h </w:instrText>
        </w:r>
        <w:r>
          <w:fldChar w:fldCharType="separate"/>
        </w:r>
        <w:r>
          <w:t>43</w:t>
        </w:r>
        <w:r>
          <w:fldChar w:fldCharType="end"/>
        </w:r>
      </w:hyperlink>
    </w:p>
    <w:p>
      <w:pPr>
        <w:pStyle w:val="TOC2"/>
        <w:tabs>
          <w:tab w:val="right" w:leader="dot" w:pos="8306"/>
        </w:tabs>
      </w:pPr>
      <w:hyperlink w:anchor="_Toc5162" w:history="1">
        <w:r>
          <w:rPr>
            <w:rFonts w:ascii="仿宋" w:eastAsia="仿宋" w:hAnsi="仿宋" w:cs="仿宋" w:hint="eastAsia"/>
            <w:lang w:eastAsia="zh-CN"/>
          </w:rPr>
          <w:t>(二)、土建工程建设指标</w:t>
        </w:r>
        <w:r>
          <w:tab/>
        </w:r>
        <w:r>
          <w:fldChar w:fldCharType="begin"/>
        </w:r>
        <w:r>
          <w:instrText xml:space="preserve"> PAGEREF _Toc5162 \h </w:instrText>
        </w:r>
        <w:r>
          <w:fldChar w:fldCharType="separate"/>
        </w:r>
        <w:r>
          <w:t>46</w:t>
        </w:r>
        <w:r>
          <w:fldChar w:fldCharType="end"/>
        </w:r>
      </w:hyperlink>
    </w:p>
    <w:p>
      <w:pPr>
        <w:pStyle w:val="TOC1"/>
        <w:tabs>
          <w:tab w:val="right" w:leader="dot" w:pos="8306"/>
        </w:tabs>
      </w:pPr>
      <w:hyperlink w:anchor="_Toc9444" w:history="1">
        <w:r>
          <w:rPr>
            <w:rFonts w:ascii="仿宋" w:eastAsia="仿宋" w:hAnsi="仿宋" w:cs="仿宋" w:hint="eastAsia"/>
            <w:lang w:eastAsia="zh-CN"/>
          </w:rPr>
          <w:t>十四、供应链管理</w:t>
        </w:r>
        <w:r>
          <w:tab/>
        </w:r>
        <w:r>
          <w:fldChar w:fldCharType="begin"/>
        </w:r>
        <w:r>
          <w:instrText xml:space="preserve"> PAGEREF _Toc9444 \h </w:instrText>
        </w:r>
        <w:r>
          <w:fldChar w:fldCharType="separate"/>
        </w:r>
        <w:r>
          <w:t>48</w:t>
        </w:r>
        <w:r>
          <w:fldChar w:fldCharType="end"/>
        </w:r>
      </w:hyperlink>
    </w:p>
    <w:p>
      <w:pPr>
        <w:pStyle w:val="TOC2"/>
        <w:tabs>
          <w:tab w:val="right" w:leader="dot" w:pos="8306"/>
        </w:tabs>
      </w:pPr>
      <w:hyperlink w:anchor="_Toc29130" w:history="1">
        <w:r>
          <w:rPr>
            <w:rFonts w:ascii="仿宋" w:eastAsia="仿宋" w:hAnsi="仿宋" w:cs="仿宋" w:hint="eastAsia"/>
            <w:lang w:eastAsia="zh-CN"/>
          </w:rPr>
          <w:t>(一)、供应链战略规划</w:t>
        </w:r>
        <w:r>
          <w:tab/>
        </w:r>
        <w:r>
          <w:fldChar w:fldCharType="begin"/>
        </w:r>
        <w:r>
          <w:instrText xml:space="preserve"> PAGEREF _Toc29130 \h </w:instrText>
        </w:r>
        <w:r>
          <w:fldChar w:fldCharType="separate"/>
        </w:r>
        <w:r>
          <w:t>48</w:t>
        </w:r>
        <w:r>
          <w:fldChar w:fldCharType="end"/>
        </w:r>
      </w:hyperlink>
    </w:p>
    <w:p>
      <w:pPr>
        <w:pStyle w:val="TOC2"/>
        <w:tabs>
          <w:tab w:val="right" w:leader="dot" w:pos="8306"/>
        </w:tabs>
      </w:pPr>
      <w:hyperlink w:anchor="_Toc8650" w:history="1">
        <w:r>
          <w:rPr>
            <w:rFonts w:ascii="仿宋" w:eastAsia="仿宋" w:hAnsi="仿宋" w:cs="仿宋" w:hint="eastAsia"/>
            <w:lang w:eastAsia="zh-CN"/>
          </w:rPr>
          <w:t>(二)、供应商选择与合作</w:t>
        </w:r>
        <w:r>
          <w:tab/>
        </w:r>
        <w:r>
          <w:fldChar w:fldCharType="begin"/>
        </w:r>
        <w:r>
          <w:instrText xml:space="preserve"> PAGEREF _Toc8650 \h </w:instrText>
        </w:r>
        <w:r>
          <w:fldChar w:fldCharType="separate"/>
        </w:r>
        <w:r>
          <w:t>49</w:t>
        </w:r>
        <w:r>
          <w:fldChar w:fldCharType="end"/>
        </w:r>
      </w:hyperlink>
    </w:p>
    <w:p>
      <w:pPr>
        <w:pStyle w:val="TOC2"/>
        <w:tabs>
          <w:tab w:val="right" w:leader="dot" w:pos="8306"/>
        </w:tabs>
      </w:pPr>
      <w:hyperlink w:anchor="_Toc20961" w:history="1">
        <w:r>
          <w:rPr>
            <w:rFonts w:ascii="仿宋" w:eastAsia="仿宋" w:hAnsi="仿宋" w:cs="仿宋" w:hint="eastAsia"/>
            <w:lang w:eastAsia="zh-CN"/>
          </w:rPr>
          <w:t>(三)、物流与库存管理</w:t>
        </w:r>
        <w:r>
          <w:tab/>
        </w:r>
        <w:r>
          <w:fldChar w:fldCharType="begin"/>
        </w:r>
        <w:r>
          <w:instrText xml:space="preserve"> PAGEREF _Toc20961 \h </w:instrText>
        </w:r>
        <w:r>
          <w:fldChar w:fldCharType="separate"/>
        </w:r>
        <w:r>
          <w:t>50</w:t>
        </w:r>
        <w:r>
          <w:fldChar w:fldCharType="end"/>
        </w:r>
      </w:hyperlink>
    </w:p>
    <w:p>
      <w:pPr>
        <w:pStyle w:val="TOC1"/>
        <w:tabs>
          <w:tab w:val="right" w:leader="dot" w:pos="8306"/>
        </w:tabs>
      </w:pPr>
      <w:hyperlink w:anchor="_Toc13512" w:history="1">
        <w:r>
          <w:rPr>
            <w:rFonts w:ascii="仿宋" w:eastAsia="仿宋" w:hAnsi="仿宋" w:cs="仿宋" w:hint="eastAsia"/>
            <w:lang w:eastAsia="zh-CN"/>
          </w:rPr>
          <w:t>十五、黑色冶金项目实施时间节点</w:t>
        </w:r>
        <w:r>
          <w:tab/>
        </w:r>
        <w:r>
          <w:fldChar w:fldCharType="begin"/>
        </w:r>
        <w:r>
          <w:instrText xml:space="preserve"> PAGEREF _Toc13512 \h </w:instrText>
        </w:r>
        <w:r>
          <w:fldChar w:fldCharType="separate"/>
        </w:r>
        <w:r>
          <w:t>52</w:t>
        </w:r>
        <w:r>
          <w:fldChar w:fldCharType="end"/>
        </w:r>
      </w:hyperlink>
    </w:p>
    <w:p>
      <w:pPr>
        <w:pStyle w:val="TOC2"/>
        <w:tabs>
          <w:tab w:val="right" w:leader="dot" w:pos="8306"/>
        </w:tabs>
      </w:pPr>
      <w:hyperlink w:anchor="_Toc22587" w:history="1">
        <w:r>
          <w:rPr>
            <w:rFonts w:ascii="仿宋" w:eastAsia="仿宋" w:hAnsi="仿宋" w:cs="仿宋" w:hint="eastAsia"/>
            <w:lang w:eastAsia="zh-CN"/>
          </w:rPr>
          <w:t>(一)、黑色冶金项目启动阶段时间节点</w:t>
        </w:r>
        <w:r>
          <w:tab/>
        </w:r>
        <w:r>
          <w:fldChar w:fldCharType="begin"/>
        </w:r>
        <w:r>
          <w:instrText xml:space="preserve"> PAGEREF _Toc22587 \h </w:instrText>
        </w:r>
        <w:r>
          <w:fldChar w:fldCharType="separate"/>
        </w:r>
        <w:r>
          <w:t>52</w:t>
        </w:r>
        <w:r>
          <w:fldChar w:fldCharType="end"/>
        </w:r>
      </w:hyperlink>
    </w:p>
    <w:p>
      <w:pPr>
        <w:pStyle w:val="TOC2"/>
        <w:tabs>
          <w:tab w:val="right" w:leader="dot" w:pos="8306"/>
        </w:tabs>
      </w:pPr>
      <w:hyperlink w:anchor="_Toc22620" w:history="1">
        <w:r>
          <w:rPr>
            <w:rFonts w:ascii="仿宋" w:eastAsia="仿宋" w:hAnsi="仿宋" w:cs="仿宋" w:hint="eastAsia"/>
            <w:lang w:eastAsia="zh-CN"/>
          </w:rPr>
          <w:t>(二)、黑色冶金项目执行阶段时间节点</w:t>
        </w:r>
        <w:r>
          <w:tab/>
        </w:r>
        <w:r>
          <w:fldChar w:fldCharType="begin"/>
        </w:r>
        <w:r>
          <w:instrText xml:space="preserve"> PAGEREF _Toc22620 \h </w:instrText>
        </w:r>
        <w:r>
          <w:fldChar w:fldCharType="separate"/>
        </w:r>
        <w:r>
          <w:t>53</w:t>
        </w:r>
        <w:r>
          <w:fldChar w:fldCharType="end"/>
        </w:r>
      </w:hyperlink>
    </w:p>
    <w:p>
      <w:pPr>
        <w:pStyle w:val="TOC2"/>
        <w:tabs>
          <w:tab w:val="right" w:leader="dot" w:pos="8306"/>
        </w:tabs>
      </w:pPr>
      <w:hyperlink w:anchor="_Toc27577" w:history="1">
        <w:r>
          <w:rPr>
            <w:rFonts w:ascii="仿宋" w:eastAsia="仿宋" w:hAnsi="仿宋" w:cs="仿宋" w:hint="eastAsia"/>
            <w:lang w:eastAsia="zh-CN"/>
          </w:rPr>
          <w:t>(三)、黑色冶金项目完成阶段时间节点</w:t>
        </w:r>
        <w:r>
          <w:tab/>
        </w:r>
        <w:r>
          <w:fldChar w:fldCharType="begin"/>
        </w:r>
        <w:r>
          <w:instrText xml:space="preserve"> PAGEREF _Toc27577 \h </w:instrText>
        </w:r>
        <w:r>
          <w:fldChar w:fldCharType="separate"/>
        </w:r>
        <w:r>
          <w:t>54</w:t>
        </w:r>
        <w:r>
          <w:fldChar w:fldCharType="end"/>
        </w:r>
      </w:hyperlink>
    </w:p>
    <w:p>
      <w:pPr>
        <w:pStyle w:val="TOC1"/>
        <w:tabs>
          <w:tab w:val="right" w:leader="dot" w:pos="8306"/>
        </w:tabs>
      </w:pPr>
      <w:hyperlink w:anchor="_Toc15575" w:history="1">
        <w:r>
          <w:rPr>
            <w:rFonts w:ascii="仿宋" w:eastAsia="仿宋" w:hAnsi="仿宋" w:cs="仿宋" w:hint="eastAsia"/>
            <w:lang w:eastAsia="zh-CN"/>
          </w:rPr>
          <w:t>十六、利益相关者分析与沟通计划</w:t>
        </w:r>
        <w:r>
          <w:tab/>
        </w:r>
        <w:r>
          <w:fldChar w:fldCharType="begin"/>
        </w:r>
        <w:r>
          <w:instrText xml:space="preserve"> PAGEREF _Toc15575 \h </w:instrText>
        </w:r>
        <w:r>
          <w:fldChar w:fldCharType="separate"/>
        </w:r>
        <w:r>
          <w:t>55</w:t>
        </w:r>
        <w:r>
          <w:fldChar w:fldCharType="end"/>
        </w:r>
      </w:hyperlink>
    </w:p>
    <w:p>
      <w:pPr>
        <w:pStyle w:val="TOC2"/>
        <w:tabs>
          <w:tab w:val="right" w:leader="dot" w:pos="8306"/>
        </w:tabs>
      </w:pPr>
      <w:hyperlink w:anchor="_Toc5266" w:history="1">
        <w:r>
          <w:rPr>
            <w:rFonts w:ascii="仿宋" w:eastAsia="仿宋" w:hAnsi="仿宋" w:cs="仿宋" w:hint="eastAsia"/>
            <w:lang w:eastAsia="zh-CN"/>
          </w:rPr>
          <w:t>(一)、利益相关者分析</w:t>
        </w:r>
        <w:r>
          <w:tab/>
        </w:r>
        <w:r>
          <w:fldChar w:fldCharType="begin"/>
        </w:r>
        <w:r>
          <w:instrText xml:space="preserve"> PAGEREF _Toc5266 \h </w:instrText>
        </w:r>
        <w:r>
          <w:fldChar w:fldCharType="separate"/>
        </w:r>
        <w:r>
          <w:t>55</w:t>
        </w:r>
        <w:r>
          <w:fldChar w:fldCharType="end"/>
        </w:r>
      </w:hyperlink>
    </w:p>
    <w:p>
      <w:pPr>
        <w:pStyle w:val="TOC2"/>
        <w:tabs>
          <w:tab w:val="right" w:leader="dot" w:pos="8306"/>
        </w:tabs>
      </w:pPr>
      <w:hyperlink w:anchor="_Toc9742" w:history="1">
        <w:r>
          <w:rPr>
            <w:rFonts w:ascii="仿宋" w:eastAsia="仿宋" w:hAnsi="仿宋" w:cs="仿宋" w:hint="eastAsia"/>
            <w:lang w:eastAsia="zh-CN"/>
          </w:rPr>
          <w:t>(二)、沟通计划</w:t>
        </w:r>
        <w:r>
          <w:tab/>
        </w:r>
        <w:r>
          <w:fldChar w:fldCharType="begin"/>
        </w:r>
        <w:r>
          <w:instrText xml:space="preserve"> PAGEREF _Toc9742 \h </w:instrText>
        </w:r>
        <w:r>
          <w:fldChar w:fldCharType="separate"/>
        </w:r>
        <w:r>
          <w:t>56</w:t>
        </w:r>
        <w:r>
          <w:fldChar w:fldCharType="end"/>
        </w:r>
      </w:hyperlink>
    </w:p>
    <w:p>
      <w:pPr>
        <w:pStyle w:val="TOC1"/>
        <w:tabs>
          <w:tab w:val="right" w:leader="dot" w:pos="8306"/>
        </w:tabs>
      </w:pPr>
      <w:hyperlink w:anchor="_Toc31168" w:history="1">
        <w:r>
          <w:rPr>
            <w:rFonts w:ascii="仿宋" w:eastAsia="仿宋" w:hAnsi="仿宋" w:cs="仿宋" w:hint="eastAsia"/>
            <w:lang w:eastAsia="zh-CN"/>
          </w:rPr>
          <w:t>十七、风险识别与分类</w:t>
        </w:r>
        <w:r>
          <w:tab/>
        </w:r>
        <w:r>
          <w:fldChar w:fldCharType="begin"/>
        </w:r>
        <w:r>
          <w:instrText xml:space="preserve"> PAGEREF _Toc31168 \h </w:instrText>
        </w:r>
        <w:r>
          <w:fldChar w:fldCharType="separate"/>
        </w:r>
        <w:r>
          <w:t>57</w:t>
        </w:r>
        <w:r>
          <w:fldChar w:fldCharType="end"/>
        </w:r>
      </w:hyperlink>
    </w:p>
    <w:p>
      <w:pPr>
        <w:pStyle w:val="TOC2"/>
        <w:tabs>
          <w:tab w:val="right" w:leader="dot" w:pos="8306"/>
        </w:tabs>
      </w:pPr>
      <w:hyperlink w:anchor="_Toc12206" w:history="1">
        <w:r>
          <w:rPr>
            <w:rFonts w:ascii="仿宋" w:eastAsia="仿宋" w:hAnsi="仿宋" w:cs="仿宋" w:hint="eastAsia"/>
            <w:lang w:eastAsia="zh-CN"/>
          </w:rPr>
          <w:t>(一)、风险识别</w:t>
        </w:r>
        <w:r>
          <w:tab/>
        </w:r>
        <w:r>
          <w:fldChar w:fldCharType="begin"/>
        </w:r>
        <w:r>
          <w:instrText xml:space="preserve"> PAGEREF _Toc12206 \h </w:instrText>
        </w:r>
        <w:r>
          <w:fldChar w:fldCharType="separate"/>
        </w:r>
        <w:r>
          <w:t>57</w:t>
        </w:r>
        <w:r>
          <w:fldChar w:fldCharType="end"/>
        </w:r>
      </w:hyperlink>
    </w:p>
    <w:p>
      <w:pPr>
        <w:pStyle w:val="TOC2"/>
        <w:tabs>
          <w:tab w:val="right" w:leader="dot" w:pos="8306"/>
        </w:tabs>
      </w:pPr>
      <w:hyperlink w:anchor="_Toc24196" w:history="1">
        <w:r>
          <w:rPr>
            <w:rFonts w:ascii="仿宋" w:eastAsia="仿宋" w:hAnsi="仿宋" w:cs="仿宋" w:hint="eastAsia"/>
            <w:lang w:eastAsia="zh-CN"/>
          </w:rPr>
          <w:t>(二)、风险分类</w:t>
        </w:r>
        <w:r>
          <w:tab/>
        </w:r>
        <w:r>
          <w:fldChar w:fldCharType="begin"/>
        </w:r>
        <w:r>
          <w:instrText xml:space="preserve"> PAGEREF _Toc24196 \h </w:instrText>
        </w:r>
        <w:r>
          <w:fldChar w:fldCharType="separate"/>
        </w:r>
        <w:r>
          <w:t>58</w:t>
        </w:r>
        <w:r>
          <w:fldChar w:fldCharType="end"/>
        </w:r>
      </w:hyperlink>
    </w:p>
    <w:p>
      <w:pPr>
        <w:pStyle w:val="TOC1"/>
        <w:tabs>
          <w:tab w:val="right" w:leader="dot" w:pos="8306"/>
        </w:tabs>
      </w:pPr>
      <w:hyperlink w:anchor="_Toc29970" w:history="1">
        <w:r>
          <w:rPr>
            <w:rFonts w:ascii="仿宋" w:eastAsia="仿宋" w:hAnsi="仿宋" w:cs="仿宋" w:hint="eastAsia"/>
            <w:lang w:eastAsia="zh-CN"/>
          </w:rPr>
          <w:t>十八、黑色冶金项目治理与监督</w:t>
        </w:r>
        <w:r>
          <w:tab/>
        </w:r>
        <w:r>
          <w:fldChar w:fldCharType="begin"/>
        </w:r>
        <w:r>
          <w:instrText xml:space="preserve"> PAGEREF _Toc29970 \h </w:instrText>
        </w:r>
        <w:r>
          <w:fldChar w:fldCharType="separate"/>
        </w:r>
        <w:r>
          <w:t>60</w:t>
        </w:r>
        <w:r>
          <w:fldChar w:fldCharType="end"/>
        </w:r>
      </w:hyperlink>
    </w:p>
    <w:p>
      <w:pPr>
        <w:pStyle w:val="TOC2"/>
        <w:tabs>
          <w:tab w:val="right" w:leader="dot" w:pos="8306"/>
        </w:tabs>
      </w:pPr>
      <w:hyperlink w:anchor="_Toc18796" w:history="1">
        <w:r>
          <w:rPr>
            <w:rFonts w:ascii="仿宋" w:eastAsia="仿宋" w:hAnsi="仿宋" w:cs="仿宋" w:hint="eastAsia"/>
            <w:lang w:eastAsia="zh-CN"/>
          </w:rPr>
          <w:t>(一)、黑色冶金项目治理结构</w:t>
        </w:r>
        <w:r>
          <w:tab/>
        </w:r>
        <w:r>
          <w:fldChar w:fldCharType="begin"/>
        </w:r>
        <w:r>
          <w:instrText xml:space="preserve"> PAGEREF _Toc18796 \h </w:instrText>
        </w:r>
        <w:r>
          <w:fldChar w:fldCharType="separate"/>
        </w:r>
        <w:r>
          <w:t>60</w:t>
        </w:r>
        <w:r>
          <w:fldChar w:fldCharType="end"/>
        </w:r>
      </w:hyperlink>
    </w:p>
    <w:p>
      <w:pPr>
        <w:pStyle w:val="TOC2"/>
        <w:tabs>
          <w:tab w:val="right" w:leader="dot" w:pos="8306"/>
        </w:tabs>
      </w:pPr>
      <w:hyperlink w:anchor="_Toc16577" w:history="1">
        <w:r>
          <w:rPr>
            <w:rFonts w:ascii="仿宋" w:eastAsia="仿宋" w:hAnsi="仿宋" w:cs="仿宋" w:hint="eastAsia"/>
            <w:lang w:eastAsia="zh-CN"/>
          </w:rPr>
          <w:t>(二)、监督与审计</w:t>
        </w:r>
        <w:r>
          <w:tab/>
        </w:r>
        <w:r>
          <w:fldChar w:fldCharType="begin"/>
        </w:r>
        <w:r>
          <w:instrText xml:space="preserve"> PAGEREF _Toc16577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61"/>
      <w:r>
        <w:rPr>
          <w:rFonts w:ascii="仿宋" w:eastAsia="仿宋" w:hAnsi="仿宋" w:cs="仿宋" w:hint="eastAsia"/>
          <w:sz w:val="28"/>
          <w:lang w:eastAsia="zh-CN"/>
        </w:rPr>
        <w:t>一、黑色冶金项目概论</w:t>
      </w:r>
      <w:bookmarkEnd w:id="2"/>
    </w:p>
    <w:p>
      <w:pPr>
        <w:pStyle w:val="Heading2"/>
        <w:rPr>
          <w:rFonts w:ascii="仿宋" w:eastAsia="仿宋" w:hAnsi="仿宋" w:cs="仿宋" w:hint="eastAsia"/>
          <w:lang w:eastAsia="zh-CN"/>
        </w:rPr>
      </w:pPr>
      <w:bookmarkStart w:id="3" w:name="_Toc27928"/>
      <w:r>
        <w:rPr>
          <w:rFonts w:ascii="仿宋" w:eastAsia="仿宋" w:hAnsi="仿宋" w:cs="仿宋" w:hint="eastAsia"/>
          <w:lang w:eastAsia="zh-CN"/>
        </w:rPr>
        <w:t>(一)、黑色冶金项目概况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的起源追溯至对市场的深入洞察。市场的不断演变与变革为黑色冶金项目提供了难得的机遇。当前市场存在的需求缺口和变革的大环境共同构成了黑色冶金项目的背景。这个黑色冶金项目旨在充分利用市场机遇，填补行业中尚未满足的需求，为客户提供全新的解决方案。市场的变革和需求的增长使得这个黑色冶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黑色冶金项目名称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黑色冶金项目正式命名为黑色冶金。这个名称不仅仅是一个标识，更代表了黑色冶金项目的核心理念和愿景。它蕴含着黑色冶金项目所要解决问题的关键字，具有强烈的表达和辨识度，为黑色冶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黑色冶金项目目标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的核心目标是提供一种全新、高效的解决方案，满足客户日益增长的需求。黑色冶金项目追求的不仅仅是满足市场需求，更是在市场中获得卓越的竞争优势。通过不断提升产品或服务的质量和创新水平，黑色冶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黑色冶金项目范围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全面涵盖了产品研发、制造、市场推广和售后服务，确保从产品设计到最终用户体验的全方位关注。这一全面的黑色冶金项目范围是为了确保黑色冶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黑色冶金项目时间表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黑色冶金项目计划在未来18个月内完成，包括研发、测试、市场试点和正式推出等不同阶段。这个时间表的合理设计是为了确保黑色冶金项目各个阶段的顺利推进，以便按时交付高质量的成果。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黑色冶金项目预算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黑色冶金项目总预算估算为XX百万美元，主要分配在研发、市场推广、人员培训和运营等方面。这一充足的预算为黑色冶金项目提供了充足的资源，确保黑色冶金项目在各个方面都能取得优异的表现。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黑色冶金项目风险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黑色冶金项目可能面临的风险包括市场接受度低、技术难题、竞争激烈等。黑色冶金项目团队已经制定了相应的风险应对计划，通过前瞻性的风险管理，确保黑色冶金项目在面对不确定性时能够迅速做出应对。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黑色冶金项目团队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黑色冶金项目汇聚了一支经验丰富、多领域专业素养的核心团队，确保黑色冶金项目在各个方面都能拥有高水平的执行力。团队的协同作战是黑色冶金项目成功的关键因素之一。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黑色冶金项目背景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黑色冶金项目的背景根植于市场对更高效、创新产品的渴望，同时也受到科技发展对行业格局的深刻改变的影响。这为黑色冶金项目提供了广阔的发展空间和市场需求。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黑色冶金项目现状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截至目前，黑色冶金项目已完成市场调研和技术验证，取得了初步的成功。这为黑色冶金项目在未来的发展奠定了坚实的基础，为更远大的目标打下了坚实的基石。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58"/>
      <w:r>
        <w:rPr>
          <w:rFonts w:ascii="仿宋" w:eastAsia="仿宋" w:hAnsi="仿宋" w:cs="仿宋" w:hint="eastAsia"/>
          <w:sz w:val="28"/>
          <w:lang w:eastAsia="zh-CN"/>
        </w:rPr>
        <w:t>(二)、黑色冶金项目目标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keyword》黑色冶金项目首要业务目标是在市场中占据有利地位，实现产品/服务的成功推广和销售。通过不断提升产品质量、创新性，黑色冶金项目追求成为行业中的领导者，赢得更多客户的青睐。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在科技迅速发展的时代，黑色冶金项目着眼于技术创新。通过持续的研发和技术升级，黑色冶金项目旨在推出更具创新性的产品或服务，以满足市场对新鲜、先进解决方案的需求。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为了建立可持续的客户关系，黑色冶金项目设定了客户满意度目标。通过提供卓越的产品质量和优质的客户服务，黑色冶金项目追求赢得客户的信任和忠诚度，确保他们的满意度达到行业领先水平。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黑色冶金项目注重社会责任和可持续发展。通过实施环保、社会责任黑色冶金项目，黑色冶金项目致力于在经济发展的同时保护环境，促进社会公平，实现可持续经营。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黑色冶金项目的团队是实现目标的核心驱动力。因此，黑色冶金项目设定了团队发展目标，包括提升团队成员的专业技能、培养领导力，以及搭建协同高效的团队工作氛围。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61"/>
      <w:r>
        <w:rPr>
          <w:rFonts w:ascii="仿宋" w:eastAsia="仿宋" w:hAnsi="仿宋" w:cs="仿宋" w:hint="eastAsia"/>
          <w:sz w:val="28"/>
          <w:lang w:eastAsia="zh-CN"/>
        </w:rPr>
        <w:t>(三)、黑色冶金项目提出的理由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黑色冶金项目提出的理由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的提出源于对市场机遇的深刻洞察。当前市场中存在的需求缺口和行业发展趋势表明，有巨大的商业机会等待被开发。通过准确捕捉市场机遇，黑色冶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的理念基于对技术创新的信仰。通过持续的研发和技术投入，黑色冶金项目有望推出更具创新性的产品或服务。在科技飞速发展的当下，黑色冶金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的提出是为了增强企业的行业竞争力。通过提升产品或服务的质量和独特性，黑色冶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响应了消费者需求的变化。随着社会和科技的不断发展，消费者对产品和服务的需求也在发生变化。通过深入了解并及时回应消费者的新需求，黑色冶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黑色冶金项目的提出是企业战略发展规划的一部分。在面对日益激烈的市场竞争和不断变化的商业环境中，黑色冶金项目作为企业战略的一环，旨在为企业开辟新的增长领域，巩固企业在行业中的地位。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的提出不仅仅是基于商业考量，还注重社会责任。通过推出环保、社会责任等方面的黑色冶金项目，黑色冶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黑色冶金项目的提出反映了对利益相关者期望的关注。包括客户、员工、投资者等利益相关者在企业发展中都有着各自的期望，黑色冶金项目力求在满足这些期望的同时，取得更大的共赢。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56"/>
      <w:r>
        <w:rPr>
          <w:rFonts w:ascii="仿宋" w:eastAsia="仿宋" w:hAnsi="仿宋" w:cs="仿宋" w:hint="eastAsia"/>
          <w:sz w:val="28"/>
          <w:lang w:eastAsia="zh-CN"/>
        </w:rPr>
        <w:t>(四)、黑色冶金项目意义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在实施黑色冶金项目的过程中，我们不仅仅是在追逐商业成功，更是为企业和社会的多个层面创造了深远的意义。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的首要意义在于提升企业的市场竞争力。通过持续的创新和对产品质量的高标准要求，黑色冶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黑色冶金项目的推进将促使行业技术水平的提升。通过引入先进技术和创新性解决方案，黑色冶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黑色冶金项目不仅创造了大量就业机会，提高了就业水平，还注重社会责任和环保。通过参与社会公益事业和推动环保黑色冶金项目，黑色冶金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综合而言，黑色冶金项目意义重大，不仅推动了企业的发展，也为行业和社会的进步贡献了积极力量。这是一个全面而深刻的影响，将在未来产生可持续的正面效应。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2"/>
      <w:r>
        <w:rPr>
          <w:rFonts w:ascii="仿宋" w:eastAsia="仿宋" w:hAnsi="仿宋" w:cs="仿宋" w:hint="eastAsia"/>
          <w:sz w:val="28"/>
          <w:lang w:eastAsia="zh-CN"/>
        </w:rPr>
        <w:t>(五)、黑色冶金项目背景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在当今迅猛发展的商业环境中，黑色冶金项目的动因根植于对多方面因素的审慎考量。这个黑色冶金项目的提出并非孤立的决策，而是对企业所处背景深入思考的产物。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市场的不断演变是黑色冶金项目背后的首要原因。科技的迅速发展和全球市场的快速变化使得企业必须灵活应对。黑色冶金项目应运而生，旨在通过创新性的解决方案迎合市场的多变需求，赢得竞争中的先机。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竞争的激烈程度也是黑色冶金项目背景中不可忽视的一环。企业需要在激烈竞争中脱颖而出，为此，黑色冶金项目致力于打破常规，提供独特的价值主张，以吸引客户并确保市场份额的增长。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技术的迅速发展为企业带来了机遇与挑战。作为黑色冶金项目启动的背景之一，对新兴技术的应用将有助于提升企业的技术水平，使其在不断演进的商业环境中保持竞争优势。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此外，社会对企业责任的期望也在逐渐升高。黑色冶金项目充分融入了社会责任的理念，通过可持续经营和社会公益黑色冶金项目，企图为社会贡献一份力量，在商业成功的同时关注社会价值。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027"/>
      <w:r>
        <w:rPr>
          <w:rFonts w:ascii="仿宋" w:eastAsia="仿宋" w:hAnsi="仿宋" w:cs="仿宋" w:hint="eastAsia"/>
          <w:sz w:val="28"/>
          <w:lang w:eastAsia="zh-CN"/>
        </w:rPr>
        <w:t>二、黑色冶金项目建设背景及必要性分析</w:t>
      </w:r>
      <w:bookmarkEnd w:id="8"/>
    </w:p>
    <w:p>
      <w:pPr>
        <w:pStyle w:val="Heading2"/>
        <w:rPr>
          <w:rFonts w:ascii="仿宋" w:eastAsia="仿宋" w:hAnsi="仿宋" w:cs="仿宋" w:hint="eastAsia"/>
          <w:lang w:eastAsia="zh-CN"/>
        </w:rPr>
      </w:pPr>
      <w:bookmarkStart w:id="9" w:name="_Toc17656"/>
      <w:r>
        <w:rPr>
          <w:rFonts w:ascii="仿宋" w:eastAsia="仿宋" w:hAnsi="仿宋" w:cs="仿宋" w:hint="eastAsia"/>
          <w:lang w:eastAsia="zh-CN"/>
        </w:rPr>
        <w:t>(一)、黑色冶金项目背景分析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黑色冶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黑色冶金项目在这个潮流中的定位。同时，我们将关注行业内涌现的新兴机遇，以便黑色冶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黑色冶金项目提供了强大的发展动力。我们将聚焦于行业内最新的技术发展趋势，包括但不限于人工智能、大数据分析、物联网等领域。通过深度的技术研究，我们将确保黑色冶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黑色冶金项目发展的源泉。我们将投入更多的精力对市场需求进行深入剖析，超越表面的需求，深入挖掘潜在的市场痛点和机遇。通过对市场需求的细致了解，黑色冶金项目将更有针对性地设计解决方案，满足市场的多样化需求，从而更好地促进黑色冶金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黑色冶金项目战略至关重要。我们将对竞争态势进行更为深入的分析，包括但不限于市场份额、产品特点、客户满意度等多个维度。通过深度的竞争分析，黑色冶金项目将能够更准确地把握市场脉搏，制定具有竞争力的黑色冶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黑色冶金项目的发展具有直接的影响。我们将进行更为全面的法规和政策分析，了解行业发展中的潜在法律风险和合规挑战。通过充分了解和遵守相关法规，黑色冶金项目将确保在法律框架内合法合规运营，为黑色冶金项目的稳健发展提供有力支持。</w:t>
      </w:r>
    </w:p>
    <w:p>
      <w:pPr>
        <w:pStyle w:val="Heading2"/>
        <w:ind w:firstLine="560" w:firstLineChars="200"/>
        <w:rPr>
          <w:rFonts w:ascii="仿宋" w:eastAsia="仿宋" w:hAnsi="仿宋" w:cs="仿宋" w:hint="eastAsia"/>
          <w:sz w:val="28"/>
          <w:lang w:eastAsia="zh-CN"/>
        </w:rPr>
      </w:pPr>
      <w:bookmarkStart w:id="10" w:name="_Toc10680"/>
      <w:r>
        <w:rPr>
          <w:rFonts w:ascii="仿宋" w:eastAsia="仿宋" w:hAnsi="仿宋" w:cs="仿宋" w:hint="eastAsia"/>
          <w:sz w:val="28"/>
          <w:lang w:eastAsia="zh-CN"/>
        </w:rPr>
        <w:t>(二)、黑色冶金项目建设必要性分析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建设的迫切性源于对行业发展趋势的深刻洞察。我们正处于一个行业变革的时代，科技创新、数字化转型成为企业发展的关键动力。黑色冶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建设不仅仅是为了跟上潮流，更是为了通过技术创新推动企业的持续发展。通过引入先进的技术和解决方案，黑色冶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黑色冶金项目的建设成为必然选择，通过提高产品质量、拓展服务领域，从而在竞争中获得更多的机会。黑色冶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黑色冶金项目建设的必要性体现在对客户需求更精准的满足。通过黑色冶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建设的背后是对企业持续创新的追求。只有通过不断创新，企业才能在竞争中立于不败之地。黑色冶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54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5623"/>
      <w:r>
        <w:rPr>
          <w:rFonts w:ascii="仿宋" w:eastAsia="仿宋" w:hAnsi="仿宋" w:cs="仿宋" w:hint="eastAsia"/>
          <w:lang w:eastAsia="zh-CN"/>
        </w:rPr>
        <w:t>(一)、黑色冶金行业分析</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行业一直以来都是市场的关注焦点。行业内的发展趋势、竞争态势以及潜在机会都对黑色冶金项目的推进产生深远的影响。通过深入研究行业的整体概貌，我们将更好地理解行业的核心特征，为黑色冶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黑色冶金行业，技术一直是推动创新和发展的关键因素。我们将对当前技术趋势进行详尽分析，包括但不限于人工智能、大数据应用、先进制造技术等。这有助于黑色冶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黑色冶金项目成功的基础。我们将对主要竞争对手进行深入研究，包括其市场份额、产品特点、市场定位等。通过全面了解竞争对手的优势和劣势，黑色冶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834"/>
      <w:r>
        <w:rPr>
          <w:rFonts w:ascii="仿宋" w:eastAsia="仿宋" w:hAnsi="仿宋" w:cs="仿宋" w:hint="eastAsia"/>
          <w:sz w:val="28"/>
          <w:lang w:eastAsia="zh-CN"/>
        </w:rPr>
        <w:t>(二)、黑色冶金市场分析预测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通过对市场规模的深入调研，我们将预测黑色冶金市场未来的增长趋势。这包括市场的整体规模、各细分领域的发展趋势等。黑色冶金项目可以根据市场的扩张速度和潜在机会，制定更符合市场需求的发展策略。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黑色冶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黑色冶金项目实施过程中需要充分考虑的因素。我们将对市场风险进行全面评估，包括但不限于政策法规风险、市场竞争风险、技术变革风险等。通过对潜在风险的深入分析，黑色冶金项目可以制定相应的风险缓解策略，降低不确定性对黑色冶金项目的影响。</w:t>
      </w:r>
    </w:p>
    <w:p>
      <w:pPr>
        <w:pStyle w:val="Heading1"/>
        <w:ind w:firstLine="560" w:firstLineChars="200"/>
        <w:rPr>
          <w:rFonts w:ascii="仿宋" w:eastAsia="仿宋" w:hAnsi="仿宋" w:cs="仿宋" w:hint="eastAsia"/>
          <w:sz w:val="28"/>
          <w:lang w:eastAsia="zh-CN"/>
        </w:rPr>
      </w:pPr>
      <w:bookmarkStart w:id="14" w:name="_Toc19755"/>
      <w:r>
        <w:rPr>
          <w:rFonts w:ascii="仿宋" w:eastAsia="仿宋" w:hAnsi="仿宋" w:cs="仿宋" w:hint="eastAsia"/>
          <w:sz w:val="28"/>
          <w:lang w:eastAsia="zh-CN"/>
        </w:rPr>
        <w:t>四、黑色冶金项目文档管理</w:t>
      </w:r>
      <w:bookmarkEnd w:id="14"/>
    </w:p>
    <w:p>
      <w:pPr>
        <w:pStyle w:val="Heading2"/>
        <w:rPr>
          <w:rFonts w:ascii="仿宋" w:eastAsia="仿宋" w:hAnsi="仿宋" w:cs="仿宋" w:hint="eastAsia"/>
          <w:lang w:eastAsia="zh-CN"/>
        </w:rPr>
      </w:pPr>
      <w:bookmarkStart w:id="15" w:name="_Toc123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黑色冶金项目高度重视文档的质量和准确性，以支持黑色冶金项目的各项活动和决策。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文档的编制始于黑色冶金项目计划的初期，我们制定了详细的文档编制计划，明确了每个文档的内容、格式和编写责任人。在黑色冶金项目启动阶段，我们首先编制了黑色冶金项目章程，明确定义了黑色冶金项目的目标、范围、风险等关键要素。随后，黑色冶金项目团队根据计划陆续编制了需求文档、设计文档、测试文档等各类文档，确保黑色冶金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黑色冶金项目管理中的重要环节，旨在确保黑色冶金项目文档符合质量标准和黑色冶金项目需求。在黑色冶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除了内部审查，我们还进行了外部审查，邀请黑色冶金项目相关利益方和专业领域的专家对文档进行独立审查。这有助于获取更全面、客观的反馈，确保黑色冶金项目文档不仅符合内部标准，也满足外部需求。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黑色冶金项目在文档编制与审查方面建立了严格的管理机制，通过规范的流程和多维度的审查，确保黑色冶金项目文档的质量、准确性和可靠性，为黑色冶金项目的顺利推进提供了有力支持。</w:t>
      </w:r>
    </w:p>
    <w:p>
      <w:pPr>
        <w:pStyle w:val="Heading2"/>
        <w:ind w:firstLine="560" w:firstLineChars="200"/>
        <w:rPr>
          <w:rFonts w:ascii="仿宋" w:eastAsia="仿宋" w:hAnsi="仿宋" w:cs="仿宋" w:hint="eastAsia"/>
          <w:sz w:val="28"/>
          <w:lang w:eastAsia="zh-CN"/>
        </w:rPr>
      </w:pPr>
      <w:bookmarkStart w:id="16" w:name="_Toc1503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在黑色冶金项目中，我们致力于优化文档发布与分发过程，以确保信息的高效传递和团队间协作的顺畅进行。以下是我们采取的关键优化策略：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我们通过多渠道发布文档，包括电子邮件、黑色冶金项目管理平台、内部网站等，以满足不同团队成员的偏好和需求。多渠道发布确保了信息的全面覆盖。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我们采用了精细的权限控制，确保只有授权人员可以访问敏感信息。这种安全措施保护了黑色冶金项目文档的机密性，防止了未经授权的信息泄露。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216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文档存档与归档是黑色冶金项目生命周期中一个至关重要的环节，直接关系到黑色冶金项目信息的长期保存和历史记录的完整性。在黑色冶金项目中，我们实施了一系列有效的文档存档与归档管理策略：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https://d.book118.com/177011035061006052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404054"/>
    <w:rsid w:val="5E4040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11035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2024-02-29T17:18:00Z</dcterms:created>
  <dcterms:modified xsi:type="dcterms:W3CDTF">2024-02-29T17:19:08Z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CF67D5B1692847549B5A0CDBD816BF45_11</vt:lpwstr>
  </property>
  <property fmtid="{D5CDD505-2E9C-101B-9397-08002B2CF9AE}" pid="3" name="KSOProductBuildVer">
    <vt:lpwstr>2052-12.1.0.16388</vt:lpwstr>
  </property>
</Properties>
</file>