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无机非金属材料项目投资建议书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8" w:history="1">
        <w:r>
          <w:rPr>
            <w:rFonts w:ascii="仿宋" w:eastAsia="仿宋" w:hAnsi="仿宋" w:cs="仿宋" w:hint="eastAsia"/>
            <w:lang w:eastAsia="zh-CN"/>
          </w:rPr>
          <w:t>概论</w:t>
        </w:r>
        <w:r>
          <w:tab/>
        </w:r>
        <w:r>
          <w:fldChar w:fldCharType="begin"/>
        </w:r>
        <w:r>
          <w:instrText xml:space="preserve"> PAGEREF _Toc1748 \h </w:instrText>
        </w:r>
        <w:r>
          <w:fldChar w:fldCharType="separate"/>
        </w:r>
        <w:r>
          <w:t>4</w:t>
        </w:r>
        <w:r>
          <w:fldChar w:fldCharType="end"/>
        </w:r>
      </w:hyperlink>
    </w:p>
    <w:p>
      <w:pPr>
        <w:pStyle w:val="TOC1"/>
        <w:tabs>
          <w:tab w:val="right" w:leader="dot" w:pos="8306"/>
        </w:tabs>
      </w:pPr>
      <w:hyperlink w:anchor="_Toc32243" w:history="1">
        <w:r>
          <w:rPr>
            <w:rFonts w:ascii="仿宋" w:eastAsia="仿宋" w:hAnsi="仿宋" w:cs="仿宋" w:hint="eastAsia"/>
            <w:lang w:eastAsia="zh-CN"/>
          </w:rPr>
          <w:t>一、无机非金属材料人力资源管理策略</w:t>
        </w:r>
        <w:r>
          <w:tab/>
        </w:r>
        <w:r>
          <w:fldChar w:fldCharType="begin"/>
        </w:r>
        <w:r>
          <w:instrText xml:space="preserve"> PAGEREF _Toc32243 \h </w:instrText>
        </w:r>
        <w:r>
          <w:fldChar w:fldCharType="separate"/>
        </w:r>
        <w:r>
          <w:t>4</w:t>
        </w:r>
        <w:r>
          <w:fldChar w:fldCharType="end"/>
        </w:r>
      </w:hyperlink>
    </w:p>
    <w:p>
      <w:pPr>
        <w:pStyle w:val="TOC2"/>
        <w:tabs>
          <w:tab w:val="right" w:leader="dot" w:pos="8306"/>
        </w:tabs>
      </w:pPr>
      <w:hyperlink w:anchor="_Toc16992" w:history="1">
        <w:r>
          <w:rPr>
            <w:rFonts w:ascii="仿宋" w:eastAsia="仿宋" w:hAnsi="仿宋" w:cs="仿宋" w:hint="eastAsia"/>
            <w:lang w:eastAsia="zh-CN"/>
          </w:rPr>
          <w:t>(一)、无机非金属材料劳动关系管理</w:t>
        </w:r>
        <w:r>
          <w:tab/>
        </w:r>
        <w:r>
          <w:fldChar w:fldCharType="begin"/>
        </w:r>
        <w:r>
          <w:instrText xml:space="preserve"> PAGEREF _Toc16992 \h </w:instrText>
        </w:r>
        <w:r>
          <w:fldChar w:fldCharType="separate"/>
        </w:r>
        <w:r>
          <w:t>4</w:t>
        </w:r>
        <w:r>
          <w:fldChar w:fldCharType="end"/>
        </w:r>
      </w:hyperlink>
    </w:p>
    <w:p>
      <w:pPr>
        <w:pStyle w:val="TOC2"/>
        <w:tabs>
          <w:tab w:val="right" w:leader="dot" w:pos="8306"/>
        </w:tabs>
      </w:pPr>
      <w:hyperlink w:anchor="_Toc4079" w:history="1">
        <w:r>
          <w:rPr>
            <w:rFonts w:ascii="仿宋" w:eastAsia="仿宋" w:hAnsi="仿宋" w:cs="仿宋" w:hint="eastAsia"/>
            <w:lang w:eastAsia="zh-CN"/>
          </w:rPr>
          <w:t>(二)、无机非金属材料人力资源管理原则</w:t>
        </w:r>
        <w:r>
          <w:tab/>
        </w:r>
        <w:r>
          <w:fldChar w:fldCharType="begin"/>
        </w:r>
        <w:r>
          <w:instrText xml:space="preserve"> PAGEREF _Toc4079 \h </w:instrText>
        </w:r>
        <w:r>
          <w:fldChar w:fldCharType="separate"/>
        </w:r>
        <w:r>
          <w:t>5</w:t>
        </w:r>
        <w:r>
          <w:fldChar w:fldCharType="end"/>
        </w:r>
      </w:hyperlink>
    </w:p>
    <w:p>
      <w:pPr>
        <w:pStyle w:val="TOC2"/>
        <w:tabs>
          <w:tab w:val="right" w:leader="dot" w:pos="8306"/>
        </w:tabs>
      </w:pPr>
      <w:hyperlink w:anchor="_Toc20012" w:history="1">
        <w:r>
          <w:rPr>
            <w:rFonts w:ascii="仿宋" w:eastAsia="仿宋" w:hAnsi="仿宋" w:cs="仿宋" w:hint="eastAsia"/>
            <w:lang w:eastAsia="zh-CN"/>
          </w:rPr>
          <w:t>(三)、无机非金属材料人员配置方案</w:t>
        </w:r>
        <w:r>
          <w:tab/>
        </w:r>
        <w:r>
          <w:fldChar w:fldCharType="begin"/>
        </w:r>
        <w:r>
          <w:instrText xml:space="preserve"> PAGEREF _Toc20012 \h </w:instrText>
        </w:r>
        <w:r>
          <w:fldChar w:fldCharType="separate"/>
        </w:r>
        <w:r>
          <w:t>7</w:t>
        </w:r>
        <w:r>
          <w:fldChar w:fldCharType="end"/>
        </w:r>
      </w:hyperlink>
    </w:p>
    <w:p>
      <w:pPr>
        <w:pStyle w:val="TOC2"/>
        <w:tabs>
          <w:tab w:val="right" w:leader="dot" w:pos="8306"/>
        </w:tabs>
      </w:pPr>
      <w:hyperlink w:anchor="_Toc30823" w:history="1">
        <w:r>
          <w:rPr>
            <w:rFonts w:ascii="仿宋" w:eastAsia="仿宋" w:hAnsi="仿宋" w:cs="仿宋" w:hint="eastAsia"/>
            <w:lang w:eastAsia="zh-CN"/>
          </w:rPr>
          <w:t>(四)、无机非金属材料员工招聘方案</w:t>
        </w:r>
        <w:r>
          <w:tab/>
        </w:r>
        <w:r>
          <w:fldChar w:fldCharType="begin"/>
        </w:r>
        <w:r>
          <w:instrText xml:space="preserve"> PAGEREF _Toc30823 \h </w:instrText>
        </w:r>
        <w:r>
          <w:fldChar w:fldCharType="separate"/>
        </w:r>
        <w:r>
          <w:t>8</w:t>
        </w:r>
        <w:r>
          <w:fldChar w:fldCharType="end"/>
        </w:r>
      </w:hyperlink>
    </w:p>
    <w:p>
      <w:pPr>
        <w:pStyle w:val="TOC2"/>
        <w:tabs>
          <w:tab w:val="right" w:leader="dot" w:pos="8306"/>
        </w:tabs>
      </w:pPr>
      <w:hyperlink w:anchor="_Toc32212" w:history="1">
        <w:r>
          <w:rPr>
            <w:rFonts w:ascii="仿宋" w:eastAsia="仿宋" w:hAnsi="仿宋" w:cs="仿宋" w:hint="eastAsia"/>
            <w:lang w:eastAsia="zh-CN"/>
          </w:rPr>
          <w:t>(五)、无机非金属材料绩效和薪酬管理方案</w:t>
        </w:r>
        <w:r>
          <w:tab/>
        </w:r>
        <w:r>
          <w:fldChar w:fldCharType="begin"/>
        </w:r>
        <w:r>
          <w:instrText xml:space="preserve"> PAGEREF _Toc32212 \h </w:instrText>
        </w:r>
        <w:r>
          <w:fldChar w:fldCharType="separate"/>
        </w:r>
        <w:r>
          <w:t>9</w:t>
        </w:r>
        <w:r>
          <w:fldChar w:fldCharType="end"/>
        </w:r>
      </w:hyperlink>
    </w:p>
    <w:p>
      <w:pPr>
        <w:pStyle w:val="TOC2"/>
        <w:tabs>
          <w:tab w:val="right" w:leader="dot" w:pos="8306"/>
        </w:tabs>
      </w:pPr>
      <w:hyperlink w:anchor="_Toc2140" w:history="1">
        <w:r>
          <w:rPr>
            <w:rFonts w:ascii="仿宋" w:eastAsia="仿宋" w:hAnsi="仿宋" w:cs="仿宋" w:hint="eastAsia"/>
            <w:lang w:eastAsia="zh-CN"/>
          </w:rPr>
          <w:t>(六)、无机非金属材料员工福利管理方案</w:t>
        </w:r>
        <w:r>
          <w:tab/>
        </w:r>
        <w:r>
          <w:fldChar w:fldCharType="begin"/>
        </w:r>
        <w:r>
          <w:instrText xml:space="preserve"> PAGEREF _Toc2140 \h </w:instrText>
        </w:r>
        <w:r>
          <w:fldChar w:fldCharType="separate"/>
        </w:r>
        <w:r>
          <w:t>11</w:t>
        </w:r>
        <w:r>
          <w:fldChar w:fldCharType="end"/>
        </w:r>
      </w:hyperlink>
    </w:p>
    <w:p>
      <w:pPr>
        <w:pStyle w:val="TOC1"/>
        <w:tabs>
          <w:tab w:val="right" w:leader="dot" w:pos="8306"/>
        </w:tabs>
      </w:pPr>
      <w:hyperlink w:anchor="_Toc25285" w:history="1">
        <w:r>
          <w:rPr>
            <w:rFonts w:ascii="仿宋" w:eastAsia="仿宋" w:hAnsi="仿宋" w:cs="仿宋" w:hint="eastAsia"/>
            <w:lang w:eastAsia="zh-CN"/>
          </w:rPr>
          <w:t>二、无机非金属材料质量管理方案</w:t>
        </w:r>
        <w:r>
          <w:tab/>
        </w:r>
        <w:r>
          <w:fldChar w:fldCharType="begin"/>
        </w:r>
        <w:r>
          <w:instrText xml:space="preserve"> PAGEREF _Toc25285 \h </w:instrText>
        </w:r>
        <w:r>
          <w:fldChar w:fldCharType="separate"/>
        </w:r>
        <w:r>
          <w:t>12</w:t>
        </w:r>
        <w:r>
          <w:fldChar w:fldCharType="end"/>
        </w:r>
      </w:hyperlink>
    </w:p>
    <w:p>
      <w:pPr>
        <w:pStyle w:val="TOC2"/>
        <w:tabs>
          <w:tab w:val="right" w:leader="dot" w:pos="8306"/>
        </w:tabs>
      </w:pPr>
      <w:hyperlink w:anchor="_Toc17977" w:history="1">
        <w:r>
          <w:rPr>
            <w:rFonts w:ascii="仿宋" w:eastAsia="仿宋" w:hAnsi="仿宋" w:cs="仿宋" w:hint="eastAsia"/>
            <w:lang w:eastAsia="zh-CN"/>
          </w:rPr>
          <w:t>(一)、无机非金属材料质量管理要求</w:t>
        </w:r>
        <w:r>
          <w:tab/>
        </w:r>
        <w:r>
          <w:fldChar w:fldCharType="begin"/>
        </w:r>
        <w:r>
          <w:instrText xml:space="preserve"> PAGEREF _Toc17977 \h </w:instrText>
        </w:r>
        <w:r>
          <w:fldChar w:fldCharType="separate"/>
        </w:r>
        <w:r>
          <w:t>12</w:t>
        </w:r>
        <w:r>
          <w:fldChar w:fldCharType="end"/>
        </w:r>
      </w:hyperlink>
    </w:p>
    <w:p>
      <w:pPr>
        <w:pStyle w:val="TOC2"/>
        <w:tabs>
          <w:tab w:val="right" w:leader="dot" w:pos="8306"/>
        </w:tabs>
      </w:pPr>
      <w:hyperlink w:anchor="_Toc25026" w:history="1">
        <w:r>
          <w:rPr>
            <w:rFonts w:ascii="仿宋" w:eastAsia="仿宋" w:hAnsi="仿宋" w:cs="仿宋" w:hint="eastAsia"/>
            <w:lang w:eastAsia="zh-CN"/>
          </w:rPr>
          <w:t>(二)、无机非金属材料服务质量管理方案</w:t>
        </w:r>
        <w:r>
          <w:tab/>
        </w:r>
        <w:r>
          <w:fldChar w:fldCharType="begin"/>
        </w:r>
        <w:r>
          <w:instrText xml:space="preserve"> PAGEREF _Toc25026 \h </w:instrText>
        </w:r>
        <w:r>
          <w:fldChar w:fldCharType="separate"/>
        </w:r>
        <w:r>
          <w:t>13</w:t>
        </w:r>
        <w:r>
          <w:fldChar w:fldCharType="end"/>
        </w:r>
      </w:hyperlink>
    </w:p>
    <w:p>
      <w:pPr>
        <w:pStyle w:val="TOC2"/>
        <w:tabs>
          <w:tab w:val="right" w:leader="dot" w:pos="8306"/>
        </w:tabs>
      </w:pPr>
      <w:hyperlink w:anchor="_Toc9132" w:history="1">
        <w:r>
          <w:rPr>
            <w:rFonts w:ascii="仿宋" w:eastAsia="仿宋" w:hAnsi="仿宋" w:cs="仿宋" w:hint="eastAsia"/>
            <w:lang w:eastAsia="zh-CN"/>
          </w:rPr>
          <w:t>(三)、无机非金属材料质量成本管理方案</w:t>
        </w:r>
        <w:r>
          <w:tab/>
        </w:r>
        <w:r>
          <w:fldChar w:fldCharType="begin"/>
        </w:r>
        <w:r>
          <w:instrText xml:space="preserve"> PAGEREF _Toc9132 \h </w:instrText>
        </w:r>
        <w:r>
          <w:fldChar w:fldCharType="separate"/>
        </w:r>
        <w:r>
          <w:t>14</w:t>
        </w:r>
        <w:r>
          <w:fldChar w:fldCharType="end"/>
        </w:r>
      </w:hyperlink>
    </w:p>
    <w:p>
      <w:pPr>
        <w:pStyle w:val="TOC1"/>
        <w:tabs>
          <w:tab w:val="right" w:leader="dot" w:pos="8306"/>
        </w:tabs>
      </w:pPr>
      <w:hyperlink w:anchor="_Toc11727" w:history="1">
        <w:r>
          <w:rPr>
            <w:rFonts w:ascii="仿宋" w:eastAsia="仿宋" w:hAnsi="仿宋" w:cs="仿宋" w:hint="eastAsia"/>
            <w:lang w:eastAsia="zh-CN"/>
          </w:rPr>
          <w:t>三、重点投资无机非金属材料项目分析</w:t>
        </w:r>
        <w:r>
          <w:tab/>
        </w:r>
        <w:r>
          <w:fldChar w:fldCharType="begin"/>
        </w:r>
        <w:r>
          <w:instrText xml:space="preserve"> PAGEREF _Toc11727 \h </w:instrText>
        </w:r>
        <w:r>
          <w:fldChar w:fldCharType="separate"/>
        </w:r>
        <w:r>
          <w:t>15</w:t>
        </w:r>
        <w:r>
          <w:fldChar w:fldCharType="end"/>
        </w:r>
      </w:hyperlink>
    </w:p>
    <w:p>
      <w:pPr>
        <w:pStyle w:val="TOC2"/>
        <w:tabs>
          <w:tab w:val="right" w:leader="dot" w:pos="8306"/>
        </w:tabs>
      </w:pPr>
      <w:hyperlink w:anchor="_Toc14191" w:history="1">
        <w:r>
          <w:rPr>
            <w:rFonts w:ascii="仿宋" w:eastAsia="仿宋" w:hAnsi="仿宋" w:cs="仿宋" w:hint="eastAsia"/>
            <w:lang w:eastAsia="zh-CN"/>
          </w:rPr>
          <w:t>(一)、无机非金属材料项目承办单位基本情况</w:t>
        </w:r>
        <w:r>
          <w:tab/>
        </w:r>
        <w:r>
          <w:fldChar w:fldCharType="begin"/>
        </w:r>
        <w:r>
          <w:instrText xml:space="preserve"> PAGEREF _Toc14191 \h </w:instrText>
        </w:r>
        <w:r>
          <w:fldChar w:fldCharType="separate"/>
        </w:r>
        <w:r>
          <w:t>15</w:t>
        </w:r>
        <w:r>
          <w:fldChar w:fldCharType="end"/>
        </w:r>
      </w:hyperlink>
    </w:p>
    <w:p>
      <w:pPr>
        <w:pStyle w:val="TOC2"/>
        <w:tabs>
          <w:tab w:val="right" w:leader="dot" w:pos="8306"/>
        </w:tabs>
      </w:pPr>
      <w:hyperlink w:anchor="_Toc7010" w:history="1">
        <w:r>
          <w:rPr>
            <w:rFonts w:ascii="仿宋" w:eastAsia="仿宋" w:hAnsi="仿宋" w:cs="仿宋" w:hint="eastAsia"/>
            <w:lang w:eastAsia="zh-CN"/>
          </w:rPr>
          <w:t>(二)、无机非金属材料项目建设符合性</w:t>
        </w:r>
        <w:r>
          <w:tab/>
        </w:r>
        <w:r>
          <w:fldChar w:fldCharType="begin"/>
        </w:r>
        <w:r>
          <w:instrText xml:space="preserve"> PAGEREF _Toc7010 \h </w:instrText>
        </w:r>
        <w:r>
          <w:fldChar w:fldCharType="separate"/>
        </w:r>
        <w:r>
          <w:t>18</w:t>
        </w:r>
        <w:r>
          <w:fldChar w:fldCharType="end"/>
        </w:r>
      </w:hyperlink>
    </w:p>
    <w:p>
      <w:pPr>
        <w:pStyle w:val="TOC2"/>
        <w:tabs>
          <w:tab w:val="right" w:leader="dot" w:pos="8306"/>
        </w:tabs>
      </w:pPr>
      <w:hyperlink w:anchor="_Toc16959" w:history="1">
        <w:r>
          <w:rPr>
            <w:rFonts w:ascii="仿宋" w:eastAsia="仿宋" w:hAnsi="仿宋" w:cs="仿宋" w:hint="eastAsia"/>
            <w:lang w:eastAsia="zh-CN"/>
          </w:rPr>
          <w:t>(三)、无机非金属材料项目概况</w:t>
        </w:r>
        <w:r>
          <w:tab/>
        </w:r>
        <w:r>
          <w:fldChar w:fldCharType="begin"/>
        </w:r>
        <w:r>
          <w:instrText xml:space="preserve"> PAGEREF _Toc16959 \h </w:instrText>
        </w:r>
        <w:r>
          <w:fldChar w:fldCharType="separate"/>
        </w:r>
        <w:r>
          <w:t>19</w:t>
        </w:r>
        <w:r>
          <w:fldChar w:fldCharType="end"/>
        </w:r>
      </w:hyperlink>
    </w:p>
    <w:p>
      <w:pPr>
        <w:pStyle w:val="TOC2"/>
        <w:tabs>
          <w:tab w:val="right" w:leader="dot" w:pos="8306"/>
        </w:tabs>
      </w:pPr>
      <w:hyperlink w:anchor="_Toc5626" w:history="1">
        <w:r>
          <w:rPr>
            <w:rFonts w:ascii="仿宋" w:eastAsia="仿宋" w:hAnsi="仿宋" w:cs="仿宋" w:hint="eastAsia"/>
            <w:lang w:eastAsia="zh-CN"/>
          </w:rPr>
          <w:t>(四)、无机非金属材料项目评价</w:t>
        </w:r>
        <w:r>
          <w:tab/>
        </w:r>
        <w:r>
          <w:fldChar w:fldCharType="begin"/>
        </w:r>
        <w:r>
          <w:instrText xml:space="preserve"> PAGEREF _Toc5626 \h </w:instrText>
        </w:r>
        <w:r>
          <w:fldChar w:fldCharType="separate"/>
        </w:r>
        <w:r>
          <w:t>21</w:t>
        </w:r>
        <w:r>
          <w:fldChar w:fldCharType="end"/>
        </w:r>
      </w:hyperlink>
    </w:p>
    <w:p>
      <w:pPr>
        <w:pStyle w:val="TOC1"/>
        <w:tabs>
          <w:tab w:val="right" w:leader="dot" w:pos="8306"/>
        </w:tabs>
      </w:pPr>
      <w:hyperlink w:anchor="_Toc16520" w:history="1">
        <w:r>
          <w:rPr>
            <w:rFonts w:ascii="仿宋" w:eastAsia="仿宋" w:hAnsi="仿宋" w:cs="仿宋" w:hint="eastAsia"/>
            <w:lang w:eastAsia="zh-CN"/>
          </w:rPr>
          <w:t>四、无机非金属材料生产计划的编制</w:t>
        </w:r>
        <w:r>
          <w:tab/>
        </w:r>
        <w:r>
          <w:fldChar w:fldCharType="begin"/>
        </w:r>
        <w:r>
          <w:instrText xml:space="preserve"> PAGEREF _Toc16520 \h </w:instrText>
        </w:r>
        <w:r>
          <w:fldChar w:fldCharType="separate"/>
        </w:r>
        <w:r>
          <w:t>24</w:t>
        </w:r>
        <w:r>
          <w:fldChar w:fldCharType="end"/>
        </w:r>
      </w:hyperlink>
    </w:p>
    <w:p>
      <w:pPr>
        <w:pStyle w:val="TOC2"/>
        <w:tabs>
          <w:tab w:val="right" w:leader="dot" w:pos="8306"/>
        </w:tabs>
      </w:pPr>
      <w:hyperlink w:anchor="_Toc5007" w:history="1">
        <w:r>
          <w:rPr>
            <w:rFonts w:ascii="仿宋" w:eastAsia="仿宋" w:hAnsi="仿宋" w:cs="仿宋" w:hint="eastAsia"/>
            <w:lang w:eastAsia="zh-CN"/>
          </w:rPr>
          <w:t>(一)、无机非金属材料生产计划的编制</w:t>
        </w:r>
        <w:r>
          <w:tab/>
        </w:r>
        <w:r>
          <w:fldChar w:fldCharType="begin"/>
        </w:r>
        <w:r>
          <w:instrText xml:space="preserve"> PAGEREF _Toc5007 \h </w:instrText>
        </w:r>
        <w:r>
          <w:fldChar w:fldCharType="separate"/>
        </w:r>
        <w:r>
          <w:t>24</w:t>
        </w:r>
        <w:r>
          <w:fldChar w:fldCharType="end"/>
        </w:r>
      </w:hyperlink>
    </w:p>
    <w:p>
      <w:pPr>
        <w:pStyle w:val="TOC1"/>
        <w:tabs>
          <w:tab w:val="right" w:leader="dot" w:pos="8306"/>
        </w:tabs>
      </w:pPr>
      <w:hyperlink w:anchor="_Toc5788" w:history="1">
        <w:r>
          <w:rPr>
            <w:rFonts w:ascii="仿宋" w:eastAsia="仿宋" w:hAnsi="仿宋" w:cs="仿宋" w:hint="eastAsia"/>
            <w:lang w:eastAsia="zh-CN"/>
          </w:rPr>
          <w:t>五、无机非金属材料项目质量管理方案</w:t>
        </w:r>
        <w:r>
          <w:tab/>
        </w:r>
        <w:r>
          <w:fldChar w:fldCharType="begin"/>
        </w:r>
        <w:r>
          <w:instrText xml:space="preserve"> PAGEREF _Toc5788 \h </w:instrText>
        </w:r>
        <w:r>
          <w:fldChar w:fldCharType="separate"/>
        </w:r>
        <w:r>
          <w:t>26</w:t>
        </w:r>
        <w:r>
          <w:fldChar w:fldCharType="end"/>
        </w:r>
      </w:hyperlink>
    </w:p>
    <w:p>
      <w:pPr>
        <w:pStyle w:val="TOC2"/>
        <w:tabs>
          <w:tab w:val="right" w:leader="dot" w:pos="8306"/>
        </w:tabs>
      </w:pPr>
      <w:hyperlink w:anchor="_Toc31870" w:history="1">
        <w:r>
          <w:rPr>
            <w:rFonts w:ascii="仿宋" w:eastAsia="仿宋" w:hAnsi="仿宋" w:cs="仿宋" w:hint="eastAsia"/>
            <w:lang w:eastAsia="zh-CN"/>
          </w:rPr>
          <w:t>(一)、质量管理概述</w:t>
        </w:r>
        <w:r>
          <w:tab/>
        </w:r>
        <w:r>
          <w:fldChar w:fldCharType="begin"/>
        </w:r>
        <w:r>
          <w:instrText xml:space="preserve"> PAGEREF _Toc31870 \h </w:instrText>
        </w:r>
        <w:r>
          <w:fldChar w:fldCharType="separate"/>
        </w:r>
        <w:r>
          <w:t>26</w:t>
        </w:r>
        <w:r>
          <w:fldChar w:fldCharType="end"/>
        </w:r>
      </w:hyperlink>
    </w:p>
    <w:p>
      <w:pPr>
        <w:pStyle w:val="TOC2"/>
        <w:tabs>
          <w:tab w:val="right" w:leader="dot" w:pos="8306"/>
        </w:tabs>
      </w:pPr>
      <w:hyperlink w:anchor="_Toc4969" w:history="1">
        <w:r>
          <w:rPr>
            <w:rFonts w:ascii="仿宋" w:eastAsia="仿宋" w:hAnsi="仿宋" w:cs="仿宋" w:hint="eastAsia"/>
            <w:lang w:eastAsia="zh-CN"/>
          </w:rPr>
          <w:t>(二)、全面质量管理</w:t>
        </w:r>
        <w:r>
          <w:tab/>
        </w:r>
        <w:r>
          <w:fldChar w:fldCharType="begin"/>
        </w:r>
        <w:r>
          <w:instrText xml:space="preserve"> PAGEREF _Toc4969 \h </w:instrText>
        </w:r>
        <w:r>
          <w:fldChar w:fldCharType="separate"/>
        </w:r>
        <w:r>
          <w:t>28</w:t>
        </w:r>
        <w:r>
          <w:fldChar w:fldCharType="end"/>
        </w:r>
      </w:hyperlink>
    </w:p>
    <w:p>
      <w:pPr>
        <w:pStyle w:val="TOC2"/>
        <w:tabs>
          <w:tab w:val="right" w:leader="dot" w:pos="8306"/>
        </w:tabs>
      </w:pPr>
      <w:hyperlink w:anchor="_Toc29664" w:history="1">
        <w:r>
          <w:rPr>
            <w:rFonts w:ascii="仿宋" w:eastAsia="仿宋" w:hAnsi="仿宋" w:cs="仿宋" w:hint="eastAsia"/>
            <w:lang w:eastAsia="zh-CN"/>
          </w:rPr>
          <w:t>(三)、质量成本管理</w:t>
        </w:r>
        <w:r>
          <w:tab/>
        </w:r>
        <w:r>
          <w:fldChar w:fldCharType="begin"/>
        </w:r>
        <w:r>
          <w:instrText xml:space="preserve"> PAGEREF _Toc29664 \h </w:instrText>
        </w:r>
        <w:r>
          <w:fldChar w:fldCharType="separate"/>
        </w:r>
        <w:r>
          <w:t>30</w:t>
        </w:r>
        <w:r>
          <w:fldChar w:fldCharType="end"/>
        </w:r>
      </w:hyperlink>
    </w:p>
    <w:p>
      <w:pPr>
        <w:pStyle w:val="TOC2"/>
        <w:tabs>
          <w:tab w:val="right" w:leader="dot" w:pos="8306"/>
        </w:tabs>
      </w:pPr>
      <w:hyperlink w:anchor="_Toc9735" w:history="1">
        <w:r>
          <w:rPr>
            <w:rFonts w:ascii="仿宋" w:eastAsia="仿宋" w:hAnsi="仿宋" w:cs="仿宋" w:hint="eastAsia"/>
            <w:lang w:eastAsia="zh-CN"/>
          </w:rPr>
          <w:t>(四)、客户需求管理</w:t>
        </w:r>
        <w:r>
          <w:tab/>
        </w:r>
        <w:r>
          <w:fldChar w:fldCharType="begin"/>
        </w:r>
        <w:r>
          <w:instrText xml:space="preserve"> PAGEREF _Toc9735 \h </w:instrText>
        </w:r>
        <w:r>
          <w:fldChar w:fldCharType="separate"/>
        </w:r>
        <w:r>
          <w:t>32</w:t>
        </w:r>
        <w:r>
          <w:fldChar w:fldCharType="end"/>
        </w:r>
      </w:hyperlink>
    </w:p>
    <w:p>
      <w:pPr>
        <w:pStyle w:val="TOC2"/>
        <w:tabs>
          <w:tab w:val="right" w:leader="dot" w:pos="8306"/>
        </w:tabs>
      </w:pPr>
      <w:hyperlink w:anchor="_Toc2911" w:history="1">
        <w:r>
          <w:rPr>
            <w:rFonts w:ascii="仿宋" w:eastAsia="仿宋" w:hAnsi="仿宋" w:cs="仿宋" w:hint="eastAsia"/>
            <w:lang w:eastAsia="zh-CN"/>
          </w:rPr>
          <w:t>(五)、质量保证与持续改进</w:t>
        </w:r>
        <w:r>
          <w:tab/>
        </w:r>
        <w:r>
          <w:fldChar w:fldCharType="begin"/>
        </w:r>
        <w:r>
          <w:instrText xml:space="preserve"> PAGEREF _Toc2911 \h </w:instrText>
        </w:r>
        <w:r>
          <w:fldChar w:fldCharType="separate"/>
        </w:r>
        <w:r>
          <w:t>33</w:t>
        </w:r>
        <w:r>
          <w:fldChar w:fldCharType="end"/>
        </w:r>
      </w:hyperlink>
    </w:p>
    <w:p>
      <w:pPr>
        <w:pStyle w:val="TOC1"/>
        <w:tabs>
          <w:tab w:val="right" w:leader="dot" w:pos="8306"/>
        </w:tabs>
      </w:pPr>
      <w:hyperlink w:anchor="_Toc17562" w:history="1">
        <w:r>
          <w:rPr>
            <w:rFonts w:ascii="仿宋" w:eastAsia="仿宋" w:hAnsi="仿宋" w:cs="仿宋" w:hint="eastAsia"/>
            <w:lang w:eastAsia="zh-CN"/>
          </w:rPr>
          <w:t>六、运营和供应链分析</w:t>
        </w:r>
        <w:r>
          <w:tab/>
        </w:r>
        <w:r>
          <w:fldChar w:fldCharType="begin"/>
        </w:r>
        <w:r>
          <w:instrText xml:space="preserve"> PAGEREF _Toc17562 \h </w:instrText>
        </w:r>
        <w:r>
          <w:fldChar w:fldCharType="separate"/>
        </w:r>
        <w:r>
          <w:t>36</w:t>
        </w:r>
        <w:r>
          <w:fldChar w:fldCharType="end"/>
        </w:r>
      </w:hyperlink>
    </w:p>
    <w:p>
      <w:pPr>
        <w:pStyle w:val="TOC2"/>
        <w:tabs>
          <w:tab w:val="right" w:leader="dot" w:pos="8306"/>
        </w:tabs>
      </w:pPr>
      <w:hyperlink w:anchor="_Toc1812" w:history="1">
        <w:r>
          <w:rPr>
            <w:rFonts w:ascii="仿宋" w:eastAsia="仿宋" w:hAnsi="仿宋" w:cs="仿宋" w:hint="eastAsia"/>
            <w:lang w:eastAsia="zh-CN"/>
          </w:rPr>
          <w:t>(一)、生产流程分析</w:t>
        </w:r>
        <w:r>
          <w:tab/>
        </w:r>
        <w:r>
          <w:fldChar w:fldCharType="begin"/>
        </w:r>
        <w:r>
          <w:instrText xml:space="preserve"> PAGEREF _Toc1812 \h </w:instrText>
        </w:r>
        <w:r>
          <w:fldChar w:fldCharType="separate"/>
        </w:r>
        <w:r>
          <w:t>36</w:t>
        </w:r>
        <w:r>
          <w:fldChar w:fldCharType="end"/>
        </w:r>
      </w:hyperlink>
    </w:p>
    <w:p>
      <w:pPr>
        <w:pStyle w:val="TOC2"/>
        <w:tabs>
          <w:tab w:val="right" w:leader="dot" w:pos="8306"/>
        </w:tabs>
      </w:pPr>
      <w:hyperlink w:anchor="_Toc14167" w:history="1">
        <w:r>
          <w:rPr>
            <w:rFonts w:ascii="仿宋" w:eastAsia="仿宋" w:hAnsi="仿宋" w:cs="仿宋" w:hint="eastAsia"/>
            <w:lang w:eastAsia="zh-CN"/>
          </w:rPr>
          <w:t>(二)、供应链管理分析</w:t>
        </w:r>
        <w:r>
          <w:tab/>
        </w:r>
        <w:r>
          <w:fldChar w:fldCharType="begin"/>
        </w:r>
        <w:r>
          <w:instrText xml:space="preserve"> PAGEREF _Toc14167 \h </w:instrText>
        </w:r>
        <w:r>
          <w:fldChar w:fldCharType="separate"/>
        </w:r>
        <w:r>
          <w:t>37</w:t>
        </w:r>
        <w:r>
          <w:fldChar w:fldCharType="end"/>
        </w:r>
      </w:hyperlink>
    </w:p>
    <w:p>
      <w:pPr>
        <w:pStyle w:val="TOC2"/>
        <w:tabs>
          <w:tab w:val="right" w:leader="dot" w:pos="8306"/>
        </w:tabs>
      </w:pPr>
      <w:hyperlink w:anchor="_Toc14575" w:history="1">
        <w:r>
          <w:rPr>
            <w:rFonts w:ascii="仿宋" w:eastAsia="仿宋" w:hAnsi="仿宋" w:cs="仿宋" w:hint="eastAsia"/>
            <w:lang w:eastAsia="zh-CN"/>
          </w:rPr>
          <w:t>(三)、库存管理和优化建议</w:t>
        </w:r>
        <w:r>
          <w:tab/>
        </w:r>
        <w:r>
          <w:fldChar w:fldCharType="begin"/>
        </w:r>
        <w:r>
          <w:instrText xml:space="preserve"> PAGEREF _Toc14575 \h </w:instrText>
        </w:r>
        <w:r>
          <w:fldChar w:fldCharType="separate"/>
        </w:r>
        <w:r>
          <w:t>39</w:t>
        </w:r>
        <w:r>
          <w:fldChar w:fldCharType="end"/>
        </w:r>
      </w:hyperlink>
    </w:p>
    <w:p>
      <w:pPr>
        <w:pStyle w:val="TOC2"/>
        <w:tabs>
          <w:tab w:val="right" w:leader="dot" w:pos="8306"/>
        </w:tabs>
      </w:pPr>
      <w:hyperlink w:anchor="_Toc20658" w:history="1">
        <w:r>
          <w:rPr>
            <w:rFonts w:ascii="仿宋" w:eastAsia="仿宋" w:hAnsi="仿宋" w:cs="仿宋" w:hint="eastAsia"/>
            <w:lang w:eastAsia="zh-CN"/>
          </w:rPr>
          <w:t>(四)、设备和设施管理分析</w:t>
        </w:r>
        <w:r>
          <w:tab/>
        </w:r>
        <w:r>
          <w:fldChar w:fldCharType="begin"/>
        </w:r>
        <w:r>
          <w:instrText xml:space="preserve"> PAGEREF _Toc20658 \h </w:instrText>
        </w:r>
        <w:r>
          <w:fldChar w:fldCharType="separate"/>
        </w:r>
        <w:r>
          <w:t>40</w:t>
        </w:r>
        <w:r>
          <w:fldChar w:fldCharType="end"/>
        </w:r>
      </w:hyperlink>
    </w:p>
    <w:p>
      <w:pPr>
        <w:pStyle w:val="TOC1"/>
        <w:tabs>
          <w:tab w:val="right" w:leader="dot" w:pos="8306"/>
        </w:tabs>
      </w:pPr>
      <w:hyperlink w:anchor="_Toc30899" w:history="1">
        <w:r>
          <w:rPr>
            <w:rFonts w:ascii="仿宋" w:eastAsia="仿宋" w:hAnsi="仿宋" w:cs="仿宋" w:hint="eastAsia"/>
            <w:lang w:eastAsia="zh-CN"/>
          </w:rPr>
          <w:t>七、无机非金属材料项目建设背景</w:t>
        </w:r>
        <w:r>
          <w:tab/>
        </w:r>
        <w:r>
          <w:fldChar w:fldCharType="begin"/>
        </w:r>
        <w:r>
          <w:instrText xml:space="preserve"> PAGEREF _Toc30899 \h </w:instrText>
        </w:r>
        <w:r>
          <w:fldChar w:fldCharType="separate"/>
        </w:r>
        <w:r>
          <w:t>42</w:t>
        </w:r>
        <w:r>
          <w:fldChar w:fldCharType="end"/>
        </w:r>
      </w:hyperlink>
    </w:p>
    <w:p>
      <w:pPr>
        <w:pStyle w:val="TOC2"/>
        <w:tabs>
          <w:tab w:val="right" w:leader="dot" w:pos="8306"/>
        </w:tabs>
      </w:pPr>
      <w:hyperlink w:anchor="_Toc9218" w:history="1">
        <w:r>
          <w:rPr>
            <w:rFonts w:ascii="仿宋" w:eastAsia="仿宋" w:hAnsi="仿宋" w:cs="仿宋" w:hint="eastAsia"/>
            <w:lang w:eastAsia="zh-CN"/>
          </w:rPr>
          <w:t>(一)、无机非金属材料项目承办单位背景分析</w:t>
        </w:r>
        <w:r>
          <w:tab/>
        </w:r>
        <w:r>
          <w:fldChar w:fldCharType="begin"/>
        </w:r>
        <w:r>
          <w:instrText xml:space="preserve"> PAGEREF _Toc9218 \h </w:instrText>
        </w:r>
        <w:r>
          <w:fldChar w:fldCharType="separate"/>
        </w:r>
        <w:r>
          <w:t>42</w:t>
        </w:r>
        <w:r>
          <w:fldChar w:fldCharType="end"/>
        </w:r>
      </w:hyperlink>
    </w:p>
    <w:p>
      <w:pPr>
        <w:pStyle w:val="TOC2"/>
        <w:tabs>
          <w:tab w:val="right" w:leader="dot" w:pos="8306"/>
        </w:tabs>
      </w:pPr>
      <w:hyperlink w:anchor="_Toc9364" w:history="1">
        <w:r>
          <w:rPr>
            <w:rFonts w:ascii="仿宋" w:eastAsia="仿宋" w:hAnsi="仿宋" w:cs="仿宋" w:hint="eastAsia"/>
            <w:lang w:eastAsia="zh-CN"/>
          </w:rPr>
          <w:t>(二)、产业政策及发展规划</w:t>
        </w:r>
        <w:r>
          <w:tab/>
        </w:r>
        <w:r>
          <w:fldChar w:fldCharType="begin"/>
        </w:r>
        <w:r>
          <w:instrText xml:space="preserve"> PAGEREF _Toc9364 \h </w:instrText>
        </w:r>
        <w:r>
          <w:fldChar w:fldCharType="separate"/>
        </w:r>
        <w:r>
          <w:t>43</w:t>
        </w:r>
        <w:r>
          <w:fldChar w:fldCharType="end"/>
        </w:r>
      </w:hyperlink>
    </w:p>
    <w:p>
      <w:pPr>
        <w:pStyle w:val="TOC2"/>
        <w:tabs>
          <w:tab w:val="right" w:leader="dot" w:pos="8306"/>
        </w:tabs>
      </w:pPr>
      <w:hyperlink w:anchor="_Toc5648" w:history="1">
        <w:r>
          <w:rPr>
            <w:rFonts w:ascii="仿宋" w:eastAsia="仿宋" w:hAnsi="仿宋" w:cs="仿宋" w:hint="eastAsia"/>
            <w:lang w:eastAsia="zh-CN"/>
          </w:rPr>
          <w:t>(三)、无机非金属材料项目建设对区域经济的影响</w:t>
        </w:r>
        <w:r>
          <w:tab/>
        </w:r>
        <w:r>
          <w:fldChar w:fldCharType="begin"/>
        </w:r>
        <w:r>
          <w:instrText xml:space="preserve"> PAGEREF _Toc5648 \h </w:instrText>
        </w:r>
        <w:r>
          <w:fldChar w:fldCharType="separate"/>
        </w:r>
        <w:r>
          <w:t>44</w:t>
        </w:r>
        <w:r>
          <w:fldChar w:fldCharType="end"/>
        </w:r>
      </w:hyperlink>
    </w:p>
    <w:p>
      <w:pPr>
        <w:pStyle w:val="TOC2"/>
        <w:tabs>
          <w:tab w:val="right" w:leader="dot" w:pos="8306"/>
        </w:tabs>
      </w:pPr>
      <w:hyperlink w:anchor="_Toc14322" w:history="1">
        <w:r>
          <w:rPr>
            <w:rFonts w:ascii="仿宋" w:eastAsia="仿宋" w:hAnsi="仿宋" w:cs="仿宋" w:hint="eastAsia"/>
            <w:lang w:eastAsia="zh-CN"/>
          </w:rPr>
          <w:t>(四)、无机非金属材料项目必要性分析</w:t>
        </w:r>
        <w:r>
          <w:tab/>
        </w:r>
        <w:r>
          <w:fldChar w:fldCharType="begin"/>
        </w:r>
        <w:r>
          <w:instrText xml:space="preserve"> PAGEREF _Toc14322 \h </w:instrText>
        </w:r>
        <w:r>
          <w:fldChar w:fldCharType="separate"/>
        </w:r>
        <w:r>
          <w:t>45</w:t>
        </w:r>
        <w:r>
          <w:fldChar w:fldCharType="end"/>
        </w:r>
      </w:hyperlink>
    </w:p>
    <w:p>
      <w:pPr>
        <w:pStyle w:val="TOC1"/>
        <w:tabs>
          <w:tab w:val="right" w:leader="dot" w:pos="8306"/>
        </w:tabs>
      </w:pPr>
      <w:hyperlink w:anchor="_Toc16250" w:history="1">
        <w:r>
          <w:rPr>
            <w:rFonts w:ascii="仿宋" w:eastAsia="仿宋" w:hAnsi="仿宋" w:cs="仿宋" w:hint="eastAsia"/>
            <w:lang w:eastAsia="zh-CN"/>
          </w:rPr>
          <w:t>八、SWOT分析说明</w:t>
        </w:r>
        <w:r>
          <w:tab/>
        </w:r>
        <w:r>
          <w:fldChar w:fldCharType="begin"/>
        </w:r>
        <w:r>
          <w:instrText xml:space="preserve"> PAGEREF _Toc16250 \h </w:instrText>
        </w:r>
        <w:r>
          <w:fldChar w:fldCharType="separate"/>
        </w:r>
        <w:r>
          <w:t>47</w:t>
        </w:r>
        <w:r>
          <w:fldChar w:fldCharType="end"/>
        </w:r>
      </w:hyperlink>
    </w:p>
    <w:p>
      <w:pPr>
        <w:pStyle w:val="TOC2"/>
        <w:tabs>
          <w:tab w:val="right" w:leader="dot" w:pos="8306"/>
        </w:tabs>
      </w:pPr>
      <w:hyperlink w:anchor="_Toc12491" w:history="1">
        <w:r>
          <w:rPr>
            <w:rFonts w:ascii="仿宋" w:eastAsia="仿宋" w:hAnsi="仿宋" w:cs="仿宋" w:hint="eastAsia"/>
            <w:lang w:eastAsia="zh-CN"/>
          </w:rPr>
          <w:t>(一)、优势分析(S)</w:t>
        </w:r>
        <w:r>
          <w:tab/>
        </w:r>
        <w:r>
          <w:fldChar w:fldCharType="begin"/>
        </w:r>
        <w:r>
          <w:instrText xml:space="preserve"> PAGEREF _Toc12491 \h </w:instrText>
        </w:r>
        <w:r>
          <w:fldChar w:fldCharType="separate"/>
        </w:r>
        <w:r>
          <w:t>47</w:t>
        </w:r>
        <w:r>
          <w:fldChar w:fldCharType="end"/>
        </w:r>
      </w:hyperlink>
    </w:p>
    <w:p>
      <w:pPr>
        <w:pStyle w:val="TOC2"/>
        <w:tabs>
          <w:tab w:val="right" w:leader="dot" w:pos="8306"/>
        </w:tabs>
      </w:pPr>
      <w:hyperlink w:anchor="_Toc5836" w:history="1">
        <w:r>
          <w:rPr>
            <w:rFonts w:ascii="仿宋" w:eastAsia="仿宋" w:hAnsi="仿宋" w:cs="仿宋" w:hint="eastAsia"/>
            <w:lang w:eastAsia="zh-CN"/>
          </w:rPr>
          <w:t>(二)、劣势分析(W)</w:t>
        </w:r>
        <w:r>
          <w:tab/>
        </w:r>
        <w:r>
          <w:fldChar w:fldCharType="begin"/>
        </w:r>
        <w:r>
          <w:instrText xml:space="preserve"> PAGEREF _Toc5836 \h </w:instrText>
        </w:r>
        <w:r>
          <w:fldChar w:fldCharType="separate"/>
        </w:r>
        <w:r>
          <w:t>48</w:t>
        </w:r>
        <w:r>
          <w:fldChar w:fldCharType="end"/>
        </w:r>
      </w:hyperlink>
    </w:p>
    <w:p>
      <w:pPr>
        <w:pStyle w:val="TOC2"/>
        <w:tabs>
          <w:tab w:val="right" w:leader="dot" w:pos="8306"/>
        </w:tabs>
      </w:pPr>
      <w:hyperlink w:anchor="_Toc471" w:history="1">
        <w:r>
          <w:rPr>
            <w:rFonts w:ascii="仿宋" w:eastAsia="仿宋" w:hAnsi="仿宋" w:cs="仿宋" w:hint="eastAsia"/>
            <w:lang w:eastAsia="zh-CN"/>
          </w:rPr>
          <w:t>(三)、机会分析()</w:t>
        </w:r>
        <w:r>
          <w:tab/>
        </w:r>
        <w:r>
          <w:fldChar w:fldCharType="begin"/>
        </w:r>
        <w:r>
          <w:instrText xml:space="preserve"> PAGEREF _Toc471 \h </w:instrText>
        </w:r>
        <w:r>
          <w:fldChar w:fldCharType="separate"/>
        </w:r>
        <w:r>
          <w:t>51</w:t>
        </w:r>
        <w:r>
          <w:fldChar w:fldCharType="end"/>
        </w:r>
      </w:hyperlink>
    </w:p>
    <w:p>
      <w:pPr>
        <w:pStyle w:val="TOC2"/>
        <w:tabs>
          <w:tab w:val="right" w:leader="dot" w:pos="8306"/>
        </w:tabs>
      </w:pPr>
      <w:hyperlink w:anchor="_Toc18620" w:history="1">
        <w:r>
          <w:rPr>
            <w:rFonts w:ascii="仿宋" w:eastAsia="仿宋" w:hAnsi="仿宋" w:cs="仿宋" w:hint="eastAsia"/>
            <w:lang w:eastAsia="zh-CN"/>
          </w:rPr>
          <w:t>(四)、威胁分析(T)</w:t>
        </w:r>
        <w:r>
          <w:tab/>
        </w:r>
        <w:r>
          <w:fldChar w:fldCharType="begin"/>
        </w:r>
        <w:r>
          <w:instrText xml:space="preserve"> PAGEREF _Toc18620 \h </w:instrText>
        </w:r>
        <w:r>
          <w:fldChar w:fldCharType="separate"/>
        </w:r>
        <w:r>
          <w:t>52</w:t>
        </w:r>
        <w:r>
          <w:fldChar w:fldCharType="end"/>
        </w:r>
      </w:hyperlink>
    </w:p>
    <w:p>
      <w:pPr>
        <w:pStyle w:val="TOC1"/>
        <w:tabs>
          <w:tab w:val="right" w:leader="dot" w:pos="8306"/>
        </w:tabs>
      </w:pPr>
      <w:hyperlink w:anchor="_Toc32365" w:history="1">
        <w:r>
          <w:rPr>
            <w:rFonts w:ascii="仿宋" w:eastAsia="仿宋" w:hAnsi="仿宋" w:cs="仿宋" w:hint="eastAsia"/>
            <w:lang w:eastAsia="zh-CN"/>
          </w:rPr>
          <w:t>九、无机非金属材料项目规划进度</w:t>
        </w:r>
        <w:r>
          <w:tab/>
        </w:r>
        <w:r>
          <w:fldChar w:fldCharType="begin"/>
        </w:r>
        <w:r>
          <w:instrText xml:space="preserve"> PAGEREF _Toc32365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69" w:history="1">
        <w:r>
          <w:rPr>
            <w:rFonts w:ascii="仿宋" w:eastAsia="仿宋" w:hAnsi="仿宋" w:cs="仿宋" w:hint="eastAsia"/>
            <w:lang w:eastAsia="zh-CN"/>
          </w:rPr>
          <w:t>(一)、无机非金属材料项目进度安排</w:t>
        </w:r>
        <w:r>
          <w:tab/>
        </w:r>
        <w:r>
          <w:fldChar w:fldCharType="begin"/>
        </w:r>
        <w:r>
          <w:instrText xml:space="preserve"> PAGEREF _Toc5869 \h </w:instrText>
        </w:r>
        <w:r>
          <w:fldChar w:fldCharType="separate"/>
        </w:r>
        <w:r>
          <w:t>55</w:t>
        </w:r>
        <w:r>
          <w:fldChar w:fldCharType="end"/>
        </w:r>
      </w:hyperlink>
    </w:p>
    <w:p>
      <w:pPr>
        <w:pStyle w:val="TOC2"/>
        <w:tabs>
          <w:tab w:val="right" w:leader="dot" w:pos="8306"/>
        </w:tabs>
      </w:pPr>
      <w:hyperlink w:anchor="_Toc22175" w:history="1">
        <w:r>
          <w:rPr>
            <w:rFonts w:ascii="仿宋" w:eastAsia="仿宋" w:hAnsi="仿宋" w:cs="仿宋" w:hint="eastAsia"/>
            <w:lang w:eastAsia="zh-CN"/>
          </w:rPr>
          <w:t>(二)、无机非金属材料项目实施保障措施</w:t>
        </w:r>
        <w:r>
          <w:tab/>
        </w:r>
        <w:r>
          <w:fldChar w:fldCharType="begin"/>
        </w:r>
        <w:r>
          <w:instrText xml:space="preserve"> PAGEREF _Toc22175 \h </w:instrText>
        </w:r>
        <w:r>
          <w:fldChar w:fldCharType="separate"/>
        </w:r>
        <w:r>
          <w:t>55</w:t>
        </w:r>
        <w:r>
          <w:fldChar w:fldCharType="end"/>
        </w:r>
      </w:hyperlink>
    </w:p>
    <w:p>
      <w:pPr>
        <w:pStyle w:val="TOC1"/>
        <w:tabs>
          <w:tab w:val="right" w:leader="dot" w:pos="8306"/>
        </w:tabs>
      </w:pPr>
      <w:hyperlink w:anchor="_Toc6693" w:history="1">
        <w:r>
          <w:rPr>
            <w:rFonts w:ascii="仿宋" w:eastAsia="仿宋" w:hAnsi="仿宋" w:cs="仿宋" w:hint="eastAsia"/>
            <w:lang w:eastAsia="zh-CN"/>
          </w:rPr>
          <w:t>十、目标客户和受众分析</w:t>
        </w:r>
        <w:r>
          <w:tab/>
        </w:r>
        <w:r>
          <w:fldChar w:fldCharType="begin"/>
        </w:r>
        <w:r>
          <w:instrText xml:space="preserve"> PAGEREF _Toc6693 \h </w:instrText>
        </w:r>
        <w:r>
          <w:fldChar w:fldCharType="separate"/>
        </w:r>
        <w:r>
          <w:t>56</w:t>
        </w:r>
        <w:r>
          <w:fldChar w:fldCharType="end"/>
        </w:r>
      </w:hyperlink>
    </w:p>
    <w:p>
      <w:pPr>
        <w:pStyle w:val="TOC2"/>
        <w:tabs>
          <w:tab w:val="right" w:leader="dot" w:pos="8306"/>
        </w:tabs>
      </w:pPr>
      <w:hyperlink w:anchor="_Toc11570" w:history="1">
        <w:r>
          <w:rPr>
            <w:rFonts w:ascii="仿宋" w:eastAsia="仿宋" w:hAnsi="仿宋" w:cs="仿宋" w:hint="eastAsia"/>
            <w:lang w:eastAsia="zh-CN"/>
          </w:rPr>
          <w:t>(一)、客户群体描述</w:t>
        </w:r>
        <w:r>
          <w:tab/>
        </w:r>
        <w:r>
          <w:fldChar w:fldCharType="begin"/>
        </w:r>
        <w:r>
          <w:instrText xml:space="preserve"> PAGEREF _Toc11570 \h </w:instrText>
        </w:r>
        <w:r>
          <w:fldChar w:fldCharType="separate"/>
        </w:r>
        <w:r>
          <w:t>56</w:t>
        </w:r>
        <w:r>
          <w:fldChar w:fldCharType="end"/>
        </w:r>
      </w:hyperlink>
    </w:p>
    <w:p>
      <w:pPr>
        <w:pStyle w:val="TOC2"/>
        <w:tabs>
          <w:tab w:val="right" w:leader="dot" w:pos="8306"/>
        </w:tabs>
      </w:pPr>
      <w:hyperlink w:anchor="_Toc27357" w:history="1">
        <w:r>
          <w:rPr>
            <w:rFonts w:ascii="仿宋" w:eastAsia="仿宋" w:hAnsi="仿宋" w:cs="仿宋" w:hint="eastAsia"/>
            <w:lang w:eastAsia="zh-CN"/>
          </w:rPr>
          <w:t>(二)、客户需求和期望</w:t>
        </w:r>
        <w:r>
          <w:tab/>
        </w:r>
        <w:r>
          <w:fldChar w:fldCharType="begin"/>
        </w:r>
        <w:r>
          <w:instrText xml:space="preserve"> PAGEREF _Toc27357 \h </w:instrText>
        </w:r>
        <w:r>
          <w:fldChar w:fldCharType="separate"/>
        </w:r>
        <w:r>
          <w:t>57</w:t>
        </w:r>
        <w:r>
          <w:fldChar w:fldCharType="end"/>
        </w:r>
      </w:hyperlink>
    </w:p>
    <w:p>
      <w:pPr>
        <w:pStyle w:val="TOC2"/>
        <w:tabs>
          <w:tab w:val="right" w:leader="dot" w:pos="8306"/>
        </w:tabs>
      </w:pPr>
      <w:hyperlink w:anchor="_Toc24157" w:history="1">
        <w:r>
          <w:rPr>
            <w:rFonts w:ascii="仿宋" w:eastAsia="仿宋" w:hAnsi="仿宋" w:cs="仿宋" w:hint="eastAsia"/>
            <w:lang w:eastAsia="zh-CN"/>
          </w:rPr>
          <w:t>(三)、客户获取策略</w:t>
        </w:r>
        <w:r>
          <w:tab/>
        </w:r>
        <w:r>
          <w:fldChar w:fldCharType="begin"/>
        </w:r>
        <w:r>
          <w:instrText xml:space="preserve"> PAGEREF _Toc24157 \h </w:instrText>
        </w:r>
        <w:r>
          <w:fldChar w:fldCharType="separate"/>
        </w:r>
        <w:r>
          <w:t>59</w:t>
        </w:r>
        <w:r>
          <w:fldChar w:fldCharType="end"/>
        </w:r>
      </w:hyperlink>
    </w:p>
    <w:p>
      <w:pPr>
        <w:pStyle w:val="TOC2"/>
        <w:tabs>
          <w:tab w:val="right" w:leader="dot" w:pos="8306"/>
        </w:tabs>
      </w:pPr>
      <w:hyperlink w:anchor="_Toc2952" w:history="1">
        <w:r>
          <w:rPr>
            <w:rFonts w:ascii="仿宋" w:eastAsia="仿宋" w:hAnsi="仿宋" w:cs="仿宋" w:hint="eastAsia"/>
            <w:lang w:eastAsia="zh-CN"/>
          </w:rPr>
          <w:t>(四)、客户关系管理</w:t>
        </w:r>
        <w:r>
          <w:tab/>
        </w:r>
        <w:r>
          <w:fldChar w:fldCharType="begin"/>
        </w:r>
        <w:r>
          <w:instrText xml:space="preserve"> PAGEREF _Toc2952 \h </w:instrText>
        </w:r>
        <w:r>
          <w:fldChar w:fldCharType="separate"/>
        </w:r>
        <w:r>
          <w:t>61</w:t>
        </w:r>
        <w:r>
          <w:fldChar w:fldCharType="end"/>
        </w:r>
      </w:hyperlink>
    </w:p>
    <w:p>
      <w:pPr>
        <w:pStyle w:val="TOC1"/>
        <w:tabs>
          <w:tab w:val="right" w:leader="dot" w:pos="8306"/>
        </w:tabs>
      </w:pPr>
      <w:hyperlink w:anchor="_Toc1395" w:history="1">
        <w:r>
          <w:rPr>
            <w:rFonts w:ascii="仿宋" w:eastAsia="仿宋" w:hAnsi="仿宋" w:cs="仿宋" w:hint="eastAsia"/>
            <w:lang w:eastAsia="zh-CN"/>
          </w:rPr>
          <w:t>十一、市场预测</w:t>
        </w:r>
        <w:r>
          <w:tab/>
        </w:r>
        <w:r>
          <w:fldChar w:fldCharType="begin"/>
        </w:r>
        <w:r>
          <w:instrText xml:space="preserve"> PAGEREF _Toc1395 \h </w:instrText>
        </w:r>
        <w:r>
          <w:fldChar w:fldCharType="separate"/>
        </w:r>
        <w:r>
          <w:t>62</w:t>
        </w:r>
        <w:r>
          <w:fldChar w:fldCharType="end"/>
        </w:r>
      </w:hyperlink>
    </w:p>
    <w:p>
      <w:pPr>
        <w:pStyle w:val="TOC2"/>
        <w:tabs>
          <w:tab w:val="right" w:leader="dot" w:pos="8306"/>
        </w:tabs>
      </w:pPr>
      <w:hyperlink w:anchor="_Toc2586" w:history="1">
        <w:r>
          <w:rPr>
            <w:rFonts w:ascii="仿宋" w:eastAsia="仿宋" w:hAnsi="仿宋" w:cs="仿宋" w:hint="eastAsia"/>
            <w:lang w:eastAsia="zh-CN"/>
          </w:rPr>
          <w:t>(一)、增强资金保障能力</w:t>
        </w:r>
        <w:r>
          <w:tab/>
        </w:r>
        <w:r>
          <w:fldChar w:fldCharType="begin"/>
        </w:r>
        <w:r>
          <w:instrText xml:space="preserve"> PAGEREF _Toc2586 \h </w:instrText>
        </w:r>
        <w:r>
          <w:fldChar w:fldCharType="separate"/>
        </w:r>
        <w:r>
          <w:t>62</w:t>
        </w:r>
        <w:r>
          <w:fldChar w:fldCharType="end"/>
        </w:r>
      </w:hyperlink>
    </w:p>
    <w:p>
      <w:pPr>
        <w:pStyle w:val="TOC2"/>
        <w:tabs>
          <w:tab w:val="right" w:leader="dot" w:pos="8306"/>
        </w:tabs>
      </w:pPr>
      <w:hyperlink w:anchor="_Toc227" w:history="1">
        <w:r>
          <w:rPr>
            <w:rFonts w:ascii="仿宋" w:eastAsia="仿宋" w:hAnsi="仿宋" w:cs="仿宋" w:hint="eastAsia"/>
            <w:lang w:eastAsia="zh-CN"/>
          </w:rPr>
          <w:t>(二)、营造良好投资氛围</w:t>
        </w:r>
        <w:r>
          <w:tab/>
        </w:r>
        <w:r>
          <w:fldChar w:fldCharType="begin"/>
        </w:r>
        <w:r>
          <w:instrText xml:space="preserve"> PAGEREF _Toc227 \h </w:instrText>
        </w:r>
        <w:r>
          <w:fldChar w:fldCharType="separate"/>
        </w:r>
        <w:r>
          <w:t>64</w:t>
        </w:r>
        <w:r>
          <w:fldChar w:fldCharType="end"/>
        </w:r>
      </w:hyperlink>
    </w:p>
    <w:p>
      <w:pPr>
        <w:pStyle w:val="TOC1"/>
        <w:tabs>
          <w:tab w:val="right" w:leader="dot" w:pos="8306"/>
        </w:tabs>
      </w:pPr>
      <w:hyperlink w:anchor="_Toc14975" w:history="1">
        <w:r>
          <w:rPr>
            <w:rFonts w:ascii="仿宋" w:eastAsia="仿宋" w:hAnsi="仿宋" w:cs="仿宋" w:hint="eastAsia"/>
            <w:lang w:eastAsia="zh-CN"/>
          </w:rPr>
          <w:t>十二、企业合规与伦理</w:t>
        </w:r>
        <w:r>
          <w:tab/>
        </w:r>
        <w:r>
          <w:fldChar w:fldCharType="begin"/>
        </w:r>
        <w:r>
          <w:instrText xml:space="preserve"> PAGEREF _Toc14975 \h </w:instrText>
        </w:r>
        <w:r>
          <w:fldChar w:fldCharType="separate"/>
        </w:r>
        <w:r>
          <w:t>64</w:t>
        </w:r>
        <w:r>
          <w:fldChar w:fldCharType="end"/>
        </w:r>
      </w:hyperlink>
    </w:p>
    <w:p>
      <w:pPr>
        <w:pStyle w:val="TOC2"/>
        <w:tabs>
          <w:tab w:val="right" w:leader="dot" w:pos="8306"/>
        </w:tabs>
      </w:pPr>
      <w:hyperlink w:anchor="_Toc28468" w:history="1">
        <w:r>
          <w:rPr>
            <w:rFonts w:ascii="仿宋" w:eastAsia="仿宋" w:hAnsi="仿宋" w:cs="仿宋" w:hint="eastAsia"/>
            <w:lang w:eastAsia="zh-CN"/>
          </w:rPr>
          <w:t>(一)、合规政策与程序</w:t>
        </w:r>
        <w:r>
          <w:tab/>
        </w:r>
        <w:r>
          <w:fldChar w:fldCharType="begin"/>
        </w:r>
        <w:r>
          <w:instrText xml:space="preserve"> PAGEREF _Toc28468 \h </w:instrText>
        </w:r>
        <w:r>
          <w:fldChar w:fldCharType="separate"/>
        </w:r>
        <w:r>
          <w:t>64</w:t>
        </w:r>
        <w:r>
          <w:fldChar w:fldCharType="end"/>
        </w:r>
      </w:hyperlink>
    </w:p>
    <w:p>
      <w:pPr>
        <w:pStyle w:val="TOC2"/>
        <w:tabs>
          <w:tab w:val="right" w:leader="dot" w:pos="8306"/>
        </w:tabs>
      </w:pPr>
      <w:hyperlink w:anchor="_Toc14893" w:history="1">
        <w:r>
          <w:rPr>
            <w:rFonts w:ascii="仿宋" w:eastAsia="仿宋" w:hAnsi="仿宋" w:cs="仿宋" w:hint="eastAsia"/>
            <w:lang w:eastAsia="zh-CN"/>
          </w:rPr>
          <w:t>(二)、伦理规范与培训</w:t>
        </w:r>
        <w:r>
          <w:tab/>
        </w:r>
        <w:r>
          <w:fldChar w:fldCharType="begin"/>
        </w:r>
        <w:r>
          <w:instrText xml:space="preserve"> PAGEREF _Toc14893 \h </w:instrText>
        </w:r>
        <w:r>
          <w:fldChar w:fldCharType="separate"/>
        </w:r>
        <w:r>
          <w:t>65</w:t>
        </w:r>
        <w:r>
          <w:fldChar w:fldCharType="end"/>
        </w:r>
      </w:hyperlink>
    </w:p>
    <w:p>
      <w:pPr>
        <w:pStyle w:val="TOC2"/>
        <w:tabs>
          <w:tab w:val="right" w:leader="dot" w:pos="8306"/>
        </w:tabs>
      </w:pPr>
      <w:hyperlink w:anchor="_Toc13541" w:history="1">
        <w:r>
          <w:rPr>
            <w:rFonts w:ascii="仿宋" w:eastAsia="仿宋" w:hAnsi="仿宋" w:cs="仿宋" w:hint="eastAsia"/>
            <w:lang w:eastAsia="zh-CN"/>
          </w:rPr>
          <w:t>(三)、合规风险评估</w:t>
        </w:r>
        <w:r>
          <w:tab/>
        </w:r>
        <w:r>
          <w:fldChar w:fldCharType="begin"/>
        </w:r>
        <w:r>
          <w:instrText xml:space="preserve"> PAGEREF _Toc13541 \h </w:instrText>
        </w:r>
        <w:r>
          <w:fldChar w:fldCharType="separate"/>
        </w:r>
        <w:r>
          <w:t>67</w:t>
        </w:r>
        <w:r>
          <w:fldChar w:fldCharType="end"/>
        </w:r>
      </w:hyperlink>
    </w:p>
    <w:p>
      <w:pPr>
        <w:pStyle w:val="TOC2"/>
        <w:tabs>
          <w:tab w:val="right" w:leader="dot" w:pos="8306"/>
        </w:tabs>
      </w:pPr>
      <w:hyperlink w:anchor="_Toc11518" w:history="1">
        <w:r>
          <w:rPr>
            <w:rFonts w:ascii="仿宋" w:eastAsia="仿宋" w:hAnsi="仿宋" w:cs="仿宋" w:hint="eastAsia"/>
            <w:lang w:eastAsia="zh-CN"/>
          </w:rPr>
          <w:t>(四)、合规监督与执行</w:t>
        </w:r>
        <w:r>
          <w:tab/>
        </w:r>
        <w:r>
          <w:fldChar w:fldCharType="begin"/>
        </w:r>
        <w:r>
          <w:instrText xml:space="preserve"> PAGEREF _Toc11518 \h </w:instrText>
        </w:r>
        <w:r>
          <w:fldChar w:fldCharType="separate"/>
        </w:r>
        <w:r>
          <w:t>68</w:t>
        </w:r>
        <w:r>
          <w:fldChar w:fldCharType="end"/>
        </w:r>
      </w:hyperlink>
    </w:p>
    <w:p>
      <w:pPr>
        <w:pStyle w:val="TOC1"/>
        <w:tabs>
          <w:tab w:val="right" w:leader="dot" w:pos="8306"/>
        </w:tabs>
      </w:pPr>
      <w:hyperlink w:anchor="_Toc23137" w:history="1">
        <w:r>
          <w:rPr>
            <w:rFonts w:ascii="仿宋" w:eastAsia="仿宋" w:hAnsi="仿宋" w:cs="仿宋" w:hint="eastAsia"/>
            <w:lang w:eastAsia="zh-CN"/>
          </w:rPr>
          <w:t>十三、无机非金属材料消费者市场分析</w:t>
        </w:r>
        <w:r>
          <w:tab/>
        </w:r>
        <w:r>
          <w:fldChar w:fldCharType="begin"/>
        </w:r>
        <w:r>
          <w:instrText xml:space="preserve"> PAGEREF _Toc23137 \h </w:instrText>
        </w:r>
        <w:r>
          <w:fldChar w:fldCharType="separate"/>
        </w:r>
        <w:r>
          <w:t>70</w:t>
        </w:r>
        <w:r>
          <w:fldChar w:fldCharType="end"/>
        </w:r>
      </w:hyperlink>
    </w:p>
    <w:p>
      <w:pPr>
        <w:pStyle w:val="TOC2"/>
        <w:tabs>
          <w:tab w:val="right" w:leader="dot" w:pos="8306"/>
        </w:tabs>
      </w:pPr>
      <w:hyperlink w:anchor="_Toc26080" w:history="1">
        <w:r>
          <w:rPr>
            <w:rFonts w:ascii="仿宋" w:eastAsia="仿宋" w:hAnsi="仿宋" w:cs="仿宋" w:hint="eastAsia"/>
            <w:lang w:eastAsia="zh-CN"/>
          </w:rPr>
          <w:t>(一)、目标客户群体</w:t>
        </w:r>
        <w:r>
          <w:tab/>
        </w:r>
        <w:r>
          <w:fldChar w:fldCharType="begin"/>
        </w:r>
        <w:r>
          <w:instrText xml:space="preserve"> PAGEREF _Toc26080 \h </w:instrText>
        </w:r>
        <w:r>
          <w:fldChar w:fldCharType="separate"/>
        </w:r>
        <w:r>
          <w:t>70</w:t>
        </w:r>
        <w:r>
          <w:fldChar w:fldCharType="end"/>
        </w:r>
      </w:hyperlink>
    </w:p>
    <w:p>
      <w:pPr>
        <w:pStyle w:val="TOC2"/>
        <w:tabs>
          <w:tab w:val="right" w:leader="dot" w:pos="8306"/>
        </w:tabs>
      </w:pPr>
      <w:hyperlink w:anchor="_Toc19036" w:history="1">
        <w:r>
          <w:rPr>
            <w:rFonts w:ascii="仿宋" w:eastAsia="仿宋" w:hAnsi="仿宋" w:cs="仿宋" w:hint="eastAsia"/>
            <w:lang w:eastAsia="zh-CN"/>
          </w:rPr>
          <w:t>(二)、消费者需求</w:t>
        </w:r>
        <w:r>
          <w:tab/>
        </w:r>
        <w:r>
          <w:fldChar w:fldCharType="begin"/>
        </w:r>
        <w:r>
          <w:instrText xml:space="preserve"> PAGEREF _Toc19036 \h </w:instrText>
        </w:r>
        <w:r>
          <w:fldChar w:fldCharType="separate"/>
        </w:r>
        <w:r>
          <w:t>71</w:t>
        </w:r>
        <w:r>
          <w:fldChar w:fldCharType="end"/>
        </w:r>
      </w:hyperlink>
    </w:p>
    <w:p>
      <w:pPr>
        <w:pStyle w:val="TOC1"/>
        <w:tabs>
          <w:tab w:val="right" w:leader="dot" w:pos="8306"/>
        </w:tabs>
      </w:pPr>
      <w:hyperlink w:anchor="_Toc558" w:history="1">
        <w:r>
          <w:rPr>
            <w:rFonts w:ascii="仿宋" w:eastAsia="仿宋" w:hAnsi="仿宋" w:cs="仿宋" w:hint="eastAsia"/>
            <w:lang w:eastAsia="zh-CN"/>
          </w:rPr>
          <w:t>十四、无机非金属材料项目人力资源培养与发展</w:t>
        </w:r>
        <w:r>
          <w:tab/>
        </w:r>
        <w:r>
          <w:fldChar w:fldCharType="begin"/>
        </w:r>
        <w:r>
          <w:instrText xml:space="preserve"> PAGEREF _Toc558 \h </w:instrText>
        </w:r>
        <w:r>
          <w:fldChar w:fldCharType="separate"/>
        </w:r>
        <w:r>
          <w:t>73</w:t>
        </w:r>
        <w:r>
          <w:fldChar w:fldCharType="end"/>
        </w:r>
      </w:hyperlink>
    </w:p>
    <w:p>
      <w:pPr>
        <w:pStyle w:val="TOC2"/>
        <w:tabs>
          <w:tab w:val="right" w:leader="dot" w:pos="8306"/>
        </w:tabs>
      </w:pPr>
      <w:hyperlink w:anchor="_Toc31832" w:history="1">
        <w:r>
          <w:rPr>
            <w:rFonts w:ascii="仿宋" w:eastAsia="仿宋" w:hAnsi="仿宋" w:cs="仿宋" w:hint="eastAsia"/>
            <w:lang w:eastAsia="zh-CN"/>
          </w:rPr>
          <w:t>(一)、人才需求与规划</w:t>
        </w:r>
        <w:r>
          <w:tab/>
        </w:r>
        <w:r>
          <w:fldChar w:fldCharType="begin"/>
        </w:r>
        <w:r>
          <w:instrText xml:space="preserve"> PAGEREF _Toc31832 \h </w:instrText>
        </w:r>
        <w:r>
          <w:fldChar w:fldCharType="separate"/>
        </w:r>
        <w:r>
          <w:t>73</w:t>
        </w:r>
        <w:r>
          <w:fldChar w:fldCharType="end"/>
        </w:r>
      </w:hyperlink>
    </w:p>
    <w:p>
      <w:pPr>
        <w:pStyle w:val="TOC2"/>
        <w:tabs>
          <w:tab w:val="right" w:leader="dot" w:pos="8306"/>
        </w:tabs>
      </w:pPr>
      <w:hyperlink w:anchor="_Toc29868" w:history="1">
        <w:r>
          <w:rPr>
            <w:rFonts w:ascii="仿宋" w:eastAsia="仿宋" w:hAnsi="仿宋" w:cs="仿宋" w:hint="eastAsia"/>
            <w:lang w:eastAsia="zh-CN"/>
          </w:rPr>
          <w:t>(二)、培训与发展计划</w:t>
        </w:r>
        <w:r>
          <w:tab/>
        </w:r>
        <w:r>
          <w:fldChar w:fldCharType="begin"/>
        </w:r>
        <w:r>
          <w:instrText xml:space="preserve"> PAGEREF _Toc29868 \h </w:instrText>
        </w:r>
        <w:r>
          <w:fldChar w:fldCharType="separate"/>
        </w:r>
        <w:r>
          <w:t>73</w:t>
        </w:r>
        <w:r>
          <w:fldChar w:fldCharType="end"/>
        </w:r>
      </w:hyperlink>
    </w:p>
    <w:p>
      <w:pPr>
        <w:pStyle w:val="TOC1"/>
        <w:tabs>
          <w:tab w:val="right" w:leader="dot" w:pos="8306"/>
        </w:tabs>
      </w:pPr>
      <w:hyperlink w:anchor="_Toc13353" w:history="1">
        <w:r>
          <w:rPr>
            <w:rFonts w:ascii="仿宋" w:eastAsia="仿宋" w:hAnsi="仿宋" w:cs="仿宋" w:hint="eastAsia"/>
            <w:lang w:eastAsia="zh-CN"/>
          </w:rPr>
          <w:t>十五、投资规划</w:t>
        </w:r>
        <w:r>
          <w:tab/>
        </w:r>
        <w:r>
          <w:fldChar w:fldCharType="begin"/>
        </w:r>
        <w:r>
          <w:instrText xml:space="preserve"> PAGEREF _Toc13353 \h </w:instrText>
        </w:r>
        <w:r>
          <w:fldChar w:fldCharType="separate"/>
        </w:r>
        <w:r>
          <w:t>74</w:t>
        </w:r>
        <w:r>
          <w:fldChar w:fldCharType="end"/>
        </w:r>
      </w:hyperlink>
    </w:p>
    <w:p>
      <w:pPr>
        <w:pStyle w:val="TOC2"/>
        <w:tabs>
          <w:tab w:val="right" w:leader="dot" w:pos="8306"/>
        </w:tabs>
      </w:pPr>
      <w:hyperlink w:anchor="_Toc9592" w:history="1">
        <w:r>
          <w:rPr>
            <w:rFonts w:ascii="仿宋" w:eastAsia="仿宋" w:hAnsi="仿宋" w:cs="仿宋" w:hint="eastAsia"/>
            <w:lang w:eastAsia="zh-CN"/>
          </w:rPr>
          <w:t>(一)、无机非金属材料项目估算说明</w:t>
        </w:r>
        <w:r>
          <w:tab/>
        </w:r>
        <w:r>
          <w:fldChar w:fldCharType="begin"/>
        </w:r>
        <w:r>
          <w:instrText xml:space="preserve"> PAGEREF _Toc9592 \h </w:instrText>
        </w:r>
        <w:r>
          <w:fldChar w:fldCharType="separate"/>
        </w:r>
        <w:r>
          <w:t>74</w:t>
        </w:r>
        <w:r>
          <w:fldChar w:fldCharType="end"/>
        </w:r>
      </w:hyperlink>
    </w:p>
    <w:p>
      <w:pPr>
        <w:pStyle w:val="TOC2"/>
        <w:tabs>
          <w:tab w:val="right" w:leader="dot" w:pos="8306"/>
        </w:tabs>
      </w:pPr>
      <w:hyperlink w:anchor="_Toc1704" w:history="1">
        <w:r>
          <w:rPr>
            <w:rFonts w:ascii="仿宋" w:eastAsia="仿宋" w:hAnsi="仿宋" w:cs="仿宋" w:hint="eastAsia"/>
            <w:lang w:eastAsia="zh-CN"/>
          </w:rPr>
          <w:t>(二)、无机非金属材料项目总投资估算</w:t>
        </w:r>
        <w:r>
          <w:tab/>
        </w:r>
        <w:r>
          <w:fldChar w:fldCharType="begin"/>
        </w:r>
        <w:r>
          <w:instrText xml:space="preserve"> PAGEREF _Toc1704 \h </w:instrText>
        </w:r>
        <w:r>
          <w:fldChar w:fldCharType="separate"/>
        </w:r>
        <w:r>
          <w:t>75</w:t>
        </w:r>
        <w:r>
          <w:fldChar w:fldCharType="end"/>
        </w:r>
      </w:hyperlink>
    </w:p>
    <w:p>
      <w:pPr>
        <w:pStyle w:val="TOC2"/>
        <w:tabs>
          <w:tab w:val="right" w:leader="dot" w:pos="8306"/>
        </w:tabs>
      </w:pPr>
      <w:hyperlink w:anchor="_Toc13937" w:history="1">
        <w:r>
          <w:rPr>
            <w:rFonts w:ascii="仿宋" w:eastAsia="仿宋" w:hAnsi="仿宋" w:cs="仿宋" w:hint="eastAsia"/>
            <w:lang w:eastAsia="zh-CN"/>
          </w:rPr>
          <w:t>(三)、资金筹措</w:t>
        </w:r>
        <w:r>
          <w:tab/>
        </w:r>
        <w:r>
          <w:fldChar w:fldCharType="begin"/>
        </w:r>
        <w:r>
          <w:instrText xml:space="preserve"> PAGEREF _Toc13937 \h </w:instrText>
        </w:r>
        <w:r>
          <w:fldChar w:fldCharType="separate"/>
        </w:r>
        <w:r>
          <w:t>76</w:t>
        </w:r>
        <w:r>
          <w:fldChar w:fldCharType="end"/>
        </w:r>
      </w:hyperlink>
    </w:p>
    <w:p>
      <w:pPr>
        <w:pStyle w:val="TOC1"/>
        <w:tabs>
          <w:tab w:val="right" w:leader="dot" w:pos="8306"/>
        </w:tabs>
      </w:pPr>
      <w:hyperlink w:anchor="_Toc5371" w:history="1">
        <w:r>
          <w:rPr>
            <w:rFonts w:ascii="仿宋" w:eastAsia="仿宋" w:hAnsi="仿宋" w:cs="仿宋" w:hint="eastAsia"/>
            <w:lang w:eastAsia="zh-CN"/>
          </w:rPr>
          <w:t>十六、市场反馈与迭代</w:t>
        </w:r>
        <w:r>
          <w:tab/>
        </w:r>
        <w:r>
          <w:fldChar w:fldCharType="begin"/>
        </w:r>
        <w:r>
          <w:instrText xml:space="preserve"> PAGEREF _Toc5371 \h </w:instrText>
        </w:r>
        <w:r>
          <w:fldChar w:fldCharType="separate"/>
        </w:r>
        <w:r>
          <w:t>76</w:t>
        </w:r>
        <w:r>
          <w:fldChar w:fldCharType="end"/>
        </w:r>
      </w:hyperlink>
    </w:p>
    <w:p>
      <w:pPr>
        <w:pStyle w:val="TOC2"/>
        <w:tabs>
          <w:tab w:val="right" w:leader="dot" w:pos="8306"/>
        </w:tabs>
      </w:pPr>
      <w:hyperlink w:anchor="_Toc14303" w:history="1">
        <w:r>
          <w:rPr>
            <w:rFonts w:ascii="仿宋" w:eastAsia="仿宋" w:hAnsi="仿宋" w:cs="仿宋" w:hint="eastAsia"/>
            <w:lang w:eastAsia="zh-CN"/>
          </w:rPr>
          <w:t>(一)、市场反馈概述</w:t>
        </w:r>
        <w:r>
          <w:tab/>
        </w:r>
        <w:r>
          <w:fldChar w:fldCharType="begin"/>
        </w:r>
        <w:r>
          <w:instrText xml:space="preserve"> PAGEREF _Toc14303 \h </w:instrText>
        </w:r>
        <w:r>
          <w:fldChar w:fldCharType="separate"/>
        </w:r>
        <w:r>
          <w:t>76</w:t>
        </w:r>
        <w:r>
          <w:fldChar w:fldCharType="end"/>
        </w:r>
      </w:hyperlink>
    </w:p>
    <w:p>
      <w:pPr>
        <w:pStyle w:val="TOC2"/>
        <w:tabs>
          <w:tab w:val="right" w:leader="dot" w:pos="8306"/>
        </w:tabs>
      </w:pPr>
      <w:hyperlink w:anchor="_Toc15128" w:history="1">
        <w:r>
          <w:rPr>
            <w:rFonts w:ascii="仿宋" w:eastAsia="仿宋" w:hAnsi="仿宋" w:cs="仿宋" w:hint="eastAsia"/>
            <w:lang w:eastAsia="zh-CN"/>
          </w:rPr>
          <w:t>(二)、顾客反馈与满意度调查</w:t>
        </w:r>
        <w:r>
          <w:tab/>
        </w:r>
        <w:r>
          <w:fldChar w:fldCharType="begin"/>
        </w:r>
        <w:r>
          <w:instrText xml:space="preserve"> PAGEREF _Toc15128 \h </w:instrText>
        </w:r>
        <w:r>
          <w:fldChar w:fldCharType="separate"/>
        </w:r>
        <w:r>
          <w:t>76</w:t>
        </w:r>
        <w:r>
          <w:fldChar w:fldCharType="end"/>
        </w:r>
      </w:hyperlink>
    </w:p>
    <w:p>
      <w:pPr>
        <w:pStyle w:val="TOC2"/>
        <w:tabs>
          <w:tab w:val="right" w:leader="dot" w:pos="8306"/>
        </w:tabs>
      </w:pPr>
      <w:hyperlink w:anchor="_Toc14186" w:history="1">
        <w:r>
          <w:rPr>
            <w:rFonts w:ascii="仿宋" w:eastAsia="仿宋" w:hAnsi="仿宋" w:cs="仿宋" w:hint="eastAsia"/>
            <w:lang w:eastAsia="zh-CN"/>
          </w:rPr>
          <w:t>(三)、产品改进与迭代策略</w:t>
        </w:r>
        <w:r>
          <w:tab/>
        </w:r>
        <w:r>
          <w:fldChar w:fldCharType="begin"/>
        </w:r>
        <w:r>
          <w:instrText xml:space="preserve"> PAGEREF _Toc14186 \h </w:instrText>
        </w:r>
        <w:r>
          <w:fldChar w:fldCharType="separate"/>
        </w:r>
        <w:r>
          <w:t>77</w:t>
        </w:r>
        <w:r>
          <w:fldChar w:fldCharType="end"/>
        </w:r>
      </w:hyperlink>
    </w:p>
    <w:p>
      <w:pPr>
        <w:pStyle w:val="TOC1"/>
        <w:tabs>
          <w:tab w:val="right" w:leader="dot" w:pos="8306"/>
        </w:tabs>
      </w:pPr>
      <w:hyperlink w:anchor="_Toc4978" w:history="1">
        <w:r>
          <w:rPr>
            <w:rFonts w:ascii="仿宋" w:eastAsia="仿宋" w:hAnsi="仿宋" w:cs="仿宋" w:hint="eastAsia"/>
            <w:lang w:eastAsia="zh-CN"/>
          </w:rPr>
          <w:t>十七、市场定位与目标市场</w:t>
        </w:r>
        <w:r>
          <w:tab/>
        </w:r>
        <w:r>
          <w:fldChar w:fldCharType="begin"/>
        </w:r>
        <w:r>
          <w:instrText xml:space="preserve"> PAGEREF _Toc4978 \h </w:instrText>
        </w:r>
        <w:r>
          <w:fldChar w:fldCharType="separate"/>
        </w:r>
        <w:r>
          <w:t>77</w:t>
        </w:r>
        <w:r>
          <w:fldChar w:fldCharType="end"/>
        </w:r>
      </w:hyperlink>
    </w:p>
    <w:p>
      <w:pPr>
        <w:pStyle w:val="TOC2"/>
        <w:tabs>
          <w:tab w:val="right" w:leader="dot" w:pos="8306"/>
        </w:tabs>
      </w:pPr>
      <w:hyperlink w:anchor="_Toc9108" w:history="1">
        <w:r>
          <w:rPr>
            <w:rFonts w:ascii="仿宋" w:eastAsia="仿宋" w:hAnsi="仿宋" w:cs="仿宋" w:hint="eastAsia"/>
            <w:lang w:eastAsia="zh-CN"/>
          </w:rPr>
          <w:t>(一)、目标市场选择</w:t>
        </w:r>
        <w:r>
          <w:tab/>
        </w:r>
        <w:r>
          <w:fldChar w:fldCharType="begin"/>
        </w:r>
        <w:r>
          <w:instrText xml:space="preserve"> PAGEREF _Toc9108 \h </w:instrText>
        </w:r>
        <w:r>
          <w:fldChar w:fldCharType="separate"/>
        </w:r>
        <w:r>
          <w:t>77</w:t>
        </w:r>
        <w:r>
          <w:fldChar w:fldCharType="end"/>
        </w:r>
      </w:hyperlink>
    </w:p>
    <w:p>
      <w:pPr>
        <w:pStyle w:val="TOC2"/>
        <w:tabs>
          <w:tab w:val="right" w:leader="dot" w:pos="8306"/>
        </w:tabs>
      </w:pPr>
      <w:hyperlink w:anchor="_Toc236" w:history="1">
        <w:r>
          <w:rPr>
            <w:rFonts w:ascii="仿宋" w:eastAsia="仿宋" w:hAnsi="仿宋" w:cs="仿宋" w:hint="eastAsia"/>
            <w:lang w:eastAsia="zh-CN"/>
          </w:rPr>
          <w:t>(二)、定位策略</w:t>
        </w:r>
        <w:r>
          <w:tab/>
        </w:r>
        <w:r>
          <w:fldChar w:fldCharType="begin"/>
        </w:r>
        <w:r>
          <w:instrText xml:space="preserve"> PAGEREF _Toc236 \h </w:instrText>
        </w:r>
        <w:r>
          <w:fldChar w:fldCharType="separate"/>
        </w:r>
        <w:r>
          <w:t>78</w:t>
        </w:r>
        <w:r>
          <w:fldChar w:fldCharType="end"/>
        </w:r>
      </w:hyperlink>
    </w:p>
    <w:p>
      <w:pPr>
        <w:pStyle w:val="TOC2"/>
        <w:tabs>
          <w:tab w:val="right" w:leader="dot" w:pos="8306"/>
        </w:tabs>
      </w:pPr>
      <w:hyperlink w:anchor="_Toc4191" w:history="1">
        <w:r>
          <w:rPr>
            <w:rFonts w:ascii="仿宋" w:eastAsia="仿宋" w:hAnsi="仿宋" w:cs="仿宋" w:hint="eastAsia"/>
            <w:lang w:eastAsia="zh-CN"/>
          </w:rPr>
          <w:t>(三)、市场渗透计划</w:t>
        </w:r>
        <w:r>
          <w:tab/>
        </w:r>
        <w:r>
          <w:fldChar w:fldCharType="begin"/>
        </w:r>
        <w:r>
          <w:instrText xml:space="preserve"> PAGEREF _Toc4191 \h </w:instrText>
        </w:r>
        <w:r>
          <w:fldChar w:fldCharType="separate"/>
        </w:r>
        <w:r>
          <w:t>78</w:t>
        </w:r>
        <w:r>
          <w:fldChar w:fldCharType="end"/>
        </w:r>
      </w:hyperlink>
    </w:p>
    <w:p>
      <w:pPr>
        <w:pStyle w:val="TOC1"/>
        <w:tabs>
          <w:tab w:val="right" w:leader="dot" w:pos="8306"/>
        </w:tabs>
      </w:pPr>
      <w:hyperlink w:anchor="_Toc14725" w:history="1">
        <w:r>
          <w:rPr>
            <w:rFonts w:ascii="仿宋" w:eastAsia="仿宋" w:hAnsi="仿宋" w:cs="仿宋" w:hint="eastAsia"/>
            <w:lang w:eastAsia="zh-CN"/>
          </w:rPr>
          <w:t>十八、团队建设与领导力发展</w:t>
        </w:r>
        <w:r>
          <w:tab/>
        </w:r>
        <w:r>
          <w:fldChar w:fldCharType="begin"/>
        </w:r>
        <w:r>
          <w:instrText xml:space="preserve"> PAGEREF _Toc14725 \h </w:instrText>
        </w:r>
        <w:r>
          <w:fldChar w:fldCharType="separate"/>
        </w:r>
        <w:r>
          <w:t>78</w:t>
        </w:r>
        <w:r>
          <w:fldChar w:fldCharType="end"/>
        </w:r>
      </w:hyperlink>
    </w:p>
    <w:p>
      <w:pPr>
        <w:pStyle w:val="TOC2"/>
        <w:tabs>
          <w:tab w:val="right" w:leader="dot" w:pos="8306"/>
        </w:tabs>
      </w:pPr>
      <w:hyperlink w:anchor="_Toc3524" w:history="1">
        <w:r>
          <w:rPr>
            <w:rFonts w:ascii="仿宋" w:eastAsia="仿宋" w:hAnsi="仿宋" w:cs="仿宋" w:hint="eastAsia"/>
            <w:lang w:eastAsia="zh-CN"/>
          </w:rPr>
          <w:t>(一)、高效团队建设原则</w:t>
        </w:r>
        <w:r>
          <w:tab/>
        </w:r>
        <w:r>
          <w:fldChar w:fldCharType="begin"/>
        </w:r>
        <w:r>
          <w:instrText xml:space="preserve"> PAGEREF _Toc3524 \h </w:instrText>
        </w:r>
        <w:r>
          <w:fldChar w:fldCharType="separate"/>
        </w:r>
        <w:r>
          <w:t>78</w:t>
        </w:r>
        <w:r>
          <w:fldChar w:fldCharType="end"/>
        </w:r>
      </w:hyperlink>
    </w:p>
    <w:p>
      <w:pPr>
        <w:pStyle w:val="TOC2"/>
        <w:tabs>
          <w:tab w:val="right" w:leader="dot" w:pos="8306"/>
        </w:tabs>
      </w:pPr>
      <w:hyperlink w:anchor="_Toc24419" w:history="1">
        <w:r>
          <w:rPr>
            <w:rFonts w:ascii="仿宋" w:eastAsia="仿宋" w:hAnsi="仿宋" w:cs="仿宋" w:hint="eastAsia"/>
            <w:lang w:eastAsia="zh-CN"/>
          </w:rPr>
          <w:t>(二)、团队文化与价值观塑造</w:t>
        </w:r>
        <w:r>
          <w:tab/>
        </w:r>
        <w:r>
          <w:fldChar w:fldCharType="begin"/>
        </w:r>
        <w:r>
          <w:instrText xml:space="preserve"> PAGEREF _Toc24419 \h </w:instrText>
        </w:r>
        <w:r>
          <w:fldChar w:fldCharType="separate"/>
        </w:r>
        <w:r>
          <w:t>80</w:t>
        </w:r>
        <w:r>
          <w:fldChar w:fldCharType="end"/>
        </w:r>
      </w:hyperlink>
    </w:p>
    <w:p>
      <w:pPr>
        <w:pStyle w:val="TOC2"/>
        <w:tabs>
          <w:tab w:val="right" w:leader="dot" w:pos="8306"/>
        </w:tabs>
      </w:pPr>
      <w:hyperlink w:anchor="_Toc1820" w:history="1">
        <w:r>
          <w:rPr>
            <w:rFonts w:ascii="仿宋" w:eastAsia="仿宋" w:hAnsi="仿宋" w:cs="仿宋" w:hint="eastAsia"/>
            <w:lang w:eastAsia="zh-CN"/>
          </w:rPr>
          <w:t>(三)、领导力发展计划</w:t>
        </w:r>
        <w:r>
          <w:tab/>
        </w:r>
        <w:r>
          <w:fldChar w:fldCharType="begin"/>
        </w:r>
        <w:r>
          <w:instrText xml:space="preserve"> PAGEREF _Toc1820 \h </w:instrText>
        </w:r>
        <w:r>
          <w:fldChar w:fldCharType="separate"/>
        </w:r>
        <w:r>
          <w:t>81</w:t>
        </w:r>
        <w:r>
          <w:fldChar w:fldCharType="end"/>
        </w:r>
      </w:hyperlink>
    </w:p>
    <w:p>
      <w:pPr>
        <w:pStyle w:val="TOC2"/>
        <w:tabs>
          <w:tab w:val="right" w:leader="dot" w:pos="8306"/>
        </w:tabs>
      </w:pPr>
      <w:hyperlink w:anchor="_Toc25377" w:history="1">
        <w:r>
          <w:rPr>
            <w:rFonts w:ascii="仿宋" w:eastAsia="仿宋" w:hAnsi="仿宋" w:cs="仿宋" w:hint="eastAsia"/>
            <w:lang w:eastAsia="zh-CN"/>
          </w:rPr>
          <w:t>(四)、团队沟通与协作机制</w:t>
        </w:r>
        <w:r>
          <w:tab/>
        </w:r>
        <w:r>
          <w:fldChar w:fldCharType="begin"/>
        </w:r>
        <w:r>
          <w:instrText xml:space="preserve"> PAGEREF _Toc25377 \h </w:instrText>
        </w:r>
        <w:r>
          <w:fldChar w:fldCharType="separate"/>
        </w:r>
        <w:r>
          <w:t>83</w:t>
        </w:r>
        <w:r>
          <w:fldChar w:fldCharType="end"/>
        </w:r>
      </w:hyperlink>
    </w:p>
    <w:p>
      <w:pPr>
        <w:pStyle w:val="TOC2"/>
        <w:tabs>
          <w:tab w:val="right" w:leader="dot" w:pos="8306"/>
        </w:tabs>
      </w:pPr>
      <w:hyperlink w:anchor="_Toc6837" w:history="1">
        <w:r>
          <w:rPr>
            <w:rFonts w:ascii="仿宋" w:eastAsia="仿宋" w:hAnsi="仿宋" w:cs="仿宋" w:hint="eastAsia"/>
            <w:lang w:eastAsia="zh-CN"/>
          </w:rPr>
          <w:t>(五)、领导力在变革中的作用</w:t>
        </w:r>
        <w:r>
          <w:tab/>
        </w:r>
        <w:r>
          <w:fldChar w:fldCharType="begin"/>
        </w:r>
        <w:r>
          <w:instrText xml:space="preserve"> PAGEREF _Toc6837 \h </w:instrText>
        </w:r>
        <w:r>
          <w:fldChar w:fldCharType="separate"/>
        </w:r>
        <w:r>
          <w:t>84</w:t>
        </w:r>
        <w:r>
          <w:fldChar w:fldCharType="end"/>
        </w:r>
      </w:hyperlink>
    </w:p>
    <w:p>
      <w:pPr>
        <w:pStyle w:val="TOC1"/>
        <w:tabs>
          <w:tab w:val="right" w:leader="dot" w:pos="8306"/>
        </w:tabs>
      </w:pPr>
      <w:hyperlink w:anchor="_Toc388" w:history="1">
        <w:r>
          <w:rPr>
            <w:rFonts w:ascii="仿宋" w:eastAsia="仿宋" w:hAnsi="仿宋" w:cs="仿宋" w:hint="eastAsia"/>
            <w:lang w:eastAsia="zh-CN"/>
          </w:rPr>
          <w:t>十九、建设规模</w:t>
        </w:r>
        <w:r>
          <w:tab/>
        </w:r>
        <w:r>
          <w:fldChar w:fldCharType="begin"/>
        </w:r>
        <w:r>
          <w:instrText xml:space="preserve"> PAGEREF _Toc388 \h </w:instrText>
        </w:r>
        <w:r>
          <w:fldChar w:fldCharType="separate"/>
        </w:r>
        <w:r>
          <w:t>85</w:t>
        </w:r>
        <w:r>
          <w:fldChar w:fldCharType="end"/>
        </w:r>
      </w:hyperlink>
    </w:p>
    <w:p>
      <w:pPr>
        <w:pStyle w:val="TOC2"/>
        <w:tabs>
          <w:tab w:val="right" w:leader="dot" w:pos="8306"/>
        </w:tabs>
      </w:pPr>
      <w:hyperlink w:anchor="_Toc4899" w:history="1">
        <w:r>
          <w:rPr>
            <w:rFonts w:ascii="仿宋" w:eastAsia="仿宋" w:hAnsi="仿宋" w:cs="仿宋" w:hint="eastAsia"/>
            <w:lang w:eastAsia="zh-CN"/>
          </w:rPr>
          <w:t>(一)、产品规划</w:t>
        </w:r>
        <w:r>
          <w:tab/>
        </w:r>
        <w:r>
          <w:fldChar w:fldCharType="begin"/>
        </w:r>
        <w:r>
          <w:instrText xml:space="preserve"> PAGEREF _Toc4899 \h </w:instrText>
        </w:r>
        <w:r>
          <w:fldChar w:fldCharType="separate"/>
        </w:r>
        <w:r>
          <w:t>85</w:t>
        </w:r>
        <w:r>
          <w:fldChar w:fldCharType="end"/>
        </w:r>
      </w:hyperlink>
    </w:p>
    <w:p>
      <w:pPr>
        <w:pStyle w:val="TOC2"/>
        <w:tabs>
          <w:tab w:val="right" w:leader="dot" w:pos="8306"/>
        </w:tabs>
      </w:pPr>
      <w:hyperlink w:anchor="_Toc18" w:history="1">
        <w:r>
          <w:rPr>
            <w:rFonts w:ascii="仿宋" w:eastAsia="仿宋" w:hAnsi="仿宋" w:cs="仿宋" w:hint="eastAsia"/>
            <w:lang w:eastAsia="zh-CN"/>
          </w:rPr>
          <w:t>(二)、建设规模</w:t>
        </w:r>
        <w:r>
          <w:tab/>
        </w:r>
        <w:r>
          <w:fldChar w:fldCharType="begin"/>
        </w:r>
        <w:r>
          <w:instrText xml:space="preserve"> PAGEREF _Toc18 \h </w:instrText>
        </w:r>
        <w:r>
          <w:fldChar w:fldCharType="separate"/>
        </w:r>
        <w:r>
          <w:t>85</w:t>
        </w:r>
        <w:r>
          <w:fldChar w:fldCharType="end"/>
        </w:r>
      </w:hyperlink>
    </w:p>
    <w:p>
      <w:pPr>
        <w:pStyle w:val="TOC1"/>
        <w:tabs>
          <w:tab w:val="right" w:leader="dot" w:pos="8306"/>
        </w:tabs>
      </w:pPr>
      <w:hyperlink w:anchor="_Toc14353" w:history="1">
        <w:r>
          <w:rPr>
            <w:rFonts w:ascii="仿宋" w:eastAsia="仿宋" w:hAnsi="仿宋" w:cs="仿宋" w:hint="eastAsia"/>
            <w:lang w:eastAsia="zh-CN"/>
          </w:rPr>
          <w:t>二十、无机非金属材料项目节能可行性分析</w:t>
        </w:r>
        <w:r>
          <w:tab/>
        </w:r>
        <w:r>
          <w:fldChar w:fldCharType="begin"/>
        </w:r>
        <w:r>
          <w:instrText xml:space="preserve"> PAGEREF _Toc14353 \h </w:instrText>
        </w:r>
        <w:r>
          <w:fldChar w:fldCharType="separate"/>
        </w:r>
        <w:r>
          <w:t>86</w:t>
        </w:r>
        <w:r>
          <w:fldChar w:fldCharType="end"/>
        </w:r>
      </w:hyperlink>
    </w:p>
    <w:p>
      <w:pPr>
        <w:pStyle w:val="TOC2"/>
        <w:tabs>
          <w:tab w:val="right" w:leader="dot" w:pos="8306"/>
        </w:tabs>
      </w:pPr>
      <w:hyperlink w:anchor="_Toc10010" w:history="1">
        <w:r>
          <w:rPr>
            <w:rFonts w:ascii="仿宋" w:eastAsia="仿宋" w:hAnsi="仿宋" w:cs="仿宋" w:hint="eastAsia"/>
            <w:lang w:eastAsia="zh-CN"/>
          </w:rPr>
          <w:t>(一)、节能概述</w:t>
        </w:r>
        <w:r>
          <w:tab/>
        </w:r>
        <w:r>
          <w:fldChar w:fldCharType="begin"/>
        </w:r>
        <w:r>
          <w:instrText xml:space="preserve"> PAGEREF _Toc10010 \h </w:instrText>
        </w:r>
        <w:r>
          <w:fldChar w:fldCharType="separate"/>
        </w:r>
        <w:r>
          <w:t>86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814" w:history="1">
        <w:r>
          <w:rPr>
            <w:rFonts w:ascii="仿宋" w:eastAsia="仿宋" w:hAnsi="仿宋" w:cs="仿宋" w:hint="eastAsia"/>
            <w:lang w:eastAsia="zh-CN"/>
          </w:rPr>
          <w:t>(二)、节能法规及标准</w:t>
        </w:r>
        <w:r>
          <w:tab/>
        </w:r>
        <w:r>
          <w:fldChar w:fldCharType="begin"/>
        </w:r>
        <w:r>
          <w:instrText xml:space="preserve"> PAGEREF _Toc6814 \h </w:instrText>
        </w:r>
        <w:r>
          <w:fldChar w:fldCharType="separate"/>
        </w:r>
        <w:r>
          <w:t>87</w:t>
        </w:r>
        <w:r>
          <w:fldChar w:fldCharType="end"/>
        </w:r>
      </w:hyperlink>
    </w:p>
    <w:p>
      <w:pPr>
        <w:pStyle w:val="TOC2"/>
        <w:tabs>
          <w:tab w:val="right" w:leader="dot" w:pos="8306"/>
        </w:tabs>
      </w:pPr>
      <w:hyperlink w:anchor="_Toc11559" w:history="1">
        <w:r>
          <w:rPr>
            <w:rFonts w:ascii="仿宋" w:eastAsia="仿宋" w:hAnsi="仿宋" w:cs="仿宋" w:hint="eastAsia"/>
            <w:lang w:eastAsia="zh-CN"/>
          </w:rPr>
          <w:t>(三)、无机非金属材料项目所在地能源消费及能源供应条件</w:t>
        </w:r>
        <w:r>
          <w:tab/>
        </w:r>
        <w:r>
          <w:fldChar w:fldCharType="begin"/>
        </w:r>
        <w:r>
          <w:instrText xml:space="preserve"> PAGEREF _Toc11559 \h </w:instrText>
        </w:r>
        <w:r>
          <w:fldChar w:fldCharType="separate"/>
        </w:r>
        <w:r>
          <w:t>87</w:t>
        </w:r>
        <w:r>
          <w:fldChar w:fldCharType="end"/>
        </w:r>
      </w:hyperlink>
    </w:p>
    <w:p>
      <w:pPr>
        <w:pStyle w:val="TOC2"/>
        <w:tabs>
          <w:tab w:val="right" w:leader="dot" w:pos="8306"/>
        </w:tabs>
      </w:pPr>
      <w:hyperlink w:anchor="_Toc24962" w:history="1">
        <w:r>
          <w:rPr>
            <w:rFonts w:ascii="仿宋" w:eastAsia="仿宋" w:hAnsi="仿宋" w:cs="仿宋" w:hint="eastAsia"/>
            <w:lang w:eastAsia="zh-CN"/>
          </w:rPr>
          <w:t>(四)、能源消费种类和数量分析</w:t>
        </w:r>
        <w:r>
          <w:tab/>
        </w:r>
        <w:r>
          <w:fldChar w:fldCharType="begin"/>
        </w:r>
        <w:r>
          <w:instrText xml:space="preserve"> PAGEREF _Toc24962 \h </w:instrText>
        </w:r>
        <w:r>
          <w:fldChar w:fldCharType="separate"/>
        </w:r>
        <w:r>
          <w:t>88</w:t>
        </w:r>
        <w:r>
          <w:fldChar w:fldCharType="end"/>
        </w:r>
      </w:hyperlink>
    </w:p>
    <w:p>
      <w:pPr>
        <w:pStyle w:val="TOC2"/>
        <w:tabs>
          <w:tab w:val="right" w:leader="dot" w:pos="8306"/>
        </w:tabs>
      </w:pPr>
      <w:hyperlink w:anchor="_Toc9982" w:history="1">
        <w:r>
          <w:rPr>
            <w:rFonts w:ascii="仿宋" w:eastAsia="仿宋" w:hAnsi="仿宋" w:cs="仿宋" w:hint="eastAsia"/>
            <w:lang w:eastAsia="zh-CN"/>
          </w:rPr>
          <w:t>(五)、无机非金属材料项目预期节能综合评价</w:t>
        </w:r>
        <w:r>
          <w:tab/>
        </w:r>
        <w:r>
          <w:fldChar w:fldCharType="begin"/>
        </w:r>
        <w:r>
          <w:instrText xml:space="preserve"> PAGEREF _Toc9982 \h </w:instrText>
        </w:r>
        <w:r>
          <w:fldChar w:fldCharType="separate"/>
        </w:r>
        <w:r>
          <w:t>89</w:t>
        </w:r>
        <w:r>
          <w:fldChar w:fldCharType="end"/>
        </w:r>
      </w:hyperlink>
    </w:p>
    <w:p>
      <w:pPr>
        <w:pStyle w:val="TOC2"/>
        <w:tabs>
          <w:tab w:val="right" w:leader="dot" w:pos="8306"/>
        </w:tabs>
      </w:pPr>
      <w:hyperlink w:anchor="_Toc31639" w:history="1">
        <w:r>
          <w:rPr>
            <w:rFonts w:ascii="仿宋" w:eastAsia="仿宋" w:hAnsi="仿宋" w:cs="仿宋" w:hint="eastAsia"/>
            <w:lang w:eastAsia="zh-CN"/>
          </w:rPr>
          <w:t>(六)、无机非金属材料项目节能设计</w:t>
        </w:r>
        <w:r>
          <w:tab/>
        </w:r>
        <w:r>
          <w:fldChar w:fldCharType="begin"/>
        </w:r>
        <w:r>
          <w:instrText xml:space="preserve"> PAGEREF _Toc31639 \h </w:instrText>
        </w:r>
        <w:r>
          <w:fldChar w:fldCharType="separate"/>
        </w:r>
        <w:r>
          <w:t>89</w:t>
        </w:r>
        <w:r>
          <w:fldChar w:fldCharType="end"/>
        </w:r>
      </w:hyperlink>
    </w:p>
    <w:p>
      <w:pPr>
        <w:pStyle w:val="TOC2"/>
        <w:tabs>
          <w:tab w:val="right" w:leader="dot" w:pos="8306"/>
        </w:tabs>
      </w:pPr>
      <w:hyperlink w:anchor="_Toc26769" w:history="1">
        <w:r>
          <w:rPr>
            <w:rFonts w:ascii="仿宋" w:eastAsia="仿宋" w:hAnsi="仿宋" w:cs="仿宋" w:hint="eastAsia"/>
            <w:lang w:eastAsia="zh-CN"/>
          </w:rPr>
          <w:t>(七)、节能措施</w:t>
        </w:r>
        <w:r>
          <w:tab/>
        </w:r>
        <w:r>
          <w:fldChar w:fldCharType="begin"/>
        </w:r>
        <w:r>
          <w:instrText xml:space="preserve"> PAGEREF _Toc26769 \h </w:instrText>
        </w:r>
        <w:r>
          <w:fldChar w:fldCharType="separate"/>
        </w:r>
        <w:r>
          <w:t>90</w:t>
        </w:r>
        <w:r>
          <w:fldChar w:fldCharType="end"/>
        </w:r>
      </w:hyperlink>
    </w:p>
    <w:p>
      <w:pPr>
        <w:pStyle w:val="TOC1"/>
        <w:tabs>
          <w:tab w:val="right" w:leader="dot" w:pos="8306"/>
        </w:tabs>
      </w:pPr>
      <w:hyperlink w:anchor="_Toc4990" w:history="1">
        <w:r>
          <w:rPr>
            <w:rFonts w:ascii="仿宋" w:eastAsia="仿宋" w:hAnsi="仿宋" w:cs="仿宋" w:hint="eastAsia"/>
            <w:lang w:eastAsia="zh-CN"/>
          </w:rPr>
          <w:t>二十一、供应链管理与物流优化</w:t>
        </w:r>
        <w:r>
          <w:tab/>
        </w:r>
        <w:r>
          <w:fldChar w:fldCharType="begin"/>
        </w:r>
        <w:r>
          <w:instrText xml:space="preserve"> PAGEREF _Toc4990 \h </w:instrText>
        </w:r>
        <w:r>
          <w:fldChar w:fldCharType="separate"/>
        </w:r>
        <w:r>
          <w:t>91</w:t>
        </w:r>
        <w:r>
          <w:fldChar w:fldCharType="end"/>
        </w:r>
      </w:hyperlink>
    </w:p>
    <w:p>
      <w:pPr>
        <w:pStyle w:val="TOC2"/>
        <w:tabs>
          <w:tab w:val="right" w:leader="dot" w:pos="8306"/>
        </w:tabs>
      </w:pPr>
      <w:hyperlink w:anchor="_Toc26260" w:history="1">
        <w:r>
          <w:rPr>
            <w:rFonts w:ascii="仿宋" w:eastAsia="仿宋" w:hAnsi="仿宋" w:cs="仿宋" w:hint="eastAsia"/>
            <w:lang w:eastAsia="zh-CN"/>
          </w:rPr>
          <w:t>(一)、供应链规划与优化</w:t>
        </w:r>
        <w:r>
          <w:tab/>
        </w:r>
        <w:r>
          <w:fldChar w:fldCharType="begin"/>
        </w:r>
        <w:r>
          <w:instrText xml:space="preserve"> PAGEREF _Toc26260 \h </w:instrText>
        </w:r>
        <w:r>
          <w:fldChar w:fldCharType="separate"/>
        </w:r>
        <w:r>
          <w:t>91</w:t>
        </w:r>
        <w:r>
          <w:fldChar w:fldCharType="end"/>
        </w:r>
      </w:hyperlink>
    </w:p>
    <w:p>
      <w:pPr>
        <w:pStyle w:val="TOC2"/>
        <w:tabs>
          <w:tab w:val="right" w:leader="dot" w:pos="8306"/>
        </w:tabs>
      </w:pPr>
      <w:hyperlink w:anchor="_Toc13675" w:history="1">
        <w:r>
          <w:rPr>
            <w:rFonts w:ascii="仿宋" w:eastAsia="仿宋" w:hAnsi="仿宋" w:cs="仿宋" w:hint="eastAsia"/>
            <w:lang w:eastAsia="zh-CN"/>
          </w:rPr>
          <w:t>(二)、供应商选择与评估</w:t>
        </w:r>
        <w:r>
          <w:tab/>
        </w:r>
        <w:r>
          <w:fldChar w:fldCharType="begin"/>
        </w:r>
        <w:r>
          <w:instrText xml:space="preserve"> PAGEREF _Toc13675 \h </w:instrText>
        </w:r>
        <w:r>
          <w:fldChar w:fldCharType="separate"/>
        </w:r>
        <w:r>
          <w:t>93</w:t>
        </w:r>
        <w:r>
          <w:fldChar w:fldCharType="end"/>
        </w:r>
      </w:hyperlink>
    </w:p>
    <w:p>
      <w:pPr>
        <w:pStyle w:val="TOC2"/>
        <w:tabs>
          <w:tab w:val="right" w:leader="dot" w:pos="8306"/>
        </w:tabs>
      </w:pPr>
      <w:hyperlink w:anchor="_Toc25997" w:history="1">
        <w:r>
          <w:rPr>
            <w:rFonts w:ascii="仿宋" w:eastAsia="仿宋" w:hAnsi="仿宋" w:cs="仿宋" w:hint="eastAsia"/>
            <w:lang w:eastAsia="zh-CN"/>
          </w:rPr>
          <w:t>(三)、物流网络设计与管理</w:t>
        </w:r>
        <w:r>
          <w:tab/>
        </w:r>
        <w:r>
          <w:fldChar w:fldCharType="begin"/>
        </w:r>
        <w:r>
          <w:instrText xml:space="preserve"> PAGEREF _Toc25997 \h </w:instrText>
        </w:r>
        <w:r>
          <w:fldChar w:fldCharType="separate"/>
        </w:r>
        <w:r>
          <w:t>95</w:t>
        </w:r>
        <w:r>
          <w:fldChar w:fldCharType="end"/>
        </w:r>
      </w:hyperlink>
    </w:p>
    <w:p>
      <w:pPr>
        <w:pStyle w:val="TOC2"/>
        <w:tabs>
          <w:tab w:val="right" w:leader="dot" w:pos="8306"/>
        </w:tabs>
      </w:pPr>
      <w:hyperlink w:anchor="_Toc24677" w:history="1">
        <w:r>
          <w:rPr>
            <w:rFonts w:ascii="仿宋" w:eastAsia="仿宋" w:hAnsi="仿宋" w:cs="仿宋" w:hint="eastAsia"/>
            <w:lang w:eastAsia="zh-CN"/>
          </w:rPr>
          <w:t>(四)、库存控制与仓储管理</w:t>
        </w:r>
        <w:r>
          <w:tab/>
        </w:r>
        <w:r>
          <w:fldChar w:fldCharType="begin"/>
        </w:r>
        <w:r>
          <w:instrText xml:space="preserve"> PAGEREF _Toc24677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2243"/>
      <w:r>
        <w:rPr>
          <w:rFonts w:ascii="仿宋" w:eastAsia="仿宋" w:hAnsi="仿宋" w:cs="仿宋" w:hint="eastAsia"/>
          <w:sz w:val="28"/>
          <w:lang w:eastAsia="zh-CN"/>
        </w:rPr>
        <w:t>一、无机非金属材料人力资源管理策略</w:t>
      </w:r>
      <w:bookmarkEnd w:id="2"/>
    </w:p>
    <w:p>
      <w:pPr>
        <w:pStyle w:val="Heading2"/>
        <w:rPr>
          <w:rFonts w:ascii="仿宋" w:eastAsia="仿宋" w:hAnsi="仿宋" w:cs="仿宋" w:hint="eastAsia"/>
          <w:lang w:eastAsia="zh-CN"/>
        </w:rPr>
      </w:pPr>
      <w:bookmarkStart w:id="3" w:name="_Toc16992"/>
      <w:r>
        <w:rPr>
          <w:rFonts w:ascii="仿宋" w:eastAsia="仿宋" w:hAnsi="仿宋" w:cs="仿宋" w:hint="eastAsia"/>
          <w:lang w:eastAsia="zh-CN"/>
        </w:rPr>
        <w:t>(一)、无机非金属材料劳动关系管理</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招聘与录用：我们注重招聘与录用的关键环节，通过多种渠道发布招聘信息，并筛选具备丰富经验和突出专业技能的候选人。我们的面试和评估程序严格细致，确保只有优质的员工加入，为团队的多样性和协同工作打下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与发展：我们关注员工的培训和发展，制定全面的培训计划，包括内外部培训、专业课程和团队活动，提高员工的专业能力和团队合作水平。同时，我们鼓励员工参与职业发展规划，为他们提供晋升和跨部门学习的机会，促进他们在职业生涯中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https://d.book118.com/177013000026006046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无机非金属材料项目投资建议书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无机非金属材料项目投资建议书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无机非金属材料项目投资建议书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无机非金属材料项目投资建议书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无机非金属材料项目投资建议书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DF0C88"/>
    <w:rsid w:val="4593521B"/>
    <w:rsid w:val="60DF0C88"/>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77013000026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2024-02-25T00:47:00Z</dcterms:created>
  <dcterms:modified xsi:type="dcterms:W3CDTF">2024-02-25T00:48:00Z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C82E8B25FFB84580B79E2FAE6B6F7E43_11</vt:lpwstr>
  </property>
  <property fmtid="{D5CDD505-2E9C-101B-9397-08002B2CF9AE}" pid="3" name="KSOProductBuildVer">
    <vt:lpwstr>2052-12.1.0.16250</vt:lpwstr>
  </property>
</Properties>
</file>