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jc w:val="right"/>
        <w:rPr>
          <w:rStyle w:val="Hyperlink"/>
          <w:rFonts w:asciiTheme="majorEastAsia" w:eastAsiaTheme="majorEastAsia" w:hAnsiTheme="majorEastAsia" w:cstheme="majorEastAsia" w:hint="default"/>
          <w:color w:val="auto"/>
          <w:sz w:val="20"/>
          <w:szCs w:val="20"/>
          <w:u w:val="none"/>
          <w:lang w:val="en-US" w:eastAsia="zh-CN"/>
        </w:rPr>
      </w:pPr>
      <w:r>
        <w:rPr>
          <w:rFonts w:asciiTheme="majorEastAsia" w:eastAsiaTheme="majorEastAsia" w:hAnsiTheme="majorEastAsia" w:cstheme="majorEastAsia" w:hint="eastAsia"/>
          <w:color w:val="auto"/>
          <w:sz w:val="20"/>
          <w:szCs w:val="20"/>
          <w:u w:val="none"/>
          <w:lang w:eastAsia="zh-CN"/>
        </w:rPr>
        <w:fldChar w:fldCharType="begin"/>
      </w:r>
      <w:r>
        <w:rPr>
          <w:rFonts w:asciiTheme="majorEastAsia" w:eastAsiaTheme="majorEastAsia" w:hAnsiTheme="majorEastAsia" w:cstheme="majorEastAsia" w:hint="eastAsia"/>
          <w:color w:val="auto"/>
          <w:sz w:val="20"/>
          <w:szCs w:val="20"/>
          <w:u w:val="none"/>
          <w:lang w:eastAsia="zh-CN"/>
        </w:rPr>
        <w:instrText xml:space="preserve"> HYPERLINK "http://www.31doc.com" </w:instrText>
      </w:r>
      <w:r>
        <w:rPr>
          <w:rFonts w:asciiTheme="majorEastAsia" w:eastAsiaTheme="majorEastAsia" w:hAnsiTheme="majorEastAsia" w:cstheme="majorEastAsia" w:hint="eastAsia"/>
          <w:color w:val="auto"/>
          <w:sz w:val="20"/>
          <w:szCs w:val="20"/>
          <w:u w:val="none"/>
          <w:lang w:eastAsia="zh-CN"/>
        </w:rPr>
        <w:fldChar w:fldCharType="separate"/>
      </w:r>
      <w:r>
        <w:rPr>
          <w:rStyle w:val="Hyperlink"/>
          <w:rFonts w:asciiTheme="majorEastAsia" w:eastAsiaTheme="majorEastAsia" w:hAnsiTheme="majorEastAsia" w:cstheme="majorEastAsia" w:hint="eastAsia"/>
          <w:b/>
          <w:bCs w:val="0"/>
          <w:color w:val="auto"/>
          <w:sz w:val="20"/>
          <w:szCs w:val="20"/>
          <w:u w:val="none"/>
          <w:lang w:eastAsia="zh-CN"/>
        </w:rPr>
        <w:t>竭诚为您提供优质文档</w:t>
      </w:r>
      <w:r>
        <w:rPr>
          <w:rStyle w:val="Hyperlink"/>
          <w:rFonts w:asciiTheme="majorEastAsia" w:eastAsiaTheme="majorEastAsia" w:hAnsiTheme="majorEastAsia" w:cstheme="majorEastAsia" w:hint="eastAsia"/>
          <w:b/>
          <w:bCs w:val="0"/>
          <w:color w:val="auto"/>
          <w:sz w:val="20"/>
          <w:szCs w:val="20"/>
          <w:u w:val="none"/>
          <w:lang w:val="en-US" w:eastAsia="zh-CN"/>
        </w:rPr>
        <w:t>/双击可除</w:t>
      </w:r>
    </w:p>
    <w:p>
      <w:pPr>
        <w:pStyle w:val="Heading2"/>
        <w:jc w:val="center"/>
        <w:rPr>
          <w:rFonts w:ascii="腾祥魅黑简" w:eastAsia="腾祥魅黑简" w:hAnsi="腾祥魅黑简" w:hint="eastAsia"/>
          <w:color w:val="auto"/>
          <w:sz w:val="48"/>
          <w:szCs w:val="48"/>
        </w:rPr>
      </w:pPr>
      <w:r>
        <w:rPr>
          <w:rFonts w:asciiTheme="majorEastAsia" w:eastAsiaTheme="majorEastAsia" w:hAnsiTheme="majorEastAsia" w:cstheme="majorEastAsia" w:hint="eastAsia"/>
          <w:color w:val="auto"/>
          <w:sz w:val="20"/>
          <w:szCs w:val="20"/>
          <w:u w:val="none"/>
          <w:lang w:eastAsia="zh-CN"/>
        </w:rPr>
        <w:fldChar w:fldCharType="end"/>
      </w:r>
    </w:p>
    <w:p>
      <w:pPr>
        <w:pStyle w:val="Heading2"/>
        <w:jc w:val="center"/>
        <w:rPr>
          <w:rFonts w:ascii="腾祥魅黑简" w:eastAsia="腾祥魅黑简" w:hAnsi="腾祥魅黑简" w:hint="eastAsia"/>
          <w:color w:val="auto"/>
          <w:sz w:val="48"/>
          <w:szCs w:val="48"/>
        </w:rPr>
      </w:pPr>
      <w:r>
        <w:rPr>
          <w:rFonts w:ascii="腾祥魅黑简" w:eastAsia="腾祥魅黑简" w:hAnsi="腾祥魅黑简" w:hint="eastAsia"/>
          <w:color w:val="auto"/>
          <w:sz w:val="48"/>
          <w:szCs w:val="48"/>
        </w:rPr>
        <w:t>反对人类使用一次性筷子(建议书)</w:t>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b w:val="0"/>
          <w:bCs w:val="0"/>
          <w:sz w:val="28"/>
          <w:szCs w:val="32"/>
        </w:rPr>
      </w:pPr>
      <w:bookmarkStart w:id="0" w:name="_GoBack"/>
      <w:bookmarkEnd w:id="0"/>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5"/>
          <w:footerReference w:type="default" r:id="rId6"/>
          <w:pgSz w:w="11906" w:h="16838"/>
          <w:pgMar w:top="1440" w:right="1800" w:bottom="1440" w:left="1800" w:header="510" w:footer="1020" w:gutter="0"/>
          <w:pgNumType w:fmt="decimal"/>
          <w:cols w:num="1" w:space="425"/>
          <w:docGrid w:type="lines" w:linePitch="312" w:charSpace="0"/>
        </w:sectPr>
      </w:pP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篇一：建议书的范文(共9篇)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篇一：建议书(范文)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建议书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罪恶的人类：</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7"/>
          <w:footerReference w:type="default" r:id="rId8"/>
          <w:type w:val="nextPage"/>
          <w:pgSz w:w="11906" w:h="16838"/>
          <w:pgMar w:top="1440" w:right="1800" w:bottom="1440" w:left="1800" w:header="510" w:footer="1020" w:gutter="0"/>
          <w:pgNumType w:fmt="decimal" w:start="2"/>
          <w:cols w:num="1" w:space="425"/>
          <w:titlePg w:val="0"/>
          <w:docGrid w:type="lines" w:linePitch="312" w:charSpace="0"/>
        </w:sectPr>
      </w:pPr>
      <w:r>
        <w:rPr>
          <w:rFonts w:asciiTheme="minorEastAsia" w:eastAsiaTheme="minorEastAsia" w:hAnsiTheme="minorEastAsia" w:cstheme="minorEastAsia" w:hint="eastAsia"/>
          <w:b w:val="0"/>
          <w:bCs w:val="0"/>
          <w:sz w:val="32"/>
          <w:szCs w:val="32"/>
        </w:rPr>
        <w:t>　　如今十分发达的地球，虽然环境情况看起来十分乐观，但是却有十分重大的隐患，这都是人为制造出来的，：大肆砍伐树木、建立化工厂、胡乱排放有害液体。“对人类威胁较大的气体，世界每年的排放量达6亿多吨。。。。。；估计到下个世纪中叶，地球表面有三分之一的土地面临沙漠化的危险，每年有6平方公里的土地沙漠化，威胁着60多个国家。。。。。”看见这一组组令人触目惊心的数字，人类，你们有何感想？从2300万年到1800万年前森林古猿的出现到现在人类高度发达的文明时代，对于每个人从未停止过的索取，大自然都是“有求必应”的，这更滋长了人类的贪欲。</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举一个例子：我国的木兰溪，在50年代初本是一个清澈见底的河流，但现在它已是鱼虾绝迹的污河，又为我们的地球母亲添多一道疤痕。这，不是给人类重重地敲响了警钟吗？由此，我郑重地向仍未觉悟的人们建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一，人类要想征服可怕的大自然，就必须尊重自然。对于改造自然理应慎之又慎，又要大刀阔斧，勇于实践和改良，才能控制自然，使自身利益与自然协调发展，决不能重蹈西方发达国家“先污染，后治理”的覆辙。</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第二，要从我做起，首先选择有利于保护环境的生活方式。善待我们的家园、善待地球，共创一个美好的生活环境。</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1。节约资源减少污染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（1）节水为荣，随时关上水龙头，防止滴漏。</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（2）慎用清洁剂，尽量用肥皂，减少洗涤剂中的化学物质对水的污染。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2。绿色消费环保选择</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（1）用无铅汽油、无镉铅电池、无磷洗涤剂，减少水与空气的污染。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（2）购买低砩家用制冷器具、无砩发用摩丝，减少对臭氧层的污染。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3。重复使用多次利用</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9"/>
          <w:footerReference w:type="default" r:id="rId10"/>
          <w:type w:val="nextPage"/>
          <w:pgSz w:w="11906" w:h="16838"/>
          <w:pgMar w:top="1440" w:right="1800" w:bottom="1440" w:left="1800" w:header="510" w:footer="1020" w:gutter="0"/>
          <w:pgNumType w:fmt="decimal" w:start="3"/>
          <w:cols w:num="1" w:space="425"/>
          <w:titlePg w:val="0"/>
          <w:docGrid w:type="lines" w:linePitch="312" w:charSpace="0"/>
        </w:sectPr>
      </w:pPr>
      <w:r>
        <w:rPr>
          <w:rFonts w:asciiTheme="minorEastAsia" w:eastAsiaTheme="minorEastAsia" w:hAnsiTheme="minorEastAsia" w:cstheme="minorEastAsia" w:hint="eastAsia"/>
          <w:b w:val="0"/>
          <w:bCs w:val="0"/>
          <w:sz w:val="32"/>
          <w:szCs w:val="32"/>
        </w:rPr>
        <w:t>　　尽量少使用一次性用品，多使用耐用品。如不使用一次性塑料和餐盒，减少白色污染；不使用一次性筷子；自备购物口袋或提篮。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4。分类回收循环再用</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不乱丢弃废电池、废塑料等垃圾、废物；将垃圾分类投放，变废为宝，使资源循环再生，造福人类。</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5。保护自然万物共存</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不猎杀、使用珍稀动物和受保护的动物，关爱与保护野生动植物；植树造林，爱护我们身边的每一寸绿地、每一株花草、每一片树木。</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6。讲究卫生保护环境</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不随地吐痰，不乱扔垃圾，不在公共场所吸烟，不制造噪音。作为新时代的小学生，我倡导同学门提高保护环境的意识，也建议叔叔阿姨们加入我们的队伍中来，为保护环境、造福后代贡献自己的力量。因为：保护环境，刻不容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关于保护环境的建议书尊敬的环保局局长：</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您好！</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1"/>
          <w:footerReference w:type="default" r:id="rId12"/>
          <w:type w:val="nextPage"/>
          <w:pgSz w:w="11906" w:h="16838"/>
          <w:pgMar w:top="1440" w:right="1800" w:bottom="1440" w:left="1800" w:header="510" w:footer="1020" w:gutter="0"/>
          <w:pgNumType w:fmt="decimal" w:start="4"/>
          <w:cols w:num="1" w:space="425"/>
          <w:titlePg w:val="0"/>
          <w:docGrid w:type="lines" w:linePitch="312" w:charSpace="0"/>
        </w:sectPr>
      </w:pPr>
      <w:r>
        <w:rPr>
          <w:rFonts w:asciiTheme="minorEastAsia" w:eastAsiaTheme="minorEastAsia" w:hAnsiTheme="minorEastAsia" w:cstheme="minorEastAsia" w:hint="eastAsia"/>
          <w:b w:val="0"/>
          <w:bCs w:val="0"/>
          <w:sz w:val="32"/>
          <w:szCs w:val="32"/>
        </w:rPr>
        <w:t>　　众所周知，随着人类的科学技术越来越发达，中国在一步步逼近全球科学技术的尖端，当今社会的垃圾越来越多，是自然环境被迫接受无法“消化”的废弃物使其占用了巨大的空间，这些垃圾只有很少很少一部分能循环使用，剩下的一部分如果人类在不把它们“消灭”的话，那么大自然——人类生存的家园——地球，就有可能变成一个垃圾的王国。</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记得在1959年时，日本四日市发生了一起严重的哮喘病事件。这件事就是因为临近石油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联合企业的盐滨地区内，由于工业废水排入伊势湾，水产发臭不能使用；石油治炼产生的废气使天空终年烟雾弥漫。全市平均每月每平方降尘量为14吨，最多达30吨。大气含二氧化碳的厚度达80米。因此，很多人出现头疼，咽喉疼，眼睛疼，呕吐等症状，患哮喘病的人剧增。</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直至1964年时，四日市还是烟雾不散，致使一些哮喘病患者在痛苦中死去。1967年，又有一些哮喘病患者因不惭忍受疾病的折磨而自杀。到1979年10月底，四日市确认患有大气污染性疾病的患者人数为775491人。</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这个事件就是因为人们随意排放废水，不知道保护环境所造成的其实，保护环境并不是非要去做那些大事，也可以从身边的小事做起。我有几条建议，希望几张先生能向全国推广。1遵守有关禁止乱扔废弃物的规定，把废弃物扔到指定地点或容器内，特别是不要乱扔废电池，因为一节废电池所含的重金属，如果流到清澈的水中，它造成的污染是非常严重的。2在学习中，要尽量节省文具用品的使用，杜绝浪费。</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3"/>
          <w:footerReference w:type="default" r:id="rId14"/>
          <w:type w:val="nextPage"/>
          <w:pgSz w:w="11906" w:h="16838"/>
          <w:pgMar w:top="1440" w:right="1800" w:bottom="1440" w:left="1800" w:header="510" w:footer="1020" w:gutter="0"/>
          <w:pgNumType w:fmt="decimal" w:start="5"/>
          <w:cols w:num="1" w:space="425"/>
          <w:titlePg w:val="0"/>
          <w:docGrid w:type="lines" w:linePitch="312" w:charSpace="0"/>
        </w:sectPr>
      </w:pPr>
      <w:r>
        <w:rPr>
          <w:rFonts w:asciiTheme="minorEastAsia" w:eastAsiaTheme="minorEastAsia" w:hAnsiTheme="minorEastAsia" w:cstheme="minorEastAsia" w:hint="eastAsia"/>
          <w:b w:val="0"/>
          <w:bCs w:val="0"/>
          <w:sz w:val="32"/>
          <w:szCs w:val="32"/>
        </w:rPr>
        <w:t>　　3要爱护花草，不破坏城市绿化，并且积极参加植树活动。作为新时代的小学生，我倡导同学们提高保护环境的意识，也建议叔叔</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阿姨们也加入我们的队伍中来，为保护环境，造福后代贡献出自己的力量。所以，我在此郑重地向全人类呼吁：“保护环境，共创绿色家园！”</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环保建议书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环保局局长先生：</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您好！</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我是xx小学的一名小学生。</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我从小就在xx市长大，xx市是怎么变化的，我都看到了。从一个不知名的城市变成了一个中国绿色城市，开展了民歌节，南博会??</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现在在南宁，到处可以看到“环境保护，人人有责。”等字样。在马路边上，各种各样的垃圾桶美丽极了。最近，大家都提倡把可回收和不可回收的垃圾桶分开。</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5"/>
          <w:footerReference w:type="default" r:id="rId16"/>
          <w:type w:val="nextPage"/>
          <w:pgSz w:w="11906" w:h="16838"/>
          <w:pgMar w:top="1440" w:right="1800" w:bottom="1440" w:left="1800" w:header="510" w:footer="1020" w:gutter="0"/>
          <w:pgNumType w:fmt="decimal" w:start="6"/>
          <w:cols w:num="1" w:space="425"/>
          <w:titlePg w:val="0"/>
          <w:docGrid w:type="lines" w:linePitch="312" w:charSpace="0"/>
        </w:sectPr>
      </w:pPr>
      <w:r>
        <w:rPr>
          <w:rFonts w:asciiTheme="minorEastAsia" w:eastAsiaTheme="minorEastAsia" w:hAnsiTheme="minorEastAsia" w:cstheme="minorEastAsia" w:hint="eastAsia"/>
          <w:b w:val="0"/>
          <w:bCs w:val="0"/>
          <w:sz w:val="32"/>
          <w:szCs w:val="32"/>
        </w:rPr>
        <w:t>　　可是，我觉得光有分类是不行的，要在垃圾桶上写一些可回收一类的垃圾和不可回收的一类垃圾的种类，不是每个人都想我们一样接受知识多，知道什么是可回收和不回收的垃圾是什么，想那些民工，他们不知道，就会乱丢一气，这样反而不好。不仅起不到环保和垃圾分类的作用，反而会给那些垃圾场的工作人员带来工作的困扰。</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此外，我还发现一个蛮严重的问题。</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有一天，我和妈妈还有姥姥一起去坐公共汽车，想要去烈士陵园扫墓。开始我们是开开心心的出门啊，可是当我们去公共汽车车站等车的时候，发现旁边有一个垃圾桶，里面的垃圾已经发臭了，路过的行人纷纷五着鼻子绕到走，我们走过的时候一会闻见一股很大的腐臭味。</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后来，我在去过的地方，凡是有垃圾桶的，我就仔细观察有没有臭味。经过一段时间的观察，我发现，现在的垃圾桶都是固定的，不像以前那种可以把垃圾倒出来，可是为什么会发臭呢？？后来我才知道，原来是因为垃圾桶是固定的，那些环卫工人早晨清垃圾桶的时候，只是简单的把表面的垃圾捡出来，并没有清理到底部。有一次，我就去问他们为什么不把垃圾清理干净？他们说不是不想，是因为垃圾桶是固定的，所以手不能伸到底部，垃圾又不能倒出来，所以就只能把垃圾留在里面了。</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由此可见，垃圾桶发臭，不是因为环卫工人不尽责，而是因为垃圾桶的设计有问题。我在此希望，为了xx市的美丽，为了空气的清新，请市长叔叔再叫人设计过一些既实用，有好看的垃圾桶，不要再让那些臭味来污染我们清新的空气。</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署名</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7"/>
          <w:footerReference w:type="default" r:id="rId18"/>
          <w:type w:val="nextPage"/>
          <w:pgSz w:w="11906" w:h="16838"/>
          <w:pgMar w:top="1440" w:right="1800" w:bottom="1440" w:left="1800" w:header="510" w:footer="1020" w:gutter="0"/>
          <w:pgNumType w:fmt="decimal" w:start="7"/>
          <w:cols w:num="1" w:space="425"/>
          <w:titlePg w:val="0"/>
          <w:docGrid w:type="lines" w:linePitch="312" w:charSpace="0"/>
        </w:sectPr>
      </w:pPr>
      <w:r>
        <w:rPr>
          <w:rFonts w:asciiTheme="minorEastAsia" w:eastAsiaTheme="minorEastAsia" w:hAnsiTheme="minorEastAsia" w:cstheme="minorEastAsia" w:hint="eastAsia"/>
          <w:b w:val="0"/>
          <w:bCs w:val="0"/>
          <w:sz w:val="32"/>
          <w:szCs w:val="32"/>
        </w:rPr>
        <w:t>　　日期</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校园环保文明倡议书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为迎接20XX绿色奥运--人文奥运--科技奥运，为相应全民全球健身，倡议我校全体同学、教职工，从我做起，从班级、宿舍及个人所在家庭做起，将日常生活、工作等各个方面都纳入环保文明化与科学化、健康美好化的轨道上来。主要从以下几方面去认识、去行动：</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生活、工作、学习等各方面处处节约资源，节约用水、用电等等，节约要从零星点滴做起，杜绝各种流失与浪费资源的漏洞与死角；各个方面的物质、物资消费使用都要追求节俭化，科学合理化，绿色环保化--即从购物到使用（消费）直至结束全过程都要合乎绿色生态环保的无害化、资源回收循环利用化等要求。</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废纸、废塑料、废旧金属等等所有可回收利用的物资都应尽量分类回收，以实现资源循环利用，从而节约资源、减少垃圾污染。为此，建议各班级、各宿舍等单位设立废旧资源回收箱......回收资金积累起来可以开展文体与健身及艺术与科学等活动，对于健身活动，在此特别推荐简单宜行且综合性强的踢毽子活动。此项也应推广到学校所有成员各自的家庭生活中。</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9"/>
          <w:footerReference w:type="default" r:id="rId20"/>
          <w:type w:val="nextPage"/>
          <w:pgSz w:w="11906" w:h="16838"/>
          <w:pgMar w:top="1440" w:right="1800" w:bottom="1440" w:left="1800" w:header="510" w:footer="1020" w:gutter="0"/>
          <w:pgNumType w:fmt="decimal" w:start="8"/>
          <w:cols w:num="1" w:space="425"/>
          <w:titlePg w:val="0"/>
          <w:docGrid w:type="lines" w:linePitch="312" w:charSpace="0"/>
        </w:sectPr>
      </w:pPr>
      <w:r>
        <w:rPr>
          <w:rFonts w:asciiTheme="minorEastAsia" w:eastAsiaTheme="minorEastAsia" w:hAnsiTheme="minorEastAsia" w:cstheme="minorEastAsia" w:hint="eastAsia"/>
          <w:b w:val="0"/>
          <w:bCs w:val="0"/>
          <w:sz w:val="32"/>
          <w:szCs w:val="32"/>
        </w:rPr>
        <w:t>　　三.努力学习，掌握现代科学技术与先进文化理念与知识，学习掌握有关环保知识与技术；要充分认识当前国家与地方以及全球环境问题的严峻性，提高保护人类共同家园的意识，要认识到“世界上只有一个地球家园--所有人也只有一个身体，节约循环使用好各种东西”（摘自网易环保论坛），充分认识发展循环经济与建立循环社会、循环生活这一科学发展观、科学生活观对生态环境的重要意义；热爱和平，热爱大自然，树立没有大家美好就没有小家安康的意识，树立环保伦理道德与环保法制意识；追求崇高意(:反对人类使用一次性筷子(建议书))义与生命无限价值的大写人生价值观，促进人与自然的和谐，促进人与人、人与社会的和谐，促进人与精神的和谐--即自我身心之健康、健美与和谐。总之，通过不</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断学习努力，立志做有益于地球环境，有益于人类可持续发展的世纪新人。</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四.社会是个大学堂，以上倡议对人类社会整体与各个局部同样适用。希望广大同学、同事，既能从自我学起，从自我做起，又能将新世纪环保、健康理念向全社会各个方位传递，使之尽人皆知、尽人皆行......</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1"/>
          <w:footerReference w:type="default" r:id="rId22"/>
          <w:type w:val="nextPage"/>
          <w:pgSz w:w="11906" w:h="16838"/>
          <w:pgMar w:top="1440" w:right="1800" w:bottom="1440" w:left="1800" w:header="510" w:footer="1020" w:gutter="0"/>
          <w:pgNumType w:fmt="decimal" w:start="9"/>
          <w:cols w:num="1" w:space="425"/>
          <w:titlePg w:val="0"/>
          <w:docGrid w:type="lines" w:linePitch="312" w:charSpace="0"/>
        </w:sectPr>
      </w:pPr>
      <w:r>
        <w:rPr>
          <w:rFonts w:asciiTheme="minorEastAsia" w:eastAsiaTheme="minorEastAsia" w:hAnsiTheme="minorEastAsia" w:cstheme="minorEastAsia" w:hint="eastAsia"/>
          <w:b w:val="0"/>
          <w:bCs w:val="0"/>
          <w:sz w:val="32"/>
          <w:szCs w:val="32"/>
        </w:rPr>
        <w:t>　　广大同学、同事们，面对全球一体化紧密相关的新世纪地球村时代，北京20XX距我们并不遥远......让我们携手同心，以实际行动为大和平的绿色奥运--这全人类乃至全宇宙的“同一首歌”去加油添力吧！</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亲爱的市长：</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你们好！我是xxx！（书信的格式）</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环境保护是指人类为解决现实的或潜在的环境问题，协调人类与环境的关系，保障经济社会的持续发展而采取的各种行动的总称。</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我国把环境保护宣布为我国的一项基本国策。所以我们要努力做好环境保护。然而，现在有许多不好的现象，例如：许多人在街上随地扔垃圾，吐痰。汽车的尾气超标，等等。为了保护环境，保护我们的家园，我提出如下建议：</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1、实行垃圾分类化。这样不仅能减少环卫工人的工作量，还能更好地起到废物利用，减少污染。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2、节约资源。建议大人买菜时，少用塑料袋，尽量用竹篮子。用笔尽量用可换芯的，减少圆珠笔外壳的浪费与垃圾量。</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3、外出吃饭尽量不用一次性饭盒。绿色消费，尽量少使用一次性用品，多使用耐用品。</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4、人类要想征服可怕的大自然，就必须尊重自然，爱护树木，爱护动物，爱护大自然的一切。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5、要从我做起，首先选择有利于保护环境的生活方式。善待我们的家园、善待地球，共创一个美好的生活环境。</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3"/>
          <w:footerReference w:type="default" r:id="rId24"/>
          <w:type w:val="nextPage"/>
          <w:pgSz w:w="11906" w:h="16838"/>
          <w:pgMar w:top="1440" w:right="1800" w:bottom="1440" w:left="1800" w:header="510" w:footer="1020" w:gutter="0"/>
          <w:pgNumType w:fmt="decimal" w:start="10"/>
          <w:cols w:num="1" w:space="425"/>
          <w:titlePg w:val="0"/>
          <w:docGrid w:type="lines" w:linePitch="312" w:charSpace="0"/>
        </w:sectPr>
      </w:pPr>
      <w:r>
        <w:rPr>
          <w:rFonts w:asciiTheme="minorEastAsia" w:eastAsiaTheme="minorEastAsia" w:hAnsiTheme="minorEastAsia" w:cstheme="minorEastAsia" w:hint="eastAsia"/>
          <w:b w:val="0"/>
          <w:bCs w:val="0"/>
          <w:sz w:val="32"/>
          <w:szCs w:val="32"/>
        </w:rPr>
        <w:t>　　环保是现代生活中人类面临的最大问题。要解决这一问题必须从现在做起，为了地球的明天，我们必须要从自己开始努力，好好地保护环境！有句话说：“保护地球就是保护自己！”“拯救地球就是拯救未来！”请您接受！！</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xxx</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20XX.11.5</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某某小学！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关于保护环境的建议书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全体少先队员们：</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一、学习有关环境保护知识，收听、收看广播保护节目，阅读环境知识读物、报纸，与同学、朋友和家长讨论环境保护知识，与破坏环境的现象作斗争。</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二、不浪费纸张，不浪费粮食，节约用水，节约用电，节约燃料。共同节约我们有限的资源。</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三、把损坏的物品修理好再用，延长使用期，多用可循环再利用的物品，不用或少用一次性纸制品和木制品。</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四、购买有“环境标志”和“绿色标志”的物品，不吸烟，不随地吐痰，不使用还有破坏臭氧层的物品（如发胶）</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六、保护野生动物，不摘采花草，不砍伐树木，不踏草坪。</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朋友们，让我们共同创造一个美好的家园吧！</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pPr>
      <w:r>
        <w:rPr>
          <w:rFonts w:asciiTheme="minorEastAsia" w:eastAsiaTheme="minorEastAsia" w:hAnsiTheme="minorEastAsia" w:cstheme="minorEastAsia" w:hint="eastAsia"/>
          <w:b w:val="0"/>
          <w:bCs w:val="0"/>
          <w:sz w:val="32"/>
          <w:szCs w:val="32"/>
        </w:rPr>
        <w:t>　　篇二：建议书写作格式及范文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一、建议书的写作格式一般由标题、称呼、正文、结尾、落款几部分构成。</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(一)标题标题一般在第一行中间写上“建议书”字样。有的建议书还写上所建议的内容，如“关于暑期中小学补课的建议书”。</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(二)称呼建议书称呼要求注明受文单位的名称称呼或个人的姓名，要在标题下隔两行顶格写，后加冒号。</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(三)正文建议书正文由以下三部分构成：</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第一，要先阐明提出建议的原因、理由以及自己的目的、想法。这样往往可以使受文单位或个人从实际出发，考虑你的建议的合理性，为采纳你的建议打下基础。</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第二，建议的具体内容。一般建议的内容要分条列出，这样可以做到醒目。建议要具体明白切实可行。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第三，提出自己希望采纳的想法，但同时也应谨慎虚心，不说过头的话，不用命令的口气。</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(四)结尾结尾一般是表示敬意或祝愿的话。同一般书信相同。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(五)落款落款要署上提建议的单位或个人的称呼姓名，并署上成文日期。</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二、建议书</w:t>
      </w:r>
      <w:r>
        <w:rPr>
          <w:rFonts w:asciiTheme="minorEastAsia" w:eastAsiaTheme="minorEastAsia" w:hAnsiTheme="minorEastAsia" w:cstheme="minorEastAsia" w:hint="eastAsia"/>
          <w:b w:val="0"/>
          <w:bCs w:val="0"/>
          <w:sz w:val="32"/>
          <w:szCs w:val="32"/>
        </w:rPr>
        <w:br/>
      </w:r>
      <w:r>
        <w:rPr>
          <w:rFonts w:asciiTheme="minorEastAsia" w:hAnsiTheme="minorEastAsia" w:cstheme="minorEastAsia" w:hint="eastAsia"/>
          <w:sz w:val="32"/>
          <w:szCs w:val="32"/>
        </w:rPr>
        <w:br/>
      </w:r>
      <w:r>
        <w:rPr>
          <w:rFonts w:asciiTheme="minorEastAsia" w:hAnsiTheme="minorEastAsia" w:cstheme="minorEastAsia" w:hint="eastAsia"/>
          <w:sz w:val="32"/>
          <w:szCs w:val="32"/>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https://d.book118.com/177015006102006036</w:t>
        </w:r>
      </w:hyperlink>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pPr>
    </w:p>
    <w:sectPr>
      <w:headerReference w:type="default" r:id="rId26"/>
      <w:footerReference w:type="default" r:id="rId27"/>
      <w:type w:val="nextPage"/>
      <w:pgSz w:w="11906" w:h="16838"/>
      <w:pgMar w:top="1440" w:right="1800" w:bottom="1440" w:left="1800" w:header="510" w:footer="1020" w:gutter="0"/>
      <w:pgNumType w:fmt="decimal"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腾祥魅黑简">
    <w:altName w:val="黑体"/>
    <w:panose1 w:val="0101010401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131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87"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49" type="#_x0000_t202" style="width:1in;height:24.9pt;margin-top:6.65pt;margin-left:415.6pt;mso-wrap-distance-bottom:0;mso-wrap-distance-left:9pt;mso-wrap-distance-right:9pt;mso-wrap-distance-top:0;mso-wrap-style:none;position:absolute;v-text-anchor:top;z-index:25166028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53"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0" type="#_x0000_t7" style="width:124.2pt;height:18.2pt;margin-top:6.75pt;margin-left:408.4pt;mso-wrap-distance-bottom:0;mso-wrap-distance-left:9pt;mso-wrap-distance-right:9pt;mso-wrap-distance-top:0;position:absolute;v-text-anchor:middle;z-index:251658240" fillcolor="#0083ff" stroked="f" strokecolor="#41719c" strokeweight="1pt"/>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5408"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847765545"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3</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1" type="#_x0000_t202" style="width:1in;height:24.9pt;margin-top:6.65pt;margin-left:415.6pt;mso-wrap-distance-bottom:0;mso-wrap-distance-left:9pt;mso-wrap-distance-right:9pt;mso-wrap-distance-top:0;mso-wrap-style:none;position:absolute;v-text-anchor:top;z-index:251664384"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3</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964177285"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2" type="#_x0000_t7" style="width:124.2pt;height:18.2pt;margin-top:6.75pt;margin-left:408.4pt;mso-wrap-distance-bottom:0;mso-wrap-distance-left:9pt;mso-wrap-distance-right:9pt;mso-wrap-distance-top:0;position:absolute;v-text-anchor:middle;z-index:251662336" fillcolor="#0083ff" stroked="f" strokecolor="#41719c" strokeweight="1pt"/>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9504"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285501372"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3</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3" type="#_x0000_t202" style="width:1in;height:24.9pt;margin-top:6.65pt;margin-left:415.6pt;mso-wrap-distance-bottom:0;mso-wrap-distance-left:9pt;mso-wrap-distance-right:9pt;mso-wrap-distance-top:0;mso-wrap-style:none;position:absolute;v-text-anchor:top;z-index:251668480"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3</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67456"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289343947"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4" type="#_x0000_t7" style="width:124.2pt;height:18.2pt;margin-top:6.75pt;margin-left:408.4pt;mso-wrap-distance-bottom:0;mso-wrap-distance-left:9pt;mso-wrap-distance-right:9pt;mso-wrap-distance-top:0;position:absolute;v-text-anchor:middle;z-index:251666432" fillcolor="#0083ff" stroked="f" strokecolor="#41719c" strokeweight="1pt"/>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73600"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408829370"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5</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5" type="#_x0000_t202" style="width:1in;height:24.9pt;margin-top:6.65pt;margin-left:415.6pt;mso-wrap-distance-bottom:0;mso-wrap-distance-left:9pt;mso-wrap-distance-right:9pt;mso-wrap-distance-top:0;mso-wrap-style:none;position:absolute;v-text-anchor:top;z-index:251672576"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5</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71552"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635313695"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6" type="#_x0000_t7" style="width:124.2pt;height:18.2pt;margin-top:6.75pt;margin-left:408.4pt;mso-wrap-distance-bottom:0;mso-wrap-distance-left:9pt;mso-wrap-distance-right:9pt;mso-wrap-distance-top:0;position:absolute;v-text-anchor:middle;z-index:251670528" fillcolor="#0083ff" stroked="f" strokecolor="#41719c" strokeweight="1pt"/>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77696"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267810716"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5</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7" type="#_x0000_t202" style="width:1in;height:24.9pt;margin-top:6.65pt;margin-left:415.6pt;mso-wrap-distance-bottom:0;mso-wrap-distance-left:9pt;mso-wrap-distance-right:9pt;mso-wrap-distance-top:0;mso-wrap-style:none;position:absolute;v-text-anchor:top;z-index:251676672"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5</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75648"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525897002"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8" type="#_x0000_t7" style="width:124.2pt;height:18.2pt;margin-top:6.75pt;margin-left:408.4pt;mso-wrap-distance-bottom:0;mso-wrap-distance-left:9pt;mso-wrap-distance-right:9pt;mso-wrap-distance-top:0;position:absolute;v-text-anchor:middle;z-index:251674624" fillcolor="#0083ff" stroked="f" strokecolor="#41719c" strokeweight="1pt"/>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8179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2089566061"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7</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9" type="#_x0000_t202" style="width:1in;height:24.9pt;margin-top:6.65pt;margin-left:415.6pt;mso-wrap-distance-bottom:0;mso-wrap-distance-left:9pt;mso-wrap-distance-right:9pt;mso-wrap-distance-top:0;mso-wrap-style:none;position:absolute;v-text-anchor:top;z-index:25168076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7</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7974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70689616"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0" type="#_x0000_t7" style="width:124.2pt;height:18.2pt;margin-top:6.75pt;margin-left:408.4pt;mso-wrap-distance-bottom:0;mso-wrap-distance-left:9pt;mso-wrap-distance-right:9pt;mso-wrap-distance-top:0;position:absolute;v-text-anchor:middle;z-index:251678720" fillcolor="#0083ff" stroked="f" strokecolor="#41719c" strokeweight="1pt"/>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85888"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785077238"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7</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1" type="#_x0000_t202" style="width:1in;height:24.9pt;margin-top:6.65pt;margin-left:415.6pt;mso-wrap-distance-bottom:0;mso-wrap-distance-left:9pt;mso-wrap-distance-right:9pt;mso-wrap-distance-top:0;mso-wrap-style:none;position:absolute;v-text-anchor:top;z-index:251684864"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7</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83840"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360705238"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2" type="#_x0000_t7" style="width:124.2pt;height:18.2pt;margin-top:6.75pt;margin-left:408.4pt;mso-wrap-distance-bottom:0;mso-wrap-distance-left:9pt;mso-wrap-distance-right:9pt;mso-wrap-distance-top:0;position:absolute;v-text-anchor:middle;z-index:251682816" fillcolor="#0083ff" stroked="f" strokecolor="#41719c" strokeweight="1pt"/>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89984"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196191697"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8</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3" type="#_x0000_t202" style="width:1in;height:24.9pt;margin-top:6.65pt;margin-left:415.6pt;mso-wrap-distance-bottom:0;mso-wrap-distance-left:9pt;mso-wrap-distance-right:9pt;mso-wrap-distance-top:0;mso-wrap-style:none;position:absolute;v-text-anchor:top;z-index:251688960"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8</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87936"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3444061"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4" type="#_x0000_t7" style="width:124.2pt;height:18.2pt;margin-top:6.75pt;margin-left:408.4pt;mso-wrap-distance-bottom:0;mso-wrap-distance-left:9pt;mso-wrap-distance-right:9pt;mso-wrap-distance-top:0;position:absolute;v-text-anchor:middle;z-index:251686912" fillcolor="#0083ff" stroked="f" strokecolor="#41719c" strokeweight="1pt"/>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94080"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482205855"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10</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5" type="#_x0000_t202" style="width:1in;height:24.9pt;margin-top:6.65pt;margin-left:415.6pt;mso-wrap-distance-bottom:0;mso-wrap-distance-left:9pt;mso-wrap-distance-right:9pt;mso-wrap-distance-top:0;mso-wrap-style:none;position:absolute;v-text-anchor:top;z-index:251693056"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10</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92032"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633512949"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6" type="#_x0000_t7" style="width:124.2pt;height:18.2pt;margin-top:6.75pt;margin-left:408.4pt;mso-wrap-distance-bottom:0;mso-wrap-distance-left:9pt;mso-wrap-distance-right:9pt;mso-wrap-distance-top:0;position:absolute;v-text-anchor:middle;z-index:251691008" fillcolor="#0083ff" stroked="f" strokecolor="#41719c" strokeweight="1pt"/>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98176"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475998561"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10</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7" type="#_x0000_t202" style="width:1in;height:24.9pt;margin-top:6.65pt;margin-left:415.6pt;mso-wrap-distance-bottom:0;mso-wrap-distance-left:9pt;mso-wrap-distance-right:9pt;mso-wrap-distance-top:0;mso-wrap-style:none;position:absolute;v-text-anchor:top;z-index:251697152"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10</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96128"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118742537"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8" type="#_x0000_t7" style="width:124.2pt;height:18.2pt;margin-top:6.75pt;margin-left:408.4pt;mso-wrap-distance-bottom:0;mso-wrap-distance-left:9pt;mso-wrap-distance-right:9pt;mso-wrap-distance-top:0;position:absolute;v-text-anchor:middle;z-index:251695104" fillcolor="#0083ff" stroked="f" strokecolor="#41719c" strokeweight="1pt"/>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70227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759616553"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12</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9" type="#_x0000_t202" style="width:1in;height:24.9pt;margin-top:6.65pt;margin-left:415.6pt;mso-wrap-distance-bottom:0;mso-wrap-distance-left:9pt;mso-wrap-distance-right:9pt;mso-wrap-distance-top:0;mso-wrap-style:none;position:absolute;v-text-anchor:top;z-index:25170124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12</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70022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48477802"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70" type="#_x0000_t7" style="width:124.2pt;height:18.2pt;margin-top:6.75pt;margin-left:408.4pt;mso-wrap-distance-bottom:0;mso-wrap-distance-left:9pt;mso-wrap-distance-right:9pt;mso-wrap-distance-top:0;position:absolute;v-text-anchor:middle;z-index:251699200" fillcolor="#0083ff" stroked="f" strokecolor="#41719c" strokeweight="1pt"/>
          </w:pict>
        </mc:Fallback>
      </mc:AlternateConten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66ED0"/>
    <w:rsid w:val="00C663F4"/>
    <w:rsid w:val="02D34E2A"/>
    <w:rsid w:val="07732220"/>
    <w:rsid w:val="16692849"/>
    <w:rsid w:val="1A527943"/>
    <w:rsid w:val="1A5E2DDE"/>
    <w:rsid w:val="23DD03E3"/>
    <w:rsid w:val="2754306F"/>
    <w:rsid w:val="3B9F5BB7"/>
    <w:rsid w:val="3CA13B63"/>
    <w:rsid w:val="3FB757EE"/>
    <w:rsid w:val="40851511"/>
    <w:rsid w:val="457E1597"/>
    <w:rsid w:val="46EF77BB"/>
    <w:rsid w:val="48966ED0"/>
    <w:rsid w:val="4DE97767"/>
    <w:rsid w:val="5079545B"/>
    <w:rsid w:val="542D51A6"/>
    <w:rsid w:val="5E7A57E2"/>
    <w:rsid w:val="62BB3B65"/>
    <w:rsid w:val="71D24D09"/>
    <w:rsid w:val="7464753C"/>
    <w:rsid w:val="755730E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character" w:styleId="Hyperlink">
    <w:name w:val="Hyperlink"/>
    <w:basedOn w:val="DefaultParagraphFont"/>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yperlink" Target="https://d.book118.com/177015006102006036" TargetMode="Externa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PVer</dc:creator>
  <cp:lastModifiedBy>zhaoyanan</cp:lastModifiedBy>
  <cp:revision>1</cp:revision>
  <dcterms:created xsi:type="dcterms:W3CDTF">2018-11-30T09:01:00Z</dcterms:created>
  <dcterms:modified xsi:type="dcterms:W3CDTF">2019-05-28T07:56:56Z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