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氟铝酸锶锂晶体（LISRALF）项目规划设计方案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0" w:history="1">
        <w:r>
          <w:rPr>
            <w:rFonts w:ascii="仿宋" w:eastAsia="仿宋" w:hAnsi="仿宋" w:cs="仿宋" w:hint="eastAsia"/>
            <w:lang w:eastAsia="zh-CN"/>
          </w:rPr>
          <w:t>概论</w:t>
        </w:r>
        <w:r>
          <w:tab/>
        </w:r>
        <w:r>
          <w:fldChar w:fldCharType="begin"/>
        </w:r>
        <w:r>
          <w:instrText xml:space="preserve"> PAGEREF _Toc10460 \h </w:instrText>
        </w:r>
        <w:r>
          <w:fldChar w:fldCharType="separate"/>
        </w:r>
        <w:r>
          <w:t>3</w:t>
        </w:r>
        <w:r>
          <w:fldChar w:fldCharType="end"/>
        </w:r>
      </w:hyperlink>
    </w:p>
    <w:p>
      <w:pPr>
        <w:pStyle w:val="TOC1"/>
        <w:tabs>
          <w:tab w:val="right" w:leader="dot" w:pos="8306"/>
        </w:tabs>
      </w:pPr>
      <w:hyperlink w:anchor="_Toc13614" w:history="1">
        <w:r>
          <w:rPr>
            <w:rFonts w:ascii="仿宋" w:eastAsia="仿宋" w:hAnsi="仿宋" w:cs="仿宋" w:hint="eastAsia"/>
            <w:lang w:eastAsia="zh-CN"/>
          </w:rPr>
          <w:t>一、氟铝酸锶锂晶体（LISRALF）项目建设背景及必要性分析</w:t>
        </w:r>
        <w:r>
          <w:tab/>
        </w:r>
        <w:r>
          <w:fldChar w:fldCharType="begin"/>
        </w:r>
        <w:r>
          <w:instrText xml:space="preserve"> PAGEREF _Toc13614 \h </w:instrText>
        </w:r>
        <w:r>
          <w:fldChar w:fldCharType="separate"/>
        </w:r>
        <w:r>
          <w:t>3</w:t>
        </w:r>
        <w:r>
          <w:fldChar w:fldCharType="end"/>
        </w:r>
      </w:hyperlink>
    </w:p>
    <w:p>
      <w:pPr>
        <w:pStyle w:val="TOC2"/>
        <w:tabs>
          <w:tab w:val="right" w:leader="dot" w:pos="8306"/>
        </w:tabs>
      </w:pPr>
      <w:hyperlink w:anchor="_Toc32007" w:history="1">
        <w:r>
          <w:rPr>
            <w:rFonts w:ascii="仿宋" w:eastAsia="仿宋" w:hAnsi="仿宋" w:cs="仿宋" w:hint="eastAsia"/>
            <w:lang w:eastAsia="zh-CN"/>
          </w:rPr>
          <w:t>(一)、氟铝酸锶锂晶体（LISRALF）项目背景分析</w:t>
        </w:r>
        <w:r>
          <w:tab/>
        </w:r>
        <w:r>
          <w:fldChar w:fldCharType="begin"/>
        </w:r>
        <w:r>
          <w:instrText xml:space="preserve"> PAGEREF _Toc32007 \h </w:instrText>
        </w:r>
        <w:r>
          <w:fldChar w:fldCharType="separate"/>
        </w:r>
        <w:r>
          <w:t>3</w:t>
        </w:r>
        <w:r>
          <w:fldChar w:fldCharType="end"/>
        </w:r>
      </w:hyperlink>
    </w:p>
    <w:p>
      <w:pPr>
        <w:pStyle w:val="TOC2"/>
        <w:tabs>
          <w:tab w:val="right" w:leader="dot" w:pos="8306"/>
        </w:tabs>
      </w:pPr>
      <w:hyperlink w:anchor="_Toc22009" w:history="1">
        <w:r>
          <w:rPr>
            <w:rFonts w:ascii="仿宋" w:eastAsia="仿宋" w:hAnsi="仿宋" w:cs="仿宋" w:hint="eastAsia"/>
            <w:lang w:eastAsia="zh-CN"/>
          </w:rPr>
          <w:t>(二)、氟铝酸锶锂晶体（LISRALF）项目建设必要性分析</w:t>
        </w:r>
        <w:r>
          <w:tab/>
        </w:r>
        <w:r>
          <w:fldChar w:fldCharType="begin"/>
        </w:r>
        <w:r>
          <w:instrText xml:space="preserve"> PAGEREF _Toc22009 \h </w:instrText>
        </w:r>
        <w:r>
          <w:fldChar w:fldCharType="separate"/>
        </w:r>
        <w:r>
          <w:t>5</w:t>
        </w:r>
        <w:r>
          <w:fldChar w:fldCharType="end"/>
        </w:r>
      </w:hyperlink>
    </w:p>
    <w:p>
      <w:pPr>
        <w:pStyle w:val="TOC1"/>
        <w:tabs>
          <w:tab w:val="right" w:leader="dot" w:pos="8306"/>
        </w:tabs>
      </w:pPr>
      <w:hyperlink w:anchor="_Toc5340" w:history="1">
        <w:r>
          <w:rPr>
            <w:rFonts w:ascii="仿宋" w:eastAsia="仿宋" w:hAnsi="仿宋" w:cs="仿宋" w:hint="eastAsia"/>
            <w:lang w:eastAsia="zh-CN"/>
          </w:rPr>
          <w:t>二、氟铝酸锶锂晶体（LISRALF）项目选址可行性分析</w:t>
        </w:r>
        <w:r>
          <w:tab/>
        </w:r>
        <w:r>
          <w:fldChar w:fldCharType="begin"/>
        </w:r>
        <w:r>
          <w:instrText xml:space="preserve"> PAGEREF _Toc5340 \h </w:instrText>
        </w:r>
        <w:r>
          <w:fldChar w:fldCharType="separate"/>
        </w:r>
        <w:r>
          <w:t>6</w:t>
        </w:r>
        <w:r>
          <w:fldChar w:fldCharType="end"/>
        </w:r>
      </w:hyperlink>
    </w:p>
    <w:p>
      <w:pPr>
        <w:pStyle w:val="TOC2"/>
        <w:tabs>
          <w:tab w:val="right" w:leader="dot" w:pos="8306"/>
        </w:tabs>
      </w:pPr>
      <w:hyperlink w:anchor="_Toc10617" w:history="1">
        <w:r>
          <w:rPr>
            <w:rFonts w:ascii="仿宋" w:eastAsia="仿宋" w:hAnsi="仿宋" w:cs="仿宋" w:hint="eastAsia"/>
            <w:lang w:eastAsia="zh-CN"/>
          </w:rPr>
          <w:t>(一)、氟铝酸锶锂晶体（LISRALF）项目选址</w:t>
        </w:r>
        <w:r>
          <w:tab/>
        </w:r>
        <w:r>
          <w:fldChar w:fldCharType="begin"/>
        </w:r>
        <w:r>
          <w:instrText xml:space="preserve"> PAGEREF _Toc10617 \h </w:instrText>
        </w:r>
        <w:r>
          <w:fldChar w:fldCharType="separate"/>
        </w:r>
        <w:r>
          <w:t>6</w:t>
        </w:r>
        <w:r>
          <w:fldChar w:fldCharType="end"/>
        </w:r>
      </w:hyperlink>
    </w:p>
    <w:p>
      <w:pPr>
        <w:pStyle w:val="TOC2"/>
        <w:tabs>
          <w:tab w:val="right" w:leader="dot" w:pos="8306"/>
        </w:tabs>
      </w:pPr>
      <w:hyperlink w:anchor="_Toc11394" w:history="1">
        <w:r>
          <w:rPr>
            <w:rFonts w:ascii="仿宋" w:eastAsia="仿宋" w:hAnsi="仿宋" w:cs="仿宋" w:hint="eastAsia"/>
            <w:lang w:eastAsia="zh-CN"/>
          </w:rPr>
          <w:t>(二)、用地控制指标</w:t>
        </w:r>
        <w:r>
          <w:tab/>
        </w:r>
        <w:r>
          <w:fldChar w:fldCharType="begin"/>
        </w:r>
        <w:r>
          <w:instrText xml:space="preserve"> PAGEREF _Toc11394 \h </w:instrText>
        </w:r>
        <w:r>
          <w:fldChar w:fldCharType="separate"/>
        </w:r>
        <w:r>
          <w:t>6</w:t>
        </w:r>
        <w:r>
          <w:fldChar w:fldCharType="end"/>
        </w:r>
      </w:hyperlink>
    </w:p>
    <w:p>
      <w:pPr>
        <w:pStyle w:val="TOC2"/>
        <w:tabs>
          <w:tab w:val="right" w:leader="dot" w:pos="8306"/>
        </w:tabs>
      </w:pPr>
      <w:hyperlink w:anchor="_Toc696" w:history="1">
        <w:r>
          <w:rPr>
            <w:rFonts w:ascii="仿宋" w:eastAsia="仿宋" w:hAnsi="仿宋" w:cs="仿宋" w:hint="eastAsia"/>
            <w:lang w:eastAsia="zh-CN"/>
          </w:rPr>
          <w:t>(三)、节约用地措施</w:t>
        </w:r>
        <w:r>
          <w:tab/>
        </w:r>
        <w:r>
          <w:fldChar w:fldCharType="begin"/>
        </w:r>
        <w:r>
          <w:instrText xml:space="preserve"> PAGEREF _Toc696 \h </w:instrText>
        </w:r>
        <w:r>
          <w:fldChar w:fldCharType="separate"/>
        </w:r>
        <w:r>
          <w:t>9</w:t>
        </w:r>
        <w:r>
          <w:fldChar w:fldCharType="end"/>
        </w:r>
      </w:hyperlink>
    </w:p>
    <w:p>
      <w:pPr>
        <w:pStyle w:val="TOC2"/>
        <w:tabs>
          <w:tab w:val="right" w:leader="dot" w:pos="8306"/>
        </w:tabs>
      </w:pPr>
      <w:hyperlink w:anchor="_Toc15445" w:history="1">
        <w:r>
          <w:rPr>
            <w:rFonts w:ascii="仿宋" w:eastAsia="仿宋" w:hAnsi="仿宋" w:cs="仿宋" w:hint="eastAsia"/>
            <w:lang w:eastAsia="zh-CN"/>
          </w:rPr>
          <w:t>(四)、总图布置方案</w:t>
        </w:r>
        <w:r>
          <w:tab/>
        </w:r>
        <w:r>
          <w:fldChar w:fldCharType="begin"/>
        </w:r>
        <w:r>
          <w:instrText xml:space="preserve"> PAGEREF _Toc15445 \h </w:instrText>
        </w:r>
        <w:r>
          <w:fldChar w:fldCharType="separate"/>
        </w:r>
        <w:r>
          <w:t>10</w:t>
        </w:r>
        <w:r>
          <w:fldChar w:fldCharType="end"/>
        </w:r>
      </w:hyperlink>
    </w:p>
    <w:p>
      <w:pPr>
        <w:pStyle w:val="TOC2"/>
        <w:tabs>
          <w:tab w:val="right" w:leader="dot" w:pos="8306"/>
        </w:tabs>
      </w:pPr>
      <w:hyperlink w:anchor="_Toc3124" w:history="1">
        <w:r>
          <w:rPr>
            <w:rFonts w:ascii="仿宋" w:eastAsia="仿宋" w:hAnsi="仿宋" w:cs="仿宋" w:hint="eastAsia"/>
            <w:lang w:eastAsia="zh-CN"/>
          </w:rPr>
          <w:t>(五)、选址综合评价</w:t>
        </w:r>
        <w:r>
          <w:tab/>
        </w:r>
        <w:r>
          <w:fldChar w:fldCharType="begin"/>
        </w:r>
        <w:r>
          <w:instrText xml:space="preserve"> PAGEREF _Toc3124 \h </w:instrText>
        </w:r>
        <w:r>
          <w:fldChar w:fldCharType="separate"/>
        </w:r>
        <w:r>
          <w:t>11</w:t>
        </w:r>
        <w:r>
          <w:fldChar w:fldCharType="end"/>
        </w:r>
      </w:hyperlink>
    </w:p>
    <w:p>
      <w:pPr>
        <w:pStyle w:val="TOC1"/>
        <w:tabs>
          <w:tab w:val="right" w:leader="dot" w:pos="8306"/>
        </w:tabs>
      </w:pPr>
      <w:hyperlink w:anchor="_Toc21027" w:history="1">
        <w:r>
          <w:rPr>
            <w:rFonts w:ascii="仿宋" w:eastAsia="仿宋" w:hAnsi="仿宋" w:cs="仿宋" w:hint="eastAsia"/>
            <w:lang w:eastAsia="zh-CN"/>
          </w:rPr>
          <w:t>三、氟铝酸锶锂晶体（LISRALF）项目可持续发展</w:t>
        </w:r>
        <w:r>
          <w:tab/>
        </w:r>
        <w:r>
          <w:fldChar w:fldCharType="begin"/>
        </w:r>
        <w:r>
          <w:instrText xml:space="preserve"> PAGEREF _Toc21027 \h </w:instrText>
        </w:r>
        <w:r>
          <w:fldChar w:fldCharType="separate"/>
        </w:r>
        <w:r>
          <w:t>12</w:t>
        </w:r>
        <w:r>
          <w:fldChar w:fldCharType="end"/>
        </w:r>
      </w:hyperlink>
    </w:p>
    <w:p>
      <w:pPr>
        <w:pStyle w:val="TOC2"/>
        <w:tabs>
          <w:tab w:val="right" w:leader="dot" w:pos="8306"/>
        </w:tabs>
      </w:pPr>
      <w:hyperlink w:anchor="_Toc7334" w:history="1">
        <w:r>
          <w:rPr>
            <w:rFonts w:ascii="仿宋" w:eastAsia="仿宋" w:hAnsi="仿宋" w:cs="仿宋" w:hint="eastAsia"/>
            <w:lang w:eastAsia="zh-CN"/>
          </w:rPr>
          <w:t>(一)、可持续战略与实践</w:t>
        </w:r>
        <w:r>
          <w:tab/>
        </w:r>
        <w:r>
          <w:fldChar w:fldCharType="begin"/>
        </w:r>
        <w:r>
          <w:instrText xml:space="preserve"> PAGEREF _Toc7334 \h </w:instrText>
        </w:r>
        <w:r>
          <w:fldChar w:fldCharType="separate"/>
        </w:r>
        <w:r>
          <w:t>12</w:t>
        </w:r>
        <w:r>
          <w:fldChar w:fldCharType="end"/>
        </w:r>
      </w:hyperlink>
    </w:p>
    <w:p>
      <w:pPr>
        <w:pStyle w:val="TOC2"/>
        <w:tabs>
          <w:tab w:val="right" w:leader="dot" w:pos="8306"/>
        </w:tabs>
      </w:pPr>
      <w:hyperlink w:anchor="_Toc29017" w:history="1">
        <w:r>
          <w:rPr>
            <w:rFonts w:ascii="仿宋" w:eastAsia="仿宋" w:hAnsi="仿宋" w:cs="仿宋" w:hint="eastAsia"/>
            <w:lang w:eastAsia="zh-CN"/>
          </w:rPr>
          <w:t>(二)、环保与社会责任</w:t>
        </w:r>
        <w:r>
          <w:tab/>
        </w:r>
        <w:r>
          <w:fldChar w:fldCharType="begin"/>
        </w:r>
        <w:r>
          <w:instrText xml:space="preserve"> PAGEREF _Toc29017 \h </w:instrText>
        </w:r>
        <w:r>
          <w:fldChar w:fldCharType="separate"/>
        </w:r>
        <w:r>
          <w:t>13</w:t>
        </w:r>
        <w:r>
          <w:fldChar w:fldCharType="end"/>
        </w:r>
      </w:hyperlink>
    </w:p>
    <w:p>
      <w:pPr>
        <w:pStyle w:val="TOC1"/>
        <w:tabs>
          <w:tab w:val="right" w:leader="dot" w:pos="8306"/>
        </w:tabs>
      </w:pPr>
      <w:hyperlink w:anchor="_Toc31478" w:history="1">
        <w:r>
          <w:rPr>
            <w:rFonts w:ascii="仿宋" w:eastAsia="仿宋" w:hAnsi="仿宋" w:cs="仿宋" w:hint="eastAsia"/>
            <w:lang w:eastAsia="zh-CN"/>
          </w:rPr>
          <w:t>四、氟铝酸锶锂晶体（LISRALF）项目概论</w:t>
        </w:r>
        <w:r>
          <w:tab/>
        </w:r>
        <w:r>
          <w:fldChar w:fldCharType="begin"/>
        </w:r>
        <w:r>
          <w:instrText xml:space="preserve"> PAGEREF _Toc31478 \h </w:instrText>
        </w:r>
        <w:r>
          <w:fldChar w:fldCharType="separate"/>
        </w:r>
        <w:r>
          <w:t>14</w:t>
        </w:r>
        <w:r>
          <w:fldChar w:fldCharType="end"/>
        </w:r>
      </w:hyperlink>
    </w:p>
    <w:p>
      <w:pPr>
        <w:pStyle w:val="TOC2"/>
        <w:tabs>
          <w:tab w:val="right" w:leader="dot" w:pos="8306"/>
        </w:tabs>
      </w:pPr>
      <w:hyperlink w:anchor="_Toc6577" w:history="1">
        <w:r>
          <w:rPr>
            <w:rFonts w:ascii="仿宋" w:eastAsia="仿宋" w:hAnsi="仿宋" w:cs="仿宋" w:hint="eastAsia"/>
            <w:lang w:eastAsia="zh-CN"/>
          </w:rPr>
          <w:t>(一)、氟铝酸锶锂晶体（LISRALF）项目概况</w:t>
        </w:r>
        <w:r>
          <w:tab/>
        </w:r>
        <w:r>
          <w:fldChar w:fldCharType="begin"/>
        </w:r>
        <w:r>
          <w:instrText xml:space="preserve"> PAGEREF _Toc6577 \h </w:instrText>
        </w:r>
        <w:r>
          <w:fldChar w:fldCharType="separate"/>
        </w:r>
        <w:r>
          <w:t>14</w:t>
        </w:r>
        <w:r>
          <w:fldChar w:fldCharType="end"/>
        </w:r>
      </w:hyperlink>
    </w:p>
    <w:p>
      <w:pPr>
        <w:pStyle w:val="TOC2"/>
        <w:tabs>
          <w:tab w:val="right" w:leader="dot" w:pos="8306"/>
        </w:tabs>
      </w:pPr>
      <w:hyperlink w:anchor="_Toc21181" w:history="1">
        <w:r>
          <w:rPr>
            <w:rFonts w:ascii="仿宋" w:eastAsia="仿宋" w:hAnsi="仿宋" w:cs="仿宋" w:hint="eastAsia"/>
            <w:lang w:eastAsia="zh-CN"/>
          </w:rPr>
          <w:t>(二)、氟铝酸锶锂晶体（LISRALF）项目目标</w:t>
        </w:r>
        <w:r>
          <w:tab/>
        </w:r>
        <w:r>
          <w:fldChar w:fldCharType="begin"/>
        </w:r>
        <w:r>
          <w:instrText xml:space="preserve"> PAGEREF _Toc21181 \h </w:instrText>
        </w:r>
        <w:r>
          <w:fldChar w:fldCharType="separate"/>
        </w:r>
        <w:r>
          <w:t>17</w:t>
        </w:r>
        <w:r>
          <w:fldChar w:fldCharType="end"/>
        </w:r>
      </w:hyperlink>
    </w:p>
    <w:p>
      <w:pPr>
        <w:pStyle w:val="TOC2"/>
        <w:tabs>
          <w:tab w:val="right" w:leader="dot" w:pos="8306"/>
        </w:tabs>
      </w:pPr>
      <w:hyperlink w:anchor="_Toc20499" w:history="1">
        <w:r>
          <w:rPr>
            <w:rFonts w:ascii="仿宋" w:eastAsia="仿宋" w:hAnsi="仿宋" w:cs="仿宋" w:hint="eastAsia"/>
            <w:lang w:eastAsia="zh-CN"/>
          </w:rPr>
          <w:t>(三)、氟铝酸锶锂晶体（LISRALF）项目提出的理由</w:t>
        </w:r>
        <w:r>
          <w:tab/>
        </w:r>
        <w:r>
          <w:fldChar w:fldCharType="begin"/>
        </w:r>
        <w:r>
          <w:instrText xml:space="preserve"> PAGEREF _Toc20499 \h </w:instrText>
        </w:r>
        <w:r>
          <w:fldChar w:fldCharType="separate"/>
        </w:r>
        <w:r>
          <w:t>18</w:t>
        </w:r>
        <w:r>
          <w:fldChar w:fldCharType="end"/>
        </w:r>
      </w:hyperlink>
    </w:p>
    <w:p>
      <w:pPr>
        <w:pStyle w:val="TOC2"/>
        <w:tabs>
          <w:tab w:val="right" w:leader="dot" w:pos="8306"/>
        </w:tabs>
      </w:pPr>
      <w:hyperlink w:anchor="_Toc26127" w:history="1">
        <w:r>
          <w:rPr>
            <w:rFonts w:ascii="仿宋" w:eastAsia="仿宋" w:hAnsi="仿宋" w:cs="仿宋" w:hint="eastAsia"/>
            <w:lang w:eastAsia="zh-CN"/>
          </w:rPr>
          <w:t>(四)、氟铝酸锶锂晶体（LISRALF）项目意义</w:t>
        </w:r>
        <w:r>
          <w:tab/>
        </w:r>
        <w:r>
          <w:fldChar w:fldCharType="begin"/>
        </w:r>
        <w:r>
          <w:instrText xml:space="preserve"> PAGEREF _Toc26127 \h </w:instrText>
        </w:r>
        <w:r>
          <w:fldChar w:fldCharType="separate"/>
        </w:r>
        <w:r>
          <w:t>20</w:t>
        </w:r>
        <w:r>
          <w:fldChar w:fldCharType="end"/>
        </w:r>
      </w:hyperlink>
    </w:p>
    <w:p>
      <w:pPr>
        <w:pStyle w:val="TOC2"/>
        <w:tabs>
          <w:tab w:val="right" w:leader="dot" w:pos="8306"/>
        </w:tabs>
      </w:pPr>
      <w:hyperlink w:anchor="_Toc9167" w:history="1">
        <w:r>
          <w:rPr>
            <w:rFonts w:ascii="仿宋" w:eastAsia="仿宋" w:hAnsi="仿宋" w:cs="仿宋" w:hint="eastAsia"/>
            <w:lang w:eastAsia="zh-CN"/>
          </w:rPr>
          <w:t>(五)、氟铝酸锶锂晶体（LISRALF）项目背景</w:t>
        </w:r>
        <w:r>
          <w:tab/>
        </w:r>
        <w:r>
          <w:fldChar w:fldCharType="begin"/>
        </w:r>
        <w:r>
          <w:instrText xml:space="preserve"> PAGEREF _Toc9167 \h </w:instrText>
        </w:r>
        <w:r>
          <w:fldChar w:fldCharType="separate"/>
        </w:r>
        <w:r>
          <w:t>21</w:t>
        </w:r>
        <w:r>
          <w:fldChar w:fldCharType="end"/>
        </w:r>
      </w:hyperlink>
    </w:p>
    <w:p>
      <w:pPr>
        <w:pStyle w:val="TOC1"/>
        <w:tabs>
          <w:tab w:val="right" w:leader="dot" w:pos="8306"/>
        </w:tabs>
      </w:pPr>
      <w:hyperlink w:anchor="_Toc11875" w:history="1">
        <w:r>
          <w:rPr>
            <w:rFonts w:ascii="仿宋" w:eastAsia="仿宋" w:hAnsi="仿宋" w:cs="仿宋" w:hint="eastAsia"/>
            <w:lang w:eastAsia="zh-CN"/>
          </w:rPr>
          <w:t>五、氟铝酸锶锂晶体（LISRALF）项目危机管理</w:t>
        </w:r>
        <w:r>
          <w:tab/>
        </w:r>
        <w:r>
          <w:fldChar w:fldCharType="begin"/>
        </w:r>
        <w:r>
          <w:instrText xml:space="preserve"> PAGEREF _Toc11875 \h </w:instrText>
        </w:r>
        <w:r>
          <w:fldChar w:fldCharType="separate"/>
        </w:r>
        <w:r>
          <w:t>22</w:t>
        </w:r>
        <w:r>
          <w:fldChar w:fldCharType="end"/>
        </w:r>
      </w:hyperlink>
    </w:p>
    <w:p>
      <w:pPr>
        <w:pStyle w:val="TOC2"/>
        <w:tabs>
          <w:tab w:val="right" w:leader="dot" w:pos="8306"/>
        </w:tabs>
      </w:pPr>
      <w:hyperlink w:anchor="_Toc14938" w:history="1">
        <w:r>
          <w:rPr>
            <w:rFonts w:ascii="仿宋" w:eastAsia="仿宋" w:hAnsi="仿宋" w:cs="仿宋" w:hint="eastAsia"/>
            <w:lang w:eastAsia="zh-CN"/>
          </w:rPr>
          <w:t>(一)、危机预警与识别</w:t>
        </w:r>
        <w:r>
          <w:tab/>
        </w:r>
        <w:r>
          <w:fldChar w:fldCharType="begin"/>
        </w:r>
        <w:r>
          <w:instrText xml:space="preserve"> PAGEREF _Toc14938 \h </w:instrText>
        </w:r>
        <w:r>
          <w:fldChar w:fldCharType="separate"/>
        </w:r>
        <w:r>
          <w:t>22</w:t>
        </w:r>
        <w:r>
          <w:fldChar w:fldCharType="end"/>
        </w:r>
      </w:hyperlink>
    </w:p>
    <w:p>
      <w:pPr>
        <w:pStyle w:val="TOC2"/>
        <w:tabs>
          <w:tab w:val="right" w:leader="dot" w:pos="8306"/>
        </w:tabs>
      </w:pPr>
      <w:hyperlink w:anchor="_Toc28106" w:history="1">
        <w:r>
          <w:rPr>
            <w:rFonts w:ascii="仿宋" w:eastAsia="仿宋" w:hAnsi="仿宋" w:cs="仿宋" w:hint="eastAsia"/>
            <w:lang w:eastAsia="zh-CN"/>
          </w:rPr>
          <w:t>(二)、危机应对与恢复</w:t>
        </w:r>
        <w:r>
          <w:tab/>
        </w:r>
        <w:r>
          <w:fldChar w:fldCharType="begin"/>
        </w:r>
        <w:r>
          <w:instrText xml:space="preserve"> PAGEREF _Toc28106 \h </w:instrText>
        </w:r>
        <w:r>
          <w:fldChar w:fldCharType="separate"/>
        </w:r>
        <w:r>
          <w:t>23</w:t>
        </w:r>
        <w:r>
          <w:fldChar w:fldCharType="end"/>
        </w:r>
      </w:hyperlink>
    </w:p>
    <w:p>
      <w:pPr>
        <w:pStyle w:val="TOC1"/>
        <w:tabs>
          <w:tab w:val="right" w:leader="dot" w:pos="8306"/>
        </w:tabs>
      </w:pPr>
      <w:hyperlink w:anchor="_Toc32303" w:history="1">
        <w:r>
          <w:rPr>
            <w:rFonts w:ascii="仿宋" w:eastAsia="仿宋" w:hAnsi="仿宋" w:cs="仿宋" w:hint="eastAsia"/>
            <w:lang w:eastAsia="zh-CN"/>
          </w:rPr>
          <w:t>六、产品规划分析</w:t>
        </w:r>
        <w:r>
          <w:tab/>
        </w:r>
        <w:r>
          <w:fldChar w:fldCharType="begin"/>
        </w:r>
        <w:r>
          <w:instrText xml:space="preserve"> PAGEREF _Toc32303 \h </w:instrText>
        </w:r>
        <w:r>
          <w:fldChar w:fldCharType="separate"/>
        </w:r>
        <w:r>
          <w:t>24</w:t>
        </w:r>
        <w:r>
          <w:fldChar w:fldCharType="end"/>
        </w:r>
      </w:hyperlink>
    </w:p>
    <w:p>
      <w:pPr>
        <w:pStyle w:val="TOC2"/>
        <w:tabs>
          <w:tab w:val="right" w:leader="dot" w:pos="8306"/>
        </w:tabs>
      </w:pPr>
      <w:hyperlink w:anchor="_Toc31447" w:history="1">
        <w:r>
          <w:rPr>
            <w:rFonts w:ascii="仿宋" w:eastAsia="仿宋" w:hAnsi="仿宋" w:cs="仿宋" w:hint="eastAsia"/>
            <w:lang w:eastAsia="zh-CN"/>
          </w:rPr>
          <w:t>(一)、产品规划</w:t>
        </w:r>
        <w:r>
          <w:tab/>
        </w:r>
        <w:r>
          <w:fldChar w:fldCharType="begin"/>
        </w:r>
        <w:r>
          <w:instrText xml:space="preserve"> PAGEREF _Toc31447 \h </w:instrText>
        </w:r>
        <w:r>
          <w:fldChar w:fldCharType="separate"/>
        </w:r>
        <w:r>
          <w:t>24</w:t>
        </w:r>
        <w:r>
          <w:fldChar w:fldCharType="end"/>
        </w:r>
      </w:hyperlink>
    </w:p>
    <w:p>
      <w:pPr>
        <w:pStyle w:val="TOC2"/>
        <w:tabs>
          <w:tab w:val="right" w:leader="dot" w:pos="8306"/>
        </w:tabs>
      </w:pPr>
      <w:hyperlink w:anchor="_Toc12678" w:history="1">
        <w:r>
          <w:rPr>
            <w:rFonts w:ascii="仿宋" w:eastAsia="仿宋" w:hAnsi="仿宋" w:cs="仿宋" w:hint="eastAsia"/>
            <w:lang w:eastAsia="zh-CN"/>
          </w:rPr>
          <w:t>(二)、建设规模</w:t>
        </w:r>
        <w:r>
          <w:tab/>
        </w:r>
        <w:r>
          <w:fldChar w:fldCharType="begin"/>
        </w:r>
        <w:r>
          <w:instrText xml:space="preserve"> PAGEREF _Toc12678 \h </w:instrText>
        </w:r>
        <w:r>
          <w:fldChar w:fldCharType="separate"/>
        </w:r>
        <w:r>
          <w:t>25</w:t>
        </w:r>
        <w:r>
          <w:fldChar w:fldCharType="end"/>
        </w:r>
      </w:hyperlink>
    </w:p>
    <w:p>
      <w:pPr>
        <w:pStyle w:val="TOC1"/>
        <w:tabs>
          <w:tab w:val="right" w:leader="dot" w:pos="8306"/>
        </w:tabs>
      </w:pPr>
      <w:hyperlink w:anchor="_Toc9455" w:history="1">
        <w:r>
          <w:rPr>
            <w:rFonts w:ascii="仿宋" w:eastAsia="仿宋" w:hAnsi="仿宋" w:cs="仿宋" w:hint="eastAsia"/>
            <w:lang w:eastAsia="zh-CN"/>
          </w:rPr>
          <w:t>七、氟铝酸锶锂晶体（LISRALF）项目投资规划</w:t>
        </w:r>
        <w:r>
          <w:tab/>
        </w:r>
        <w:r>
          <w:fldChar w:fldCharType="begin"/>
        </w:r>
        <w:r>
          <w:instrText xml:space="preserve"> PAGEREF _Toc9455 \h </w:instrText>
        </w:r>
        <w:r>
          <w:fldChar w:fldCharType="separate"/>
        </w:r>
        <w:r>
          <w:t>26</w:t>
        </w:r>
        <w:r>
          <w:fldChar w:fldCharType="end"/>
        </w:r>
      </w:hyperlink>
    </w:p>
    <w:p>
      <w:pPr>
        <w:pStyle w:val="TOC2"/>
        <w:tabs>
          <w:tab w:val="right" w:leader="dot" w:pos="8306"/>
        </w:tabs>
      </w:pPr>
      <w:hyperlink w:anchor="_Toc27651" w:history="1">
        <w:r>
          <w:rPr>
            <w:rFonts w:ascii="仿宋" w:eastAsia="仿宋" w:hAnsi="仿宋" w:cs="仿宋" w:hint="eastAsia"/>
            <w:lang w:eastAsia="zh-CN"/>
          </w:rPr>
          <w:t>(一)、氟铝酸锶锂晶体（LISRALF）项目总投资估算</w:t>
        </w:r>
        <w:r>
          <w:tab/>
        </w:r>
        <w:r>
          <w:fldChar w:fldCharType="begin"/>
        </w:r>
        <w:r>
          <w:instrText xml:space="preserve"> PAGEREF _Toc27651 \h </w:instrText>
        </w:r>
        <w:r>
          <w:fldChar w:fldCharType="separate"/>
        </w:r>
        <w:r>
          <w:t>26</w:t>
        </w:r>
        <w:r>
          <w:fldChar w:fldCharType="end"/>
        </w:r>
      </w:hyperlink>
    </w:p>
    <w:p>
      <w:pPr>
        <w:pStyle w:val="TOC2"/>
        <w:tabs>
          <w:tab w:val="right" w:leader="dot" w:pos="8306"/>
        </w:tabs>
      </w:pPr>
      <w:hyperlink w:anchor="_Toc15311" w:history="1">
        <w:r>
          <w:rPr>
            <w:rFonts w:ascii="仿宋" w:eastAsia="仿宋" w:hAnsi="仿宋" w:cs="仿宋" w:hint="eastAsia"/>
            <w:lang w:eastAsia="zh-CN"/>
          </w:rPr>
          <w:t>(二)、资金筹措</w:t>
        </w:r>
        <w:r>
          <w:tab/>
        </w:r>
        <w:r>
          <w:fldChar w:fldCharType="begin"/>
        </w:r>
        <w:r>
          <w:instrText xml:space="preserve"> PAGEREF _Toc15311 \h </w:instrText>
        </w:r>
        <w:r>
          <w:fldChar w:fldCharType="separate"/>
        </w:r>
        <w:r>
          <w:t>28</w:t>
        </w:r>
        <w:r>
          <w:fldChar w:fldCharType="end"/>
        </w:r>
      </w:hyperlink>
    </w:p>
    <w:p>
      <w:pPr>
        <w:pStyle w:val="TOC1"/>
        <w:tabs>
          <w:tab w:val="right" w:leader="dot" w:pos="8306"/>
        </w:tabs>
      </w:pPr>
      <w:hyperlink w:anchor="_Toc643" w:history="1">
        <w:r>
          <w:rPr>
            <w:rFonts w:ascii="仿宋" w:eastAsia="仿宋" w:hAnsi="仿宋" w:cs="仿宋" w:hint="eastAsia"/>
            <w:lang w:eastAsia="zh-CN"/>
          </w:rPr>
          <w:t>八、氟铝酸锶锂晶体（LISRALF）项目人力资源培养与发展</w:t>
        </w:r>
        <w:r>
          <w:tab/>
        </w:r>
        <w:r>
          <w:fldChar w:fldCharType="begin"/>
        </w:r>
        <w:r>
          <w:instrText xml:space="preserve"> PAGEREF _Toc643 \h </w:instrText>
        </w:r>
        <w:r>
          <w:fldChar w:fldCharType="separate"/>
        </w:r>
        <w:r>
          <w:t>29</w:t>
        </w:r>
        <w:r>
          <w:fldChar w:fldCharType="end"/>
        </w:r>
      </w:hyperlink>
    </w:p>
    <w:p>
      <w:pPr>
        <w:pStyle w:val="TOC2"/>
        <w:tabs>
          <w:tab w:val="right" w:leader="dot" w:pos="8306"/>
        </w:tabs>
      </w:pPr>
      <w:hyperlink w:anchor="_Toc23692" w:history="1">
        <w:r>
          <w:rPr>
            <w:rFonts w:ascii="仿宋" w:eastAsia="仿宋" w:hAnsi="仿宋" w:cs="仿宋" w:hint="eastAsia"/>
            <w:lang w:eastAsia="zh-CN"/>
          </w:rPr>
          <w:t>(一)、人才需求与规划</w:t>
        </w:r>
        <w:r>
          <w:tab/>
        </w:r>
        <w:r>
          <w:fldChar w:fldCharType="begin"/>
        </w:r>
        <w:r>
          <w:instrText xml:space="preserve"> PAGEREF _Toc23692 \h </w:instrText>
        </w:r>
        <w:r>
          <w:fldChar w:fldCharType="separate"/>
        </w:r>
        <w:r>
          <w:t>29</w:t>
        </w:r>
        <w:r>
          <w:fldChar w:fldCharType="end"/>
        </w:r>
      </w:hyperlink>
    </w:p>
    <w:p>
      <w:pPr>
        <w:pStyle w:val="TOC2"/>
        <w:tabs>
          <w:tab w:val="right" w:leader="dot" w:pos="8306"/>
        </w:tabs>
      </w:pPr>
      <w:hyperlink w:anchor="_Toc4788" w:history="1">
        <w:r>
          <w:rPr>
            <w:rFonts w:ascii="仿宋" w:eastAsia="仿宋" w:hAnsi="仿宋" w:cs="仿宋" w:hint="eastAsia"/>
            <w:lang w:eastAsia="zh-CN"/>
          </w:rPr>
          <w:t>(二)、培训与发展计划</w:t>
        </w:r>
        <w:r>
          <w:tab/>
        </w:r>
        <w:r>
          <w:fldChar w:fldCharType="begin"/>
        </w:r>
        <w:r>
          <w:instrText xml:space="preserve"> PAGEREF _Toc4788 \h </w:instrText>
        </w:r>
        <w:r>
          <w:fldChar w:fldCharType="separate"/>
        </w:r>
        <w:r>
          <w:t>29</w:t>
        </w:r>
        <w:r>
          <w:fldChar w:fldCharType="end"/>
        </w:r>
      </w:hyperlink>
    </w:p>
    <w:p>
      <w:pPr>
        <w:pStyle w:val="TOC1"/>
        <w:tabs>
          <w:tab w:val="right" w:leader="dot" w:pos="8306"/>
        </w:tabs>
      </w:pPr>
      <w:hyperlink w:anchor="_Toc30560" w:history="1">
        <w:r>
          <w:rPr>
            <w:rFonts w:ascii="仿宋" w:eastAsia="仿宋" w:hAnsi="仿宋" w:cs="仿宋" w:hint="eastAsia"/>
            <w:lang w:eastAsia="zh-CN"/>
          </w:rPr>
          <w:t>九、氟铝酸锶锂晶体（LISRALF）项目人力资源管理</w:t>
        </w:r>
        <w:r>
          <w:tab/>
        </w:r>
        <w:r>
          <w:fldChar w:fldCharType="begin"/>
        </w:r>
        <w:r>
          <w:instrText xml:space="preserve"> PAGEREF _Toc30560 \h </w:instrText>
        </w:r>
        <w:r>
          <w:fldChar w:fldCharType="separate"/>
        </w:r>
        <w:r>
          <w:t>30</w:t>
        </w:r>
        <w:r>
          <w:fldChar w:fldCharType="end"/>
        </w:r>
      </w:hyperlink>
    </w:p>
    <w:p>
      <w:pPr>
        <w:pStyle w:val="TOC2"/>
        <w:tabs>
          <w:tab w:val="right" w:leader="dot" w:pos="8306"/>
        </w:tabs>
      </w:pPr>
      <w:hyperlink w:anchor="_Toc30756" w:history="1">
        <w:r>
          <w:rPr>
            <w:rFonts w:ascii="仿宋" w:eastAsia="仿宋" w:hAnsi="仿宋" w:cs="仿宋" w:hint="eastAsia"/>
            <w:lang w:eastAsia="zh-CN"/>
          </w:rPr>
          <w:t>(一)、建立健全的预算管理制度</w:t>
        </w:r>
        <w:r>
          <w:tab/>
        </w:r>
        <w:r>
          <w:fldChar w:fldCharType="begin"/>
        </w:r>
        <w:r>
          <w:instrText xml:space="preserve"> PAGEREF _Toc30756 \h </w:instrText>
        </w:r>
        <w:r>
          <w:fldChar w:fldCharType="separate"/>
        </w:r>
        <w:r>
          <w:t>30</w:t>
        </w:r>
        <w:r>
          <w:fldChar w:fldCharType="end"/>
        </w:r>
      </w:hyperlink>
    </w:p>
    <w:p>
      <w:pPr>
        <w:pStyle w:val="TOC2"/>
        <w:tabs>
          <w:tab w:val="right" w:leader="dot" w:pos="8306"/>
        </w:tabs>
      </w:pPr>
      <w:hyperlink w:anchor="_Toc23797" w:history="1">
        <w:r>
          <w:rPr>
            <w:rFonts w:ascii="仿宋" w:eastAsia="仿宋" w:hAnsi="仿宋" w:cs="仿宋" w:hint="eastAsia"/>
            <w:lang w:eastAsia="zh-CN"/>
          </w:rPr>
          <w:t>(二)、加强资金流动监控</w:t>
        </w:r>
        <w:r>
          <w:tab/>
        </w:r>
        <w:r>
          <w:fldChar w:fldCharType="begin"/>
        </w:r>
        <w:r>
          <w:instrText xml:space="preserve"> PAGEREF _Toc23797 \h </w:instrText>
        </w:r>
        <w:r>
          <w:fldChar w:fldCharType="separate"/>
        </w:r>
        <w:r>
          <w:t>32</w:t>
        </w:r>
        <w:r>
          <w:fldChar w:fldCharType="end"/>
        </w:r>
      </w:hyperlink>
    </w:p>
    <w:p>
      <w:pPr>
        <w:pStyle w:val="TOC2"/>
        <w:tabs>
          <w:tab w:val="right" w:leader="dot" w:pos="8306"/>
        </w:tabs>
      </w:pPr>
      <w:hyperlink w:anchor="_Toc24279" w:history="1">
        <w:r>
          <w:rPr>
            <w:rFonts w:ascii="仿宋" w:eastAsia="仿宋" w:hAnsi="仿宋" w:cs="仿宋" w:hint="eastAsia"/>
            <w:lang w:eastAsia="zh-CN"/>
          </w:rPr>
          <w:t>(三)、制定完善的风险控制机制</w:t>
        </w:r>
        <w:r>
          <w:tab/>
        </w:r>
        <w:r>
          <w:fldChar w:fldCharType="begin"/>
        </w:r>
        <w:r>
          <w:instrText xml:space="preserve"> PAGEREF _Toc24279 \h </w:instrText>
        </w:r>
        <w:r>
          <w:fldChar w:fldCharType="separate"/>
        </w:r>
        <w:r>
          <w:t>33</w:t>
        </w:r>
        <w:r>
          <w:fldChar w:fldCharType="end"/>
        </w:r>
      </w:hyperlink>
    </w:p>
    <w:p>
      <w:pPr>
        <w:pStyle w:val="TOC2"/>
        <w:tabs>
          <w:tab w:val="right" w:leader="dot" w:pos="8306"/>
        </w:tabs>
      </w:pPr>
      <w:hyperlink w:anchor="_Toc22301" w:history="1">
        <w:r>
          <w:rPr>
            <w:rFonts w:ascii="仿宋" w:eastAsia="仿宋" w:hAnsi="仿宋" w:cs="仿宋" w:hint="eastAsia"/>
            <w:lang w:eastAsia="zh-CN"/>
          </w:rPr>
          <w:t>(四)、优化成本管理</w:t>
        </w:r>
        <w:r>
          <w:tab/>
        </w:r>
        <w:r>
          <w:fldChar w:fldCharType="begin"/>
        </w:r>
        <w:r>
          <w:instrText xml:space="preserve"> PAGEREF _Toc22301 \h </w:instrText>
        </w:r>
        <w:r>
          <w:fldChar w:fldCharType="separate"/>
        </w:r>
        <w:r>
          <w:t>35</w:t>
        </w:r>
        <w:r>
          <w:fldChar w:fldCharType="end"/>
        </w:r>
      </w:hyperlink>
    </w:p>
    <w:p>
      <w:pPr>
        <w:pStyle w:val="TOC1"/>
        <w:tabs>
          <w:tab w:val="right" w:leader="dot" w:pos="8306"/>
        </w:tabs>
      </w:pPr>
      <w:hyperlink w:anchor="_Toc1977" w:history="1">
        <w:r>
          <w:rPr>
            <w:rFonts w:ascii="仿宋" w:eastAsia="仿宋" w:hAnsi="仿宋" w:cs="仿宋" w:hint="eastAsia"/>
            <w:lang w:eastAsia="zh-CN"/>
          </w:rPr>
          <w:t>十、氟铝酸锶锂晶体（LISRALF）项目风险管理</w:t>
        </w:r>
        <w:r>
          <w:tab/>
        </w:r>
        <w:r>
          <w:fldChar w:fldCharType="begin"/>
        </w:r>
        <w:r>
          <w:instrText xml:space="preserve"> PAGEREF _Toc1977 \h </w:instrText>
        </w:r>
        <w:r>
          <w:fldChar w:fldCharType="separate"/>
        </w:r>
        <w:r>
          <w:t>36</w:t>
        </w:r>
        <w:r>
          <w:fldChar w:fldCharType="end"/>
        </w:r>
      </w:hyperlink>
    </w:p>
    <w:p>
      <w:pPr>
        <w:pStyle w:val="TOC2"/>
        <w:tabs>
          <w:tab w:val="right" w:leader="dot" w:pos="8306"/>
        </w:tabs>
      </w:pPr>
      <w:hyperlink w:anchor="_Toc12298" w:history="1">
        <w:r>
          <w:rPr>
            <w:rFonts w:ascii="仿宋" w:eastAsia="仿宋" w:hAnsi="仿宋" w:cs="仿宋" w:hint="eastAsia"/>
            <w:lang w:eastAsia="zh-CN"/>
          </w:rPr>
          <w:t>(一)、风险识别与评估</w:t>
        </w:r>
        <w:r>
          <w:tab/>
        </w:r>
        <w:r>
          <w:fldChar w:fldCharType="begin"/>
        </w:r>
        <w:r>
          <w:instrText xml:space="preserve"> PAGEREF _Toc12298 \h </w:instrText>
        </w:r>
        <w:r>
          <w:fldChar w:fldCharType="separate"/>
        </w:r>
        <w:r>
          <w:t>36</w:t>
        </w:r>
        <w:r>
          <w:fldChar w:fldCharType="end"/>
        </w:r>
      </w:hyperlink>
    </w:p>
    <w:p>
      <w:pPr>
        <w:pStyle w:val="TOC2"/>
        <w:tabs>
          <w:tab w:val="right" w:leader="dot" w:pos="8306"/>
        </w:tabs>
      </w:pPr>
      <w:hyperlink w:anchor="_Toc13661" w:history="1">
        <w:r>
          <w:rPr>
            <w:rFonts w:ascii="仿宋" w:eastAsia="仿宋" w:hAnsi="仿宋" w:cs="仿宋" w:hint="eastAsia"/>
            <w:lang w:eastAsia="zh-CN"/>
          </w:rPr>
          <w:t>(二)、风险应对策略</w:t>
        </w:r>
        <w:r>
          <w:tab/>
        </w:r>
        <w:r>
          <w:fldChar w:fldCharType="begin"/>
        </w:r>
        <w:r>
          <w:instrText xml:space="preserve"> PAGEREF _Toc13661 \h </w:instrText>
        </w:r>
        <w:r>
          <w:fldChar w:fldCharType="separate"/>
        </w:r>
        <w:r>
          <w:t>37</w:t>
        </w:r>
        <w:r>
          <w:fldChar w:fldCharType="end"/>
        </w:r>
      </w:hyperlink>
    </w:p>
    <w:p>
      <w:pPr>
        <w:pStyle w:val="TOC2"/>
        <w:tabs>
          <w:tab w:val="right" w:leader="dot" w:pos="8306"/>
        </w:tabs>
      </w:pPr>
      <w:hyperlink w:anchor="_Toc25731" w:history="1">
        <w:r>
          <w:rPr>
            <w:rFonts w:ascii="仿宋" w:eastAsia="仿宋" w:hAnsi="仿宋" w:cs="仿宋" w:hint="eastAsia"/>
            <w:lang w:eastAsia="zh-CN"/>
          </w:rPr>
          <w:t>(三)、风险监控与控制</w:t>
        </w:r>
        <w:r>
          <w:tab/>
        </w:r>
        <w:r>
          <w:fldChar w:fldCharType="begin"/>
        </w:r>
        <w:r>
          <w:instrText xml:space="preserve"> PAGEREF _Toc25731 \h </w:instrText>
        </w:r>
        <w:r>
          <w:fldChar w:fldCharType="separate"/>
        </w:r>
        <w:r>
          <w:t>39</w:t>
        </w:r>
        <w:r>
          <w:fldChar w:fldCharType="end"/>
        </w:r>
      </w:hyperlink>
    </w:p>
    <w:p>
      <w:pPr>
        <w:pStyle w:val="TOC1"/>
        <w:tabs>
          <w:tab w:val="right" w:leader="dot" w:pos="8306"/>
        </w:tabs>
      </w:pPr>
      <w:hyperlink w:anchor="_Toc11235" w:history="1">
        <w:r>
          <w:rPr>
            <w:rFonts w:ascii="仿宋" w:eastAsia="仿宋" w:hAnsi="仿宋" w:cs="仿宋" w:hint="eastAsia"/>
            <w:lang w:eastAsia="zh-CN"/>
          </w:rPr>
          <w:t>十一、氟铝酸锶锂晶体（LISRALF）项目技术管理</w:t>
        </w:r>
        <w:r>
          <w:tab/>
        </w:r>
        <w:r>
          <w:fldChar w:fldCharType="begin"/>
        </w:r>
        <w:r>
          <w:instrText xml:space="preserve"> PAGEREF _Toc11235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0" w:history="1">
        <w:r>
          <w:rPr>
            <w:rFonts w:ascii="仿宋" w:eastAsia="仿宋" w:hAnsi="仿宋" w:cs="仿宋" w:hint="eastAsia"/>
            <w:lang w:eastAsia="zh-CN"/>
          </w:rPr>
          <w:t>(一)、技术方案选用方向</w:t>
        </w:r>
        <w:r>
          <w:tab/>
        </w:r>
        <w:r>
          <w:fldChar w:fldCharType="begin"/>
        </w:r>
        <w:r>
          <w:instrText xml:space="preserve"> PAGEREF _Toc24760 \h </w:instrText>
        </w:r>
        <w:r>
          <w:fldChar w:fldCharType="separate"/>
        </w:r>
        <w:r>
          <w:t>40</w:t>
        </w:r>
        <w:r>
          <w:fldChar w:fldCharType="end"/>
        </w:r>
      </w:hyperlink>
    </w:p>
    <w:p>
      <w:pPr>
        <w:pStyle w:val="TOC2"/>
        <w:tabs>
          <w:tab w:val="right" w:leader="dot" w:pos="8306"/>
        </w:tabs>
      </w:pPr>
      <w:hyperlink w:anchor="_Toc17673" w:history="1">
        <w:r>
          <w:rPr>
            <w:rFonts w:ascii="仿宋" w:eastAsia="仿宋" w:hAnsi="仿宋" w:cs="仿宋" w:hint="eastAsia"/>
            <w:lang w:eastAsia="zh-CN"/>
          </w:rPr>
          <w:t>(二)、工艺技术方案选用原则</w:t>
        </w:r>
        <w:r>
          <w:tab/>
        </w:r>
        <w:r>
          <w:fldChar w:fldCharType="begin"/>
        </w:r>
        <w:r>
          <w:instrText xml:space="preserve"> PAGEREF _Toc17673 \h </w:instrText>
        </w:r>
        <w:r>
          <w:fldChar w:fldCharType="separate"/>
        </w:r>
        <w:r>
          <w:t>42</w:t>
        </w:r>
        <w:r>
          <w:fldChar w:fldCharType="end"/>
        </w:r>
      </w:hyperlink>
    </w:p>
    <w:p>
      <w:pPr>
        <w:pStyle w:val="TOC2"/>
        <w:tabs>
          <w:tab w:val="right" w:leader="dot" w:pos="8306"/>
        </w:tabs>
      </w:pPr>
      <w:hyperlink w:anchor="_Toc25749" w:history="1">
        <w:r>
          <w:rPr>
            <w:rFonts w:ascii="仿宋" w:eastAsia="仿宋" w:hAnsi="仿宋" w:cs="仿宋" w:hint="eastAsia"/>
            <w:lang w:eastAsia="zh-CN"/>
          </w:rPr>
          <w:t>(三)、工艺技术方案要求</w:t>
        </w:r>
        <w:r>
          <w:tab/>
        </w:r>
        <w:r>
          <w:fldChar w:fldCharType="begin"/>
        </w:r>
        <w:r>
          <w:instrText xml:space="preserve"> PAGEREF _Toc25749 \h </w:instrText>
        </w:r>
        <w:r>
          <w:fldChar w:fldCharType="separate"/>
        </w:r>
        <w:r>
          <w:t>44</w:t>
        </w:r>
        <w:r>
          <w:fldChar w:fldCharType="end"/>
        </w:r>
      </w:hyperlink>
    </w:p>
    <w:p>
      <w:pPr>
        <w:pStyle w:val="TOC1"/>
        <w:tabs>
          <w:tab w:val="right" w:leader="dot" w:pos="8306"/>
        </w:tabs>
      </w:pPr>
      <w:hyperlink w:anchor="_Toc24999" w:history="1">
        <w:r>
          <w:rPr>
            <w:rFonts w:ascii="仿宋" w:eastAsia="仿宋" w:hAnsi="仿宋" w:cs="仿宋" w:hint="eastAsia"/>
            <w:lang w:eastAsia="zh-CN"/>
          </w:rPr>
          <w:t>十二、氟铝酸锶锂晶体（LISRALF）项目创新与研发</w:t>
        </w:r>
        <w:r>
          <w:tab/>
        </w:r>
        <w:r>
          <w:fldChar w:fldCharType="begin"/>
        </w:r>
        <w:r>
          <w:instrText xml:space="preserve"> PAGEREF _Toc24999 \h </w:instrText>
        </w:r>
        <w:r>
          <w:fldChar w:fldCharType="separate"/>
        </w:r>
        <w:r>
          <w:t>47</w:t>
        </w:r>
        <w:r>
          <w:fldChar w:fldCharType="end"/>
        </w:r>
      </w:hyperlink>
    </w:p>
    <w:p>
      <w:pPr>
        <w:pStyle w:val="TOC2"/>
        <w:tabs>
          <w:tab w:val="right" w:leader="dot" w:pos="8306"/>
        </w:tabs>
      </w:pPr>
      <w:hyperlink w:anchor="_Toc21443" w:history="1">
        <w:r>
          <w:rPr>
            <w:rFonts w:ascii="仿宋" w:eastAsia="仿宋" w:hAnsi="仿宋" w:cs="仿宋" w:hint="eastAsia"/>
            <w:lang w:eastAsia="zh-CN"/>
          </w:rPr>
          <w:t>(一)、创新策略与方向</w:t>
        </w:r>
        <w:r>
          <w:tab/>
        </w:r>
        <w:r>
          <w:fldChar w:fldCharType="begin"/>
        </w:r>
        <w:r>
          <w:instrText xml:space="preserve"> PAGEREF _Toc21443 \h </w:instrText>
        </w:r>
        <w:r>
          <w:fldChar w:fldCharType="separate"/>
        </w:r>
        <w:r>
          <w:t>47</w:t>
        </w:r>
        <w:r>
          <w:fldChar w:fldCharType="end"/>
        </w:r>
      </w:hyperlink>
    </w:p>
    <w:p>
      <w:pPr>
        <w:pStyle w:val="TOC2"/>
        <w:tabs>
          <w:tab w:val="right" w:leader="dot" w:pos="8306"/>
        </w:tabs>
      </w:pPr>
      <w:hyperlink w:anchor="_Toc3112" w:history="1">
        <w:r>
          <w:rPr>
            <w:rFonts w:ascii="仿宋" w:eastAsia="仿宋" w:hAnsi="仿宋" w:cs="仿宋" w:hint="eastAsia"/>
            <w:lang w:eastAsia="zh-CN"/>
          </w:rPr>
          <w:t>(二)、研发规划与投入</w:t>
        </w:r>
        <w:r>
          <w:tab/>
        </w:r>
        <w:r>
          <w:fldChar w:fldCharType="begin"/>
        </w:r>
        <w:r>
          <w:instrText xml:space="preserve"> PAGEREF _Toc3112 \h </w:instrText>
        </w:r>
        <w:r>
          <w:fldChar w:fldCharType="separate"/>
        </w:r>
        <w:r>
          <w:t>48</w:t>
        </w:r>
        <w:r>
          <w:fldChar w:fldCharType="end"/>
        </w:r>
      </w:hyperlink>
    </w:p>
    <w:p>
      <w:pPr>
        <w:pStyle w:val="TOC1"/>
        <w:tabs>
          <w:tab w:val="right" w:leader="dot" w:pos="8306"/>
        </w:tabs>
      </w:pPr>
      <w:hyperlink w:anchor="_Toc5827" w:history="1">
        <w:r>
          <w:rPr>
            <w:rFonts w:ascii="仿宋" w:eastAsia="仿宋" w:hAnsi="仿宋" w:cs="仿宋" w:hint="eastAsia"/>
            <w:lang w:eastAsia="zh-CN"/>
          </w:rPr>
          <w:t>十三、氟铝酸锶锂晶体（LISRALF）项目变更管理</w:t>
        </w:r>
        <w:r>
          <w:tab/>
        </w:r>
        <w:r>
          <w:fldChar w:fldCharType="begin"/>
        </w:r>
        <w:r>
          <w:instrText xml:space="preserve"> PAGEREF _Toc5827 \h </w:instrText>
        </w:r>
        <w:r>
          <w:fldChar w:fldCharType="separate"/>
        </w:r>
        <w:r>
          <w:t>50</w:t>
        </w:r>
        <w:r>
          <w:fldChar w:fldCharType="end"/>
        </w:r>
      </w:hyperlink>
    </w:p>
    <w:p>
      <w:pPr>
        <w:pStyle w:val="TOC2"/>
        <w:tabs>
          <w:tab w:val="right" w:leader="dot" w:pos="8306"/>
        </w:tabs>
      </w:pPr>
      <w:hyperlink w:anchor="_Toc31682" w:history="1">
        <w:r>
          <w:rPr>
            <w:rFonts w:ascii="仿宋" w:eastAsia="仿宋" w:hAnsi="仿宋" w:cs="仿宋" w:hint="eastAsia"/>
            <w:lang w:eastAsia="zh-CN"/>
          </w:rPr>
          <w:t>(一)、变更申请与评估</w:t>
        </w:r>
        <w:r>
          <w:tab/>
        </w:r>
        <w:r>
          <w:fldChar w:fldCharType="begin"/>
        </w:r>
        <w:r>
          <w:instrText xml:space="preserve"> PAGEREF _Toc31682 \h </w:instrText>
        </w:r>
        <w:r>
          <w:fldChar w:fldCharType="separate"/>
        </w:r>
        <w:r>
          <w:t>50</w:t>
        </w:r>
        <w:r>
          <w:fldChar w:fldCharType="end"/>
        </w:r>
      </w:hyperlink>
    </w:p>
    <w:p>
      <w:pPr>
        <w:pStyle w:val="TOC2"/>
        <w:tabs>
          <w:tab w:val="right" w:leader="dot" w:pos="8306"/>
        </w:tabs>
      </w:pPr>
      <w:hyperlink w:anchor="_Toc7618" w:history="1">
        <w:r>
          <w:rPr>
            <w:rFonts w:ascii="仿宋" w:eastAsia="仿宋" w:hAnsi="仿宋" w:cs="仿宋" w:hint="eastAsia"/>
            <w:lang w:eastAsia="zh-CN"/>
          </w:rPr>
          <w:t>(二)、变更实施与控制</w:t>
        </w:r>
        <w:r>
          <w:tab/>
        </w:r>
        <w:r>
          <w:fldChar w:fldCharType="begin"/>
        </w:r>
        <w:r>
          <w:instrText xml:space="preserve"> PAGEREF _Toc7618 \h </w:instrText>
        </w:r>
        <w:r>
          <w:fldChar w:fldCharType="separate"/>
        </w:r>
        <w:r>
          <w:t>50</w:t>
        </w:r>
        <w:r>
          <w:fldChar w:fldCharType="end"/>
        </w:r>
      </w:hyperlink>
    </w:p>
    <w:p>
      <w:pPr>
        <w:pStyle w:val="TOC1"/>
        <w:tabs>
          <w:tab w:val="right" w:leader="dot" w:pos="8306"/>
        </w:tabs>
      </w:pPr>
      <w:hyperlink w:anchor="_Toc26236" w:history="1">
        <w:r>
          <w:rPr>
            <w:rFonts w:ascii="仿宋" w:eastAsia="仿宋" w:hAnsi="仿宋" w:cs="仿宋" w:hint="eastAsia"/>
            <w:lang w:eastAsia="zh-CN"/>
          </w:rPr>
          <w:t>十四、风险识别与分类</w:t>
        </w:r>
        <w:r>
          <w:tab/>
        </w:r>
        <w:r>
          <w:fldChar w:fldCharType="begin"/>
        </w:r>
        <w:r>
          <w:instrText xml:space="preserve"> PAGEREF _Toc26236 \h </w:instrText>
        </w:r>
        <w:r>
          <w:fldChar w:fldCharType="separate"/>
        </w:r>
        <w:r>
          <w:t>51</w:t>
        </w:r>
        <w:r>
          <w:fldChar w:fldCharType="end"/>
        </w:r>
      </w:hyperlink>
    </w:p>
    <w:p>
      <w:pPr>
        <w:pStyle w:val="TOC2"/>
        <w:tabs>
          <w:tab w:val="right" w:leader="dot" w:pos="8306"/>
        </w:tabs>
      </w:pPr>
      <w:hyperlink w:anchor="_Toc23312" w:history="1">
        <w:r>
          <w:rPr>
            <w:rFonts w:ascii="仿宋" w:eastAsia="仿宋" w:hAnsi="仿宋" w:cs="仿宋" w:hint="eastAsia"/>
            <w:lang w:eastAsia="zh-CN"/>
          </w:rPr>
          <w:t>(一)、风险识别</w:t>
        </w:r>
        <w:r>
          <w:tab/>
        </w:r>
        <w:r>
          <w:fldChar w:fldCharType="begin"/>
        </w:r>
        <w:r>
          <w:instrText xml:space="preserve"> PAGEREF _Toc23312 \h </w:instrText>
        </w:r>
        <w:r>
          <w:fldChar w:fldCharType="separate"/>
        </w:r>
        <w:r>
          <w:t>51</w:t>
        </w:r>
        <w:r>
          <w:fldChar w:fldCharType="end"/>
        </w:r>
      </w:hyperlink>
    </w:p>
    <w:p>
      <w:pPr>
        <w:pStyle w:val="TOC2"/>
        <w:tabs>
          <w:tab w:val="right" w:leader="dot" w:pos="8306"/>
        </w:tabs>
      </w:pPr>
      <w:hyperlink w:anchor="_Toc16444" w:history="1">
        <w:r>
          <w:rPr>
            <w:rFonts w:ascii="仿宋" w:eastAsia="仿宋" w:hAnsi="仿宋" w:cs="仿宋" w:hint="eastAsia"/>
            <w:lang w:eastAsia="zh-CN"/>
          </w:rPr>
          <w:t>(二)、风险分类</w:t>
        </w:r>
        <w:r>
          <w:tab/>
        </w:r>
        <w:r>
          <w:fldChar w:fldCharType="begin"/>
        </w:r>
        <w:r>
          <w:instrText xml:space="preserve"> PAGEREF _Toc16444 \h </w:instrText>
        </w:r>
        <w:r>
          <w:fldChar w:fldCharType="separate"/>
        </w:r>
        <w:r>
          <w:t>53</w:t>
        </w:r>
        <w:r>
          <w:fldChar w:fldCharType="end"/>
        </w:r>
      </w:hyperlink>
    </w:p>
    <w:p>
      <w:pPr>
        <w:pStyle w:val="TOC1"/>
        <w:tabs>
          <w:tab w:val="right" w:leader="dot" w:pos="8306"/>
        </w:tabs>
      </w:pPr>
      <w:hyperlink w:anchor="_Toc31339" w:history="1">
        <w:r>
          <w:rPr>
            <w:rFonts w:ascii="仿宋" w:eastAsia="仿宋" w:hAnsi="仿宋" w:cs="仿宋" w:hint="eastAsia"/>
            <w:lang w:eastAsia="zh-CN"/>
          </w:rPr>
          <w:t>十五、利益相关者分析与沟通计划</w:t>
        </w:r>
        <w:r>
          <w:tab/>
        </w:r>
        <w:r>
          <w:fldChar w:fldCharType="begin"/>
        </w:r>
        <w:r>
          <w:instrText xml:space="preserve"> PAGEREF _Toc31339 \h </w:instrText>
        </w:r>
        <w:r>
          <w:fldChar w:fldCharType="separate"/>
        </w:r>
        <w:r>
          <w:t>55</w:t>
        </w:r>
        <w:r>
          <w:fldChar w:fldCharType="end"/>
        </w:r>
      </w:hyperlink>
    </w:p>
    <w:p>
      <w:pPr>
        <w:pStyle w:val="TOC2"/>
        <w:tabs>
          <w:tab w:val="right" w:leader="dot" w:pos="8306"/>
        </w:tabs>
      </w:pPr>
      <w:hyperlink w:anchor="_Toc14201" w:history="1">
        <w:r>
          <w:rPr>
            <w:rFonts w:ascii="仿宋" w:eastAsia="仿宋" w:hAnsi="仿宋" w:cs="仿宋" w:hint="eastAsia"/>
            <w:lang w:eastAsia="zh-CN"/>
          </w:rPr>
          <w:t>(一)、利益相关者分析</w:t>
        </w:r>
        <w:r>
          <w:tab/>
        </w:r>
        <w:r>
          <w:fldChar w:fldCharType="begin"/>
        </w:r>
        <w:r>
          <w:instrText xml:space="preserve"> PAGEREF _Toc14201 \h </w:instrText>
        </w:r>
        <w:r>
          <w:fldChar w:fldCharType="separate"/>
        </w:r>
        <w:r>
          <w:t>55</w:t>
        </w:r>
        <w:r>
          <w:fldChar w:fldCharType="end"/>
        </w:r>
      </w:hyperlink>
    </w:p>
    <w:p>
      <w:pPr>
        <w:pStyle w:val="TOC2"/>
        <w:tabs>
          <w:tab w:val="right" w:leader="dot" w:pos="8306"/>
        </w:tabs>
      </w:pPr>
      <w:hyperlink w:anchor="_Toc884" w:history="1">
        <w:r>
          <w:rPr>
            <w:rFonts w:ascii="仿宋" w:eastAsia="仿宋" w:hAnsi="仿宋" w:cs="仿宋" w:hint="eastAsia"/>
            <w:lang w:eastAsia="zh-CN"/>
          </w:rPr>
          <w:t>(二)、沟通计划</w:t>
        </w:r>
        <w:r>
          <w:tab/>
        </w:r>
        <w:r>
          <w:fldChar w:fldCharType="begin"/>
        </w:r>
        <w:r>
          <w:instrText xml:space="preserve"> PAGEREF _Toc884 \h </w:instrText>
        </w:r>
        <w:r>
          <w:fldChar w:fldCharType="separate"/>
        </w:r>
        <w:r>
          <w:t>56</w:t>
        </w:r>
        <w:r>
          <w:fldChar w:fldCharType="end"/>
        </w:r>
      </w:hyperlink>
    </w:p>
    <w:p>
      <w:pPr>
        <w:pStyle w:val="TOC1"/>
        <w:tabs>
          <w:tab w:val="right" w:leader="dot" w:pos="8306"/>
        </w:tabs>
      </w:pPr>
      <w:hyperlink w:anchor="_Toc1088" w:history="1">
        <w:r>
          <w:rPr>
            <w:rFonts w:ascii="仿宋" w:eastAsia="仿宋" w:hAnsi="仿宋" w:cs="仿宋" w:hint="eastAsia"/>
            <w:lang w:eastAsia="zh-CN"/>
          </w:rPr>
          <w:t>十六、氟铝酸锶锂晶体（LISRALF）项目治理与监督</w:t>
        </w:r>
        <w:r>
          <w:tab/>
        </w:r>
        <w:r>
          <w:fldChar w:fldCharType="begin"/>
        </w:r>
        <w:r>
          <w:instrText xml:space="preserve"> PAGEREF _Toc1088 \h </w:instrText>
        </w:r>
        <w:r>
          <w:fldChar w:fldCharType="separate"/>
        </w:r>
        <w:r>
          <w:t>57</w:t>
        </w:r>
        <w:r>
          <w:fldChar w:fldCharType="end"/>
        </w:r>
      </w:hyperlink>
    </w:p>
    <w:p>
      <w:pPr>
        <w:pStyle w:val="TOC2"/>
        <w:tabs>
          <w:tab w:val="right" w:leader="dot" w:pos="8306"/>
        </w:tabs>
      </w:pPr>
      <w:hyperlink w:anchor="_Toc18704" w:history="1">
        <w:r>
          <w:rPr>
            <w:rFonts w:ascii="仿宋" w:eastAsia="仿宋" w:hAnsi="仿宋" w:cs="仿宋" w:hint="eastAsia"/>
            <w:lang w:eastAsia="zh-CN"/>
          </w:rPr>
          <w:t>(一)、氟铝酸锶锂晶体（LISRALF）项目治理结构</w:t>
        </w:r>
        <w:r>
          <w:tab/>
        </w:r>
        <w:r>
          <w:fldChar w:fldCharType="begin"/>
        </w:r>
        <w:r>
          <w:instrText xml:space="preserve"> PAGEREF _Toc18704 \h </w:instrText>
        </w:r>
        <w:r>
          <w:fldChar w:fldCharType="separate"/>
        </w:r>
        <w:r>
          <w:t>57</w:t>
        </w:r>
        <w:r>
          <w:fldChar w:fldCharType="end"/>
        </w:r>
      </w:hyperlink>
    </w:p>
    <w:p>
      <w:pPr>
        <w:pStyle w:val="TOC2"/>
        <w:tabs>
          <w:tab w:val="right" w:leader="dot" w:pos="8306"/>
        </w:tabs>
      </w:pPr>
      <w:hyperlink w:anchor="_Toc1204" w:history="1">
        <w:r>
          <w:rPr>
            <w:rFonts w:ascii="仿宋" w:eastAsia="仿宋" w:hAnsi="仿宋" w:cs="仿宋" w:hint="eastAsia"/>
            <w:lang w:eastAsia="zh-CN"/>
          </w:rPr>
          <w:t>(二)、监督与审计</w:t>
        </w:r>
        <w:r>
          <w:tab/>
        </w:r>
        <w:r>
          <w:fldChar w:fldCharType="begin"/>
        </w:r>
        <w:r>
          <w:instrText xml:space="preserve"> PAGEREF _Toc1204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14"/>
      <w:r>
        <w:rPr>
          <w:rFonts w:ascii="仿宋" w:eastAsia="仿宋" w:hAnsi="仿宋" w:cs="仿宋" w:hint="eastAsia"/>
          <w:sz w:val="28"/>
          <w:lang w:eastAsia="zh-CN"/>
        </w:rPr>
        <w:t>一、氟铝酸锶锂晶体（LISRALF）项目建设背景及必要性分析</w:t>
      </w:r>
      <w:bookmarkEnd w:id="2"/>
    </w:p>
    <w:p>
      <w:pPr>
        <w:pStyle w:val="Heading2"/>
        <w:rPr>
          <w:rFonts w:ascii="仿宋" w:eastAsia="仿宋" w:hAnsi="仿宋" w:cs="仿宋" w:hint="eastAsia"/>
          <w:lang w:eastAsia="zh-CN"/>
        </w:rPr>
      </w:pPr>
      <w:bookmarkStart w:id="3" w:name="_Toc32007"/>
      <w:r>
        <w:rPr>
          <w:rFonts w:ascii="仿宋" w:eastAsia="仿宋" w:hAnsi="仿宋" w:cs="仿宋" w:hint="eastAsia"/>
          <w:lang w:eastAsia="zh-CN"/>
        </w:rPr>
        <w:t>(一)、氟铝酸锶锂晶体（LISRALF）项目背景分析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铝酸锶锂晶体（LISRALF）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铝酸锶锂晶体（LISRALF）项目在这个潮流中的定位。同时，我们将关注行业内涌现的新兴机遇，以便氟铝酸锶锂晶体（LISRALF）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铝酸锶锂晶体（LISRALF）项目提供了强大的发展动力。我们将聚焦于行业内最新的技术发展趋势，包括但不限于人工智能、大数据分析、物联网等领域。通过深度的技术研究，我们将确保氟铝酸锶锂晶体（LISRALF）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铝酸锶锂晶体（LISRALF）项目发展的源泉。我们将投入更多的精力对市场需求进行深入剖析，超越表面的需求，深入挖掘潜在的市场痛点和机遇。通过对市场需求的细致了解，氟铝酸锶锂晶体（LISRALF）项目将更有针对性地设计解决方案，满足市场的多样化需求，从而更好地促进氟铝酸锶锂晶体（LISRALF）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铝酸锶锂晶体（LISRALF）项目战略至关重要。我们将对竞争态势进行更为深入的分析，包括但不限于市场份额、产品特点、客户满意度等多个维度。通过深度的竞争分析，氟铝酸锶锂晶体（LISRALF）项目将能够更准确地把握市场脉搏，制定具有竞争力的氟铝酸锶锂晶体（LISRALF）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氟铝酸锶锂晶体（LISRALF）项目的发展具有直接的影响。我们将进行更为全面的法规和政策分析，了解行业发展中的潜在法律风险和合规挑战。通过充分了解和遵守相关法规，氟铝酸锶锂晶体（LISRALF）项目将确保在法律框架内合法合规运营，为氟铝酸锶锂晶体（LISRALF）项目的稳健发展提供有力支持。</w:t>
      </w:r>
    </w:p>
    <w:p>
      <w:pPr>
        <w:pStyle w:val="Heading2"/>
        <w:ind w:firstLine="560" w:firstLineChars="200"/>
        <w:rPr>
          <w:rFonts w:ascii="仿宋" w:eastAsia="仿宋" w:hAnsi="仿宋" w:cs="仿宋" w:hint="eastAsia"/>
          <w:sz w:val="28"/>
          <w:lang w:eastAsia="zh-CN"/>
        </w:rPr>
      </w:pPr>
      <w:bookmarkStart w:id="4" w:name="_Toc22009"/>
      <w:r>
        <w:rPr>
          <w:rFonts w:ascii="仿宋" w:eastAsia="仿宋" w:hAnsi="仿宋" w:cs="仿宋" w:hint="eastAsia"/>
          <w:sz w:val="28"/>
          <w:lang w:eastAsia="zh-CN"/>
        </w:rPr>
        <w:t>(二)、氟铝酸锶锂晶体（LISRALF）项目建设必要性分析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建设的迫切性源于对行业发展趋势的深刻洞察。我们正处于一个行业变革的时代，科技创新、数字化转型成为企业发展的关键动力。氟铝酸锶锂晶体（LISRALF）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建设不仅仅是为了跟上潮流，更是为了通过技术创新推动企业的持续发展。通过引入先进的技术和解决方案，氟铝酸锶锂晶体（LISRALF）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铝酸锶锂晶体（LISRALF）项目的建设成为必然选择，通过提高产品质量、拓展服务领域，从而在竞争中获得更多的机会。氟铝酸锶锂晶体（LISRALF）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氟铝酸锶锂晶体（LISRALF）项目建设的必要性体现在对客户需求更精准的满足。通过氟铝酸锶锂晶体（LISRALF）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建设的背后是对企业持续创新的追求。只有通过不断创新，企业才能在竞争中立于不败之地。氟铝酸锶锂晶体（LISRALF）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340"/>
      <w:r>
        <w:rPr>
          <w:rFonts w:ascii="仿宋" w:eastAsia="仿宋" w:hAnsi="仿宋" w:cs="仿宋" w:hint="eastAsia"/>
          <w:sz w:val="28"/>
          <w:lang w:eastAsia="zh-CN"/>
        </w:rPr>
        <w:t>二、氟铝酸锶锂晶体（LISRALF）项目选址可行性分析</w:t>
      </w:r>
      <w:bookmarkEnd w:id="5"/>
    </w:p>
    <w:p>
      <w:pPr>
        <w:pStyle w:val="Heading2"/>
        <w:rPr>
          <w:rFonts w:ascii="仿宋" w:eastAsia="仿宋" w:hAnsi="仿宋" w:cs="仿宋" w:hint="eastAsia"/>
          <w:lang w:eastAsia="zh-CN"/>
        </w:rPr>
      </w:pPr>
      <w:bookmarkStart w:id="6" w:name="_Toc10617"/>
      <w:r>
        <w:rPr>
          <w:rFonts w:ascii="仿宋" w:eastAsia="仿宋" w:hAnsi="仿宋" w:cs="仿宋" w:hint="eastAsia"/>
          <w:lang w:eastAsia="zh-CN"/>
        </w:rPr>
        <w:t>(一)、氟铝酸锶锂晶体（LISRALF）项目选址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该氟铝酸锶锂晶体（LISRALF）项目选址位于XX省XX市XX区XXX街道</w:t>
      </w:r>
    </w:p>
    <w:p>
      <w:pPr>
        <w:pStyle w:val="Heading2"/>
        <w:ind w:firstLine="560" w:firstLineChars="200"/>
        <w:rPr>
          <w:rFonts w:ascii="仿宋" w:eastAsia="仿宋" w:hAnsi="仿宋" w:cs="仿宋" w:hint="eastAsia"/>
          <w:sz w:val="28"/>
          <w:lang w:eastAsia="zh-CN"/>
        </w:rPr>
      </w:pPr>
      <w:bookmarkStart w:id="7" w:name="_Toc113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铝酸锶锂晶体（LISRALF）项目的征地面积将根据氟铝酸锶锂晶体（LISRALF）项目的实际规模和需求进行精确规划。具体面积XXX平方米，旨在确保氟铝酸锶锂晶体（LISRALF）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净用地面积是在征地面积基础上去除不可利用面积后的实际可开发用地。具体面积XXX平方米，考虑到环保、交通、安全等多方面因素，以确保氟铝酸锶锂晶体（LISRALF）项目在整体利用效率上达到最优。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氟铝酸锶锂晶体（LISRALF）项目计划建设的建筑总规模具体面积XXX平方米。这一规模的确定综合考虑了氟铝酸锶锂晶体（LISRALF）项目的性质、规模，以及城市规划的相关要求，确保建筑布局与周边环境协调一致。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绿地率是氟铝酸锶锂晶体（LISRALF）项目用地中被规划为绿地的比例。具体面积XXX平方米，旨在通过合理规划绿地，改善氟铝酸锶锂晶体（LISRALF）项目周边环境，提升居民生活质量，并符合城市整体绿化规划。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容积率是用地上可以建设的建筑总体积与用地面积之比。具体面积XXX，通过合理的容积率规划，确保氟铝酸锶锂晶体（LISRALF）项目建筑规模与周边环境和谐共生。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氟铝酸锶锂晶体（LISRALF）项目选址与当地城市规划相一致，具体面积XXX平方米。通过与城市规划部门深入沟通，确保氟铝酸锶锂晶体（LISRALF）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铝酸锶锂晶体（LISRALF）项目选址符合当地产业政策，具体面积XXX平方米。这包括氟铝酸锶锂晶体（LISRALF）项目对当地经济的促进作用，以及对相关产业的带动效应，确保氟铝酸锶锂晶体（LISRALF）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铝酸锶锂晶体（LISRALF）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确保氟铝酸锶锂晶体（LISRALF）项目选址具备必要的公共设施配套，具体面积XXX平方米。这包括交通便利性、教育、医疗等基础设施，以提高居民生活品质，使得氟铝酸锶锂晶体（LISRALF）项目选址更具吸引力。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考虑用地总体要求对当地社会稳定性的影响，具体面积XXX平方米。通过深入了解当地社区反馈，确保氟铝酸锶锂晶体（LISRALF）项目的选址和建设过程对当地社会和谐稳定产生积极作用。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铝酸锶锂晶体（LISRALF）项目选址不仅符合法规和规划，还在实际操作中具有可行性。这一全面规划将为氟铝酸锶锂晶体（LISRALF）项目的成功实施提供坚实的基础，确保氟铝酸锶锂晶体（LISRALF）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9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铝酸锶锂晶体（LISRALF）项目的设备规划和空间设计中，我们将采取灵活设备布局的措施。设备布局将根据实际需求进行灵活设计，避免不必要的浪费。通过合理规划设备摆放位置，我们将提高设备的利用率，减少设备间距，以确保氟铝酸锶锂晶体（LISRALF）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铝酸锶锂晶体（LISRALF）项目内部引入共享设施的概念，例如共享会议室、办公区等。通过这种方式，我们可以减少对资源的重复建设，提高资源共享效率，从而减小氟铝酸锶锂晶体（LISRALF）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44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铝酸锶锂晶体（LISRALF）项目的总图布置中，我们将不同功能区域进行明确的规划，以最大程度满足氟铝酸锶锂晶体（LISRALF）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铝酸锶锂晶体（LISRALF）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氟铝酸锶锂晶体（LISRALF）项目对环境的影响是综合评价的重要因素之一。我们将详细考虑选址周边的自然环境、生态保护区、水源地等情况，确保氟铝酸锶锂晶体（LISRALF）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氟铝酸锶锂晶体（LISRALF）项目所在地的相关政策，确保氟铝酸锶锂晶体（LISRALF）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考虑到社会稳定性对企业运营的重要性，我们将评估选址地区的社会安全情况、劳工关系、社区反馈等方面，以确保氟铝酸锶锂晶体（LISRALF）项目的建设和运营不会受到社会稳定性的负面影响。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最后，我们将综合考虑用地成本，包括土地购置费用、土地开发成本等。通过对用地成本的详细评估，我们能够做出更为精确的经济效益分析，为氟铝酸锶锂晶体（LISRALF）项目的投资决策提供有力支持。</w:t>
      </w:r>
    </w:p>
    <w:p>
      <w:pPr>
        <w:pStyle w:val="Heading1"/>
        <w:ind w:firstLine="560" w:firstLineChars="200"/>
        <w:rPr>
          <w:rFonts w:ascii="仿宋" w:eastAsia="仿宋" w:hAnsi="仿宋" w:cs="仿宋" w:hint="eastAsia"/>
          <w:sz w:val="28"/>
          <w:lang w:eastAsia="zh-CN"/>
        </w:rPr>
      </w:pPr>
      <w:bookmarkStart w:id="11" w:name="_Toc21027"/>
      <w:r>
        <w:rPr>
          <w:rFonts w:ascii="仿宋" w:eastAsia="仿宋" w:hAnsi="仿宋" w:cs="仿宋" w:hint="eastAsia"/>
          <w:sz w:val="28"/>
          <w:lang w:eastAsia="zh-CN"/>
        </w:rPr>
        <w:t>三、氟铝酸锶锂晶体（LISRALF）项目可持续发展</w:t>
      </w:r>
      <w:bookmarkEnd w:id="11"/>
    </w:p>
    <w:p>
      <w:pPr>
        <w:pStyle w:val="Heading2"/>
        <w:rPr>
          <w:rFonts w:ascii="仿宋" w:eastAsia="仿宋" w:hAnsi="仿宋" w:cs="仿宋" w:hint="eastAsia"/>
          <w:lang w:eastAsia="zh-CN"/>
        </w:rPr>
      </w:pPr>
      <w:bookmarkStart w:id="12" w:name="_Toc733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氟铝酸锶锂晶体（LISRALF）项目中，氟铝酸锶锂晶体（LISRALF）项目团队着眼于未来，明确了可持续发展的战略方向。制定的具体可持续发展目标包括降低资源使用、采用环保技术、最大化社会效益等。这一步骤不仅有助于氟铝酸锶锂晶体（LISRALF）项目在环保和社会责任方面达到最高标准，也为未来提供了明确的指引，确保氟铝酸锶锂晶体（LISRALF）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可持续实践的融入氟铝酸锶锂晶体（LISRALF）项目管理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氟铝酸锶锂晶体（LISRALF）项目管理周期。从氟铝酸锶锂晶体（LISRALF）项目规划开始，氟铝酸锶锂晶体（LISRALF）项目团队就考虑了环境和社会的因素。在执行阶段，氟铝酸锶锂晶体（LISRALF）项目团队积极推动绿色技术的应用，优化资源利用。此外，关注员工的社会责任，通过培训和沟通活动提高员工对可持续发展的认知，使他们能够在日常工作中践行可持续实践。这些举措不仅为氟铝酸锶锂晶体（LISRALF）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01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氟铝酸锶锂晶体（LISRALF）项目的可持续发展理念，我们深信环保与社会责任是氟铝酸锶锂晶体（LISRALF）项目成功的关键支柱。在氟铝酸锶锂晶体（LISRALF）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团队通过引入先进的环保技术、建立高效的废物处理系统以及推动能源节约措施，积极履行环保责任。定期的环保监测和评估确保氟铝酸锶锂晶体（LISRALF）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不仅致力于自身可持续发展，还注重对社会的回馈。通过支持社区氟铝酸锶锂晶体（LISRALF）项目、参与慈善事业、提供培训机会等方式，氟铝酸锶锂晶体（LISRALF）项目积极履行社会责任。与当地社区建立积极互动，关注员工的工作与生活平衡，以及员工的身心健康，是氟铝酸锶锂晶体（LISRALF）项目在社会责任层面的关键举措。这样的实践不仅增强了氟铝酸锶锂晶体（LISRALF）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478"/>
      <w:r>
        <w:rPr>
          <w:rFonts w:ascii="仿宋" w:eastAsia="仿宋" w:hAnsi="仿宋" w:cs="仿宋" w:hint="eastAsia"/>
          <w:sz w:val="28"/>
          <w:lang w:eastAsia="zh-CN"/>
        </w:rPr>
        <w:t>四、氟铝酸锶锂晶体（LISRALF）项目概论</w:t>
      </w:r>
      <w:bookmarkEnd w:id="14"/>
    </w:p>
    <w:p>
      <w:pPr>
        <w:pStyle w:val="Heading2"/>
        <w:rPr>
          <w:rFonts w:ascii="仿宋" w:eastAsia="仿宋" w:hAnsi="仿宋" w:cs="仿宋" w:hint="eastAsia"/>
          <w:lang w:eastAsia="zh-CN"/>
        </w:rPr>
      </w:pPr>
      <w:bookmarkStart w:id="15" w:name="_Toc6577"/>
      <w:r>
        <w:rPr>
          <w:rFonts w:ascii="仿宋" w:eastAsia="仿宋" w:hAnsi="仿宋" w:cs="仿宋" w:hint="eastAsia"/>
          <w:lang w:eastAsia="zh-CN"/>
        </w:rPr>
        <w:t>(一)、氟铝酸锶锂晶体（LISRALF）项目概况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起源追溯至对市场的深入洞察。市场的不断演变与变革为氟铝酸锶锂晶体（LISRALF）项目提供了难得的机遇。当前市场存在的需求缺口和变革的大环境共同构成了氟铝酸锶锂晶体（LISRALF）项目的背景。这个氟铝酸锶锂晶体（LISRALF）项目旨在充分利用市场机遇，填补行业中尚未满足的需求，为客户提供全新的解决方案。市场的变革和需求的增长使得这个氟铝酸锶锂晶体（LISRALF）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氟铝酸锶锂晶体（LISRALF）项目名称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正式命名为氟铝酸锶锂晶体（LISRALF）。这个名称不仅仅是一个标识，更代表了氟铝酸锶锂晶体（LISRALF）项目的核心理念和愿景。它蕴含着氟铝酸锶锂晶体（LISRALF）项目所要解决问题的关键字，具有强烈的表达和辨识度，为氟铝酸锶锂晶体（LISRALF）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氟铝酸锶锂晶体（LISRALF）项目目标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核心目标是提供一种全新、高效的解决方案，满足客户日益增长的需求。氟铝酸锶锂晶体（LISRALF）项目追求的不仅仅是满足市场需求，更是在市场中获得卓越的竞争优势。通过不断提升产品或服务的质量和创新水平，氟铝酸锶锂晶体（LISRALF）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氟铝酸锶锂晶体（LISRALF）项目范围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全面涵盖了产品研发、制造、市场推广和售后服务，确保从产品设计到最终用户体验的全方位关注。这一全面的氟铝酸锶锂晶体（LISRALF）项目范围是为了确保氟铝酸锶锂晶体（LISRALF）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氟铝酸锶锂晶体（LISRALF）项目时间表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氟铝酸锶锂晶体（LISRALF）项目计划在未来18个月内完成，包括研发、测试、市场试点和正式推出等不同阶段。这个时间表的合理设计是为了确保氟铝酸锶锂晶体（LISRALF）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氟铝酸锶锂晶体（LISRALF）项目预算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总预算估算为XX百万美元，主要分配在研发、市场推广、人员培训和运营等方面。这一充足的预算为氟铝酸锶锂晶体（LISRALF）项目提供了充足的资源，确保氟铝酸锶锂晶体（LISRALF）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氟铝酸锶锂晶体（LISRALF）项目风险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可能面临的风险包括市场接受度低、技术难题、竞争激烈等。氟铝酸锶锂晶体（LISRALF）项目团队已经制定了相应的风险应对计划，通过前瞻性的风险管理，确保氟铝酸锶锂晶体（LISRALF）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氟铝酸锶锂晶体（LISRALF）项目团队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汇聚了一支经验丰富、多领域专业素养的核心团队，确保氟铝酸锶锂晶体（LISRALF）项目在各个方面都能拥有高水平的执行力。团队的协同作战是氟铝酸锶锂晶体（LISRALF）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氟铝酸锶锂晶体（LISRALF）项目背景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氟铝酸锶锂晶体（LISRALF）项目的背景根植于市场对更高效、创新产品的渴望，同时也受到科技发展对行业格局的深刻改变的影响。这为氟铝酸锶锂晶体（LISRALF）项目提供了广阔的发展空间和市场需求。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氟铝酸锶锂晶体（LISRALF）项目现状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https://d.book118.com/177015162162006040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668E5"/>
    <w:rsid w:val="572668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1516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2024-02-06T19:55:00Z</dcterms:created>
  <dcterms:modified xsi:type="dcterms:W3CDTF">2024-02-06T19:55:41Z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C891C5873A9A48CE901677FEC598D987_11</vt:lpwstr>
  </property>
  <property fmtid="{D5CDD505-2E9C-101B-9397-08002B2CF9AE}" pid="3" name="KSOProductBuildVer">
    <vt:lpwstr>2052-12.1.0.16250</vt:lpwstr>
  </property>
</Properties>
</file>