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金属单质铁氧化物项目规划设计纲要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24" w:history="1">
        <w:r>
          <w:rPr>
            <w:rFonts w:ascii="仿宋" w:eastAsia="仿宋" w:hAnsi="仿宋" w:cs="仿宋" w:hint="eastAsia"/>
            <w:lang w:eastAsia="zh-CN"/>
          </w:rPr>
          <w:t>序言</w:t>
        </w:r>
        <w:r>
          <w:tab/>
        </w:r>
        <w:r>
          <w:fldChar w:fldCharType="begin"/>
        </w:r>
        <w:r>
          <w:instrText xml:space="preserve"> PAGEREF _Toc5024 \h </w:instrText>
        </w:r>
        <w:r>
          <w:fldChar w:fldCharType="separate"/>
        </w:r>
        <w:r>
          <w:t>3</w:t>
        </w:r>
        <w:r>
          <w:fldChar w:fldCharType="end"/>
        </w:r>
      </w:hyperlink>
    </w:p>
    <w:p>
      <w:pPr>
        <w:pStyle w:val="TOC1"/>
        <w:tabs>
          <w:tab w:val="right" w:leader="dot" w:pos="8306"/>
        </w:tabs>
      </w:pPr>
      <w:hyperlink w:anchor="_Toc18106" w:history="1">
        <w:r>
          <w:rPr>
            <w:rFonts w:ascii="仿宋" w:eastAsia="仿宋" w:hAnsi="仿宋" w:cs="仿宋" w:hint="eastAsia"/>
            <w:lang w:eastAsia="zh-CN"/>
          </w:rPr>
          <w:t>一、金属单质铁氧化物项目建设背景及必要性分析</w:t>
        </w:r>
        <w:r>
          <w:tab/>
        </w:r>
        <w:r>
          <w:fldChar w:fldCharType="begin"/>
        </w:r>
        <w:r>
          <w:instrText xml:space="preserve"> PAGEREF _Toc18106 \h </w:instrText>
        </w:r>
        <w:r>
          <w:fldChar w:fldCharType="separate"/>
        </w:r>
        <w:r>
          <w:t>3</w:t>
        </w:r>
        <w:r>
          <w:fldChar w:fldCharType="end"/>
        </w:r>
      </w:hyperlink>
    </w:p>
    <w:p>
      <w:pPr>
        <w:pStyle w:val="TOC2"/>
        <w:tabs>
          <w:tab w:val="right" w:leader="dot" w:pos="8306"/>
        </w:tabs>
      </w:pPr>
      <w:hyperlink w:anchor="_Toc8347" w:history="1">
        <w:r>
          <w:rPr>
            <w:rFonts w:ascii="仿宋" w:eastAsia="仿宋" w:hAnsi="仿宋" w:cs="仿宋" w:hint="eastAsia"/>
            <w:lang w:eastAsia="zh-CN"/>
          </w:rPr>
          <w:t>(一)、金属单质铁氧化物项目背景分析</w:t>
        </w:r>
        <w:r>
          <w:tab/>
        </w:r>
        <w:r>
          <w:fldChar w:fldCharType="begin"/>
        </w:r>
        <w:r>
          <w:instrText xml:space="preserve"> PAGEREF _Toc8347 \h </w:instrText>
        </w:r>
        <w:r>
          <w:fldChar w:fldCharType="separate"/>
        </w:r>
        <w:r>
          <w:t>3</w:t>
        </w:r>
        <w:r>
          <w:fldChar w:fldCharType="end"/>
        </w:r>
      </w:hyperlink>
    </w:p>
    <w:p>
      <w:pPr>
        <w:pStyle w:val="TOC2"/>
        <w:tabs>
          <w:tab w:val="right" w:leader="dot" w:pos="8306"/>
        </w:tabs>
      </w:pPr>
      <w:hyperlink w:anchor="_Toc31067" w:history="1">
        <w:r>
          <w:rPr>
            <w:rFonts w:ascii="仿宋" w:eastAsia="仿宋" w:hAnsi="仿宋" w:cs="仿宋" w:hint="eastAsia"/>
            <w:lang w:eastAsia="zh-CN"/>
          </w:rPr>
          <w:t>(二)、金属单质铁氧化物项目建设必要性分析</w:t>
        </w:r>
        <w:r>
          <w:tab/>
        </w:r>
        <w:r>
          <w:fldChar w:fldCharType="begin"/>
        </w:r>
        <w:r>
          <w:instrText xml:space="preserve"> PAGEREF _Toc31067 \h </w:instrText>
        </w:r>
        <w:r>
          <w:fldChar w:fldCharType="separate"/>
        </w:r>
        <w:r>
          <w:t>5</w:t>
        </w:r>
        <w:r>
          <w:fldChar w:fldCharType="end"/>
        </w:r>
      </w:hyperlink>
    </w:p>
    <w:p>
      <w:pPr>
        <w:pStyle w:val="TOC1"/>
        <w:tabs>
          <w:tab w:val="right" w:leader="dot" w:pos="8306"/>
        </w:tabs>
      </w:pPr>
      <w:hyperlink w:anchor="_Toc15396" w:history="1">
        <w:r>
          <w:rPr>
            <w:rFonts w:ascii="仿宋" w:eastAsia="仿宋" w:hAnsi="仿宋" w:cs="仿宋" w:hint="eastAsia"/>
            <w:lang w:eastAsia="zh-CN"/>
          </w:rPr>
          <w:t>二、金属单质铁氧化物项目文档管理</w:t>
        </w:r>
        <w:r>
          <w:tab/>
        </w:r>
        <w:r>
          <w:fldChar w:fldCharType="begin"/>
        </w:r>
        <w:r>
          <w:instrText xml:space="preserve"> PAGEREF _Toc15396 \h </w:instrText>
        </w:r>
        <w:r>
          <w:fldChar w:fldCharType="separate"/>
        </w:r>
        <w:r>
          <w:t>6</w:t>
        </w:r>
        <w:r>
          <w:fldChar w:fldCharType="end"/>
        </w:r>
      </w:hyperlink>
    </w:p>
    <w:p>
      <w:pPr>
        <w:pStyle w:val="TOC2"/>
        <w:tabs>
          <w:tab w:val="right" w:leader="dot" w:pos="8306"/>
        </w:tabs>
      </w:pPr>
      <w:hyperlink w:anchor="_Toc19486" w:history="1">
        <w:r>
          <w:rPr>
            <w:rFonts w:ascii="仿宋" w:eastAsia="仿宋" w:hAnsi="仿宋" w:cs="仿宋" w:hint="eastAsia"/>
            <w:lang w:eastAsia="zh-CN"/>
          </w:rPr>
          <w:t>(一)、文档编制与审查</w:t>
        </w:r>
        <w:r>
          <w:tab/>
        </w:r>
        <w:r>
          <w:fldChar w:fldCharType="begin"/>
        </w:r>
        <w:r>
          <w:instrText xml:space="preserve"> PAGEREF _Toc19486 \h </w:instrText>
        </w:r>
        <w:r>
          <w:fldChar w:fldCharType="separate"/>
        </w:r>
        <w:r>
          <w:t>6</w:t>
        </w:r>
        <w:r>
          <w:fldChar w:fldCharType="end"/>
        </w:r>
      </w:hyperlink>
    </w:p>
    <w:p>
      <w:pPr>
        <w:pStyle w:val="TOC2"/>
        <w:tabs>
          <w:tab w:val="right" w:leader="dot" w:pos="8306"/>
        </w:tabs>
      </w:pPr>
      <w:hyperlink w:anchor="_Toc5345" w:history="1">
        <w:r>
          <w:rPr>
            <w:rFonts w:ascii="仿宋" w:eastAsia="仿宋" w:hAnsi="仿宋" w:cs="仿宋" w:hint="eastAsia"/>
            <w:lang w:eastAsia="zh-CN"/>
          </w:rPr>
          <w:t>(二)、文档发布与分发</w:t>
        </w:r>
        <w:r>
          <w:tab/>
        </w:r>
        <w:r>
          <w:fldChar w:fldCharType="begin"/>
        </w:r>
        <w:r>
          <w:instrText xml:space="preserve"> PAGEREF _Toc5345 \h </w:instrText>
        </w:r>
        <w:r>
          <w:fldChar w:fldCharType="separate"/>
        </w:r>
        <w:r>
          <w:t>7</w:t>
        </w:r>
        <w:r>
          <w:fldChar w:fldCharType="end"/>
        </w:r>
      </w:hyperlink>
    </w:p>
    <w:p>
      <w:pPr>
        <w:pStyle w:val="TOC2"/>
        <w:tabs>
          <w:tab w:val="right" w:leader="dot" w:pos="8306"/>
        </w:tabs>
      </w:pPr>
      <w:hyperlink w:anchor="_Toc2929" w:history="1">
        <w:r>
          <w:rPr>
            <w:rFonts w:ascii="仿宋" w:eastAsia="仿宋" w:hAnsi="仿宋" w:cs="仿宋" w:hint="eastAsia"/>
            <w:lang w:eastAsia="zh-CN"/>
          </w:rPr>
          <w:t>(三)、文档存档与归档</w:t>
        </w:r>
        <w:r>
          <w:tab/>
        </w:r>
        <w:r>
          <w:fldChar w:fldCharType="begin"/>
        </w:r>
        <w:r>
          <w:instrText xml:space="preserve"> PAGEREF _Toc2929 \h </w:instrText>
        </w:r>
        <w:r>
          <w:fldChar w:fldCharType="separate"/>
        </w:r>
        <w:r>
          <w:t>8</w:t>
        </w:r>
        <w:r>
          <w:fldChar w:fldCharType="end"/>
        </w:r>
      </w:hyperlink>
    </w:p>
    <w:p>
      <w:pPr>
        <w:pStyle w:val="TOC1"/>
        <w:tabs>
          <w:tab w:val="right" w:leader="dot" w:pos="8306"/>
        </w:tabs>
      </w:pPr>
      <w:hyperlink w:anchor="_Toc17508" w:history="1">
        <w:r>
          <w:rPr>
            <w:rFonts w:ascii="仿宋" w:eastAsia="仿宋" w:hAnsi="仿宋" w:cs="仿宋" w:hint="eastAsia"/>
            <w:lang w:eastAsia="zh-CN"/>
          </w:rPr>
          <w:t>三、金属单质铁氧化物项目概论</w:t>
        </w:r>
        <w:r>
          <w:tab/>
        </w:r>
        <w:r>
          <w:fldChar w:fldCharType="begin"/>
        </w:r>
        <w:r>
          <w:instrText xml:space="preserve"> PAGEREF _Toc17508 \h </w:instrText>
        </w:r>
        <w:r>
          <w:fldChar w:fldCharType="separate"/>
        </w:r>
        <w:r>
          <w:t>10</w:t>
        </w:r>
        <w:r>
          <w:fldChar w:fldCharType="end"/>
        </w:r>
      </w:hyperlink>
    </w:p>
    <w:p>
      <w:pPr>
        <w:pStyle w:val="TOC2"/>
        <w:tabs>
          <w:tab w:val="right" w:leader="dot" w:pos="8306"/>
        </w:tabs>
      </w:pPr>
      <w:hyperlink w:anchor="_Toc22038" w:history="1">
        <w:r>
          <w:rPr>
            <w:rFonts w:ascii="仿宋" w:eastAsia="仿宋" w:hAnsi="仿宋" w:cs="仿宋" w:hint="eastAsia"/>
            <w:lang w:eastAsia="zh-CN"/>
          </w:rPr>
          <w:t>(一)、金属单质铁氧化物项目概况</w:t>
        </w:r>
        <w:r>
          <w:tab/>
        </w:r>
        <w:r>
          <w:fldChar w:fldCharType="begin"/>
        </w:r>
        <w:r>
          <w:instrText xml:space="preserve"> PAGEREF _Toc22038 \h </w:instrText>
        </w:r>
        <w:r>
          <w:fldChar w:fldCharType="separate"/>
        </w:r>
        <w:r>
          <w:t>10</w:t>
        </w:r>
        <w:r>
          <w:fldChar w:fldCharType="end"/>
        </w:r>
      </w:hyperlink>
    </w:p>
    <w:p>
      <w:pPr>
        <w:pStyle w:val="TOC2"/>
        <w:tabs>
          <w:tab w:val="right" w:leader="dot" w:pos="8306"/>
        </w:tabs>
      </w:pPr>
      <w:hyperlink w:anchor="_Toc29713" w:history="1">
        <w:r>
          <w:rPr>
            <w:rFonts w:ascii="仿宋" w:eastAsia="仿宋" w:hAnsi="仿宋" w:cs="仿宋" w:hint="eastAsia"/>
            <w:lang w:eastAsia="zh-CN"/>
          </w:rPr>
          <w:t>(二)、金属单质铁氧化物项目目标</w:t>
        </w:r>
        <w:r>
          <w:tab/>
        </w:r>
        <w:r>
          <w:fldChar w:fldCharType="begin"/>
        </w:r>
        <w:r>
          <w:instrText xml:space="preserve"> PAGEREF _Toc29713 \h </w:instrText>
        </w:r>
        <w:r>
          <w:fldChar w:fldCharType="separate"/>
        </w:r>
        <w:r>
          <w:t>12</w:t>
        </w:r>
        <w:r>
          <w:fldChar w:fldCharType="end"/>
        </w:r>
      </w:hyperlink>
    </w:p>
    <w:p>
      <w:pPr>
        <w:pStyle w:val="TOC2"/>
        <w:tabs>
          <w:tab w:val="right" w:leader="dot" w:pos="8306"/>
        </w:tabs>
      </w:pPr>
      <w:hyperlink w:anchor="_Toc18140" w:history="1">
        <w:r>
          <w:rPr>
            <w:rFonts w:ascii="仿宋" w:eastAsia="仿宋" w:hAnsi="仿宋" w:cs="仿宋" w:hint="eastAsia"/>
            <w:lang w:eastAsia="zh-CN"/>
          </w:rPr>
          <w:t>(三)、金属单质铁氧化物项目提出的理由</w:t>
        </w:r>
        <w:r>
          <w:tab/>
        </w:r>
        <w:r>
          <w:fldChar w:fldCharType="begin"/>
        </w:r>
        <w:r>
          <w:instrText xml:space="preserve"> PAGEREF _Toc18140 \h </w:instrText>
        </w:r>
        <w:r>
          <w:fldChar w:fldCharType="separate"/>
        </w:r>
        <w:r>
          <w:t>13</w:t>
        </w:r>
        <w:r>
          <w:fldChar w:fldCharType="end"/>
        </w:r>
      </w:hyperlink>
    </w:p>
    <w:p>
      <w:pPr>
        <w:pStyle w:val="TOC2"/>
        <w:tabs>
          <w:tab w:val="right" w:leader="dot" w:pos="8306"/>
        </w:tabs>
      </w:pPr>
      <w:hyperlink w:anchor="_Toc5746" w:history="1">
        <w:r>
          <w:rPr>
            <w:rFonts w:ascii="仿宋" w:eastAsia="仿宋" w:hAnsi="仿宋" w:cs="仿宋" w:hint="eastAsia"/>
            <w:lang w:eastAsia="zh-CN"/>
          </w:rPr>
          <w:t>(四)、金属单质铁氧化物项目意义</w:t>
        </w:r>
        <w:r>
          <w:tab/>
        </w:r>
        <w:r>
          <w:fldChar w:fldCharType="begin"/>
        </w:r>
        <w:r>
          <w:instrText xml:space="preserve"> PAGEREF _Toc5746 \h </w:instrText>
        </w:r>
        <w:r>
          <w:fldChar w:fldCharType="separate"/>
        </w:r>
        <w:r>
          <w:t>15</w:t>
        </w:r>
        <w:r>
          <w:fldChar w:fldCharType="end"/>
        </w:r>
      </w:hyperlink>
    </w:p>
    <w:p>
      <w:pPr>
        <w:pStyle w:val="TOC2"/>
        <w:tabs>
          <w:tab w:val="right" w:leader="dot" w:pos="8306"/>
        </w:tabs>
      </w:pPr>
      <w:hyperlink w:anchor="_Toc9533" w:history="1">
        <w:r>
          <w:rPr>
            <w:rFonts w:ascii="仿宋" w:eastAsia="仿宋" w:hAnsi="仿宋" w:cs="仿宋" w:hint="eastAsia"/>
            <w:lang w:eastAsia="zh-CN"/>
          </w:rPr>
          <w:t>(五)、金属单质铁氧化物项目背景</w:t>
        </w:r>
        <w:r>
          <w:tab/>
        </w:r>
        <w:r>
          <w:fldChar w:fldCharType="begin"/>
        </w:r>
        <w:r>
          <w:instrText xml:space="preserve"> PAGEREF _Toc9533 \h </w:instrText>
        </w:r>
        <w:r>
          <w:fldChar w:fldCharType="separate"/>
        </w:r>
        <w:r>
          <w:t>16</w:t>
        </w:r>
        <w:r>
          <w:fldChar w:fldCharType="end"/>
        </w:r>
      </w:hyperlink>
    </w:p>
    <w:p>
      <w:pPr>
        <w:pStyle w:val="TOC1"/>
        <w:tabs>
          <w:tab w:val="right" w:leader="dot" w:pos="8306"/>
        </w:tabs>
      </w:pPr>
      <w:hyperlink w:anchor="_Toc16360" w:history="1">
        <w:r>
          <w:rPr>
            <w:rFonts w:ascii="仿宋" w:eastAsia="仿宋" w:hAnsi="仿宋" w:cs="仿宋" w:hint="eastAsia"/>
            <w:lang w:eastAsia="zh-CN"/>
          </w:rPr>
          <w:t>四、金属单质铁氧化物项目建设单位说明</w:t>
        </w:r>
        <w:r>
          <w:tab/>
        </w:r>
        <w:r>
          <w:fldChar w:fldCharType="begin"/>
        </w:r>
        <w:r>
          <w:instrText xml:space="preserve"> PAGEREF _Toc16360 \h </w:instrText>
        </w:r>
        <w:r>
          <w:fldChar w:fldCharType="separate"/>
        </w:r>
        <w:r>
          <w:t>17</w:t>
        </w:r>
        <w:r>
          <w:fldChar w:fldCharType="end"/>
        </w:r>
      </w:hyperlink>
    </w:p>
    <w:p>
      <w:pPr>
        <w:pStyle w:val="TOC2"/>
        <w:tabs>
          <w:tab w:val="right" w:leader="dot" w:pos="8306"/>
        </w:tabs>
      </w:pPr>
      <w:hyperlink w:anchor="_Toc7093" w:history="1">
        <w:r>
          <w:rPr>
            <w:rFonts w:ascii="仿宋" w:eastAsia="仿宋" w:hAnsi="仿宋" w:cs="仿宋" w:hint="eastAsia"/>
            <w:lang w:eastAsia="zh-CN"/>
          </w:rPr>
          <w:t>(一)、金属单质铁氧化物项目承办单位基本情况</w:t>
        </w:r>
        <w:r>
          <w:tab/>
        </w:r>
        <w:r>
          <w:fldChar w:fldCharType="begin"/>
        </w:r>
        <w:r>
          <w:instrText xml:space="preserve"> PAGEREF _Toc7093 \h </w:instrText>
        </w:r>
        <w:r>
          <w:fldChar w:fldCharType="separate"/>
        </w:r>
        <w:r>
          <w:t>17</w:t>
        </w:r>
        <w:r>
          <w:fldChar w:fldCharType="end"/>
        </w:r>
      </w:hyperlink>
    </w:p>
    <w:p>
      <w:pPr>
        <w:pStyle w:val="TOC2"/>
        <w:tabs>
          <w:tab w:val="right" w:leader="dot" w:pos="8306"/>
        </w:tabs>
      </w:pPr>
      <w:hyperlink w:anchor="_Toc16916" w:history="1">
        <w:r>
          <w:rPr>
            <w:rFonts w:ascii="仿宋" w:eastAsia="仿宋" w:hAnsi="仿宋" w:cs="仿宋" w:hint="eastAsia"/>
            <w:lang w:eastAsia="zh-CN"/>
          </w:rPr>
          <w:t>(二)、公司经济效益分析</w:t>
        </w:r>
        <w:r>
          <w:tab/>
        </w:r>
        <w:r>
          <w:fldChar w:fldCharType="begin"/>
        </w:r>
        <w:r>
          <w:instrText xml:space="preserve"> PAGEREF _Toc16916 \h </w:instrText>
        </w:r>
        <w:r>
          <w:fldChar w:fldCharType="separate"/>
        </w:r>
        <w:r>
          <w:t>17</w:t>
        </w:r>
        <w:r>
          <w:fldChar w:fldCharType="end"/>
        </w:r>
      </w:hyperlink>
    </w:p>
    <w:p>
      <w:pPr>
        <w:pStyle w:val="TOC1"/>
        <w:tabs>
          <w:tab w:val="right" w:leader="dot" w:pos="8306"/>
        </w:tabs>
      </w:pPr>
      <w:hyperlink w:anchor="_Toc10771" w:history="1">
        <w:r>
          <w:rPr>
            <w:rFonts w:ascii="仿宋" w:eastAsia="仿宋" w:hAnsi="仿宋" w:cs="仿宋" w:hint="eastAsia"/>
            <w:lang w:eastAsia="zh-CN"/>
          </w:rPr>
          <w:t>五、工艺说明</w:t>
        </w:r>
        <w:r>
          <w:tab/>
        </w:r>
        <w:r>
          <w:fldChar w:fldCharType="begin"/>
        </w:r>
        <w:r>
          <w:instrText xml:space="preserve"> PAGEREF _Toc10771 \h </w:instrText>
        </w:r>
        <w:r>
          <w:fldChar w:fldCharType="separate"/>
        </w:r>
        <w:r>
          <w:t>18</w:t>
        </w:r>
        <w:r>
          <w:fldChar w:fldCharType="end"/>
        </w:r>
      </w:hyperlink>
    </w:p>
    <w:p>
      <w:pPr>
        <w:pStyle w:val="TOC2"/>
        <w:tabs>
          <w:tab w:val="right" w:leader="dot" w:pos="8306"/>
        </w:tabs>
      </w:pPr>
      <w:hyperlink w:anchor="_Toc1912" w:history="1">
        <w:r>
          <w:rPr>
            <w:rFonts w:ascii="仿宋" w:eastAsia="仿宋" w:hAnsi="仿宋" w:cs="仿宋" w:hint="eastAsia"/>
            <w:lang w:eastAsia="zh-CN"/>
          </w:rPr>
          <w:t>(一)、技术管理特点</w:t>
        </w:r>
        <w:r>
          <w:tab/>
        </w:r>
        <w:r>
          <w:fldChar w:fldCharType="begin"/>
        </w:r>
        <w:r>
          <w:instrText xml:space="preserve"> PAGEREF _Toc1912 \h </w:instrText>
        </w:r>
        <w:r>
          <w:fldChar w:fldCharType="separate"/>
        </w:r>
        <w:r>
          <w:t>18</w:t>
        </w:r>
        <w:r>
          <w:fldChar w:fldCharType="end"/>
        </w:r>
      </w:hyperlink>
    </w:p>
    <w:p>
      <w:pPr>
        <w:pStyle w:val="TOC2"/>
        <w:tabs>
          <w:tab w:val="right" w:leader="dot" w:pos="8306"/>
        </w:tabs>
      </w:pPr>
      <w:hyperlink w:anchor="_Toc31506" w:history="1">
        <w:r>
          <w:rPr>
            <w:rFonts w:ascii="仿宋" w:eastAsia="仿宋" w:hAnsi="仿宋" w:cs="仿宋" w:hint="eastAsia"/>
            <w:lang w:eastAsia="zh-CN"/>
          </w:rPr>
          <w:t>(二)、金属单质铁氧化物项目工艺技术设计方案</w:t>
        </w:r>
        <w:r>
          <w:tab/>
        </w:r>
        <w:r>
          <w:fldChar w:fldCharType="begin"/>
        </w:r>
        <w:r>
          <w:instrText xml:space="preserve"> PAGEREF _Toc31506 \h </w:instrText>
        </w:r>
        <w:r>
          <w:fldChar w:fldCharType="separate"/>
        </w:r>
        <w:r>
          <w:t>19</w:t>
        </w:r>
        <w:r>
          <w:fldChar w:fldCharType="end"/>
        </w:r>
      </w:hyperlink>
    </w:p>
    <w:p>
      <w:pPr>
        <w:pStyle w:val="TOC2"/>
        <w:tabs>
          <w:tab w:val="right" w:leader="dot" w:pos="8306"/>
        </w:tabs>
      </w:pPr>
      <w:hyperlink w:anchor="_Toc22807" w:history="1">
        <w:r>
          <w:rPr>
            <w:rFonts w:ascii="仿宋" w:eastAsia="仿宋" w:hAnsi="仿宋" w:cs="仿宋" w:hint="eastAsia"/>
            <w:lang w:eastAsia="zh-CN"/>
          </w:rPr>
          <w:t>(三)、设备选型方案</w:t>
        </w:r>
        <w:r>
          <w:tab/>
        </w:r>
        <w:r>
          <w:fldChar w:fldCharType="begin"/>
        </w:r>
        <w:r>
          <w:instrText xml:space="preserve"> PAGEREF _Toc22807 \h </w:instrText>
        </w:r>
        <w:r>
          <w:fldChar w:fldCharType="separate"/>
        </w:r>
        <w:r>
          <w:t>21</w:t>
        </w:r>
        <w:r>
          <w:fldChar w:fldCharType="end"/>
        </w:r>
      </w:hyperlink>
    </w:p>
    <w:p>
      <w:pPr>
        <w:pStyle w:val="TOC1"/>
        <w:tabs>
          <w:tab w:val="right" w:leader="dot" w:pos="8306"/>
        </w:tabs>
      </w:pPr>
      <w:hyperlink w:anchor="_Toc16381" w:history="1">
        <w:r>
          <w:rPr>
            <w:rFonts w:ascii="仿宋" w:eastAsia="仿宋" w:hAnsi="仿宋" w:cs="仿宋" w:hint="eastAsia"/>
            <w:lang w:eastAsia="zh-CN"/>
          </w:rPr>
          <w:t>六、金属单质铁氧化物项目绩效评估</w:t>
        </w:r>
        <w:r>
          <w:tab/>
        </w:r>
        <w:r>
          <w:fldChar w:fldCharType="begin"/>
        </w:r>
        <w:r>
          <w:instrText xml:space="preserve"> PAGEREF _Toc16381 \h </w:instrText>
        </w:r>
        <w:r>
          <w:fldChar w:fldCharType="separate"/>
        </w:r>
        <w:r>
          <w:t>22</w:t>
        </w:r>
        <w:r>
          <w:fldChar w:fldCharType="end"/>
        </w:r>
      </w:hyperlink>
    </w:p>
    <w:p>
      <w:pPr>
        <w:pStyle w:val="TOC2"/>
        <w:tabs>
          <w:tab w:val="right" w:leader="dot" w:pos="8306"/>
        </w:tabs>
      </w:pPr>
      <w:hyperlink w:anchor="_Toc17951" w:history="1">
        <w:r>
          <w:rPr>
            <w:rFonts w:ascii="仿宋" w:eastAsia="仿宋" w:hAnsi="仿宋" w:cs="仿宋" w:hint="eastAsia"/>
            <w:lang w:eastAsia="zh-CN"/>
          </w:rPr>
          <w:t>(一)、绩效评估指标</w:t>
        </w:r>
        <w:r>
          <w:tab/>
        </w:r>
        <w:r>
          <w:fldChar w:fldCharType="begin"/>
        </w:r>
        <w:r>
          <w:instrText xml:space="preserve"> PAGEREF _Toc17951 \h </w:instrText>
        </w:r>
        <w:r>
          <w:fldChar w:fldCharType="separate"/>
        </w:r>
        <w:r>
          <w:t>22</w:t>
        </w:r>
        <w:r>
          <w:fldChar w:fldCharType="end"/>
        </w:r>
      </w:hyperlink>
    </w:p>
    <w:p>
      <w:pPr>
        <w:pStyle w:val="TOC2"/>
        <w:tabs>
          <w:tab w:val="right" w:leader="dot" w:pos="8306"/>
        </w:tabs>
      </w:pPr>
      <w:hyperlink w:anchor="_Toc2602" w:history="1">
        <w:r>
          <w:rPr>
            <w:rFonts w:ascii="仿宋" w:eastAsia="仿宋" w:hAnsi="仿宋" w:cs="仿宋" w:hint="eastAsia"/>
            <w:lang w:eastAsia="zh-CN"/>
          </w:rPr>
          <w:t>(二)、绩效评估方法</w:t>
        </w:r>
        <w:r>
          <w:tab/>
        </w:r>
        <w:r>
          <w:fldChar w:fldCharType="begin"/>
        </w:r>
        <w:r>
          <w:instrText xml:space="preserve"> PAGEREF _Toc2602 \h </w:instrText>
        </w:r>
        <w:r>
          <w:fldChar w:fldCharType="separate"/>
        </w:r>
        <w:r>
          <w:t>23</w:t>
        </w:r>
        <w:r>
          <w:fldChar w:fldCharType="end"/>
        </w:r>
      </w:hyperlink>
    </w:p>
    <w:p>
      <w:pPr>
        <w:pStyle w:val="TOC2"/>
        <w:tabs>
          <w:tab w:val="right" w:leader="dot" w:pos="8306"/>
        </w:tabs>
      </w:pPr>
      <w:hyperlink w:anchor="_Toc26085" w:history="1">
        <w:r>
          <w:rPr>
            <w:rFonts w:ascii="仿宋" w:eastAsia="仿宋" w:hAnsi="仿宋" w:cs="仿宋" w:hint="eastAsia"/>
            <w:lang w:eastAsia="zh-CN"/>
          </w:rPr>
          <w:t>(三)、绩效评估周期</w:t>
        </w:r>
        <w:r>
          <w:tab/>
        </w:r>
        <w:r>
          <w:fldChar w:fldCharType="begin"/>
        </w:r>
        <w:r>
          <w:instrText xml:space="preserve"> PAGEREF _Toc26085 \h </w:instrText>
        </w:r>
        <w:r>
          <w:fldChar w:fldCharType="separate"/>
        </w:r>
        <w:r>
          <w:t>24</w:t>
        </w:r>
        <w:r>
          <w:fldChar w:fldCharType="end"/>
        </w:r>
      </w:hyperlink>
    </w:p>
    <w:p>
      <w:pPr>
        <w:pStyle w:val="TOC1"/>
        <w:tabs>
          <w:tab w:val="right" w:leader="dot" w:pos="8306"/>
        </w:tabs>
      </w:pPr>
      <w:hyperlink w:anchor="_Toc6541" w:history="1">
        <w:r>
          <w:rPr>
            <w:rFonts w:ascii="仿宋" w:eastAsia="仿宋" w:hAnsi="仿宋" w:cs="仿宋" w:hint="eastAsia"/>
            <w:lang w:eastAsia="zh-CN"/>
          </w:rPr>
          <w:t>七、生产安全保护</w:t>
        </w:r>
        <w:r>
          <w:tab/>
        </w:r>
        <w:r>
          <w:fldChar w:fldCharType="begin"/>
        </w:r>
        <w:r>
          <w:instrText xml:space="preserve"> PAGEREF _Toc6541 \h </w:instrText>
        </w:r>
        <w:r>
          <w:fldChar w:fldCharType="separate"/>
        </w:r>
        <w:r>
          <w:t>25</w:t>
        </w:r>
        <w:r>
          <w:fldChar w:fldCharType="end"/>
        </w:r>
      </w:hyperlink>
    </w:p>
    <w:p>
      <w:pPr>
        <w:pStyle w:val="TOC2"/>
        <w:tabs>
          <w:tab w:val="right" w:leader="dot" w:pos="8306"/>
        </w:tabs>
      </w:pPr>
      <w:hyperlink w:anchor="_Toc11961" w:history="1">
        <w:r>
          <w:rPr>
            <w:rFonts w:ascii="仿宋" w:eastAsia="仿宋" w:hAnsi="仿宋" w:cs="仿宋" w:hint="eastAsia"/>
            <w:lang w:eastAsia="zh-CN"/>
          </w:rPr>
          <w:t>(一)、消防安全</w:t>
        </w:r>
        <w:r>
          <w:tab/>
        </w:r>
        <w:r>
          <w:fldChar w:fldCharType="begin"/>
        </w:r>
        <w:r>
          <w:instrText xml:space="preserve"> PAGEREF _Toc11961 \h </w:instrText>
        </w:r>
        <w:r>
          <w:fldChar w:fldCharType="separate"/>
        </w:r>
        <w:r>
          <w:t>25</w:t>
        </w:r>
        <w:r>
          <w:fldChar w:fldCharType="end"/>
        </w:r>
      </w:hyperlink>
    </w:p>
    <w:p>
      <w:pPr>
        <w:pStyle w:val="TOC2"/>
        <w:tabs>
          <w:tab w:val="right" w:leader="dot" w:pos="8306"/>
        </w:tabs>
      </w:pPr>
      <w:hyperlink w:anchor="_Toc4282" w:history="1">
        <w:r>
          <w:rPr>
            <w:rFonts w:ascii="仿宋" w:eastAsia="仿宋" w:hAnsi="仿宋" w:cs="仿宋" w:hint="eastAsia"/>
            <w:lang w:eastAsia="zh-CN"/>
          </w:rPr>
          <w:t>(二)、防火防爆总图布置措施</w:t>
        </w:r>
        <w:r>
          <w:tab/>
        </w:r>
        <w:r>
          <w:fldChar w:fldCharType="begin"/>
        </w:r>
        <w:r>
          <w:instrText xml:space="preserve"> PAGEREF _Toc4282 \h </w:instrText>
        </w:r>
        <w:r>
          <w:fldChar w:fldCharType="separate"/>
        </w:r>
        <w:r>
          <w:t>27</w:t>
        </w:r>
        <w:r>
          <w:fldChar w:fldCharType="end"/>
        </w:r>
      </w:hyperlink>
    </w:p>
    <w:p>
      <w:pPr>
        <w:pStyle w:val="TOC2"/>
        <w:tabs>
          <w:tab w:val="right" w:leader="dot" w:pos="8306"/>
        </w:tabs>
      </w:pPr>
      <w:hyperlink w:anchor="_Toc12378" w:history="1">
        <w:r>
          <w:rPr>
            <w:rFonts w:ascii="仿宋" w:eastAsia="仿宋" w:hAnsi="仿宋" w:cs="仿宋" w:hint="eastAsia"/>
            <w:lang w:eastAsia="zh-CN"/>
          </w:rPr>
          <w:t>(三)、自然灾害防范措施</w:t>
        </w:r>
        <w:r>
          <w:tab/>
        </w:r>
        <w:r>
          <w:fldChar w:fldCharType="begin"/>
        </w:r>
        <w:r>
          <w:instrText xml:space="preserve"> PAGEREF _Toc12378 \h </w:instrText>
        </w:r>
        <w:r>
          <w:fldChar w:fldCharType="separate"/>
        </w:r>
        <w:r>
          <w:t>28</w:t>
        </w:r>
        <w:r>
          <w:fldChar w:fldCharType="end"/>
        </w:r>
      </w:hyperlink>
    </w:p>
    <w:p>
      <w:pPr>
        <w:pStyle w:val="TOC2"/>
        <w:tabs>
          <w:tab w:val="right" w:leader="dot" w:pos="8306"/>
        </w:tabs>
      </w:pPr>
      <w:hyperlink w:anchor="_Toc16900" w:history="1">
        <w:r>
          <w:rPr>
            <w:rFonts w:ascii="仿宋" w:eastAsia="仿宋" w:hAnsi="仿宋" w:cs="仿宋" w:hint="eastAsia"/>
            <w:lang w:eastAsia="zh-CN"/>
          </w:rPr>
          <w:t>(四)、安全色及安全标志使用要求</w:t>
        </w:r>
        <w:r>
          <w:tab/>
        </w:r>
        <w:r>
          <w:fldChar w:fldCharType="begin"/>
        </w:r>
        <w:r>
          <w:instrText xml:space="preserve"> PAGEREF _Toc16900 \h </w:instrText>
        </w:r>
        <w:r>
          <w:fldChar w:fldCharType="separate"/>
        </w:r>
        <w:r>
          <w:t>29</w:t>
        </w:r>
        <w:r>
          <w:fldChar w:fldCharType="end"/>
        </w:r>
      </w:hyperlink>
    </w:p>
    <w:p>
      <w:pPr>
        <w:pStyle w:val="TOC2"/>
        <w:tabs>
          <w:tab w:val="right" w:leader="dot" w:pos="8306"/>
        </w:tabs>
      </w:pPr>
      <w:hyperlink w:anchor="_Toc14101" w:history="1">
        <w:r>
          <w:rPr>
            <w:rFonts w:ascii="仿宋" w:eastAsia="仿宋" w:hAnsi="仿宋" w:cs="仿宋" w:hint="eastAsia"/>
            <w:lang w:eastAsia="zh-CN"/>
          </w:rPr>
          <w:t>(五)、防尘防毒措施</w:t>
        </w:r>
        <w:r>
          <w:tab/>
        </w:r>
        <w:r>
          <w:fldChar w:fldCharType="begin"/>
        </w:r>
        <w:r>
          <w:instrText xml:space="preserve"> PAGEREF _Toc14101 \h </w:instrText>
        </w:r>
        <w:r>
          <w:fldChar w:fldCharType="separate"/>
        </w:r>
        <w:r>
          <w:t>30</w:t>
        </w:r>
        <w:r>
          <w:fldChar w:fldCharType="end"/>
        </w:r>
      </w:hyperlink>
    </w:p>
    <w:p>
      <w:pPr>
        <w:pStyle w:val="TOC2"/>
        <w:tabs>
          <w:tab w:val="right" w:leader="dot" w:pos="8306"/>
        </w:tabs>
      </w:pPr>
      <w:hyperlink w:anchor="_Toc9895" w:history="1">
        <w:r>
          <w:rPr>
            <w:rFonts w:ascii="仿宋" w:eastAsia="仿宋" w:hAnsi="仿宋" w:cs="仿宋" w:hint="eastAsia"/>
            <w:lang w:eastAsia="zh-CN"/>
          </w:rPr>
          <w:t>(六)、防静电、触电防护及防雷措施</w:t>
        </w:r>
        <w:r>
          <w:tab/>
        </w:r>
        <w:r>
          <w:fldChar w:fldCharType="begin"/>
        </w:r>
        <w:r>
          <w:instrText xml:space="preserve"> PAGEREF _Toc9895 \h </w:instrText>
        </w:r>
        <w:r>
          <w:fldChar w:fldCharType="separate"/>
        </w:r>
        <w:r>
          <w:t>31</w:t>
        </w:r>
        <w:r>
          <w:fldChar w:fldCharType="end"/>
        </w:r>
      </w:hyperlink>
    </w:p>
    <w:p>
      <w:pPr>
        <w:pStyle w:val="TOC2"/>
        <w:tabs>
          <w:tab w:val="right" w:leader="dot" w:pos="8306"/>
        </w:tabs>
      </w:pPr>
      <w:hyperlink w:anchor="_Toc17620" w:history="1">
        <w:r>
          <w:rPr>
            <w:rFonts w:ascii="仿宋" w:eastAsia="仿宋" w:hAnsi="仿宋" w:cs="仿宋" w:hint="eastAsia"/>
            <w:lang w:eastAsia="zh-CN"/>
          </w:rPr>
          <w:t>(七)、机械设备安全保障措施</w:t>
        </w:r>
        <w:r>
          <w:tab/>
        </w:r>
        <w:r>
          <w:fldChar w:fldCharType="begin"/>
        </w:r>
        <w:r>
          <w:instrText xml:space="preserve"> PAGEREF _Toc17620 \h </w:instrText>
        </w:r>
        <w:r>
          <w:fldChar w:fldCharType="separate"/>
        </w:r>
        <w:r>
          <w:t>32</w:t>
        </w:r>
        <w:r>
          <w:fldChar w:fldCharType="end"/>
        </w:r>
      </w:hyperlink>
    </w:p>
    <w:p>
      <w:pPr>
        <w:pStyle w:val="TOC1"/>
        <w:tabs>
          <w:tab w:val="right" w:leader="dot" w:pos="8306"/>
        </w:tabs>
      </w:pPr>
      <w:hyperlink w:anchor="_Toc22549" w:history="1">
        <w:r>
          <w:rPr>
            <w:rFonts w:ascii="仿宋" w:eastAsia="仿宋" w:hAnsi="仿宋" w:cs="仿宋" w:hint="eastAsia"/>
            <w:lang w:eastAsia="zh-CN"/>
          </w:rPr>
          <w:t>八、金属单质铁氧化物项目风险管理</w:t>
        </w:r>
        <w:r>
          <w:tab/>
        </w:r>
        <w:r>
          <w:fldChar w:fldCharType="begin"/>
        </w:r>
        <w:r>
          <w:instrText xml:space="preserve"> PAGEREF _Toc22549 \h </w:instrText>
        </w:r>
        <w:r>
          <w:fldChar w:fldCharType="separate"/>
        </w:r>
        <w:r>
          <w:t>34</w:t>
        </w:r>
        <w:r>
          <w:fldChar w:fldCharType="end"/>
        </w:r>
      </w:hyperlink>
    </w:p>
    <w:p>
      <w:pPr>
        <w:pStyle w:val="TOC2"/>
        <w:tabs>
          <w:tab w:val="right" w:leader="dot" w:pos="8306"/>
        </w:tabs>
      </w:pPr>
      <w:hyperlink w:anchor="_Toc30630" w:history="1">
        <w:r>
          <w:rPr>
            <w:rFonts w:ascii="仿宋" w:eastAsia="仿宋" w:hAnsi="仿宋" w:cs="仿宋" w:hint="eastAsia"/>
            <w:lang w:eastAsia="zh-CN"/>
          </w:rPr>
          <w:t>(一)、风险识别与评估</w:t>
        </w:r>
        <w:r>
          <w:tab/>
        </w:r>
        <w:r>
          <w:fldChar w:fldCharType="begin"/>
        </w:r>
        <w:r>
          <w:instrText xml:space="preserve"> PAGEREF _Toc30630 \h </w:instrText>
        </w:r>
        <w:r>
          <w:fldChar w:fldCharType="separate"/>
        </w:r>
        <w:r>
          <w:t>34</w:t>
        </w:r>
        <w:r>
          <w:fldChar w:fldCharType="end"/>
        </w:r>
      </w:hyperlink>
    </w:p>
    <w:p>
      <w:pPr>
        <w:pStyle w:val="TOC2"/>
        <w:tabs>
          <w:tab w:val="right" w:leader="dot" w:pos="8306"/>
        </w:tabs>
      </w:pPr>
      <w:hyperlink w:anchor="_Toc25828" w:history="1">
        <w:r>
          <w:rPr>
            <w:rFonts w:ascii="仿宋" w:eastAsia="仿宋" w:hAnsi="仿宋" w:cs="仿宋" w:hint="eastAsia"/>
            <w:lang w:eastAsia="zh-CN"/>
          </w:rPr>
          <w:t>(二)、风险应对策略</w:t>
        </w:r>
        <w:r>
          <w:tab/>
        </w:r>
        <w:r>
          <w:fldChar w:fldCharType="begin"/>
        </w:r>
        <w:r>
          <w:instrText xml:space="preserve"> PAGEREF _Toc25828 \h </w:instrText>
        </w:r>
        <w:r>
          <w:fldChar w:fldCharType="separate"/>
        </w:r>
        <w:r>
          <w:t>35</w:t>
        </w:r>
        <w:r>
          <w:fldChar w:fldCharType="end"/>
        </w:r>
      </w:hyperlink>
    </w:p>
    <w:p>
      <w:pPr>
        <w:pStyle w:val="TOC2"/>
        <w:tabs>
          <w:tab w:val="right" w:leader="dot" w:pos="8306"/>
        </w:tabs>
      </w:pPr>
      <w:hyperlink w:anchor="_Toc29065" w:history="1">
        <w:r>
          <w:rPr>
            <w:rFonts w:ascii="仿宋" w:eastAsia="仿宋" w:hAnsi="仿宋" w:cs="仿宋" w:hint="eastAsia"/>
            <w:lang w:eastAsia="zh-CN"/>
          </w:rPr>
          <w:t>(三)、风险监控与控制</w:t>
        </w:r>
        <w:r>
          <w:tab/>
        </w:r>
        <w:r>
          <w:fldChar w:fldCharType="begin"/>
        </w:r>
        <w:r>
          <w:instrText xml:space="preserve"> PAGEREF _Toc29065 \h </w:instrText>
        </w:r>
        <w:r>
          <w:fldChar w:fldCharType="separate"/>
        </w:r>
        <w:r>
          <w:t>37</w:t>
        </w:r>
        <w:r>
          <w:fldChar w:fldCharType="end"/>
        </w:r>
      </w:hyperlink>
    </w:p>
    <w:p>
      <w:pPr>
        <w:pStyle w:val="TOC1"/>
        <w:tabs>
          <w:tab w:val="right" w:leader="dot" w:pos="8306"/>
        </w:tabs>
      </w:pPr>
      <w:hyperlink w:anchor="_Toc26092" w:history="1">
        <w:r>
          <w:rPr>
            <w:rFonts w:ascii="仿宋" w:eastAsia="仿宋" w:hAnsi="仿宋" w:cs="仿宋" w:hint="eastAsia"/>
            <w:lang w:eastAsia="zh-CN"/>
          </w:rPr>
          <w:t>九、金属单质铁氧化物项目计划安排</w:t>
        </w:r>
        <w:r>
          <w:tab/>
        </w:r>
        <w:r>
          <w:fldChar w:fldCharType="begin"/>
        </w:r>
        <w:r>
          <w:instrText xml:space="preserve"> PAGEREF _Toc26092 \h </w:instrText>
        </w:r>
        <w:r>
          <w:fldChar w:fldCharType="separate"/>
        </w:r>
        <w:r>
          <w:t>38</w:t>
        </w:r>
        <w:r>
          <w:fldChar w:fldCharType="end"/>
        </w:r>
      </w:hyperlink>
    </w:p>
    <w:p>
      <w:pPr>
        <w:pStyle w:val="TOC2"/>
        <w:tabs>
          <w:tab w:val="right" w:leader="dot" w:pos="8306"/>
        </w:tabs>
      </w:pPr>
      <w:hyperlink w:anchor="_Toc13179" w:history="1">
        <w:r>
          <w:rPr>
            <w:rFonts w:ascii="仿宋" w:eastAsia="仿宋" w:hAnsi="仿宋" w:cs="仿宋" w:hint="eastAsia"/>
            <w:lang w:eastAsia="zh-CN"/>
          </w:rPr>
          <w:t>(一)、建设周期</w:t>
        </w:r>
        <w:r>
          <w:tab/>
        </w:r>
        <w:r>
          <w:fldChar w:fldCharType="begin"/>
        </w:r>
        <w:r>
          <w:instrText xml:space="preserve"> PAGEREF _Toc13179 \h </w:instrText>
        </w:r>
        <w:r>
          <w:fldChar w:fldCharType="separate"/>
        </w:r>
        <w:r>
          <w:t>38</w:t>
        </w:r>
        <w:r>
          <w:fldChar w:fldCharType="end"/>
        </w:r>
      </w:hyperlink>
    </w:p>
    <w:p>
      <w:pPr>
        <w:pStyle w:val="TOC2"/>
        <w:tabs>
          <w:tab w:val="right" w:leader="dot" w:pos="8306"/>
        </w:tabs>
      </w:pPr>
      <w:hyperlink w:anchor="_Toc7574" w:history="1">
        <w:r>
          <w:rPr>
            <w:rFonts w:ascii="仿宋" w:eastAsia="仿宋" w:hAnsi="仿宋" w:cs="仿宋" w:hint="eastAsia"/>
            <w:lang w:eastAsia="zh-CN"/>
          </w:rPr>
          <w:t>(二)、建设进度</w:t>
        </w:r>
        <w:r>
          <w:tab/>
        </w:r>
        <w:r>
          <w:fldChar w:fldCharType="begin"/>
        </w:r>
        <w:r>
          <w:instrText xml:space="preserve"> PAGEREF _Toc7574 \h </w:instrText>
        </w:r>
        <w:r>
          <w:fldChar w:fldCharType="separate"/>
        </w:r>
        <w:r>
          <w:t>39</w:t>
        </w:r>
        <w:r>
          <w:fldChar w:fldCharType="end"/>
        </w:r>
      </w:hyperlink>
    </w:p>
    <w:p>
      <w:pPr>
        <w:pStyle w:val="TOC2"/>
        <w:tabs>
          <w:tab w:val="right" w:leader="dot" w:pos="8306"/>
        </w:tabs>
      </w:pPr>
      <w:hyperlink w:anchor="_Toc11806" w:history="1">
        <w:r>
          <w:rPr>
            <w:rFonts w:ascii="仿宋" w:eastAsia="仿宋" w:hAnsi="仿宋" w:cs="仿宋" w:hint="eastAsia"/>
            <w:lang w:eastAsia="zh-CN"/>
          </w:rPr>
          <w:t>(三)、进度安排注意事项</w:t>
        </w:r>
        <w:r>
          <w:tab/>
        </w:r>
        <w:r>
          <w:fldChar w:fldCharType="begin"/>
        </w:r>
        <w:r>
          <w:instrText xml:space="preserve"> PAGEREF _Toc11806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43" w:history="1">
        <w:r>
          <w:rPr>
            <w:rFonts w:ascii="仿宋" w:eastAsia="仿宋" w:hAnsi="仿宋" w:cs="仿宋" w:hint="eastAsia"/>
            <w:lang w:eastAsia="zh-CN"/>
          </w:rPr>
          <w:t>(四)、人力资源配置</w:t>
        </w:r>
        <w:r>
          <w:tab/>
        </w:r>
        <w:r>
          <w:fldChar w:fldCharType="begin"/>
        </w:r>
        <w:r>
          <w:instrText xml:space="preserve"> PAGEREF _Toc31343 \h </w:instrText>
        </w:r>
        <w:r>
          <w:fldChar w:fldCharType="separate"/>
        </w:r>
        <w:r>
          <w:t>41</w:t>
        </w:r>
        <w:r>
          <w:fldChar w:fldCharType="end"/>
        </w:r>
      </w:hyperlink>
    </w:p>
    <w:p>
      <w:pPr>
        <w:pStyle w:val="TOC1"/>
        <w:tabs>
          <w:tab w:val="right" w:leader="dot" w:pos="8306"/>
        </w:tabs>
      </w:pPr>
      <w:hyperlink w:anchor="_Toc7281" w:history="1">
        <w:r>
          <w:rPr>
            <w:rFonts w:ascii="仿宋" w:eastAsia="仿宋" w:hAnsi="仿宋" w:cs="仿宋" w:hint="eastAsia"/>
            <w:lang w:eastAsia="zh-CN"/>
          </w:rPr>
          <w:t>十、金属单质铁氧化物项目投资规划</w:t>
        </w:r>
        <w:r>
          <w:tab/>
        </w:r>
        <w:r>
          <w:fldChar w:fldCharType="begin"/>
        </w:r>
        <w:r>
          <w:instrText xml:space="preserve"> PAGEREF _Toc7281 \h </w:instrText>
        </w:r>
        <w:r>
          <w:fldChar w:fldCharType="separate"/>
        </w:r>
        <w:r>
          <w:t>42</w:t>
        </w:r>
        <w:r>
          <w:fldChar w:fldCharType="end"/>
        </w:r>
      </w:hyperlink>
    </w:p>
    <w:p>
      <w:pPr>
        <w:pStyle w:val="TOC2"/>
        <w:tabs>
          <w:tab w:val="right" w:leader="dot" w:pos="8306"/>
        </w:tabs>
      </w:pPr>
      <w:hyperlink w:anchor="_Toc24438" w:history="1">
        <w:r>
          <w:rPr>
            <w:rFonts w:ascii="仿宋" w:eastAsia="仿宋" w:hAnsi="仿宋" w:cs="仿宋" w:hint="eastAsia"/>
            <w:lang w:eastAsia="zh-CN"/>
          </w:rPr>
          <w:t>(一)、金属单质铁氧化物项目总投资估算</w:t>
        </w:r>
        <w:r>
          <w:tab/>
        </w:r>
        <w:r>
          <w:fldChar w:fldCharType="begin"/>
        </w:r>
        <w:r>
          <w:instrText xml:space="preserve"> PAGEREF _Toc24438 \h </w:instrText>
        </w:r>
        <w:r>
          <w:fldChar w:fldCharType="separate"/>
        </w:r>
        <w:r>
          <w:t>42</w:t>
        </w:r>
        <w:r>
          <w:fldChar w:fldCharType="end"/>
        </w:r>
      </w:hyperlink>
    </w:p>
    <w:p>
      <w:pPr>
        <w:pStyle w:val="TOC2"/>
        <w:tabs>
          <w:tab w:val="right" w:leader="dot" w:pos="8306"/>
        </w:tabs>
      </w:pPr>
      <w:hyperlink w:anchor="_Toc8565" w:history="1">
        <w:r>
          <w:rPr>
            <w:rFonts w:ascii="仿宋" w:eastAsia="仿宋" w:hAnsi="仿宋" w:cs="仿宋" w:hint="eastAsia"/>
            <w:lang w:eastAsia="zh-CN"/>
          </w:rPr>
          <w:t>(二)、资金筹措</w:t>
        </w:r>
        <w:r>
          <w:tab/>
        </w:r>
        <w:r>
          <w:fldChar w:fldCharType="begin"/>
        </w:r>
        <w:r>
          <w:instrText xml:space="preserve"> PAGEREF _Toc8565 \h </w:instrText>
        </w:r>
        <w:r>
          <w:fldChar w:fldCharType="separate"/>
        </w:r>
        <w:r>
          <w:t>44</w:t>
        </w:r>
        <w:r>
          <w:fldChar w:fldCharType="end"/>
        </w:r>
      </w:hyperlink>
    </w:p>
    <w:p>
      <w:pPr>
        <w:pStyle w:val="TOC1"/>
        <w:tabs>
          <w:tab w:val="right" w:leader="dot" w:pos="8306"/>
        </w:tabs>
      </w:pPr>
      <w:hyperlink w:anchor="_Toc26564" w:history="1">
        <w:r>
          <w:rPr>
            <w:rFonts w:ascii="仿宋" w:eastAsia="仿宋" w:hAnsi="仿宋" w:cs="仿宋" w:hint="eastAsia"/>
            <w:lang w:eastAsia="zh-CN"/>
          </w:rPr>
          <w:t>十一、金属单质铁氧化物项目环境影响分析</w:t>
        </w:r>
        <w:r>
          <w:tab/>
        </w:r>
        <w:r>
          <w:fldChar w:fldCharType="begin"/>
        </w:r>
        <w:r>
          <w:instrText xml:space="preserve"> PAGEREF _Toc26564 \h </w:instrText>
        </w:r>
        <w:r>
          <w:fldChar w:fldCharType="separate"/>
        </w:r>
        <w:r>
          <w:t>44</w:t>
        </w:r>
        <w:r>
          <w:fldChar w:fldCharType="end"/>
        </w:r>
      </w:hyperlink>
    </w:p>
    <w:p>
      <w:pPr>
        <w:pStyle w:val="TOC2"/>
        <w:tabs>
          <w:tab w:val="right" w:leader="dot" w:pos="8306"/>
        </w:tabs>
      </w:pPr>
      <w:hyperlink w:anchor="_Toc10152" w:history="1">
        <w:r>
          <w:rPr>
            <w:rFonts w:ascii="仿宋" w:eastAsia="仿宋" w:hAnsi="仿宋" w:cs="仿宋" w:hint="eastAsia"/>
            <w:lang w:eastAsia="zh-CN"/>
          </w:rPr>
          <w:t>(一)、建设区域环境质量现状</w:t>
        </w:r>
        <w:r>
          <w:tab/>
        </w:r>
        <w:r>
          <w:fldChar w:fldCharType="begin"/>
        </w:r>
        <w:r>
          <w:instrText xml:space="preserve"> PAGEREF _Toc10152 \h </w:instrText>
        </w:r>
        <w:r>
          <w:fldChar w:fldCharType="separate"/>
        </w:r>
        <w:r>
          <w:t>44</w:t>
        </w:r>
        <w:r>
          <w:fldChar w:fldCharType="end"/>
        </w:r>
      </w:hyperlink>
    </w:p>
    <w:p>
      <w:pPr>
        <w:pStyle w:val="TOC2"/>
        <w:tabs>
          <w:tab w:val="right" w:leader="dot" w:pos="8306"/>
        </w:tabs>
      </w:pPr>
      <w:hyperlink w:anchor="_Toc18551" w:history="1">
        <w:r>
          <w:rPr>
            <w:rFonts w:ascii="仿宋" w:eastAsia="仿宋" w:hAnsi="仿宋" w:cs="仿宋" w:hint="eastAsia"/>
            <w:lang w:eastAsia="zh-CN"/>
          </w:rPr>
          <w:t>(二)、建设期环境保护</w:t>
        </w:r>
        <w:r>
          <w:tab/>
        </w:r>
        <w:r>
          <w:fldChar w:fldCharType="begin"/>
        </w:r>
        <w:r>
          <w:instrText xml:space="preserve"> PAGEREF _Toc18551 \h </w:instrText>
        </w:r>
        <w:r>
          <w:fldChar w:fldCharType="separate"/>
        </w:r>
        <w:r>
          <w:t>46</w:t>
        </w:r>
        <w:r>
          <w:fldChar w:fldCharType="end"/>
        </w:r>
      </w:hyperlink>
    </w:p>
    <w:p>
      <w:pPr>
        <w:pStyle w:val="TOC2"/>
        <w:tabs>
          <w:tab w:val="right" w:leader="dot" w:pos="8306"/>
        </w:tabs>
      </w:pPr>
      <w:hyperlink w:anchor="_Toc14790" w:history="1">
        <w:r>
          <w:rPr>
            <w:rFonts w:ascii="仿宋" w:eastAsia="仿宋" w:hAnsi="仿宋" w:cs="仿宋" w:hint="eastAsia"/>
            <w:lang w:eastAsia="zh-CN"/>
          </w:rPr>
          <w:t>(三)、运营期环境保护</w:t>
        </w:r>
        <w:r>
          <w:tab/>
        </w:r>
        <w:r>
          <w:fldChar w:fldCharType="begin"/>
        </w:r>
        <w:r>
          <w:instrText xml:space="preserve"> PAGEREF _Toc14790 \h </w:instrText>
        </w:r>
        <w:r>
          <w:fldChar w:fldCharType="separate"/>
        </w:r>
        <w:r>
          <w:t>47</w:t>
        </w:r>
        <w:r>
          <w:fldChar w:fldCharType="end"/>
        </w:r>
      </w:hyperlink>
    </w:p>
    <w:p>
      <w:pPr>
        <w:pStyle w:val="TOC2"/>
        <w:tabs>
          <w:tab w:val="right" w:leader="dot" w:pos="8306"/>
        </w:tabs>
      </w:pPr>
      <w:hyperlink w:anchor="_Toc19219" w:history="1">
        <w:r>
          <w:rPr>
            <w:rFonts w:ascii="仿宋" w:eastAsia="仿宋" w:hAnsi="仿宋" w:cs="仿宋" w:hint="eastAsia"/>
            <w:lang w:eastAsia="zh-CN"/>
          </w:rPr>
          <w:t>(四)、金属单质铁氧化物项目建设对区域经济的影响</w:t>
        </w:r>
        <w:r>
          <w:tab/>
        </w:r>
        <w:r>
          <w:fldChar w:fldCharType="begin"/>
        </w:r>
        <w:r>
          <w:instrText xml:space="preserve"> PAGEREF _Toc19219 \h </w:instrText>
        </w:r>
        <w:r>
          <w:fldChar w:fldCharType="separate"/>
        </w:r>
        <w:r>
          <w:t>49</w:t>
        </w:r>
        <w:r>
          <w:fldChar w:fldCharType="end"/>
        </w:r>
      </w:hyperlink>
    </w:p>
    <w:p>
      <w:pPr>
        <w:pStyle w:val="TOC2"/>
        <w:tabs>
          <w:tab w:val="right" w:leader="dot" w:pos="8306"/>
        </w:tabs>
      </w:pPr>
      <w:hyperlink w:anchor="_Toc1587" w:history="1">
        <w:r>
          <w:rPr>
            <w:rFonts w:ascii="仿宋" w:eastAsia="仿宋" w:hAnsi="仿宋" w:cs="仿宋" w:hint="eastAsia"/>
            <w:lang w:eastAsia="zh-CN"/>
          </w:rPr>
          <w:t>(五)、废弃物处理</w:t>
        </w:r>
        <w:r>
          <w:tab/>
        </w:r>
        <w:r>
          <w:fldChar w:fldCharType="begin"/>
        </w:r>
        <w:r>
          <w:instrText xml:space="preserve"> PAGEREF _Toc1587 \h </w:instrText>
        </w:r>
        <w:r>
          <w:fldChar w:fldCharType="separate"/>
        </w:r>
        <w:r>
          <w:t>50</w:t>
        </w:r>
        <w:r>
          <w:fldChar w:fldCharType="end"/>
        </w:r>
      </w:hyperlink>
    </w:p>
    <w:p>
      <w:pPr>
        <w:pStyle w:val="TOC2"/>
        <w:tabs>
          <w:tab w:val="right" w:leader="dot" w:pos="8306"/>
        </w:tabs>
      </w:pPr>
      <w:hyperlink w:anchor="_Toc27562" w:history="1">
        <w:r>
          <w:rPr>
            <w:rFonts w:ascii="仿宋" w:eastAsia="仿宋" w:hAnsi="仿宋" w:cs="仿宋" w:hint="eastAsia"/>
            <w:lang w:eastAsia="zh-CN"/>
          </w:rPr>
          <w:t>(六)、特殊环境影响分析</w:t>
        </w:r>
        <w:r>
          <w:tab/>
        </w:r>
        <w:r>
          <w:fldChar w:fldCharType="begin"/>
        </w:r>
        <w:r>
          <w:instrText xml:space="preserve"> PAGEREF _Toc27562 \h </w:instrText>
        </w:r>
        <w:r>
          <w:fldChar w:fldCharType="separate"/>
        </w:r>
        <w:r>
          <w:t>52</w:t>
        </w:r>
        <w:r>
          <w:fldChar w:fldCharType="end"/>
        </w:r>
      </w:hyperlink>
    </w:p>
    <w:p>
      <w:pPr>
        <w:pStyle w:val="TOC2"/>
        <w:tabs>
          <w:tab w:val="right" w:leader="dot" w:pos="8306"/>
        </w:tabs>
      </w:pPr>
      <w:hyperlink w:anchor="_Toc2801" w:history="1">
        <w:r>
          <w:rPr>
            <w:rFonts w:ascii="仿宋" w:eastAsia="仿宋" w:hAnsi="仿宋" w:cs="仿宋" w:hint="eastAsia"/>
            <w:lang w:eastAsia="zh-CN"/>
          </w:rPr>
          <w:t>(七)、清洁生产</w:t>
        </w:r>
        <w:r>
          <w:tab/>
        </w:r>
        <w:r>
          <w:fldChar w:fldCharType="begin"/>
        </w:r>
        <w:r>
          <w:instrText xml:space="preserve"> PAGEREF _Toc2801 \h </w:instrText>
        </w:r>
        <w:r>
          <w:fldChar w:fldCharType="separate"/>
        </w:r>
        <w:r>
          <w:t>53</w:t>
        </w:r>
        <w:r>
          <w:fldChar w:fldCharType="end"/>
        </w:r>
      </w:hyperlink>
    </w:p>
    <w:p>
      <w:pPr>
        <w:pStyle w:val="TOC2"/>
        <w:tabs>
          <w:tab w:val="right" w:leader="dot" w:pos="8306"/>
        </w:tabs>
      </w:pPr>
      <w:hyperlink w:anchor="_Toc16781" w:history="1">
        <w:r>
          <w:rPr>
            <w:rFonts w:ascii="仿宋" w:eastAsia="仿宋" w:hAnsi="仿宋" w:cs="仿宋" w:hint="eastAsia"/>
            <w:lang w:eastAsia="zh-CN"/>
          </w:rPr>
          <w:t>(八)、环境保护综合评价</w:t>
        </w:r>
        <w:r>
          <w:tab/>
        </w:r>
        <w:r>
          <w:fldChar w:fldCharType="begin"/>
        </w:r>
        <w:r>
          <w:instrText xml:space="preserve"> PAGEREF _Toc16781 \h </w:instrText>
        </w:r>
        <w:r>
          <w:fldChar w:fldCharType="separate"/>
        </w:r>
        <w:r>
          <w:t>54</w:t>
        </w:r>
        <w:r>
          <w:fldChar w:fldCharType="end"/>
        </w:r>
      </w:hyperlink>
    </w:p>
    <w:p>
      <w:pPr>
        <w:pStyle w:val="TOC1"/>
        <w:tabs>
          <w:tab w:val="right" w:leader="dot" w:pos="8306"/>
        </w:tabs>
      </w:pPr>
      <w:hyperlink w:anchor="_Toc5652" w:history="1">
        <w:r>
          <w:rPr>
            <w:rFonts w:ascii="仿宋" w:eastAsia="仿宋" w:hAnsi="仿宋" w:cs="仿宋" w:hint="eastAsia"/>
            <w:lang w:eastAsia="zh-CN"/>
          </w:rPr>
          <w:t>十二、金属单质铁氧化物项目财务管理</w:t>
        </w:r>
        <w:r>
          <w:tab/>
        </w:r>
        <w:r>
          <w:fldChar w:fldCharType="begin"/>
        </w:r>
        <w:r>
          <w:instrText xml:space="preserve"> PAGEREF _Toc5652 \h </w:instrText>
        </w:r>
        <w:r>
          <w:fldChar w:fldCharType="separate"/>
        </w:r>
        <w:r>
          <w:t>55</w:t>
        </w:r>
        <w:r>
          <w:fldChar w:fldCharType="end"/>
        </w:r>
      </w:hyperlink>
    </w:p>
    <w:p>
      <w:pPr>
        <w:pStyle w:val="TOC2"/>
        <w:tabs>
          <w:tab w:val="right" w:leader="dot" w:pos="8306"/>
        </w:tabs>
      </w:pPr>
      <w:hyperlink w:anchor="_Toc20062" w:history="1">
        <w:r>
          <w:rPr>
            <w:rFonts w:ascii="仿宋" w:eastAsia="仿宋" w:hAnsi="仿宋" w:cs="仿宋" w:hint="eastAsia"/>
            <w:lang w:eastAsia="zh-CN"/>
          </w:rPr>
          <w:t>(一)、资金需求大</w:t>
        </w:r>
        <w:r>
          <w:tab/>
        </w:r>
        <w:r>
          <w:fldChar w:fldCharType="begin"/>
        </w:r>
        <w:r>
          <w:instrText xml:space="preserve"> PAGEREF _Toc20062 \h </w:instrText>
        </w:r>
        <w:r>
          <w:fldChar w:fldCharType="separate"/>
        </w:r>
        <w:r>
          <w:t>55</w:t>
        </w:r>
        <w:r>
          <w:fldChar w:fldCharType="end"/>
        </w:r>
      </w:hyperlink>
    </w:p>
    <w:p>
      <w:pPr>
        <w:pStyle w:val="TOC2"/>
        <w:tabs>
          <w:tab w:val="right" w:leader="dot" w:pos="8306"/>
        </w:tabs>
      </w:pPr>
      <w:hyperlink w:anchor="_Toc26386" w:history="1">
        <w:r>
          <w:rPr>
            <w:rFonts w:ascii="仿宋" w:eastAsia="仿宋" w:hAnsi="仿宋" w:cs="仿宋" w:hint="eastAsia"/>
            <w:lang w:eastAsia="zh-CN"/>
          </w:rPr>
          <w:t>(二)、研发周期长</w:t>
        </w:r>
        <w:r>
          <w:tab/>
        </w:r>
        <w:r>
          <w:fldChar w:fldCharType="begin"/>
        </w:r>
        <w:r>
          <w:instrText xml:space="preserve"> PAGEREF _Toc26386 \h </w:instrText>
        </w:r>
        <w:r>
          <w:fldChar w:fldCharType="separate"/>
        </w:r>
        <w:r>
          <w:t>57</w:t>
        </w:r>
        <w:r>
          <w:fldChar w:fldCharType="end"/>
        </w:r>
      </w:hyperlink>
    </w:p>
    <w:p>
      <w:pPr>
        <w:pStyle w:val="TOC2"/>
        <w:tabs>
          <w:tab w:val="right" w:leader="dot" w:pos="8306"/>
        </w:tabs>
      </w:pPr>
      <w:hyperlink w:anchor="_Toc28333" w:history="1">
        <w:r>
          <w:rPr>
            <w:rFonts w:ascii="仿宋" w:eastAsia="仿宋" w:hAnsi="仿宋" w:cs="仿宋" w:hint="eastAsia"/>
            <w:lang w:eastAsia="zh-CN"/>
          </w:rPr>
          <w:t>(三)、市场风险大</w:t>
        </w:r>
        <w:r>
          <w:tab/>
        </w:r>
        <w:r>
          <w:fldChar w:fldCharType="begin"/>
        </w:r>
        <w:r>
          <w:instrText xml:space="preserve"> PAGEREF _Toc28333 \h </w:instrText>
        </w:r>
        <w:r>
          <w:fldChar w:fldCharType="separate"/>
        </w:r>
        <w:r>
          <w:t>58</w:t>
        </w:r>
        <w:r>
          <w:fldChar w:fldCharType="end"/>
        </w:r>
      </w:hyperlink>
    </w:p>
    <w:p>
      <w:pPr>
        <w:pStyle w:val="TOC2"/>
        <w:tabs>
          <w:tab w:val="right" w:leader="dot" w:pos="8306"/>
        </w:tabs>
      </w:pPr>
      <w:hyperlink w:anchor="_Toc24423" w:history="1">
        <w:r>
          <w:rPr>
            <w:rFonts w:ascii="仿宋" w:eastAsia="仿宋" w:hAnsi="仿宋" w:cs="仿宋" w:hint="eastAsia"/>
            <w:lang w:eastAsia="zh-CN"/>
          </w:rPr>
          <w:t>(四)、利润率高</w:t>
        </w:r>
        <w:r>
          <w:tab/>
        </w:r>
        <w:r>
          <w:fldChar w:fldCharType="begin"/>
        </w:r>
        <w:r>
          <w:instrText xml:space="preserve"> PAGEREF _Toc24423 \h </w:instrText>
        </w:r>
        <w:r>
          <w:fldChar w:fldCharType="separate"/>
        </w:r>
        <w:r>
          <w:t>61</w:t>
        </w:r>
        <w:r>
          <w:fldChar w:fldCharType="end"/>
        </w:r>
      </w:hyperlink>
    </w:p>
    <w:p>
      <w:pPr>
        <w:pStyle w:val="TOC1"/>
        <w:tabs>
          <w:tab w:val="right" w:leader="dot" w:pos="8306"/>
        </w:tabs>
      </w:pPr>
      <w:hyperlink w:anchor="_Toc16523" w:history="1">
        <w:r>
          <w:rPr>
            <w:rFonts w:ascii="仿宋" w:eastAsia="仿宋" w:hAnsi="仿宋" w:cs="仿宋" w:hint="eastAsia"/>
            <w:lang w:eastAsia="zh-CN"/>
          </w:rPr>
          <w:t>十三、供应链管理</w:t>
        </w:r>
        <w:r>
          <w:tab/>
        </w:r>
        <w:r>
          <w:fldChar w:fldCharType="begin"/>
        </w:r>
        <w:r>
          <w:instrText xml:space="preserve"> PAGEREF _Toc16523 \h </w:instrText>
        </w:r>
        <w:r>
          <w:fldChar w:fldCharType="separate"/>
        </w:r>
        <w:r>
          <w:t>63</w:t>
        </w:r>
        <w:r>
          <w:fldChar w:fldCharType="end"/>
        </w:r>
      </w:hyperlink>
    </w:p>
    <w:p>
      <w:pPr>
        <w:pStyle w:val="TOC2"/>
        <w:tabs>
          <w:tab w:val="right" w:leader="dot" w:pos="8306"/>
        </w:tabs>
      </w:pPr>
      <w:hyperlink w:anchor="_Toc25942" w:history="1">
        <w:r>
          <w:rPr>
            <w:rFonts w:ascii="仿宋" w:eastAsia="仿宋" w:hAnsi="仿宋" w:cs="仿宋" w:hint="eastAsia"/>
            <w:lang w:eastAsia="zh-CN"/>
          </w:rPr>
          <w:t>(一)、供应链战略规划</w:t>
        </w:r>
        <w:r>
          <w:tab/>
        </w:r>
        <w:r>
          <w:fldChar w:fldCharType="begin"/>
        </w:r>
        <w:r>
          <w:instrText xml:space="preserve"> PAGEREF _Toc25942 \h </w:instrText>
        </w:r>
        <w:r>
          <w:fldChar w:fldCharType="separate"/>
        </w:r>
        <w:r>
          <w:t>63</w:t>
        </w:r>
        <w:r>
          <w:fldChar w:fldCharType="end"/>
        </w:r>
      </w:hyperlink>
    </w:p>
    <w:p>
      <w:pPr>
        <w:pStyle w:val="TOC2"/>
        <w:tabs>
          <w:tab w:val="right" w:leader="dot" w:pos="8306"/>
        </w:tabs>
      </w:pPr>
      <w:hyperlink w:anchor="_Toc14269" w:history="1">
        <w:r>
          <w:rPr>
            <w:rFonts w:ascii="仿宋" w:eastAsia="仿宋" w:hAnsi="仿宋" w:cs="仿宋" w:hint="eastAsia"/>
            <w:lang w:eastAsia="zh-CN"/>
          </w:rPr>
          <w:t>(二)、供应商选择与合作</w:t>
        </w:r>
        <w:r>
          <w:tab/>
        </w:r>
        <w:r>
          <w:fldChar w:fldCharType="begin"/>
        </w:r>
        <w:r>
          <w:instrText xml:space="preserve"> PAGEREF _Toc14269 \h </w:instrText>
        </w:r>
        <w:r>
          <w:fldChar w:fldCharType="separate"/>
        </w:r>
        <w:r>
          <w:t>64</w:t>
        </w:r>
        <w:r>
          <w:fldChar w:fldCharType="end"/>
        </w:r>
      </w:hyperlink>
    </w:p>
    <w:p>
      <w:pPr>
        <w:pStyle w:val="TOC2"/>
        <w:tabs>
          <w:tab w:val="right" w:leader="dot" w:pos="8306"/>
        </w:tabs>
      </w:pPr>
      <w:hyperlink w:anchor="_Toc29149" w:history="1">
        <w:r>
          <w:rPr>
            <w:rFonts w:ascii="仿宋" w:eastAsia="仿宋" w:hAnsi="仿宋" w:cs="仿宋" w:hint="eastAsia"/>
            <w:lang w:eastAsia="zh-CN"/>
          </w:rPr>
          <w:t>(三)、物流与库存管理</w:t>
        </w:r>
        <w:r>
          <w:tab/>
        </w:r>
        <w:r>
          <w:fldChar w:fldCharType="begin"/>
        </w:r>
        <w:r>
          <w:instrText xml:space="preserve"> PAGEREF _Toc29149 \h </w:instrText>
        </w:r>
        <w:r>
          <w:fldChar w:fldCharType="separate"/>
        </w:r>
        <w:r>
          <w:t>65</w:t>
        </w:r>
        <w:r>
          <w:fldChar w:fldCharType="end"/>
        </w:r>
      </w:hyperlink>
    </w:p>
    <w:p>
      <w:pPr>
        <w:pStyle w:val="TOC1"/>
        <w:tabs>
          <w:tab w:val="right" w:leader="dot" w:pos="8306"/>
        </w:tabs>
      </w:pPr>
      <w:hyperlink w:anchor="_Toc5233" w:history="1">
        <w:r>
          <w:rPr>
            <w:rFonts w:ascii="仿宋" w:eastAsia="仿宋" w:hAnsi="仿宋" w:cs="仿宋" w:hint="eastAsia"/>
            <w:lang w:eastAsia="zh-CN"/>
          </w:rPr>
          <w:t>十四、质量管理体系</w:t>
        </w:r>
        <w:r>
          <w:tab/>
        </w:r>
        <w:r>
          <w:fldChar w:fldCharType="begin"/>
        </w:r>
        <w:r>
          <w:instrText xml:space="preserve"> PAGEREF _Toc5233 \h </w:instrText>
        </w:r>
        <w:r>
          <w:fldChar w:fldCharType="separate"/>
        </w:r>
        <w:r>
          <w:t>67</w:t>
        </w:r>
        <w:r>
          <w:fldChar w:fldCharType="end"/>
        </w:r>
      </w:hyperlink>
    </w:p>
    <w:p>
      <w:pPr>
        <w:pStyle w:val="TOC2"/>
        <w:tabs>
          <w:tab w:val="right" w:leader="dot" w:pos="8306"/>
        </w:tabs>
      </w:pPr>
      <w:hyperlink w:anchor="_Toc19214" w:history="1">
        <w:r>
          <w:rPr>
            <w:rFonts w:ascii="仿宋" w:eastAsia="仿宋" w:hAnsi="仿宋" w:cs="仿宋" w:hint="eastAsia"/>
            <w:lang w:eastAsia="zh-CN"/>
          </w:rPr>
          <w:t>(一)、质量目标与方针</w:t>
        </w:r>
        <w:r>
          <w:tab/>
        </w:r>
        <w:r>
          <w:fldChar w:fldCharType="begin"/>
        </w:r>
        <w:r>
          <w:instrText xml:space="preserve"> PAGEREF _Toc19214 \h </w:instrText>
        </w:r>
        <w:r>
          <w:fldChar w:fldCharType="separate"/>
        </w:r>
        <w:r>
          <w:t>67</w:t>
        </w:r>
        <w:r>
          <w:fldChar w:fldCharType="end"/>
        </w:r>
      </w:hyperlink>
    </w:p>
    <w:p>
      <w:pPr>
        <w:pStyle w:val="TOC2"/>
        <w:tabs>
          <w:tab w:val="right" w:leader="dot" w:pos="8306"/>
        </w:tabs>
      </w:pPr>
      <w:hyperlink w:anchor="_Toc22685" w:history="1">
        <w:r>
          <w:rPr>
            <w:rFonts w:ascii="仿宋" w:eastAsia="仿宋" w:hAnsi="仿宋" w:cs="仿宋" w:hint="eastAsia"/>
            <w:lang w:eastAsia="zh-CN"/>
          </w:rPr>
          <w:t>(二)、质量管理责任</w:t>
        </w:r>
        <w:r>
          <w:tab/>
        </w:r>
        <w:r>
          <w:fldChar w:fldCharType="begin"/>
        </w:r>
        <w:r>
          <w:instrText xml:space="preserve"> PAGEREF _Toc22685 \h </w:instrText>
        </w:r>
        <w:r>
          <w:fldChar w:fldCharType="separate"/>
        </w:r>
        <w:r>
          <w:t>68</w:t>
        </w:r>
        <w:r>
          <w:fldChar w:fldCharType="end"/>
        </w:r>
      </w:hyperlink>
    </w:p>
    <w:p>
      <w:pPr>
        <w:pStyle w:val="TOC2"/>
        <w:tabs>
          <w:tab w:val="right" w:leader="dot" w:pos="8306"/>
        </w:tabs>
      </w:pPr>
      <w:hyperlink w:anchor="_Toc13932" w:history="1">
        <w:r>
          <w:rPr>
            <w:rFonts w:ascii="仿宋" w:eastAsia="仿宋" w:hAnsi="仿宋" w:cs="仿宋" w:hint="eastAsia"/>
            <w:lang w:eastAsia="zh-CN"/>
          </w:rPr>
          <w:t>(三)、质量管理体系文件</w:t>
        </w:r>
        <w:r>
          <w:tab/>
        </w:r>
        <w:r>
          <w:fldChar w:fldCharType="begin"/>
        </w:r>
        <w:r>
          <w:instrText xml:space="preserve"> PAGEREF _Toc13932 \h </w:instrText>
        </w:r>
        <w:r>
          <w:fldChar w:fldCharType="separate"/>
        </w:r>
        <w:r>
          <w:t>69</w:t>
        </w:r>
        <w:r>
          <w:fldChar w:fldCharType="end"/>
        </w:r>
      </w:hyperlink>
    </w:p>
    <w:p>
      <w:pPr>
        <w:pStyle w:val="TOC2"/>
        <w:tabs>
          <w:tab w:val="right" w:leader="dot" w:pos="8306"/>
        </w:tabs>
      </w:pPr>
      <w:hyperlink w:anchor="_Toc31100" w:history="1">
        <w:r>
          <w:rPr>
            <w:rFonts w:ascii="仿宋" w:eastAsia="仿宋" w:hAnsi="仿宋" w:cs="仿宋" w:hint="eastAsia"/>
            <w:lang w:eastAsia="zh-CN"/>
          </w:rPr>
          <w:t>(四)、质量培训与教育</w:t>
        </w:r>
        <w:r>
          <w:tab/>
        </w:r>
        <w:r>
          <w:fldChar w:fldCharType="begin"/>
        </w:r>
        <w:r>
          <w:instrText xml:space="preserve"> PAGEREF _Toc31100 \h </w:instrText>
        </w:r>
        <w:r>
          <w:fldChar w:fldCharType="separate"/>
        </w:r>
        <w:r>
          <w:t>71</w:t>
        </w:r>
        <w:r>
          <w:fldChar w:fldCharType="end"/>
        </w:r>
      </w:hyperlink>
    </w:p>
    <w:p>
      <w:pPr>
        <w:pStyle w:val="TOC2"/>
        <w:tabs>
          <w:tab w:val="right" w:leader="dot" w:pos="8306"/>
        </w:tabs>
      </w:pPr>
      <w:hyperlink w:anchor="_Toc2818" w:history="1">
        <w:r>
          <w:rPr>
            <w:rFonts w:ascii="仿宋" w:eastAsia="仿宋" w:hAnsi="仿宋" w:cs="仿宋" w:hint="eastAsia"/>
            <w:lang w:eastAsia="zh-CN"/>
          </w:rPr>
          <w:t>(五)、质量审核与评价</w:t>
        </w:r>
        <w:r>
          <w:tab/>
        </w:r>
        <w:r>
          <w:fldChar w:fldCharType="begin"/>
        </w:r>
        <w:r>
          <w:instrText xml:space="preserve"> PAGEREF _Toc2818 \h </w:instrText>
        </w:r>
        <w:r>
          <w:fldChar w:fldCharType="separate"/>
        </w:r>
        <w:r>
          <w:t>73</w:t>
        </w:r>
        <w:r>
          <w:fldChar w:fldCharType="end"/>
        </w:r>
      </w:hyperlink>
    </w:p>
    <w:p>
      <w:pPr>
        <w:pStyle w:val="TOC2"/>
        <w:tabs>
          <w:tab w:val="right" w:leader="dot" w:pos="8306"/>
        </w:tabs>
      </w:pPr>
      <w:hyperlink w:anchor="_Toc13760" w:history="1">
        <w:r>
          <w:rPr>
            <w:rFonts w:ascii="仿宋" w:eastAsia="仿宋" w:hAnsi="仿宋" w:cs="仿宋" w:hint="eastAsia"/>
            <w:lang w:eastAsia="zh-CN"/>
          </w:rPr>
          <w:t>(六)、不符合与纠正措施</w:t>
        </w:r>
        <w:r>
          <w:tab/>
        </w:r>
        <w:r>
          <w:fldChar w:fldCharType="begin"/>
        </w:r>
        <w:r>
          <w:instrText xml:space="preserve"> PAGEREF _Toc13760 \h </w:instrText>
        </w:r>
        <w:r>
          <w:fldChar w:fldCharType="separate"/>
        </w:r>
        <w:r>
          <w:t>74</w:t>
        </w:r>
        <w:r>
          <w:fldChar w:fldCharType="end"/>
        </w:r>
      </w:hyperlink>
    </w:p>
    <w:p>
      <w:pPr>
        <w:pStyle w:val="TOC1"/>
        <w:tabs>
          <w:tab w:val="right" w:leader="dot" w:pos="8306"/>
        </w:tabs>
      </w:pPr>
      <w:hyperlink w:anchor="_Toc2373" w:history="1">
        <w:r>
          <w:rPr>
            <w:rFonts w:ascii="仿宋" w:eastAsia="仿宋" w:hAnsi="仿宋" w:cs="仿宋" w:hint="eastAsia"/>
            <w:lang w:eastAsia="zh-CN"/>
          </w:rPr>
          <w:t>十五、金属单质铁氧化物项目变更管理</w:t>
        </w:r>
        <w:r>
          <w:tab/>
        </w:r>
        <w:r>
          <w:fldChar w:fldCharType="begin"/>
        </w:r>
        <w:r>
          <w:instrText xml:space="preserve"> PAGEREF _Toc2373 \h </w:instrText>
        </w:r>
        <w:r>
          <w:fldChar w:fldCharType="separate"/>
        </w:r>
        <w:r>
          <w:t>75</w:t>
        </w:r>
        <w:r>
          <w:fldChar w:fldCharType="end"/>
        </w:r>
      </w:hyperlink>
    </w:p>
    <w:p>
      <w:pPr>
        <w:pStyle w:val="TOC2"/>
        <w:tabs>
          <w:tab w:val="right" w:leader="dot" w:pos="8306"/>
        </w:tabs>
      </w:pPr>
      <w:hyperlink w:anchor="_Toc32363" w:history="1">
        <w:r>
          <w:rPr>
            <w:rFonts w:ascii="仿宋" w:eastAsia="仿宋" w:hAnsi="仿宋" w:cs="仿宋" w:hint="eastAsia"/>
            <w:lang w:eastAsia="zh-CN"/>
          </w:rPr>
          <w:t>(一)、变更申请与评估</w:t>
        </w:r>
        <w:r>
          <w:tab/>
        </w:r>
        <w:r>
          <w:fldChar w:fldCharType="begin"/>
        </w:r>
        <w:r>
          <w:instrText xml:space="preserve"> PAGEREF _Toc32363 \h </w:instrText>
        </w:r>
        <w:r>
          <w:fldChar w:fldCharType="separate"/>
        </w:r>
        <w:r>
          <w:t>75</w:t>
        </w:r>
        <w:r>
          <w:fldChar w:fldCharType="end"/>
        </w:r>
      </w:hyperlink>
    </w:p>
    <w:p>
      <w:pPr>
        <w:pStyle w:val="TOC2"/>
        <w:tabs>
          <w:tab w:val="right" w:leader="dot" w:pos="8306"/>
        </w:tabs>
      </w:pPr>
      <w:hyperlink w:anchor="_Toc20232" w:history="1">
        <w:r>
          <w:rPr>
            <w:rFonts w:ascii="仿宋" w:eastAsia="仿宋" w:hAnsi="仿宋" w:cs="仿宋" w:hint="eastAsia"/>
            <w:lang w:eastAsia="zh-CN"/>
          </w:rPr>
          <w:t>(二)、变更实施与控制</w:t>
        </w:r>
        <w:r>
          <w:tab/>
        </w:r>
        <w:r>
          <w:fldChar w:fldCharType="begin"/>
        </w:r>
        <w:r>
          <w:instrText xml:space="preserve"> PAGEREF _Toc20232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06"/>
      <w:r>
        <w:rPr>
          <w:rFonts w:ascii="仿宋" w:eastAsia="仿宋" w:hAnsi="仿宋" w:cs="仿宋" w:hint="eastAsia"/>
          <w:sz w:val="28"/>
          <w:lang w:eastAsia="zh-CN"/>
        </w:rPr>
        <w:t>一、金属单质铁氧化物项目建设背景及必要性分析</w:t>
      </w:r>
      <w:bookmarkEnd w:id="2"/>
    </w:p>
    <w:p>
      <w:pPr>
        <w:pStyle w:val="Heading2"/>
        <w:rPr>
          <w:rFonts w:ascii="仿宋" w:eastAsia="仿宋" w:hAnsi="仿宋" w:cs="仿宋" w:hint="eastAsia"/>
          <w:lang w:eastAsia="zh-CN"/>
        </w:rPr>
      </w:pPr>
      <w:bookmarkStart w:id="3" w:name="_Toc8347"/>
      <w:r>
        <w:rPr>
          <w:rFonts w:ascii="仿宋" w:eastAsia="仿宋" w:hAnsi="仿宋" w:cs="仿宋" w:hint="eastAsia"/>
          <w:lang w:eastAsia="zh-CN"/>
        </w:rPr>
        <w:t>(一)、金属单质铁氧化物项目背景分析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属单质铁氧化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属单质铁氧化物项目在这个潮流中的定位。同时，我们将关注行业内涌现的新兴机遇，以便金属单质铁氧化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属单质铁氧化物项目提供了强大的发展动力。我们将聚焦于行业内最新的技术发展趋势，包括但不限于人工智能、大数据分析、物联网等领域。通过深度的技术研究，我们将确保金属单质铁氧化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属单质铁氧化物项目发展的源泉。我们将投入更多的精力对市场需求进行深入剖析，超越表面的需求，深入挖掘潜在的市场痛点和机遇。通过对市场需求的细致了解，金属单质铁氧化物项目将更有针对性地设计解决方案，满足市场的多样化需求，从而更好地促进金属单质铁氧化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属单质铁氧化物项目战略至关重要。我们将对竞争态势进行更为深入的分析，包括但不限于市场份额、产品特点、客户满意度等多个维度。通过深度的竞争分析，金属单质铁氧化物项目将能够更准确地把握市场脉搏，制定具有竞争力的金属单质铁氧化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金属单质铁氧化物项目的发展具有直接的影响。我们将进行更为全面的法规和政策分析，了解行业发展中的潜在法律风险和合规挑战。通过充分了解和遵守相关法规，金属单质铁氧化物项目将确保在法律框架内合法合规运营，为金属单质铁氧化物项目的稳健发展提供有力支持。</w:t>
      </w:r>
    </w:p>
    <w:p>
      <w:pPr>
        <w:pStyle w:val="Heading2"/>
        <w:ind w:firstLine="560" w:firstLineChars="200"/>
        <w:rPr>
          <w:rFonts w:ascii="仿宋" w:eastAsia="仿宋" w:hAnsi="仿宋" w:cs="仿宋" w:hint="eastAsia"/>
          <w:sz w:val="28"/>
          <w:lang w:eastAsia="zh-CN"/>
        </w:rPr>
      </w:pPr>
      <w:bookmarkStart w:id="4" w:name="_Toc31067"/>
      <w:r>
        <w:rPr>
          <w:rFonts w:ascii="仿宋" w:eastAsia="仿宋" w:hAnsi="仿宋" w:cs="仿宋" w:hint="eastAsia"/>
          <w:sz w:val="28"/>
          <w:lang w:eastAsia="zh-CN"/>
        </w:rPr>
        <w:t>(二)、金属单质铁氧化物项目建设必要性分析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建设的迫切性源于对行业发展趋势的深刻洞察。我们正处于一个行业变革的时代，科技创新、数字化转型成为企业发展的关键动力。金属单质铁氧化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建设不仅仅是为了跟上潮流，更是为了通过技术创新推动企业的持续发展。通过引入先进的技术和解决方案，金属单质铁氧化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属单质铁氧化物项目的建设成为必然选择，通过提高产品质量、拓展服务领域，从而在竞争中获得更多的机会。金属单质铁氧化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属单质铁氧化物项目建设的必要性体现在对客户需求更精准的满足。通过金属单质铁氧化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建设的背后是对企业持续创新的追求。只有通过不断创新，企业才能在竞争中立于不败之地。金属单质铁氧化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396"/>
      <w:r>
        <w:rPr>
          <w:rFonts w:ascii="仿宋" w:eastAsia="仿宋" w:hAnsi="仿宋" w:cs="仿宋" w:hint="eastAsia"/>
          <w:sz w:val="28"/>
          <w:lang w:eastAsia="zh-CN"/>
        </w:rPr>
        <w:t>二、金属单质铁氧化物项目文档管理</w:t>
      </w:r>
      <w:bookmarkEnd w:id="5"/>
    </w:p>
    <w:p>
      <w:pPr>
        <w:pStyle w:val="Heading2"/>
        <w:rPr>
          <w:rFonts w:ascii="仿宋" w:eastAsia="仿宋" w:hAnsi="仿宋" w:cs="仿宋" w:hint="eastAsia"/>
          <w:lang w:eastAsia="zh-CN"/>
        </w:rPr>
      </w:pPr>
      <w:bookmarkStart w:id="6" w:name="_Toc1948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金属单质铁氧化物项目高度重视文档的质量和准确性，以支持金属单质铁氧化物项目的各项活动和决策。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金属单质铁氧化物项目文档的编制始于金属单质铁氧化物项目计划的初期，我们制定了详细的文档编制计划，明确了每个文档的内容、格式和编写责任人。在金属单质铁氧化物项目启动阶段，我们首先编制了金属单质铁氧化物项目章程，明确定义了金属单质铁氧化物项目的目标、范围、风险等关键要素。随后，金属单质铁氧化物项目团队根据计划陆续编制了需求文档、设计文档、测试文档等各类文档，确保金属单质铁氧化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属单质铁氧化物项目管理中的重要环节，旨在确保金属单质铁氧化物项目文档符合质量标准和金属单质铁氧化物项目需求。在金属单质铁氧化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属单质铁氧化物项目相关利益方和专业领域的专家对文档进行独立审查。这有助于获取更全面、客观的反馈，确保金属单质铁氧化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在文档编制与审查方面建立了严格的管理机制，通过规范的流程和多维度的审查，确保金属单质铁氧化物项目文档的质量、准确性和可靠性，为金属单质铁氧化物项目的顺利推进提供了有力支持。</w:t>
      </w:r>
    </w:p>
    <w:p>
      <w:pPr>
        <w:pStyle w:val="Heading2"/>
        <w:ind w:firstLine="560" w:firstLineChars="200"/>
        <w:rPr>
          <w:rFonts w:ascii="仿宋" w:eastAsia="仿宋" w:hAnsi="仿宋" w:cs="仿宋" w:hint="eastAsia"/>
          <w:sz w:val="28"/>
          <w:lang w:eastAsia="zh-CN"/>
        </w:rPr>
      </w:pPr>
      <w:bookmarkStart w:id="7" w:name="_Toc534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在金属单质铁氧化物项目中，我们致力于优化文档发布与分发过程，以确保信息的高效传递和团队间协作的顺畅进行。以下是我们采取的关键优化策略：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我们通过多渠道发布文档，包括电子邮件、金属单质铁氧化物项目管理平台、内部网站等，以满足不同团队成员的偏好和需求。多渠道发布确保了信息的全面覆盖。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我们采用了精细的权限控制，确保只有授权人员可以访问敏感信息。这种安全措施保护了金属单质铁氧化物项目文档的机密性，防止了未经授权的信息泄露。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92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存档与归档是金属单质铁氧化物项目生命周期中一个至关重要的环节，直接关系到金属单质铁氧化物项目信息的长期保存和历史记录的完整性。在金属单质铁氧化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7508"/>
      <w:r>
        <w:rPr>
          <w:rFonts w:ascii="仿宋" w:eastAsia="仿宋" w:hAnsi="仿宋" w:cs="仿宋" w:hint="eastAsia"/>
          <w:sz w:val="28"/>
          <w:lang w:eastAsia="zh-CN"/>
        </w:rPr>
        <w:t>三、金属单质铁氧化物项目概论</w:t>
      </w:r>
      <w:bookmarkEnd w:id="9"/>
    </w:p>
    <w:p>
      <w:pPr>
        <w:pStyle w:val="Heading2"/>
        <w:rPr>
          <w:rFonts w:ascii="仿宋" w:eastAsia="仿宋" w:hAnsi="仿宋" w:cs="仿宋" w:hint="eastAsia"/>
          <w:lang w:eastAsia="zh-CN"/>
        </w:rPr>
      </w:pPr>
      <w:bookmarkStart w:id="10" w:name="_Toc22038"/>
      <w:r>
        <w:rPr>
          <w:rFonts w:ascii="仿宋" w:eastAsia="仿宋" w:hAnsi="仿宋" w:cs="仿宋" w:hint="eastAsia"/>
          <w:lang w:eastAsia="zh-CN"/>
        </w:rPr>
        <w:t>(一)、金属单质铁氧化物项目概况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起源追溯至对市场的深入洞察。市场的不断演变与变革为金属单质铁氧化物项目提供了难得的机遇。当前市场存在的需求缺口和变革的大环境共同构成了金属单质铁氧化物项目的背景。这个金属单质铁氧化物项目旨在充分利用市场机遇，填补行业中尚未满足的需求，为客户提供全新的解决方案。市场的变革和需求的增长使得这个金属单质铁氧化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金属单质铁氧化物项目名称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正式命名为金属单质铁氧化物。这个名称不仅仅是一个标识，更代表了金属单质铁氧化物项目的核心理念和愿景。它蕴含着金属单质铁氧化物项目所要解决问题的关键字，具有强烈的表达和辨识度，为金属单质铁氧化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金属单质铁氧化物项目目标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核心目标是提供一种全新、高效的解决方案，满足客户日益增长的需求。金属单质铁氧化物项目追求的不仅仅是满足市场需求，更是在市场中获得卓越的竞争优势。通过不断提升产品或服务的质量和创新水平，金属单质铁氧化物项目旨在成为行业中的领军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1.4 金属单质铁氧化物项目范围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全面涵盖了产品研发、制造、市场推广和售后服务，确保从产品设计到最终用户体验的全方位关注。这一全面的金属单质铁氧化物项目范围是为了确保金属单质铁氧化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金属单质铁氧化物项目时间表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金属单质铁氧化物项目计划在未来18个月内完成，包括研发、测试、市场试点和正式推出等不同阶段。这个时间表的合理设计是为了确保金属单质铁氧化物项目各个阶段的顺利推进，以便按时交付高质量的成果。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金属单质铁氧化物项目预算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总预算估算为XX百万美元，主要分配在研发、市场推广、人员培训和运营等方面。这一充足的预算为金属单质铁氧化物项目提供了充足的资源，确保金属单质铁氧化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金属单质铁氧化物项目风险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可能面临的风险包括市场接受度低、技术难题、竞争激烈等。金属单质铁氧化物项目团队已经制定了相应的风险应对计划，通过前瞻性的风险管理，确保金属单质铁氧化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金属单质铁氧化物项目团队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金属单质铁氧化物项目汇聚了一支经验丰富、多领域专业素养的核心团队，确保金属单质铁氧化物项目在各个方面都能拥有高水平的执行力。团队的协同作战是金属单质铁氧化物项目成功的关键因素之一。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金属单质铁氧化物项目背景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金属单质铁氧化物项目的背景根植于市场对更高效、创新产品的渴望，同时也受到科技发展对行业格局的深刻改变的影响。这为金属单质铁氧化物项目提供了广阔的发展空间和市场需求。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金属单质铁氧化物项目现状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截至目前，金属单质铁氧化物项目已完成市场调研和技术验证，取得了初步的成功。这为金属单质铁氧化物项目在未来的发展奠定了坚实的基础，为更远大的目标打下了坚实的基石。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9713"/>
      <w:r>
        <w:rPr>
          <w:rFonts w:ascii="仿宋" w:eastAsia="仿宋" w:hAnsi="仿宋" w:cs="仿宋" w:hint="eastAsia"/>
          <w:sz w:val="28"/>
          <w:lang w:eastAsia="zh-CN"/>
        </w:rPr>
        <w:t>(二)、金属单质铁氧化物项目目标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单质铁氧化物项目首要业务目标是在市场中占据有利地位，实现产品/服务的成功推广和销售。通过不断提升产品质量、创新性，金属单质铁氧化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在科技迅速发展的时代，金属单质铁氧化物项目着眼于技术创新。通过持续的研发和技术升级，金属单质铁氧化物项目旨在推出更具创新性的产品或服务，以满足市场对新鲜、先进解决方案的需求。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属单质铁氧化物项目设定了客户满意度目标。通过提供卓越的产品质量和优质的客户服务，金属单质铁氧化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金属单质铁氧化物项目注重社会责任和可持续发展。通过实施环保、社会责任金属单质铁氧化物项目，金属单质铁氧化物项目致力于在经济发展的同时保护环境，促进社会公平，实现可持续经营。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金属单质铁氧化物项目的团队是实现目标的核心驱动力。因此，金属单质铁氧化物项目设定了团队发展目标，包括提升团队成员的专业技能、培养领导力，以及搭建协同高效的团队工作氛围。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140"/>
      <w:r>
        <w:rPr>
          <w:rFonts w:ascii="仿宋" w:eastAsia="仿宋" w:hAnsi="仿宋" w:cs="仿宋" w:hint="eastAsia"/>
          <w:sz w:val="28"/>
          <w:lang w:eastAsia="zh-CN"/>
        </w:rPr>
        <w:t>(三)、金属单质铁氧化物项目提出的理由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金属单质铁氧化物项目提出的理由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提出源于对市场机遇的深刻洞察。当前市场中存在的需求缺口和行业发展趋势表明，有巨大的商业机会等待被开发。通过准确捕捉市场机遇，金属单质铁氧化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理念基于对技术创新的信仰。通过持续的研发和技术投入，金属单质铁氧化物项目有望推出更具创新性的产品或服务。在科技飞速发展的当下，金属单质铁氧化物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提出是为了增强企业的行业竞争力。通过提升产品或服务的质量和独特性，金属单质铁氧化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响应了消费者需求的变化。随着社会和科技的不断发展，消费者对产品和服务的需求也在发生变化。通过深入了解并及时回应消费者的新需求，金属单质铁氧化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提出是企业战略发展规划的一部分。在面对日益激烈的市场竞争和不断变化的商业环境中，金属单质铁氧化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提出不仅仅是基于商业考量，还注重社会责任。通过推出环保、社会责任等方面的金属单质铁氧化物项目，金属单质铁氧化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金属单质铁氧化物项目的提出反映了对利益相关者期望的关注。包括客户、员工、投资者等利益相关者在企业发展中都有着各自的期望，金属单质铁氧化物项目力求在满足这些期望的同时，取得更大的共赢。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5746"/>
      <w:r>
        <w:rPr>
          <w:rFonts w:ascii="仿宋" w:eastAsia="仿宋" w:hAnsi="仿宋" w:cs="仿宋" w:hint="eastAsia"/>
          <w:sz w:val="28"/>
          <w:lang w:eastAsia="zh-CN"/>
        </w:rPr>
        <w:t>(四)、金属单质铁氧化物项目意义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在实施金属单质铁氧化物项目的过程中，我们不仅仅是在追逐商业成功，更是为企业和社会的多个层面创造了深远的意义。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单质铁氧化物项目的首要意义在于提升企业的市场竞争力。通过持续的创新和对产品质量的高标准要求，金属单质铁氧化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属单质铁氧化物项目的推进将促使行业技术水平的提升。通过引入先进技术和创新性解决方案，金属单质铁氧化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属单质铁氧化物项目不仅创造了大量就业机会，提高了就业水平，还注重社会责任和环保。通过参与社会公益事业和推动环保金属单质铁氧化物项目，金属单质铁氧化物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综合而言，金属单质铁氧化物项目意义重大，不仅推动了企业的发展，也为行业和社会的进步贡献了积极力量。这是一个全面而深刻的影响，将在未来产生可持续的正面效应。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9533"/>
      <w:r>
        <w:rPr>
          <w:rFonts w:ascii="仿宋" w:eastAsia="仿宋" w:hAnsi="仿宋" w:cs="仿宋" w:hint="eastAsia"/>
          <w:sz w:val="28"/>
          <w:lang w:eastAsia="zh-CN"/>
        </w:rPr>
        <w:t>(五)、金属单质铁氧化物项目背景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在当今迅猛发展的商业环境中，金属单质铁氧化物项目的动因根植于对多方面因素的审慎考量。这个金属单质铁氧化物项目的提出并非孤立的决策，而是对企业所处背景深入思考的产物。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属单质铁氧化物项目背后的首要原因。科技的迅速发展和全球市场的快速变化使得企业必须灵活应对。金属单质铁氧化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竞争的激烈程度也是金属单质铁氧化物项目背景中不可忽视的一环。企业需要在激烈竞争中脱颖而出，为此，金属单质铁氧化物项目致力于打破常规，提供独特的价值主张，以吸引客户并确保市场份额的增长。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技术的迅速发展为企业带来了机遇与挑战。作为金属单质铁氧化物项目启动的背景之一，对新兴技术的应用将有助于提升企业的技术水平，使其在不断演进的商业环境中保持竞争优势。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此外，社会对企业责任的期望也在逐渐升高。金属单质铁氧化物项目充分融入了社会责任的理念，通过可持续经营和社会公益金属单质铁氧化物项目，企图为社会贡献一份力量，在商业成功的同时关注社会价值。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https://d.book118.com/177023131020006030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金属单质铁氧化物项目规划设计纲要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73E49"/>
    <w:rsid w:val="10173E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023131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2024-01-07T17:32:00Z</dcterms:created>
  <dcterms:modified xsi:type="dcterms:W3CDTF">2024-01-07T17:33:01Z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8D168C185A3747D2ABCA662CE464AA4A_11</vt:lpwstr>
  </property>
  <property fmtid="{D5CDD505-2E9C-101B-9397-08002B2CF9AE}" pid="3" name="KSOProductBuildVer">
    <vt:lpwstr>2052-12.1.0.16120</vt:lpwstr>
  </property>
</Properties>
</file>