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变形测量仪项目规划设计蓝图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1" w:history="1">
        <w:r>
          <w:rPr>
            <w:rFonts w:ascii="仿宋" w:eastAsia="仿宋" w:hAnsi="仿宋" w:cs="仿宋" w:hint="eastAsia"/>
            <w:lang w:eastAsia="zh-CN"/>
          </w:rPr>
          <w:t>概论</w:t>
        </w:r>
        <w:r>
          <w:tab/>
        </w:r>
        <w:r>
          <w:fldChar w:fldCharType="begin"/>
        </w:r>
        <w:r>
          <w:instrText xml:space="preserve"> PAGEREF _Toc7851 \h </w:instrText>
        </w:r>
        <w:r>
          <w:fldChar w:fldCharType="separate"/>
        </w:r>
        <w:r>
          <w:t>3</w:t>
        </w:r>
        <w:r>
          <w:fldChar w:fldCharType="end"/>
        </w:r>
      </w:hyperlink>
    </w:p>
    <w:p>
      <w:pPr>
        <w:pStyle w:val="TOC1"/>
        <w:tabs>
          <w:tab w:val="right" w:leader="dot" w:pos="8306"/>
        </w:tabs>
      </w:pPr>
      <w:hyperlink w:anchor="_Toc7303" w:history="1">
        <w:r>
          <w:rPr>
            <w:rFonts w:ascii="仿宋" w:eastAsia="仿宋" w:hAnsi="仿宋" w:cs="仿宋" w:hint="eastAsia"/>
            <w:lang w:eastAsia="zh-CN"/>
          </w:rPr>
          <w:t>一、变形测量仪项目危机管理</w:t>
        </w:r>
        <w:r>
          <w:tab/>
        </w:r>
        <w:r>
          <w:fldChar w:fldCharType="begin"/>
        </w:r>
        <w:r>
          <w:instrText xml:space="preserve"> PAGEREF _Toc7303 \h </w:instrText>
        </w:r>
        <w:r>
          <w:fldChar w:fldCharType="separate"/>
        </w:r>
        <w:r>
          <w:t>3</w:t>
        </w:r>
        <w:r>
          <w:fldChar w:fldCharType="end"/>
        </w:r>
      </w:hyperlink>
    </w:p>
    <w:p>
      <w:pPr>
        <w:pStyle w:val="TOC2"/>
        <w:tabs>
          <w:tab w:val="right" w:leader="dot" w:pos="8306"/>
        </w:tabs>
      </w:pPr>
      <w:hyperlink w:anchor="_Toc12572" w:history="1">
        <w:r>
          <w:rPr>
            <w:rFonts w:ascii="仿宋" w:eastAsia="仿宋" w:hAnsi="仿宋" w:cs="仿宋" w:hint="eastAsia"/>
            <w:lang w:eastAsia="zh-CN"/>
          </w:rPr>
          <w:t>(一)、危机预警与识别</w:t>
        </w:r>
        <w:r>
          <w:tab/>
        </w:r>
        <w:r>
          <w:fldChar w:fldCharType="begin"/>
        </w:r>
        <w:r>
          <w:instrText xml:space="preserve"> PAGEREF _Toc12572 \h </w:instrText>
        </w:r>
        <w:r>
          <w:fldChar w:fldCharType="separate"/>
        </w:r>
        <w:r>
          <w:t>3</w:t>
        </w:r>
        <w:r>
          <w:fldChar w:fldCharType="end"/>
        </w:r>
      </w:hyperlink>
    </w:p>
    <w:p>
      <w:pPr>
        <w:pStyle w:val="TOC2"/>
        <w:tabs>
          <w:tab w:val="right" w:leader="dot" w:pos="8306"/>
        </w:tabs>
      </w:pPr>
      <w:hyperlink w:anchor="_Toc28181" w:history="1">
        <w:r>
          <w:rPr>
            <w:rFonts w:ascii="仿宋" w:eastAsia="仿宋" w:hAnsi="仿宋" w:cs="仿宋" w:hint="eastAsia"/>
            <w:lang w:eastAsia="zh-CN"/>
          </w:rPr>
          <w:t>(二)、危机应对与恢复</w:t>
        </w:r>
        <w:r>
          <w:tab/>
        </w:r>
        <w:r>
          <w:fldChar w:fldCharType="begin"/>
        </w:r>
        <w:r>
          <w:instrText xml:space="preserve"> PAGEREF _Toc28181 \h </w:instrText>
        </w:r>
        <w:r>
          <w:fldChar w:fldCharType="separate"/>
        </w:r>
        <w:r>
          <w:t>4</w:t>
        </w:r>
        <w:r>
          <w:fldChar w:fldCharType="end"/>
        </w:r>
      </w:hyperlink>
    </w:p>
    <w:p>
      <w:pPr>
        <w:pStyle w:val="TOC1"/>
        <w:tabs>
          <w:tab w:val="right" w:leader="dot" w:pos="8306"/>
        </w:tabs>
      </w:pPr>
      <w:hyperlink w:anchor="_Toc5997" w:history="1">
        <w:r>
          <w:rPr>
            <w:rFonts w:ascii="仿宋" w:eastAsia="仿宋" w:hAnsi="仿宋" w:cs="仿宋" w:hint="eastAsia"/>
            <w:lang w:eastAsia="zh-CN"/>
          </w:rPr>
          <w:t>二、变形测量仪项目建设背景及必要性分析</w:t>
        </w:r>
        <w:r>
          <w:tab/>
        </w:r>
        <w:r>
          <w:fldChar w:fldCharType="begin"/>
        </w:r>
        <w:r>
          <w:instrText xml:space="preserve"> PAGEREF _Toc5997 \h </w:instrText>
        </w:r>
        <w:r>
          <w:fldChar w:fldCharType="separate"/>
        </w:r>
        <w:r>
          <w:t>5</w:t>
        </w:r>
        <w:r>
          <w:fldChar w:fldCharType="end"/>
        </w:r>
      </w:hyperlink>
    </w:p>
    <w:p>
      <w:pPr>
        <w:pStyle w:val="TOC2"/>
        <w:tabs>
          <w:tab w:val="right" w:leader="dot" w:pos="8306"/>
        </w:tabs>
      </w:pPr>
      <w:hyperlink w:anchor="_Toc18763" w:history="1">
        <w:r>
          <w:rPr>
            <w:rFonts w:ascii="仿宋" w:eastAsia="仿宋" w:hAnsi="仿宋" w:cs="仿宋" w:hint="eastAsia"/>
            <w:lang w:eastAsia="zh-CN"/>
          </w:rPr>
          <w:t>(一)、变形测量仪项目背景分析</w:t>
        </w:r>
        <w:r>
          <w:tab/>
        </w:r>
        <w:r>
          <w:fldChar w:fldCharType="begin"/>
        </w:r>
        <w:r>
          <w:instrText xml:space="preserve"> PAGEREF _Toc18763 \h </w:instrText>
        </w:r>
        <w:r>
          <w:fldChar w:fldCharType="separate"/>
        </w:r>
        <w:r>
          <w:t>5</w:t>
        </w:r>
        <w:r>
          <w:fldChar w:fldCharType="end"/>
        </w:r>
      </w:hyperlink>
    </w:p>
    <w:p>
      <w:pPr>
        <w:pStyle w:val="TOC2"/>
        <w:tabs>
          <w:tab w:val="right" w:leader="dot" w:pos="8306"/>
        </w:tabs>
      </w:pPr>
      <w:hyperlink w:anchor="_Toc32243" w:history="1">
        <w:r>
          <w:rPr>
            <w:rFonts w:ascii="仿宋" w:eastAsia="仿宋" w:hAnsi="仿宋" w:cs="仿宋" w:hint="eastAsia"/>
            <w:lang w:eastAsia="zh-CN"/>
          </w:rPr>
          <w:t>(二)、变形测量仪项目建设必要性分析</w:t>
        </w:r>
        <w:r>
          <w:tab/>
        </w:r>
        <w:r>
          <w:fldChar w:fldCharType="begin"/>
        </w:r>
        <w:r>
          <w:instrText xml:space="preserve"> PAGEREF _Toc32243 \h </w:instrText>
        </w:r>
        <w:r>
          <w:fldChar w:fldCharType="separate"/>
        </w:r>
        <w:r>
          <w:t>7</w:t>
        </w:r>
        <w:r>
          <w:fldChar w:fldCharType="end"/>
        </w:r>
      </w:hyperlink>
    </w:p>
    <w:p>
      <w:pPr>
        <w:pStyle w:val="TOC1"/>
        <w:tabs>
          <w:tab w:val="right" w:leader="dot" w:pos="8306"/>
        </w:tabs>
      </w:pPr>
      <w:hyperlink w:anchor="_Toc17760" w:history="1">
        <w:r>
          <w:rPr>
            <w:rFonts w:ascii="仿宋" w:eastAsia="仿宋" w:hAnsi="仿宋" w:cs="仿宋" w:hint="eastAsia"/>
            <w:lang w:eastAsia="zh-CN"/>
          </w:rPr>
          <w:t>三、变形测量仪项目建设单位说明</w:t>
        </w:r>
        <w:r>
          <w:tab/>
        </w:r>
        <w:r>
          <w:fldChar w:fldCharType="begin"/>
        </w:r>
        <w:r>
          <w:instrText xml:space="preserve"> PAGEREF _Toc17760 \h </w:instrText>
        </w:r>
        <w:r>
          <w:fldChar w:fldCharType="separate"/>
        </w:r>
        <w:r>
          <w:t>8</w:t>
        </w:r>
        <w:r>
          <w:fldChar w:fldCharType="end"/>
        </w:r>
      </w:hyperlink>
    </w:p>
    <w:p>
      <w:pPr>
        <w:pStyle w:val="TOC2"/>
        <w:tabs>
          <w:tab w:val="right" w:leader="dot" w:pos="8306"/>
        </w:tabs>
      </w:pPr>
      <w:hyperlink w:anchor="_Toc12888" w:history="1">
        <w:r>
          <w:rPr>
            <w:rFonts w:ascii="仿宋" w:eastAsia="仿宋" w:hAnsi="仿宋" w:cs="仿宋" w:hint="eastAsia"/>
            <w:lang w:eastAsia="zh-CN"/>
          </w:rPr>
          <w:t>(一)、变形测量仪项目承办单位基本情况</w:t>
        </w:r>
        <w:r>
          <w:tab/>
        </w:r>
        <w:r>
          <w:fldChar w:fldCharType="begin"/>
        </w:r>
        <w:r>
          <w:instrText xml:space="preserve"> PAGEREF _Toc12888 \h </w:instrText>
        </w:r>
        <w:r>
          <w:fldChar w:fldCharType="separate"/>
        </w:r>
        <w:r>
          <w:t>8</w:t>
        </w:r>
        <w:r>
          <w:fldChar w:fldCharType="end"/>
        </w:r>
      </w:hyperlink>
    </w:p>
    <w:p>
      <w:pPr>
        <w:pStyle w:val="TOC2"/>
        <w:tabs>
          <w:tab w:val="right" w:leader="dot" w:pos="8306"/>
        </w:tabs>
      </w:pPr>
      <w:hyperlink w:anchor="_Toc1894" w:history="1">
        <w:r>
          <w:rPr>
            <w:rFonts w:ascii="仿宋" w:eastAsia="仿宋" w:hAnsi="仿宋" w:cs="仿宋" w:hint="eastAsia"/>
            <w:lang w:eastAsia="zh-CN"/>
          </w:rPr>
          <w:t>(二)、公司经济效益分析</w:t>
        </w:r>
        <w:r>
          <w:tab/>
        </w:r>
        <w:r>
          <w:fldChar w:fldCharType="begin"/>
        </w:r>
        <w:r>
          <w:instrText xml:space="preserve"> PAGEREF _Toc1894 \h </w:instrText>
        </w:r>
        <w:r>
          <w:fldChar w:fldCharType="separate"/>
        </w:r>
        <w:r>
          <w:t>9</w:t>
        </w:r>
        <w:r>
          <w:fldChar w:fldCharType="end"/>
        </w:r>
      </w:hyperlink>
    </w:p>
    <w:p>
      <w:pPr>
        <w:pStyle w:val="TOC1"/>
        <w:tabs>
          <w:tab w:val="right" w:leader="dot" w:pos="8306"/>
        </w:tabs>
      </w:pPr>
      <w:hyperlink w:anchor="_Toc17223" w:history="1">
        <w:r>
          <w:rPr>
            <w:rFonts w:ascii="仿宋" w:eastAsia="仿宋" w:hAnsi="仿宋" w:cs="仿宋" w:hint="eastAsia"/>
            <w:lang w:eastAsia="zh-CN"/>
          </w:rPr>
          <w:t>四、产品规划分析</w:t>
        </w:r>
        <w:r>
          <w:tab/>
        </w:r>
        <w:r>
          <w:fldChar w:fldCharType="begin"/>
        </w:r>
        <w:r>
          <w:instrText xml:space="preserve"> PAGEREF _Toc17223 \h </w:instrText>
        </w:r>
        <w:r>
          <w:fldChar w:fldCharType="separate"/>
        </w:r>
        <w:r>
          <w:t>10</w:t>
        </w:r>
        <w:r>
          <w:fldChar w:fldCharType="end"/>
        </w:r>
      </w:hyperlink>
    </w:p>
    <w:p>
      <w:pPr>
        <w:pStyle w:val="TOC2"/>
        <w:tabs>
          <w:tab w:val="right" w:leader="dot" w:pos="8306"/>
        </w:tabs>
      </w:pPr>
      <w:hyperlink w:anchor="_Toc29109" w:history="1">
        <w:r>
          <w:rPr>
            <w:rFonts w:ascii="仿宋" w:eastAsia="仿宋" w:hAnsi="仿宋" w:cs="仿宋" w:hint="eastAsia"/>
            <w:lang w:eastAsia="zh-CN"/>
          </w:rPr>
          <w:t>(一)、产品规划</w:t>
        </w:r>
        <w:r>
          <w:tab/>
        </w:r>
        <w:r>
          <w:fldChar w:fldCharType="begin"/>
        </w:r>
        <w:r>
          <w:instrText xml:space="preserve"> PAGEREF _Toc29109 \h </w:instrText>
        </w:r>
        <w:r>
          <w:fldChar w:fldCharType="separate"/>
        </w:r>
        <w:r>
          <w:t>10</w:t>
        </w:r>
        <w:r>
          <w:fldChar w:fldCharType="end"/>
        </w:r>
      </w:hyperlink>
    </w:p>
    <w:p>
      <w:pPr>
        <w:pStyle w:val="TOC2"/>
        <w:tabs>
          <w:tab w:val="right" w:leader="dot" w:pos="8306"/>
        </w:tabs>
      </w:pPr>
      <w:hyperlink w:anchor="_Toc18093" w:history="1">
        <w:r>
          <w:rPr>
            <w:rFonts w:ascii="仿宋" w:eastAsia="仿宋" w:hAnsi="仿宋" w:cs="仿宋" w:hint="eastAsia"/>
            <w:lang w:eastAsia="zh-CN"/>
          </w:rPr>
          <w:t>(二)、建设规模</w:t>
        </w:r>
        <w:r>
          <w:tab/>
        </w:r>
        <w:r>
          <w:fldChar w:fldCharType="begin"/>
        </w:r>
        <w:r>
          <w:instrText xml:space="preserve"> PAGEREF _Toc18093 \h </w:instrText>
        </w:r>
        <w:r>
          <w:fldChar w:fldCharType="separate"/>
        </w:r>
        <w:r>
          <w:t>11</w:t>
        </w:r>
        <w:r>
          <w:fldChar w:fldCharType="end"/>
        </w:r>
      </w:hyperlink>
    </w:p>
    <w:p>
      <w:pPr>
        <w:pStyle w:val="TOC1"/>
        <w:tabs>
          <w:tab w:val="right" w:leader="dot" w:pos="8306"/>
        </w:tabs>
      </w:pPr>
      <w:hyperlink w:anchor="_Toc21419" w:history="1">
        <w:r>
          <w:rPr>
            <w:rFonts w:ascii="仿宋" w:eastAsia="仿宋" w:hAnsi="仿宋" w:cs="仿宋" w:hint="eastAsia"/>
            <w:lang w:eastAsia="zh-CN"/>
          </w:rPr>
          <w:t>五、变形测量仪项目绩效评估</w:t>
        </w:r>
        <w:r>
          <w:tab/>
        </w:r>
        <w:r>
          <w:fldChar w:fldCharType="begin"/>
        </w:r>
        <w:r>
          <w:instrText xml:space="preserve"> PAGEREF _Toc21419 \h </w:instrText>
        </w:r>
        <w:r>
          <w:fldChar w:fldCharType="separate"/>
        </w:r>
        <w:r>
          <w:t>12</w:t>
        </w:r>
        <w:r>
          <w:fldChar w:fldCharType="end"/>
        </w:r>
      </w:hyperlink>
    </w:p>
    <w:p>
      <w:pPr>
        <w:pStyle w:val="TOC2"/>
        <w:tabs>
          <w:tab w:val="right" w:leader="dot" w:pos="8306"/>
        </w:tabs>
      </w:pPr>
      <w:hyperlink w:anchor="_Toc17136" w:history="1">
        <w:r>
          <w:rPr>
            <w:rFonts w:ascii="仿宋" w:eastAsia="仿宋" w:hAnsi="仿宋" w:cs="仿宋" w:hint="eastAsia"/>
            <w:lang w:eastAsia="zh-CN"/>
          </w:rPr>
          <w:t>(一)、绩效评估指标</w:t>
        </w:r>
        <w:r>
          <w:tab/>
        </w:r>
        <w:r>
          <w:fldChar w:fldCharType="begin"/>
        </w:r>
        <w:r>
          <w:instrText xml:space="preserve"> PAGEREF _Toc17136 \h </w:instrText>
        </w:r>
        <w:r>
          <w:fldChar w:fldCharType="separate"/>
        </w:r>
        <w:r>
          <w:t>12</w:t>
        </w:r>
        <w:r>
          <w:fldChar w:fldCharType="end"/>
        </w:r>
      </w:hyperlink>
    </w:p>
    <w:p>
      <w:pPr>
        <w:pStyle w:val="TOC2"/>
        <w:tabs>
          <w:tab w:val="right" w:leader="dot" w:pos="8306"/>
        </w:tabs>
      </w:pPr>
      <w:hyperlink w:anchor="_Toc17557" w:history="1">
        <w:r>
          <w:rPr>
            <w:rFonts w:ascii="仿宋" w:eastAsia="仿宋" w:hAnsi="仿宋" w:cs="仿宋" w:hint="eastAsia"/>
            <w:lang w:eastAsia="zh-CN"/>
          </w:rPr>
          <w:t>(二)、绩效评估方法</w:t>
        </w:r>
        <w:r>
          <w:tab/>
        </w:r>
        <w:r>
          <w:fldChar w:fldCharType="begin"/>
        </w:r>
        <w:r>
          <w:instrText xml:space="preserve"> PAGEREF _Toc17557 \h </w:instrText>
        </w:r>
        <w:r>
          <w:fldChar w:fldCharType="separate"/>
        </w:r>
        <w:r>
          <w:t>13</w:t>
        </w:r>
        <w:r>
          <w:fldChar w:fldCharType="end"/>
        </w:r>
      </w:hyperlink>
    </w:p>
    <w:p>
      <w:pPr>
        <w:pStyle w:val="TOC2"/>
        <w:tabs>
          <w:tab w:val="right" w:leader="dot" w:pos="8306"/>
        </w:tabs>
      </w:pPr>
      <w:hyperlink w:anchor="_Toc23226" w:history="1">
        <w:r>
          <w:rPr>
            <w:rFonts w:ascii="仿宋" w:eastAsia="仿宋" w:hAnsi="仿宋" w:cs="仿宋" w:hint="eastAsia"/>
            <w:lang w:eastAsia="zh-CN"/>
          </w:rPr>
          <w:t>(三)、绩效评估周期</w:t>
        </w:r>
        <w:r>
          <w:tab/>
        </w:r>
        <w:r>
          <w:fldChar w:fldCharType="begin"/>
        </w:r>
        <w:r>
          <w:instrText xml:space="preserve"> PAGEREF _Toc23226 \h </w:instrText>
        </w:r>
        <w:r>
          <w:fldChar w:fldCharType="separate"/>
        </w:r>
        <w:r>
          <w:t>14</w:t>
        </w:r>
        <w:r>
          <w:fldChar w:fldCharType="end"/>
        </w:r>
      </w:hyperlink>
    </w:p>
    <w:p>
      <w:pPr>
        <w:pStyle w:val="TOC1"/>
        <w:tabs>
          <w:tab w:val="right" w:leader="dot" w:pos="8306"/>
        </w:tabs>
      </w:pPr>
      <w:hyperlink w:anchor="_Toc27325" w:history="1">
        <w:r>
          <w:rPr>
            <w:rFonts w:ascii="仿宋" w:eastAsia="仿宋" w:hAnsi="仿宋" w:cs="仿宋" w:hint="eastAsia"/>
            <w:lang w:eastAsia="zh-CN"/>
          </w:rPr>
          <w:t>六、变形测量仪项目选址可行性分析</w:t>
        </w:r>
        <w:r>
          <w:tab/>
        </w:r>
        <w:r>
          <w:fldChar w:fldCharType="begin"/>
        </w:r>
        <w:r>
          <w:instrText xml:space="preserve"> PAGEREF _Toc27325 \h </w:instrText>
        </w:r>
        <w:r>
          <w:fldChar w:fldCharType="separate"/>
        </w:r>
        <w:r>
          <w:t>15</w:t>
        </w:r>
        <w:r>
          <w:fldChar w:fldCharType="end"/>
        </w:r>
      </w:hyperlink>
    </w:p>
    <w:p>
      <w:pPr>
        <w:pStyle w:val="TOC2"/>
        <w:tabs>
          <w:tab w:val="right" w:leader="dot" w:pos="8306"/>
        </w:tabs>
      </w:pPr>
      <w:hyperlink w:anchor="_Toc6227" w:history="1">
        <w:r>
          <w:rPr>
            <w:rFonts w:ascii="仿宋" w:eastAsia="仿宋" w:hAnsi="仿宋" w:cs="仿宋" w:hint="eastAsia"/>
            <w:lang w:eastAsia="zh-CN"/>
          </w:rPr>
          <w:t>(一)、变形测量仪项目选址</w:t>
        </w:r>
        <w:r>
          <w:tab/>
        </w:r>
        <w:r>
          <w:fldChar w:fldCharType="begin"/>
        </w:r>
        <w:r>
          <w:instrText xml:space="preserve"> PAGEREF _Toc6227 \h </w:instrText>
        </w:r>
        <w:r>
          <w:fldChar w:fldCharType="separate"/>
        </w:r>
        <w:r>
          <w:t>15</w:t>
        </w:r>
        <w:r>
          <w:fldChar w:fldCharType="end"/>
        </w:r>
      </w:hyperlink>
    </w:p>
    <w:p>
      <w:pPr>
        <w:pStyle w:val="TOC2"/>
        <w:tabs>
          <w:tab w:val="right" w:leader="dot" w:pos="8306"/>
        </w:tabs>
      </w:pPr>
      <w:hyperlink w:anchor="_Toc14309" w:history="1">
        <w:r>
          <w:rPr>
            <w:rFonts w:ascii="仿宋" w:eastAsia="仿宋" w:hAnsi="仿宋" w:cs="仿宋" w:hint="eastAsia"/>
            <w:lang w:eastAsia="zh-CN"/>
          </w:rPr>
          <w:t>(二)、用地控制指标</w:t>
        </w:r>
        <w:r>
          <w:tab/>
        </w:r>
        <w:r>
          <w:fldChar w:fldCharType="begin"/>
        </w:r>
        <w:r>
          <w:instrText xml:space="preserve"> PAGEREF _Toc14309 \h </w:instrText>
        </w:r>
        <w:r>
          <w:fldChar w:fldCharType="separate"/>
        </w:r>
        <w:r>
          <w:t>15</w:t>
        </w:r>
        <w:r>
          <w:fldChar w:fldCharType="end"/>
        </w:r>
      </w:hyperlink>
    </w:p>
    <w:p>
      <w:pPr>
        <w:pStyle w:val="TOC2"/>
        <w:tabs>
          <w:tab w:val="right" w:leader="dot" w:pos="8306"/>
        </w:tabs>
      </w:pPr>
      <w:hyperlink w:anchor="_Toc23713" w:history="1">
        <w:r>
          <w:rPr>
            <w:rFonts w:ascii="仿宋" w:eastAsia="仿宋" w:hAnsi="仿宋" w:cs="仿宋" w:hint="eastAsia"/>
            <w:lang w:eastAsia="zh-CN"/>
          </w:rPr>
          <w:t>(三)、节约用地措施</w:t>
        </w:r>
        <w:r>
          <w:tab/>
        </w:r>
        <w:r>
          <w:fldChar w:fldCharType="begin"/>
        </w:r>
        <w:r>
          <w:instrText xml:space="preserve"> PAGEREF _Toc23713 \h </w:instrText>
        </w:r>
        <w:r>
          <w:fldChar w:fldCharType="separate"/>
        </w:r>
        <w:r>
          <w:t>17</w:t>
        </w:r>
        <w:r>
          <w:fldChar w:fldCharType="end"/>
        </w:r>
      </w:hyperlink>
    </w:p>
    <w:p>
      <w:pPr>
        <w:pStyle w:val="TOC2"/>
        <w:tabs>
          <w:tab w:val="right" w:leader="dot" w:pos="8306"/>
        </w:tabs>
      </w:pPr>
      <w:hyperlink w:anchor="_Toc11974" w:history="1">
        <w:r>
          <w:rPr>
            <w:rFonts w:ascii="仿宋" w:eastAsia="仿宋" w:hAnsi="仿宋" w:cs="仿宋" w:hint="eastAsia"/>
            <w:lang w:eastAsia="zh-CN"/>
          </w:rPr>
          <w:t>(四)、总图布置方案</w:t>
        </w:r>
        <w:r>
          <w:tab/>
        </w:r>
        <w:r>
          <w:fldChar w:fldCharType="begin"/>
        </w:r>
        <w:r>
          <w:instrText xml:space="preserve"> PAGEREF _Toc11974 \h </w:instrText>
        </w:r>
        <w:r>
          <w:fldChar w:fldCharType="separate"/>
        </w:r>
        <w:r>
          <w:t>18</w:t>
        </w:r>
        <w:r>
          <w:fldChar w:fldCharType="end"/>
        </w:r>
      </w:hyperlink>
    </w:p>
    <w:p>
      <w:pPr>
        <w:pStyle w:val="TOC2"/>
        <w:tabs>
          <w:tab w:val="right" w:leader="dot" w:pos="8306"/>
        </w:tabs>
      </w:pPr>
      <w:hyperlink w:anchor="_Toc22336" w:history="1">
        <w:r>
          <w:rPr>
            <w:rFonts w:ascii="仿宋" w:eastAsia="仿宋" w:hAnsi="仿宋" w:cs="仿宋" w:hint="eastAsia"/>
            <w:lang w:eastAsia="zh-CN"/>
          </w:rPr>
          <w:t>(五)、选址综合评价</w:t>
        </w:r>
        <w:r>
          <w:tab/>
        </w:r>
        <w:r>
          <w:fldChar w:fldCharType="begin"/>
        </w:r>
        <w:r>
          <w:instrText xml:space="preserve"> PAGEREF _Toc22336 \h </w:instrText>
        </w:r>
        <w:r>
          <w:fldChar w:fldCharType="separate"/>
        </w:r>
        <w:r>
          <w:t>19</w:t>
        </w:r>
        <w:r>
          <w:fldChar w:fldCharType="end"/>
        </w:r>
      </w:hyperlink>
    </w:p>
    <w:p>
      <w:pPr>
        <w:pStyle w:val="TOC1"/>
        <w:tabs>
          <w:tab w:val="right" w:leader="dot" w:pos="8306"/>
        </w:tabs>
      </w:pPr>
      <w:hyperlink w:anchor="_Toc8514" w:history="1">
        <w:r>
          <w:rPr>
            <w:rFonts w:ascii="仿宋" w:eastAsia="仿宋" w:hAnsi="仿宋" w:cs="仿宋" w:hint="eastAsia"/>
            <w:lang w:eastAsia="zh-CN"/>
          </w:rPr>
          <w:t>七、变形测量仪项目财务管理</w:t>
        </w:r>
        <w:r>
          <w:tab/>
        </w:r>
        <w:r>
          <w:fldChar w:fldCharType="begin"/>
        </w:r>
        <w:r>
          <w:instrText xml:space="preserve"> PAGEREF _Toc8514 \h </w:instrText>
        </w:r>
        <w:r>
          <w:fldChar w:fldCharType="separate"/>
        </w:r>
        <w:r>
          <w:t>20</w:t>
        </w:r>
        <w:r>
          <w:fldChar w:fldCharType="end"/>
        </w:r>
      </w:hyperlink>
    </w:p>
    <w:p>
      <w:pPr>
        <w:pStyle w:val="TOC2"/>
        <w:tabs>
          <w:tab w:val="right" w:leader="dot" w:pos="8306"/>
        </w:tabs>
      </w:pPr>
      <w:hyperlink w:anchor="_Toc22618" w:history="1">
        <w:r>
          <w:rPr>
            <w:rFonts w:ascii="仿宋" w:eastAsia="仿宋" w:hAnsi="仿宋" w:cs="仿宋" w:hint="eastAsia"/>
            <w:lang w:eastAsia="zh-CN"/>
          </w:rPr>
          <w:t>(一)、资金需求大</w:t>
        </w:r>
        <w:r>
          <w:tab/>
        </w:r>
        <w:r>
          <w:fldChar w:fldCharType="begin"/>
        </w:r>
        <w:r>
          <w:instrText xml:space="preserve"> PAGEREF _Toc22618 \h </w:instrText>
        </w:r>
        <w:r>
          <w:fldChar w:fldCharType="separate"/>
        </w:r>
        <w:r>
          <w:t>20</w:t>
        </w:r>
        <w:r>
          <w:fldChar w:fldCharType="end"/>
        </w:r>
      </w:hyperlink>
    </w:p>
    <w:p>
      <w:pPr>
        <w:pStyle w:val="TOC2"/>
        <w:tabs>
          <w:tab w:val="right" w:leader="dot" w:pos="8306"/>
        </w:tabs>
      </w:pPr>
      <w:hyperlink w:anchor="_Toc5483" w:history="1">
        <w:r>
          <w:rPr>
            <w:rFonts w:ascii="仿宋" w:eastAsia="仿宋" w:hAnsi="仿宋" w:cs="仿宋" w:hint="eastAsia"/>
            <w:lang w:eastAsia="zh-CN"/>
          </w:rPr>
          <w:t>(二)、研发周期长</w:t>
        </w:r>
        <w:r>
          <w:tab/>
        </w:r>
        <w:r>
          <w:fldChar w:fldCharType="begin"/>
        </w:r>
        <w:r>
          <w:instrText xml:space="preserve"> PAGEREF _Toc5483 \h </w:instrText>
        </w:r>
        <w:r>
          <w:fldChar w:fldCharType="separate"/>
        </w:r>
        <w:r>
          <w:t>21</w:t>
        </w:r>
        <w:r>
          <w:fldChar w:fldCharType="end"/>
        </w:r>
      </w:hyperlink>
    </w:p>
    <w:p>
      <w:pPr>
        <w:pStyle w:val="TOC2"/>
        <w:tabs>
          <w:tab w:val="right" w:leader="dot" w:pos="8306"/>
        </w:tabs>
      </w:pPr>
      <w:hyperlink w:anchor="_Toc4635" w:history="1">
        <w:r>
          <w:rPr>
            <w:rFonts w:ascii="仿宋" w:eastAsia="仿宋" w:hAnsi="仿宋" w:cs="仿宋" w:hint="eastAsia"/>
            <w:lang w:eastAsia="zh-CN"/>
          </w:rPr>
          <w:t>(三)、市场风险大</w:t>
        </w:r>
        <w:r>
          <w:tab/>
        </w:r>
        <w:r>
          <w:fldChar w:fldCharType="begin"/>
        </w:r>
        <w:r>
          <w:instrText xml:space="preserve"> PAGEREF _Toc4635 \h </w:instrText>
        </w:r>
        <w:r>
          <w:fldChar w:fldCharType="separate"/>
        </w:r>
        <w:r>
          <w:t>23</w:t>
        </w:r>
        <w:r>
          <w:fldChar w:fldCharType="end"/>
        </w:r>
      </w:hyperlink>
    </w:p>
    <w:p>
      <w:pPr>
        <w:pStyle w:val="TOC2"/>
        <w:tabs>
          <w:tab w:val="right" w:leader="dot" w:pos="8306"/>
        </w:tabs>
      </w:pPr>
      <w:hyperlink w:anchor="_Toc12180" w:history="1">
        <w:r>
          <w:rPr>
            <w:rFonts w:ascii="仿宋" w:eastAsia="仿宋" w:hAnsi="仿宋" w:cs="仿宋" w:hint="eastAsia"/>
            <w:lang w:eastAsia="zh-CN"/>
          </w:rPr>
          <w:t>(四)、利润率高</w:t>
        </w:r>
        <w:r>
          <w:tab/>
        </w:r>
        <w:r>
          <w:fldChar w:fldCharType="begin"/>
        </w:r>
        <w:r>
          <w:instrText xml:space="preserve"> PAGEREF _Toc12180 \h </w:instrText>
        </w:r>
        <w:r>
          <w:fldChar w:fldCharType="separate"/>
        </w:r>
        <w:r>
          <w:t>25</w:t>
        </w:r>
        <w:r>
          <w:fldChar w:fldCharType="end"/>
        </w:r>
      </w:hyperlink>
    </w:p>
    <w:p>
      <w:pPr>
        <w:pStyle w:val="TOC1"/>
        <w:tabs>
          <w:tab w:val="right" w:leader="dot" w:pos="8306"/>
        </w:tabs>
      </w:pPr>
      <w:hyperlink w:anchor="_Toc20219" w:history="1">
        <w:r>
          <w:rPr>
            <w:rFonts w:ascii="仿宋" w:eastAsia="仿宋" w:hAnsi="仿宋" w:cs="仿宋" w:hint="eastAsia"/>
            <w:lang w:eastAsia="zh-CN"/>
          </w:rPr>
          <w:t>八、变形测量仪项目人力资源培养与发展</w:t>
        </w:r>
        <w:r>
          <w:tab/>
        </w:r>
        <w:r>
          <w:fldChar w:fldCharType="begin"/>
        </w:r>
        <w:r>
          <w:instrText xml:space="preserve"> PAGEREF _Toc20219 \h </w:instrText>
        </w:r>
        <w:r>
          <w:fldChar w:fldCharType="separate"/>
        </w:r>
        <w:r>
          <w:t>27</w:t>
        </w:r>
        <w:r>
          <w:fldChar w:fldCharType="end"/>
        </w:r>
      </w:hyperlink>
    </w:p>
    <w:p>
      <w:pPr>
        <w:pStyle w:val="TOC2"/>
        <w:tabs>
          <w:tab w:val="right" w:leader="dot" w:pos="8306"/>
        </w:tabs>
      </w:pPr>
      <w:hyperlink w:anchor="_Toc12799" w:history="1">
        <w:r>
          <w:rPr>
            <w:rFonts w:ascii="仿宋" w:eastAsia="仿宋" w:hAnsi="仿宋" w:cs="仿宋" w:hint="eastAsia"/>
            <w:lang w:eastAsia="zh-CN"/>
          </w:rPr>
          <w:t>(一)、人才需求与规划</w:t>
        </w:r>
        <w:r>
          <w:tab/>
        </w:r>
        <w:r>
          <w:fldChar w:fldCharType="begin"/>
        </w:r>
        <w:r>
          <w:instrText xml:space="preserve"> PAGEREF _Toc12799 \h </w:instrText>
        </w:r>
        <w:r>
          <w:fldChar w:fldCharType="separate"/>
        </w:r>
        <w:r>
          <w:t>27</w:t>
        </w:r>
        <w:r>
          <w:fldChar w:fldCharType="end"/>
        </w:r>
      </w:hyperlink>
    </w:p>
    <w:p>
      <w:pPr>
        <w:pStyle w:val="TOC2"/>
        <w:tabs>
          <w:tab w:val="right" w:leader="dot" w:pos="8306"/>
        </w:tabs>
      </w:pPr>
      <w:hyperlink w:anchor="_Toc2874" w:history="1">
        <w:r>
          <w:rPr>
            <w:rFonts w:ascii="仿宋" w:eastAsia="仿宋" w:hAnsi="仿宋" w:cs="仿宋" w:hint="eastAsia"/>
            <w:lang w:eastAsia="zh-CN"/>
          </w:rPr>
          <w:t>(二)、培训与发展计划</w:t>
        </w:r>
        <w:r>
          <w:tab/>
        </w:r>
        <w:r>
          <w:fldChar w:fldCharType="begin"/>
        </w:r>
        <w:r>
          <w:instrText xml:space="preserve"> PAGEREF _Toc2874 \h </w:instrText>
        </w:r>
        <w:r>
          <w:fldChar w:fldCharType="separate"/>
        </w:r>
        <w:r>
          <w:t>28</w:t>
        </w:r>
        <w:r>
          <w:fldChar w:fldCharType="end"/>
        </w:r>
      </w:hyperlink>
    </w:p>
    <w:p>
      <w:pPr>
        <w:pStyle w:val="TOC1"/>
        <w:tabs>
          <w:tab w:val="right" w:leader="dot" w:pos="8306"/>
        </w:tabs>
      </w:pPr>
      <w:hyperlink w:anchor="_Toc26342" w:history="1">
        <w:r>
          <w:rPr>
            <w:rFonts w:ascii="仿宋" w:eastAsia="仿宋" w:hAnsi="仿宋" w:cs="仿宋" w:hint="eastAsia"/>
            <w:lang w:eastAsia="zh-CN"/>
          </w:rPr>
          <w:t>九、变形测量仪项目技术管理</w:t>
        </w:r>
        <w:r>
          <w:tab/>
        </w:r>
        <w:r>
          <w:fldChar w:fldCharType="begin"/>
        </w:r>
        <w:r>
          <w:instrText xml:space="preserve"> PAGEREF _Toc26342 \h </w:instrText>
        </w:r>
        <w:r>
          <w:fldChar w:fldCharType="separate"/>
        </w:r>
        <w:r>
          <w:t>28</w:t>
        </w:r>
        <w:r>
          <w:fldChar w:fldCharType="end"/>
        </w:r>
      </w:hyperlink>
    </w:p>
    <w:p>
      <w:pPr>
        <w:pStyle w:val="TOC2"/>
        <w:tabs>
          <w:tab w:val="right" w:leader="dot" w:pos="8306"/>
        </w:tabs>
      </w:pPr>
      <w:hyperlink w:anchor="_Toc4919" w:history="1">
        <w:r>
          <w:rPr>
            <w:rFonts w:ascii="仿宋" w:eastAsia="仿宋" w:hAnsi="仿宋" w:cs="仿宋" w:hint="eastAsia"/>
            <w:lang w:eastAsia="zh-CN"/>
          </w:rPr>
          <w:t>(一)、技术方案选用方向</w:t>
        </w:r>
        <w:r>
          <w:tab/>
        </w:r>
        <w:r>
          <w:fldChar w:fldCharType="begin"/>
        </w:r>
        <w:r>
          <w:instrText xml:space="preserve"> PAGEREF _Toc4919 \h </w:instrText>
        </w:r>
        <w:r>
          <w:fldChar w:fldCharType="separate"/>
        </w:r>
        <w:r>
          <w:t>28</w:t>
        </w:r>
        <w:r>
          <w:fldChar w:fldCharType="end"/>
        </w:r>
      </w:hyperlink>
    </w:p>
    <w:p>
      <w:pPr>
        <w:pStyle w:val="TOC2"/>
        <w:tabs>
          <w:tab w:val="right" w:leader="dot" w:pos="8306"/>
        </w:tabs>
      </w:pPr>
      <w:hyperlink w:anchor="_Toc12278" w:history="1">
        <w:r>
          <w:rPr>
            <w:rFonts w:ascii="仿宋" w:eastAsia="仿宋" w:hAnsi="仿宋" w:cs="仿宋" w:hint="eastAsia"/>
            <w:lang w:eastAsia="zh-CN"/>
          </w:rPr>
          <w:t>(二)、工艺技术方案选用原则</w:t>
        </w:r>
        <w:r>
          <w:tab/>
        </w:r>
        <w:r>
          <w:fldChar w:fldCharType="begin"/>
        </w:r>
        <w:r>
          <w:instrText xml:space="preserve"> PAGEREF _Toc12278 \h </w:instrText>
        </w:r>
        <w:r>
          <w:fldChar w:fldCharType="separate"/>
        </w:r>
        <w:r>
          <w:t>30</w:t>
        </w:r>
        <w:r>
          <w:fldChar w:fldCharType="end"/>
        </w:r>
      </w:hyperlink>
    </w:p>
    <w:p>
      <w:pPr>
        <w:pStyle w:val="TOC2"/>
        <w:tabs>
          <w:tab w:val="right" w:leader="dot" w:pos="8306"/>
        </w:tabs>
      </w:pPr>
      <w:hyperlink w:anchor="_Toc5519" w:history="1">
        <w:r>
          <w:rPr>
            <w:rFonts w:ascii="仿宋" w:eastAsia="仿宋" w:hAnsi="仿宋" w:cs="仿宋" w:hint="eastAsia"/>
            <w:lang w:eastAsia="zh-CN"/>
          </w:rPr>
          <w:t>(三)、工艺技术方案要求</w:t>
        </w:r>
        <w:r>
          <w:tab/>
        </w:r>
        <w:r>
          <w:fldChar w:fldCharType="begin"/>
        </w:r>
        <w:r>
          <w:instrText xml:space="preserve"> PAGEREF _Toc5519 \h </w:instrText>
        </w:r>
        <w:r>
          <w:fldChar w:fldCharType="separate"/>
        </w:r>
        <w:r>
          <w:t>32</w:t>
        </w:r>
        <w:r>
          <w:fldChar w:fldCharType="end"/>
        </w:r>
      </w:hyperlink>
    </w:p>
    <w:p>
      <w:pPr>
        <w:pStyle w:val="TOC1"/>
        <w:tabs>
          <w:tab w:val="right" w:leader="dot" w:pos="8306"/>
        </w:tabs>
      </w:pPr>
      <w:hyperlink w:anchor="_Toc3701" w:history="1">
        <w:r>
          <w:rPr>
            <w:rFonts w:ascii="仿宋" w:eastAsia="仿宋" w:hAnsi="仿宋" w:cs="仿宋" w:hint="eastAsia"/>
            <w:lang w:eastAsia="zh-CN"/>
          </w:rPr>
          <w:t>十、变形测量仪项目经营效益</w:t>
        </w:r>
        <w:r>
          <w:tab/>
        </w:r>
        <w:r>
          <w:fldChar w:fldCharType="begin"/>
        </w:r>
        <w:r>
          <w:instrText xml:space="preserve"> PAGEREF _Toc3701 \h </w:instrText>
        </w:r>
        <w:r>
          <w:fldChar w:fldCharType="separate"/>
        </w:r>
        <w:r>
          <w:t>35</w:t>
        </w:r>
        <w:r>
          <w:fldChar w:fldCharType="end"/>
        </w:r>
      </w:hyperlink>
    </w:p>
    <w:p>
      <w:pPr>
        <w:pStyle w:val="TOC2"/>
        <w:tabs>
          <w:tab w:val="right" w:leader="dot" w:pos="8306"/>
        </w:tabs>
      </w:pPr>
      <w:hyperlink w:anchor="_Toc20261" w:history="1">
        <w:r>
          <w:rPr>
            <w:rFonts w:ascii="仿宋" w:eastAsia="仿宋" w:hAnsi="仿宋" w:cs="仿宋" w:hint="eastAsia"/>
            <w:lang w:eastAsia="zh-CN"/>
          </w:rPr>
          <w:t>(一)、经济评价财务测算</w:t>
        </w:r>
        <w:r>
          <w:tab/>
        </w:r>
        <w:r>
          <w:fldChar w:fldCharType="begin"/>
        </w:r>
        <w:r>
          <w:instrText xml:space="preserve"> PAGEREF _Toc20261 \h </w:instrText>
        </w:r>
        <w:r>
          <w:fldChar w:fldCharType="separate"/>
        </w:r>
        <w:r>
          <w:t>35</w:t>
        </w:r>
        <w:r>
          <w:fldChar w:fldCharType="end"/>
        </w:r>
      </w:hyperlink>
    </w:p>
    <w:p>
      <w:pPr>
        <w:pStyle w:val="TOC2"/>
        <w:tabs>
          <w:tab w:val="right" w:leader="dot" w:pos="8306"/>
        </w:tabs>
      </w:pPr>
      <w:hyperlink w:anchor="_Toc20893" w:history="1">
        <w:r>
          <w:rPr>
            <w:rFonts w:ascii="仿宋" w:eastAsia="仿宋" w:hAnsi="仿宋" w:cs="仿宋" w:hint="eastAsia"/>
            <w:lang w:eastAsia="zh-CN"/>
          </w:rPr>
          <w:t>(二)、变形测量仪项目盈利能力分析</w:t>
        </w:r>
        <w:r>
          <w:tab/>
        </w:r>
        <w:r>
          <w:fldChar w:fldCharType="begin"/>
        </w:r>
        <w:r>
          <w:instrText xml:space="preserve"> PAGEREF _Toc20893 \h </w:instrText>
        </w:r>
        <w:r>
          <w:fldChar w:fldCharType="separate"/>
        </w:r>
        <w:r>
          <w:t>36</w:t>
        </w:r>
        <w:r>
          <w:fldChar w:fldCharType="end"/>
        </w:r>
      </w:hyperlink>
    </w:p>
    <w:p>
      <w:pPr>
        <w:pStyle w:val="TOC1"/>
        <w:tabs>
          <w:tab w:val="right" w:leader="dot" w:pos="8306"/>
        </w:tabs>
      </w:pPr>
      <w:hyperlink w:anchor="_Toc26759" w:history="1">
        <w:r>
          <w:rPr>
            <w:rFonts w:ascii="仿宋" w:eastAsia="仿宋" w:hAnsi="仿宋" w:cs="仿宋" w:hint="eastAsia"/>
            <w:lang w:eastAsia="zh-CN"/>
          </w:rPr>
          <w:t>十一、变形测量仪项目人力资源管理</w:t>
        </w:r>
        <w:r>
          <w:tab/>
        </w:r>
        <w:r>
          <w:fldChar w:fldCharType="begin"/>
        </w:r>
        <w:r>
          <w:instrText xml:space="preserve"> PAGEREF _Toc26759 \h </w:instrText>
        </w:r>
        <w:r>
          <w:fldChar w:fldCharType="separate"/>
        </w:r>
        <w:r>
          <w:t>37</w:t>
        </w:r>
        <w:r>
          <w:fldChar w:fldCharType="end"/>
        </w:r>
      </w:hyperlink>
    </w:p>
    <w:p>
      <w:pPr>
        <w:pStyle w:val="TOC2"/>
        <w:tabs>
          <w:tab w:val="right" w:leader="dot" w:pos="8306"/>
        </w:tabs>
      </w:pPr>
      <w:hyperlink w:anchor="_Toc17670" w:history="1">
        <w:r>
          <w:rPr>
            <w:rFonts w:ascii="仿宋" w:eastAsia="仿宋" w:hAnsi="仿宋" w:cs="仿宋" w:hint="eastAsia"/>
            <w:lang w:eastAsia="zh-CN"/>
          </w:rPr>
          <w:t>(一)、建立健全的预算管理制度</w:t>
        </w:r>
        <w:r>
          <w:tab/>
        </w:r>
        <w:r>
          <w:fldChar w:fldCharType="begin"/>
        </w:r>
        <w:r>
          <w:instrText xml:space="preserve"> PAGEREF _Toc17670 \h </w:instrText>
        </w:r>
        <w:r>
          <w:fldChar w:fldCharType="separate"/>
        </w:r>
        <w:r>
          <w:t>37</w:t>
        </w:r>
        <w:r>
          <w:fldChar w:fldCharType="end"/>
        </w:r>
      </w:hyperlink>
    </w:p>
    <w:p>
      <w:pPr>
        <w:pStyle w:val="TOC2"/>
        <w:tabs>
          <w:tab w:val="right" w:leader="dot" w:pos="8306"/>
        </w:tabs>
      </w:pPr>
      <w:hyperlink w:anchor="_Toc5955" w:history="1">
        <w:r>
          <w:rPr>
            <w:rFonts w:ascii="仿宋" w:eastAsia="仿宋" w:hAnsi="仿宋" w:cs="仿宋" w:hint="eastAsia"/>
            <w:lang w:eastAsia="zh-CN"/>
          </w:rPr>
          <w:t>(二)、加强资金流动监控</w:t>
        </w:r>
        <w:r>
          <w:tab/>
        </w:r>
        <w:r>
          <w:fldChar w:fldCharType="begin"/>
        </w:r>
        <w:r>
          <w:instrText xml:space="preserve"> PAGEREF _Toc5955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5" w:history="1">
        <w:r>
          <w:rPr>
            <w:rFonts w:ascii="仿宋" w:eastAsia="仿宋" w:hAnsi="仿宋" w:cs="仿宋" w:hint="eastAsia"/>
            <w:lang w:eastAsia="zh-CN"/>
          </w:rPr>
          <w:t>(三)、制定完善的风险控制机制</w:t>
        </w:r>
        <w:r>
          <w:tab/>
        </w:r>
        <w:r>
          <w:fldChar w:fldCharType="begin"/>
        </w:r>
        <w:r>
          <w:instrText xml:space="preserve"> PAGEREF _Toc18185 \h </w:instrText>
        </w:r>
        <w:r>
          <w:fldChar w:fldCharType="separate"/>
        </w:r>
        <w:r>
          <w:t>39</w:t>
        </w:r>
        <w:r>
          <w:fldChar w:fldCharType="end"/>
        </w:r>
      </w:hyperlink>
    </w:p>
    <w:p>
      <w:pPr>
        <w:pStyle w:val="TOC2"/>
        <w:tabs>
          <w:tab w:val="right" w:leader="dot" w:pos="8306"/>
        </w:tabs>
      </w:pPr>
      <w:hyperlink w:anchor="_Toc27441" w:history="1">
        <w:r>
          <w:rPr>
            <w:rFonts w:ascii="仿宋" w:eastAsia="仿宋" w:hAnsi="仿宋" w:cs="仿宋" w:hint="eastAsia"/>
            <w:lang w:eastAsia="zh-CN"/>
          </w:rPr>
          <w:t>(四)、优化成本管理</w:t>
        </w:r>
        <w:r>
          <w:tab/>
        </w:r>
        <w:r>
          <w:fldChar w:fldCharType="begin"/>
        </w:r>
        <w:r>
          <w:instrText xml:space="preserve"> PAGEREF _Toc27441 \h </w:instrText>
        </w:r>
        <w:r>
          <w:fldChar w:fldCharType="separate"/>
        </w:r>
        <w:r>
          <w:t>41</w:t>
        </w:r>
        <w:r>
          <w:fldChar w:fldCharType="end"/>
        </w:r>
      </w:hyperlink>
    </w:p>
    <w:p>
      <w:pPr>
        <w:pStyle w:val="TOC1"/>
        <w:tabs>
          <w:tab w:val="right" w:leader="dot" w:pos="8306"/>
        </w:tabs>
      </w:pPr>
      <w:hyperlink w:anchor="_Toc12157" w:history="1">
        <w:r>
          <w:rPr>
            <w:rFonts w:ascii="仿宋" w:eastAsia="仿宋" w:hAnsi="仿宋" w:cs="仿宋" w:hint="eastAsia"/>
            <w:lang w:eastAsia="zh-CN"/>
          </w:rPr>
          <w:t>十二、变形测量仪项目社会影响</w:t>
        </w:r>
        <w:r>
          <w:tab/>
        </w:r>
        <w:r>
          <w:fldChar w:fldCharType="begin"/>
        </w:r>
        <w:r>
          <w:instrText xml:space="preserve"> PAGEREF _Toc12157 \h </w:instrText>
        </w:r>
        <w:r>
          <w:fldChar w:fldCharType="separate"/>
        </w:r>
        <w:r>
          <w:t>42</w:t>
        </w:r>
        <w:r>
          <w:fldChar w:fldCharType="end"/>
        </w:r>
      </w:hyperlink>
    </w:p>
    <w:p>
      <w:pPr>
        <w:pStyle w:val="TOC2"/>
        <w:tabs>
          <w:tab w:val="right" w:leader="dot" w:pos="8306"/>
        </w:tabs>
      </w:pPr>
      <w:hyperlink w:anchor="_Toc11963" w:history="1">
        <w:r>
          <w:rPr>
            <w:rFonts w:ascii="仿宋" w:eastAsia="仿宋" w:hAnsi="仿宋" w:cs="仿宋" w:hint="eastAsia"/>
            <w:lang w:eastAsia="zh-CN"/>
          </w:rPr>
          <w:t>(一)、社会责任与义务</w:t>
        </w:r>
        <w:r>
          <w:tab/>
        </w:r>
        <w:r>
          <w:fldChar w:fldCharType="begin"/>
        </w:r>
        <w:r>
          <w:instrText xml:space="preserve"> PAGEREF _Toc11963 \h </w:instrText>
        </w:r>
        <w:r>
          <w:fldChar w:fldCharType="separate"/>
        </w:r>
        <w:r>
          <w:t>42</w:t>
        </w:r>
        <w:r>
          <w:fldChar w:fldCharType="end"/>
        </w:r>
      </w:hyperlink>
    </w:p>
    <w:p>
      <w:pPr>
        <w:pStyle w:val="TOC2"/>
        <w:tabs>
          <w:tab w:val="right" w:leader="dot" w:pos="8306"/>
        </w:tabs>
      </w:pPr>
      <w:hyperlink w:anchor="_Toc29005" w:history="1">
        <w:r>
          <w:rPr>
            <w:rFonts w:ascii="仿宋" w:eastAsia="仿宋" w:hAnsi="仿宋" w:cs="仿宋" w:hint="eastAsia"/>
            <w:lang w:eastAsia="zh-CN"/>
          </w:rPr>
          <w:t>(二)、社会参与与沟通</w:t>
        </w:r>
        <w:r>
          <w:tab/>
        </w:r>
        <w:r>
          <w:fldChar w:fldCharType="begin"/>
        </w:r>
        <w:r>
          <w:instrText xml:space="preserve"> PAGEREF _Toc29005 \h </w:instrText>
        </w:r>
        <w:r>
          <w:fldChar w:fldCharType="separate"/>
        </w:r>
        <w:r>
          <w:t>43</w:t>
        </w:r>
        <w:r>
          <w:fldChar w:fldCharType="end"/>
        </w:r>
      </w:hyperlink>
    </w:p>
    <w:p>
      <w:pPr>
        <w:pStyle w:val="TOC1"/>
        <w:tabs>
          <w:tab w:val="right" w:leader="dot" w:pos="8306"/>
        </w:tabs>
      </w:pPr>
      <w:hyperlink w:anchor="_Toc15011" w:history="1">
        <w:r>
          <w:rPr>
            <w:rFonts w:ascii="仿宋" w:eastAsia="仿宋" w:hAnsi="仿宋" w:cs="仿宋" w:hint="eastAsia"/>
            <w:lang w:eastAsia="zh-CN"/>
          </w:rPr>
          <w:t>十三、变形测量仪项目实施时间节点</w:t>
        </w:r>
        <w:r>
          <w:tab/>
        </w:r>
        <w:r>
          <w:fldChar w:fldCharType="begin"/>
        </w:r>
        <w:r>
          <w:instrText xml:space="preserve"> PAGEREF _Toc15011 \h </w:instrText>
        </w:r>
        <w:r>
          <w:fldChar w:fldCharType="separate"/>
        </w:r>
        <w:r>
          <w:t>44</w:t>
        </w:r>
        <w:r>
          <w:fldChar w:fldCharType="end"/>
        </w:r>
      </w:hyperlink>
    </w:p>
    <w:p>
      <w:pPr>
        <w:pStyle w:val="TOC2"/>
        <w:tabs>
          <w:tab w:val="right" w:leader="dot" w:pos="8306"/>
        </w:tabs>
      </w:pPr>
      <w:hyperlink w:anchor="_Toc30124" w:history="1">
        <w:r>
          <w:rPr>
            <w:rFonts w:ascii="仿宋" w:eastAsia="仿宋" w:hAnsi="仿宋" w:cs="仿宋" w:hint="eastAsia"/>
            <w:lang w:eastAsia="zh-CN"/>
          </w:rPr>
          <w:t>(一)、变形测量仪项目启动阶段时间节点</w:t>
        </w:r>
        <w:r>
          <w:tab/>
        </w:r>
        <w:r>
          <w:fldChar w:fldCharType="begin"/>
        </w:r>
        <w:r>
          <w:instrText xml:space="preserve"> PAGEREF _Toc30124 \h </w:instrText>
        </w:r>
        <w:r>
          <w:fldChar w:fldCharType="separate"/>
        </w:r>
        <w:r>
          <w:t>44</w:t>
        </w:r>
        <w:r>
          <w:fldChar w:fldCharType="end"/>
        </w:r>
      </w:hyperlink>
    </w:p>
    <w:p>
      <w:pPr>
        <w:pStyle w:val="TOC2"/>
        <w:tabs>
          <w:tab w:val="right" w:leader="dot" w:pos="8306"/>
        </w:tabs>
      </w:pPr>
      <w:hyperlink w:anchor="_Toc24805" w:history="1">
        <w:r>
          <w:rPr>
            <w:rFonts w:ascii="仿宋" w:eastAsia="仿宋" w:hAnsi="仿宋" w:cs="仿宋" w:hint="eastAsia"/>
            <w:lang w:eastAsia="zh-CN"/>
          </w:rPr>
          <w:t>(二)、变形测量仪项目执行阶段时间节点</w:t>
        </w:r>
        <w:r>
          <w:tab/>
        </w:r>
        <w:r>
          <w:fldChar w:fldCharType="begin"/>
        </w:r>
        <w:r>
          <w:instrText xml:space="preserve"> PAGEREF _Toc24805 \h </w:instrText>
        </w:r>
        <w:r>
          <w:fldChar w:fldCharType="separate"/>
        </w:r>
        <w:r>
          <w:t>45</w:t>
        </w:r>
        <w:r>
          <w:fldChar w:fldCharType="end"/>
        </w:r>
      </w:hyperlink>
    </w:p>
    <w:p>
      <w:pPr>
        <w:pStyle w:val="TOC2"/>
        <w:tabs>
          <w:tab w:val="right" w:leader="dot" w:pos="8306"/>
        </w:tabs>
      </w:pPr>
      <w:hyperlink w:anchor="_Toc26097" w:history="1">
        <w:r>
          <w:rPr>
            <w:rFonts w:ascii="仿宋" w:eastAsia="仿宋" w:hAnsi="仿宋" w:cs="仿宋" w:hint="eastAsia"/>
            <w:lang w:eastAsia="zh-CN"/>
          </w:rPr>
          <w:t>(三)、变形测量仪项目完成阶段时间节点</w:t>
        </w:r>
        <w:r>
          <w:tab/>
        </w:r>
        <w:r>
          <w:fldChar w:fldCharType="begin"/>
        </w:r>
        <w:r>
          <w:instrText xml:space="preserve"> PAGEREF _Toc26097 \h </w:instrText>
        </w:r>
        <w:r>
          <w:fldChar w:fldCharType="separate"/>
        </w:r>
        <w:r>
          <w:t>46</w:t>
        </w:r>
        <w:r>
          <w:fldChar w:fldCharType="end"/>
        </w:r>
      </w:hyperlink>
    </w:p>
    <w:p>
      <w:pPr>
        <w:pStyle w:val="TOC1"/>
        <w:tabs>
          <w:tab w:val="right" w:leader="dot" w:pos="8306"/>
        </w:tabs>
      </w:pPr>
      <w:hyperlink w:anchor="_Toc28570" w:history="1">
        <w:r>
          <w:rPr>
            <w:rFonts w:ascii="仿宋" w:eastAsia="仿宋" w:hAnsi="仿宋" w:cs="仿宋" w:hint="eastAsia"/>
            <w:lang w:eastAsia="zh-CN"/>
          </w:rPr>
          <w:t>十四、变形测量仪项目实施保障措施</w:t>
        </w:r>
        <w:r>
          <w:tab/>
        </w:r>
        <w:r>
          <w:fldChar w:fldCharType="begin"/>
        </w:r>
        <w:r>
          <w:instrText xml:space="preserve"> PAGEREF _Toc28570 \h </w:instrText>
        </w:r>
        <w:r>
          <w:fldChar w:fldCharType="separate"/>
        </w:r>
        <w:r>
          <w:t>47</w:t>
        </w:r>
        <w:r>
          <w:fldChar w:fldCharType="end"/>
        </w:r>
      </w:hyperlink>
    </w:p>
    <w:p>
      <w:pPr>
        <w:pStyle w:val="TOC2"/>
        <w:tabs>
          <w:tab w:val="right" w:leader="dot" w:pos="8306"/>
        </w:tabs>
      </w:pPr>
      <w:hyperlink w:anchor="_Toc361" w:history="1">
        <w:r>
          <w:rPr>
            <w:rFonts w:ascii="仿宋" w:eastAsia="仿宋" w:hAnsi="仿宋" w:cs="仿宋" w:hint="eastAsia"/>
            <w:lang w:eastAsia="zh-CN"/>
          </w:rPr>
          <w:t>(一)、变形测量仪项目实施保障机制</w:t>
        </w:r>
        <w:r>
          <w:tab/>
        </w:r>
        <w:r>
          <w:fldChar w:fldCharType="begin"/>
        </w:r>
        <w:r>
          <w:instrText xml:space="preserve"> PAGEREF _Toc361 \h </w:instrText>
        </w:r>
        <w:r>
          <w:fldChar w:fldCharType="separate"/>
        </w:r>
        <w:r>
          <w:t>47</w:t>
        </w:r>
        <w:r>
          <w:fldChar w:fldCharType="end"/>
        </w:r>
      </w:hyperlink>
    </w:p>
    <w:p>
      <w:pPr>
        <w:pStyle w:val="TOC2"/>
        <w:tabs>
          <w:tab w:val="right" w:leader="dot" w:pos="8306"/>
        </w:tabs>
      </w:pPr>
      <w:hyperlink w:anchor="_Toc5132" w:history="1">
        <w:r>
          <w:rPr>
            <w:rFonts w:ascii="仿宋" w:eastAsia="仿宋" w:hAnsi="仿宋" w:cs="仿宋" w:hint="eastAsia"/>
            <w:lang w:eastAsia="zh-CN"/>
          </w:rPr>
          <w:t>(二)、变形测量仪项目法律合规要求</w:t>
        </w:r>
        <w:r>
          <w:tab/>
        </w:r>
        <w:r>
          <w:fldChar w:fldCharType="begin"/>
        </w:r>
        <w:r>
          <w:instrText xml:space="preserve"> PAGEREF _Toc5132 \h </w:instrText>
        </w:r>
        <w:r>
          <w:fldChar w:fldCharType="separate"/>
        </w:r>
        <w:r>
          <w:t>51</w:t>
        </w:r>
        <w:r>
          <w:fldChar w:fldCharType="end"/>
        </w:r>
      </w:hyperlink>
    </w:p>
    <w:p>
      <w:pPr>
        <w:pStyle w:val="TOC2"/>
        <w:tabs>
          <w:tab w:val="right" w:leader="dot" w:pos="8306"/>
        </w:tabs>
      </w:pPr>
      <w:hyperlink w:anchor="_Toc18079" w:history="1">
        <w:r>
          <w:rPr>
            <w:rFonts w:ascii="仿宋" w:eastAsia="仿宋" w:hAnsi="仿宋" w:cs="仿宋" w:hint="eastAsia"/>
            <w:lang w:eastAsia="zh-CN"/>
          </w:rPr>
          <w:t>(三)、变形测量仪项目合同管理与法律事务</w:t>
        </w:r>
        <w:r>
          <w:tab/>
        </w:r>
        <w:r>
          <w:fldChar w:fldCharType="begin"/>
        </w:r>
        <w:r>
          <w:instrText xml:space="preserve"> PAGEREF _Toc18079 \h </w:instrText>
        </w:r>
        <w:r>
          <w:fldChar w:fldCharType="separate"/>
        </w:r>
        <w:r>
          <w:t>55</w:t>
        </w:r>
        <w:r>
          <w:fldChar w:fldCharType="end"/>
        </w:r>
      </w:hyperlink>
    </w:p>
    <w:p>
      <w:pPr>
        <w:pStyle w:val="TOC2"/>
        <w:tabs>
          <w:tab w:val="right" w:leader="dot" w:pos="8306"/>
        </w:tabs>
      </w:pPr>
      <w:hyperlink w:anchor="_Toc26464" w:history="1">
        <w:r>
          <w:rPr>
            <w:rFonts w:ascii="仿宋" w:eastAsia="仿宋" w:hAnsi="仿宋" w:cs="仿宋" w:hint="eastAsia"/>
            <w:lang w:eastAsia="zh-CN"/>
          </w:rPr>
          <w:t>(四)、变形测量仪项目知识产权保护策略</w:t>
        </w:r>
        <w:r>
          <w:tab/>
        </w:r>
        <w:r>
          <w:fldChar w:fldCharType="begin"/>
        </w:r>
        <w:r>
          <w:instrText xml:space="preserve"> PAGEREF _Toc26464 \h </w:instrText>
        </w:r>
        <w:r>
          <w:fldChar w:fldCharType="separate"/>
        </w:r>
        <w:r>
          <w:t>61</w:t>
        </w:r>
        <w:r>
          <w:fldChar w:fldCharType="end"/>
        </w:r>
      </w:hyperlink>
    </w:p>
    <w:p>
      <w:pPr>
        <w:pStyle w:val="TOC1"/>
        <w:tabs>
          <w:tab w:val="right" w:leader="dot" w:pos="8306"/>
        </w:tabs>
      </w:pPr>
      <w:hyperlink w:anchor="_Toc13283" w:history="1">
        <w:r>
          <w:rPr>
            <w:rFonts w:ascii="仿宋" w:eastAsia="仿宋" w:hAnsi="仿宋" w:cs="仿宋" w:hint="eastAsia"/>
            <w:lang w:eastAsia="zh-CN"/>
          </w:rPr>
          <w:t>十五、质量管理体系</w:t>
        </w:r>
        <w:r>
          <w:tab/>
        </w:r>
        <w:r>
          <w:fldChar w:fldCharType="begin"/>
        </w:r>
        <w:r>
          <w:instrText xml:space="preserve"> PAGEREF _Toc13283 \h </w:instrText>
        </w:r>
        <w:r>
          <w:fldChar w:fldCharType="separate"/>
        </w:r>
        <w:r>
          <w:t>64</w:t>
        </w:r>
        <w:r>
          <w:fldChar w:fldCharType="end"/>
        </w:r>
      </w:hyperlink>
    </w:p>
    <w:p>
      <w:pPr>
        <w:pStyle w:val="TOC2"/>
        <w:tabs>
          <w:tab w:val="right" w:leader="dot" w:pos="8306"/>
        </w:tabs>
      </w:pPr>
      <w:hyperlink w:anchor="_Toc31093" w:history="1">
        <w:r>
          <w:rPr>
            <w:rFonts w:ascii="仿宋" w:eastAsia="仿宋" w:hAnsi="仿宋" w:cs="仿宋" w:hint="eastAsia"/>
            <w:lang w:eastAsia="zh-CN"/>
          </w:rPr>
          <w:t>(一)、质量目标与方针</w:t>
        </w:r>
        <w:r>
          <w:tab/>
        </w:r>
        <w:r>
          <w:fldChar w:fldCharType="begin"/>
        </w:r>
        <w:r>
          <w:instrText xml:space="preserve"> PAGEREF _Toc31093 \h </w:instrText>
        </w:r>
        <w:r>
          <w:fldChar w:fldCharType="separate"/>
        </w:r>
        <w:r>
          <w:t>64</w:t>
        </w:r>
        <w:r>
          <w:fldChar w:fldCharType="end"/>
        </w:r>
      </w:hyperlink>
    </w:p>
    <w:p>
      <w:pPr>
        <w:pStyle w:val="TOC2"/>
        <w:tabs>
          <w:tab w:val="right" w:leader="dot" w:pos="8306"/>
        </w:tabs>
      </w:pPr>
      <w:hyperlink w:anchor="_Toc16670" w:history="1">
        <w:r>
          <w:rPr>
            <w:rFonts w:ascii="仿宋" w:eastAsia="仿宋" w:hAnsi="仿宋" w:cs="仿宋" w:hint="eastAsia"/>
            <w:lang w:eastAsia="zh-CN"/>
          </w:rPr>
          <w:t>(二)、质量管理责任</w:t>
        </w:r>
        <w:r>
          <w:tab/>
        </w:r>
        <w:r>
          <w:fldChar w:fldCharType="begin"/>
        </w:r>
        <w:r>
          <w:instrText xml:space="preserve"> PAGEREF _Toc16670 \h </w:instrText>
        </w:r>
        <w:r>
          <w:fldChar w:fldCharType="separate"/>
        </w:r>
        <w:r>
          <w:t>65</w:t>
        </w:r>
        <w:r>
          <w:fldChar w:fldCharType="end"/>
        </w:r>
      </w:hyperlink>
    </w:p>
    <w:p>
      <w:pPr>
        <w:pStyle w:val="TOC2"/>
        <w:tabs>
          <w:tab w:val="right" w:leader="dot" w:pos="8306"/>
        </w:tabs>
      </w:pPr>
      <w:hyperlink w:anchor="_Toc5107" w:history="1">
        <w:r>
          <w:rPr>
            <w:rFonts w:ascii="仿宋" w:eastAsia="仿宋" w:hAnsi="仿宋" w:cs="仿宋" w:hint="eastAsia"/>
            <w:lang w:eastAsia="zh-CN"/>
          </w:rPr>
          <w:t>(三)、质量管理体系文件</w:t>
        </w:r>
        <w:r>
          <w:tab/>
        </w:r>
        <w:r>
          <w:fldChar w:fldCharType="begin"/>
        </w:r>
        <w:r>
          <w:instrText xml:space="preserve"> PAGEREF _Toc5107 \h </w:instrText>
        </w:r>
        <w:r>
          <w:fldChar w:fldCharType="separate"/>
        </w:r>
        <w:r>
          <w:t>66</w:t>
        </w:r>
        <w:r>
          <w:fldChar w:fldCharType="end"/>
        </w:r>
      </w:hyperlink>
    </w:p>
    <w:p>
      <w:pPr>
        <w:pStyle w:val="TOC2"/>
        <w:tabs>
          <w:tab w:val="right" w:leader="dot" w:pos="8306"/>
        </w:tabs>
      </w:pPr>
      <w:hyperlink w:anchor="_Toc1334" w:history="1">
        <w:r>
          <w:rPr>
            <w:rFonts w:ascii="仿宋" w:eastAsia="仿宋" w:hAnsi="仿宋" w:cs="仿宋" w:hint="eastAsia"/>
            <w:lang w:eastAsia="zh-CN"/>
          </w:rPr>
          <w:t>(四)、质量培训与教育</w:t>
        </w:r>
        <w:r>
          <w:tab/>
        </w:r>
        <w:r>
          <w:fldChar w:fldCharType="begin"/>
        </w:r>
        <w:r>
          <w:instrText xml:space="preserve"> PAGEREF _Toc1334 \h </w:instrText>
        </w:r>
        <w:r>
          <w:fldChar w:fldCharType="separate"/>
        </w:r>
        <w:r>
          <w:t>68</w:t>
        </w:r>
        <w:r>
          <w:fldChar w:fldCharType="end"/>
        </w:r>
      </w:hyperlink>
    </w:p>
    <w:p>
      <w:pPr>
        <w:pStyle w:val="TOC2"/>
        <w:tabs>
          <w:tab w:val="right" w:leader="dot" w:pos="8306"/>
        </w:tabs>
      </w:pPr>
      <w:hyperlink w:anchor="_Toc32413" w:history="1">
        <w:r>
          <w:rPr>
            <w:rFonts w:ascii="仿宋" w:eastAsia="仿宋" w:hAnsi="仿宋" w:cs="仿宋" w:hint="eastAsia"/>
            <w:lang w:eastAsia="zh-CN"/>
          </w:rPr>
          <w:t>(五)、质量审核与评价</w:t>
        </w:r>
        <w:r>
          <w:tab/>
        </w:r>
        <w:r>
          <w:fldChar w:fldCharType="begin"/>
        </w:r>
        <w:r>
          <w:instrText xml:space="preserve"> PAGEREF _Toc32413 \h </w:instrText>
        </w:r>
        <w:r>
          <w:fldChar w:fldCharType="separate"/>
        </w:r>
        <w:r>
          <w:t>69</w:t>
        </w:r>
        <w:r>
          <w:fldChar w:fldCharType="end"/>
        </w:r>
      </w:hyperlink>
    </w:p>
    <w:p>
      <w:pPr>
        <w:pStyle w:val="TOC2"/>
        <w:tabs>
          <w:tab w:val="right" w:leader="dot" w:pos="8306"/>
        </w:tabs>
      </w:pPr>
      <w:hyperlink w:anchor="_Toc19333" w:history="1">
        <w:r>
          <w:rPr>
            <w:rFonts w:ascii="仿宋" w:eastAsia="仿宋" w:hAnsi="仿宋" w:cs="仿宋" w:hint="eastAsia"/>
            <w:lang w:eastAsia="zh-CN"/>
          </w:rPr>
          <w:t>(六)、不符合与纠正措施</w:t>
        </w:r>
        <w:r>
          <w:tab/>
        </w:r>
        <w:r>
          <w:fldChar w:fldCharType="begin"/>
        </w:r>
        <w:r>
          <w:instrText xml:space="preserve"> PAGEREF _Toc19333 \h </w:instrText>
        </w:r>
        <w:r>
          <w:fldChar w:fldCharType="separate"/>
        </w:r>
        <w:r>
          <w:t>70</w:t>
        </w:r>
        <w:r>
          <w:fldChar w:fldCharType="end"/>
        </w:r>
      </w:hyperlink>
    </w:p>
    <w:p>
      <w:pPr>
        <w:pStyle w:val="TOC1"/>
        <w:tabs>
          <w:tab w:val="right" w:leader="dot" w:pos="8306"/>
        </w:tabs>
      </w:pPr>
      <w:hyperlink w:anchor="_Toc5987" w:history="1">
        <w:r>
          <w:rPr>
            <w:rFonts w:ascii="仿宋" w:eastAsia="仿宋" w:hAnsi="仿宋" w:cs="仿宋" w:hint="eastAsia"/>
            <w:lang w:eastAsia="zh-CN"/>
          </w:rPr>
          <w:t>十六、变形测量仪项目变更管理</w:t>
        </w:r>
        <w:r>
          <w:tab/>
        </w:r>
        <w:r>
          <w:fldChar w:fldCharType="begin"/>
        </w:r>
        <w:r>
          <w:instrText xml:space="preserve"> PAGEREF _Toc5987 \h </w:instrText>
        </w:r>
        <w:r>
          <w:fldChar w:fldCharType="separate"/>
        </w:r>
        <w:r>
          <w:t>72</w:t>
        </w:r>
        <w:r>
          <w:fldChar w:fldCharType="end"/>
        </w:r>
      </w:hyperlink>
    </w:p>
    <w:p>
      <w:pPr>
        <w:pStyle w:val="TOC2"/>
        <w:tabs>
          <w:tab w:val="right" w:leader="dot" w:pos="8306"/>
        </w:tabs>
      </w:pPr>
      <w:hyperlink w:anchor="_Toc16956" w:history="1">
        <w:r>
          <w:rPr>
            <w:rFonts w:ascii="仿宋" w:eastAsia="仿宋" w:hAnsi="仿宋" w:cs="仿宋" w:hint="eastAsia"/>
            <w:lang w:eastAsia="zh-CN"/>
          </w:rPr>
          <w:t>(一)、变更申请与评估</w:t>
        </w:r>
        <w:r>
          <w:tab/>
        </w:r>
        <w:r>
          <w:fldChar w:fldCharType="begin"/>
        </w:r>
        <w:r>
          <w:instrText xml:space="preserve"> PAGEREF _Toc16956 \h </w:instrText>
        </w:r>
        <w:r>
          <w:fldChar w:fldCharType="separate"/>
        </w:r>
        <w:r>
          <w:t>72</w:t>
        </w:r>
        <w:r>
          <w:fldChar w:fldCharType="end"/>
        </w:r>
      </w:hyperlink>
    </w:p>
    <w:p>
      <w:pPr>
        <w:pStyle w:val="TOC2"/>
        <w:tabs>
          <w:tab w:val="right" w:leader="dot" w:pos="8306"/>
        </w:tabs>
      </w:pPr>
      <w:hyperlink w:anchor="_Toc25539" w:history="1">
        <w:r>
          <w:rPr>
            <w:rFonts w:ascii="仿宋" w:eastAsia="仿宋" w:hAnsi="仿宋" w:cs="仿宋" w:hint="eastAsia"/>
            <w:lang w:eastAsia="zh-CN"/>
          </w:rPr>
          <w:t>(二)、变更实施与控制</w:t>
        </w:r>
        <w:r>
          <w:tab/>
        </w:r>
        <w:r>
          <w:fldChar w:fldCharType="begin"/>
        </w:r>
        <w:r>
          <w:instrText xml:space="preserve"> PAGEREF _Toc25539 \h </w:instrText>
        </w:r>
        <w:r>
          <w:fldChar w:fldCharType="separate"/>
        </w:r>
        <w:r>
          <w:t>72</w:t>
        </w:r>
        <w:r>
          <w:fldChar w:fldCharType="end"/>
        </w:r>
      </w:hyperlink>
    </w:p>
    <w:p>
      <w:pPr>
        <w:pStyle w:val="TOC1"/>
        <w:tabs>
          <w:tab w:val="right" w:leader="dot" w:pos="8306"/>
        </w:tabs>
      </w:pPr>
      <w:hyperlink w:anchor="_Toc28840" w:history="1">
        <w:r>
          <w:rPr>
            <w:rFonts w:ascii="仿宋" w:eastAsia="仿宋" w:hAnsi="仿宋" w:cs="仿宋" w:hint="eastAsia"/>
            <w:lang w:eastAsia="zh-CN"/>
          </w:rPr>
          <w:t>十七、风险识别与分类</w:t>
        </w:r>
        <w:r>
          <w:tab/>
        </w:r>
        <w:r>
          <w:fldChar w:fldCharType="begin"/>
        </w:r>
        <w:r>
          <w:instrText xml:space="preserve"> PAGEREF _Toc28840 \h </w:instrText>
        </w:r>
        <w:r>
          <w:fldChar w:fldCharType="separate"/>
        </w:r>
        <w:r>
          <w:t>73</w:t>
        </w:r>
        <w:r>
          <w:fldChar w:fldCharType="end"/>
        </w:r>
      </w:hyperlink>
    </w:p>
    <w:p>
      <w:pPr>
        <w:pStyle w:val="TOC2"/>
        <w:tabs>
          <w:tab w:val="right" w:leader="dot" w:pos="8306"/>
        </w:tabs>
      </w:pPr>
      <w:hyperlink w:anchor="_Toc11900" w:history="1">
        <w:r>
          <w:rPr>
            <w:rFonts w:ascii="仿宋" w:eastAsia="仿宋" w:hAnsi="仿宋" w:cs="仿宋" w:hint="eastAsia"/>
            <w:lang w:eastAsia="zh-CN"/>
          </w:rPr>
          <w:t>(一)、风险识别</w:t>
        </w:r>
        <w:r>
          <w:tab/>
        </w:r>
        <w:r>
          <w:fldChar w:fldCharType="begin"/>
        </w:r>
        <w:r>
          <w:instrText xml:space="preserve"> PAGEREF _Toc11900 \h </w:instrText>
        </w:r>
        <w:r>
          <w:fldChar w:fldCharType="separate"/>
        </w:r>
        <w:r>
          <w:t>73</w:t>
        </w:r>
        <w:r>
          <w:fldChar w:fldCharType="end"/>
        </w:r>
      </w:hyperlink>
    </w:p>
    <w:p>
      <w:pPr>
        <w:pStyle w:val="TOC2"/>
        <w:tabs>
          <w:tab w:val="right" w:leader="dot" w:pos="8306"/>
        </w:tabs>
      </w:pPr>
      <w:hyperlink w:anchor="_Toc23718" w:history="1">
        <w:r>
          <w:rPr>
            <w:rFonts w:ascii="仿宋" w:eastAsia="仿宋" w:hAnsi="仿宋" w:cs="仿宋" w:hint="eastAsia"/>
            <w:lang w:eastAsia="zh-CN"/>
          </w:rPr>
          <w:t>(二)、风险分类</w:t>
        </w:r>
        <w:r>
          <w:tab/>
        </w:r>
        <w:r>
          <w:fldChar w:fldCharType="begin"/>
        </w:r>
        <w:r>
          <w:instrText xml:space="preserve"> PAGEREF _Toc23718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03"/>
      <w:r>
        <w:rPr>
          <w:rFonts w:ascii="仿宋" w:eastAsia="仿宋" w:hAnsi="仿宋" w:cs="仿宋" w:hint="eastAsia"/>
          <w:sz w:val="28"/>
          <w:lang w:eastAsia="zh-CN"/>
        </w:rPr>
        <w:t>一、变形测量仪项目危机管理</w:t>
      </w:r>
      <w:bookmarkEnd w:id="2"/>
    </w:p>
    <w:p>
      <w:pPr>
        <w:pStyle w:val="Heading2"/>
        <w:rPr>
          <w:rFonts w:ascii="仿宋" w:eastAsia="仿宋" w:hAnsi="仿宋" w:cs="仿宋" w:hint="eastAsia"/>
          <w:lang w:eastAsia="zh-CN"/>
        </w:rPr>
      </w:pPr>
      <w:bookmarkStart w:id="3" w:name="_Toc1257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形测量仪项目危机管理中，危机预警与识别是确保变形测量仪项目稳健运行的核心步骤。通过建立全面的监测机制，变形测量仪项目团队旨在及时发现和理解潜在的风险和危机因素，以便采取及时的预防和应对措施，确保变形测量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首先，通过深入的风险评估，变形测量仪项目团队全面分析了整个变形测量仪项目和各个阶段可能存在的威胁。这包括准确评估每个潜在风险的发生概率和可能影响的程度，为后续危机预警提供了有力支持。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变形测量仪项目团队着重于明确定义变形测量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变形测量仪项目进展的持续监控，团队能够及时发现潜在问题并作出迅速反应。变形测量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在这一阶段，团队的专业素养和反应速度将发挥至关重要的作用，以确保潜在危机能够在初期得到有效的处理，最大程度地减轻负面影响。通过危机预警与识别，变形测量仪项目得以更有序、可控地推进。</w:t>
      </w:r>
    </w:p>
    <w:p>
      <w:pPr>
        <w:pStyle w:val="Heading2"/>
        <w:ind w:firstLine="560" w:firstLineChars="200"/>
        <w:rPr>
          <w:rFonts w:ascii="仿宋" w:eastAsia="仿宋" w:hAnsi="仿宋" w:cs="仿宋" w:hint="eastAsia"/>
          <w:sz w:val="28"/>
          <w:lang w:eastAsia="zh-CN"/>
        </w:rPr>
      </w:pPr>
      <w:bookmarkStart w:id="4" w:name="_Toc281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在危机发生时，变形测量仪项目团队立即行动，成立了应急小组。该小组的任务是迅速制定并实施紧急应对措施，以最小化潜在损失。以下是采取的主要措施：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暂停变形测量仪项目进度：为遏制危机蔓延，变形测量仪项目暂时停止进行，以便全面评估当前状况。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资源重新分配：重新评估变形测量仪项目资源的分配，确保最大限度地减小损失。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实时沟通：与关键利益相关者建立实时沟通机制，向他们传递变形测量仪项目危机的实际状况，保障变形测量仪项目核心利益。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在紧急应对的同时，变形测量仪项目团队强调了团队协作和有效沟通的重要性。以下是团队协作的关键举措：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信息共享机制：建立了信息共享平台，确保团队成员能够及时获取变形测量仪项目危机的实时信息。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领导者沟通：变形测量仪项目领导者通过定期会议和即时沟通工具，指导团队应对危机，保持团队稳定运行。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随着危机得到初步控制，变形测量仪项目团队转向制定恢复计划，以确保变形测量仪项目能够从中迅速恢复。主要恢复计划包括：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修复受损的进度计划：重新评估变形测量仪项目进度，制定修复计划，确保变形测量仪项目尽快回归正常进程。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重新调整资源分配：优化资源分配，确保变形测量仪项目在有限资源下高效运转。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风险管理机制加强：对变形测量仪项目风险进行全面评估，制定更强化的风险管理策略，以预防未来可能的危机。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997"/>
      <w:r>
        <w:rPr>
          <w:rFonts w:ascii="仿宋" w:eastAsia="仿宋" w:hAnsi="仿宋" w:cs="仿宋" w:hint="eastAsia"/>
          <w:sz w:val="28"/>
          <w:lang w:eastAsia="zh-CN"/>
        </w:rPr>
        <w:t>二、变形测量仪项目建设背景及必要性分析</w:t>
      </w:r>
      <w:bookmarkEnd w:id="5"/>
    </w:p>
    <w:p>
      <w:pPr>
        <w:pStyle w:val="Heading2"/>
        <w:rPr>
          <w:rFonts w:ascii="仿宋" w:eastAsia="仿宋" w:hAnsi="仿宋" w:cs="仿宋" w:hint="eastAsia"/>
          <w:lang w:eastAsia="zh-CN"/>
        </w:rPr>
      </w:pPr>
      <w:bookmarkStart w:id="6" w:name="_Toc18763"/>
      <w:r>
        <w:rPr>
          <w:rFonts w:ascii="仿宋" w:eastAsia="仿宋" w:hAnsi="仿宋" w:cs="仿宋" w:hint="eastAsia"/>
          <w:lang w:eastAsia="zh-CN"/>
        </w:rPr>
        <w:t>(一)、变形测量仪项目背景分析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形测量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形测量仪项目在这个潮流中的定位。同时，我们将关注行业内涌现的新兴机遇，以便变形测量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形测量仪项目提供了强大的发展动力。我们将聚焦于行业内最新的技术发展趋势，包括但不限于人工智能、大数据分析、物联网等领域。通过深度的技术研究，我们将确保变形测量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形测量仪项目发展的源泉。我们将投入更多的精力对市场需求进行深入剖析，超越表面的需求，深入挖掘潜在的市场痛点和机遇。通过对市场需求的细致了解，变形测量仪项目将更有针对性地设计解决方案，满足市场的多样化需求，从而更好地促进变形测量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形测量仪项目战略至关重要。我们将对竞争态势进行更为深入的分析，包括但不限于市场份额、产品特点、客户满意度等多个维度。通过深度的竞争分析，变形测量仪项目将能够更准确地把握市场脉搏，制定具有竞争力的变形测量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变形测量仪项目的发展具有直接的影响。我们将进行更为全面的法规和政策分析，了解行业发展中的潜在法律风险和合规挑战。通过充分了解和遵守相关法规，变形测量仪项目将确保在法律框架内合法合规运营，为变形测量仪项目的稳健发展提供有力支持。</w:t>
      </w:r>
    </w:p>
    <w:p>
      <w:pPr>
        <w:pStyle w:val="Heading2"/>
        <w:ind w:firstLine="560" w:firstLineChars="200"/>
        <w:rPr>
          <w:rFonts w:ascii="仿宋" w:eastAsia="仿宋" w:hAnsi="仿宋" w:cs="仿宋" w:hint="eastAsia"/>
          <w:sz w:val="28"/>
          <w:lang w:eastAsia="zh-CN"/>
        </w:rPr>
      </w:pPr>
      <w:bookmarkStart w:id="7" w:name="_Toc32243"/>
      <w:r>
        <w:rPr>
          <w:rFonts w:ascii="仿宋" w:eastAsia="仿宋" w:hAnsi="仿宋" w:cs="仿宋" w:hint="eastAsia"/>
          <w:sz w:val="28"/>
          <w:lang w:eastAsia="zh-CN"/>
        </w:rPr>
        <w:t>(二)、变形测量仪项目建设必要性分析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建设的迫切性源于对行业发展趋势的深刻洞察。我们正处于一个行业变革的时代，科技创新、数字化转型成为企业发展的关键动力。变形测量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变形测量仪项目建设不仅仅是为了跟上潮流，更是为了通过技术创新推动企业的持续发展。通过引入先进的技术和解决方案，变形测量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形测量仪项目的建设成为必然选择，通过提高产品质量、拓展服务领域，从而在竞争中获得更多的机会。变形测量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形测量仪项目建设的必要性体现在对客户需求更精准的满足。通过变形测量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建设的背后是对企业持续创新的追求。只有通过不断创新，企业才能在竞争中立于不败之地。变形测量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760"/>
      <w:r>
        <w:rPr>
          <w:rFonts w:ascii="仿宋" w:eastAsia="仿宋" w:hAnsi="仿宋" w:cs="仿宋" w:hint="eastAsia"/>
          <w:sz w:val="28"/>
          <w:lang w:eastAsia="zh-CN"/>
        </w:rPr>
        <w:t>三、变形测量仪项目建设单位说明</w:t>
      </w:r>
      <w:bookmarkEnd w:id="8"/>
    </w:p>
    <w:p>
      <w:pPr>
        <w:pStyle w:val="Heading2"/>
        <w:rPr>
          <w:rFonts w:ascii="仿宋" w:eastAsia="仿宋" w:hAnsi="仿宋" w:cs="仿宋" w:hint="eastAsia"/>
          <w:lang w:eastAsia="zh-CN"/>
        </w:rPr>
      </w:pPr>
      <w:bookmarkStart w:id="9" w:name="_Toc12888"/>
      <w:r>
        <w:rPr>
          <w:rFonts w:ascii="仿宋" w:eastAsia="仿宋" w:hAnsi="仿宋" w:cs="仿宋" w:hint="eastAsia"/>
          <w:lang w:eastAsia="zh-CN"/>
        </w:rPr>
        <w:t>(一)、变形测量仪项目承办单位基本情况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9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形测量仪项目承办单位的XXXX，我们着眼于实现可持续的经济效益。通过技术创新和解决方案的提供，公司预计在变形测量仪项目执行期间将获得可观的收入增长。这一收入来源主要包括变形测量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同时，我们注重成本控制和效率提升，以确保变形测量仪项目的可持续盈利。透过精细的管理和资源优化，公司期望实现变形测量仪项目利润最大化。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形测量仪项目实施进行全面的投资评估，包括变形测量仪项目启动阶段的资金投入和后续运营成本。通过对变形测量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形测量仪项目实施过程中具备足够的资金流动性，公司将进行详尽的现金流分析。这包括资金需求的合理预测、变形测量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223"/>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910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变形测量仪项目的主要产品是XXXX，预计年产值为XXX万元。这一产品在市场中占据着重要的地位，其广泛的应用范围使得该变形测量仪项目的市场前景非常广阔。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形测量仪项目的xxx产品作为重要的原材料之一，将在多个领域发挥关键作用。其在建筑、交通、能源等方面的广泛应用将为整个产业链提供强大的支持，形成产业协同效应。变形测量仪项目的年产值XXX万XXX万XXX万万元不仅反映了其在市场上的巨大潜力，更预示着它对国民经济的积极贡献。这种关联度高、涉及面广的产业关系，使得该变形测量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09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总征地面积为XXXX平方米，相当于约XX.XX亩，其中净用地面积为XXXX平方米，红线范围内相当于约XX.XX亩。这一用地规模充分考虑了变形测量仪项目的建设需求，保障了变形测量仪项目在合适的空间内得以充分发展。变形测量仪项目规划的总建筑面积为XXXX平方米，其中主体工程建设占XXXX平方米，计容建筑面积达XXXX平方米。预计建筑工程的投资将达到XXXX万元，为变形测量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计划购置的设备共计XXXX台（套），设备购置费用为XXXX万元。这一设备购置计划充分考虑到变形测量仪项目的生产需求和技术要求，确保了变形测量仪项目在生产运营中具备先进的技术装备和高效的生产能力。设备的合理配置将为变形测量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计划总投资为XXXX万元，预计年实现营业收入为XXXX万元。这一产能规模的设定旨在确保变形测量仪项目能够在投资与回报之间取得平衡，实现长期可持续的发展。变形测量仪项目的总投资充分考虑到各个方面的需求，包括用地建设、设备购置等多个环节，以确保变形测量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419"/>
      <w:r>
        <w:rPr>
          <w:rFonts w:ascii="仿宋" w:eastAsia="仿宋" w:hAnsi="仿宋" w:cs="仿宋" w:hint="eastAsia"/>
          <w:sz w:val="28"/>
          <w:lang w:eastAsia="zh-CN"/>
        </w:rPr>
        <w:t>五、变形测量仪项目绩效评估</w:t>
      </w:r>
      <w:bookmarkEnd w:id="14"/>
    </w:p>
    <w:p>
      <w:pPr>
        <w:pStyle w:val="Heading2"/>
        <w:rPr>
          <w:rFonts w:ascii="仿宋" w:eastAsia="仿宋" w:hAnsi="仿宋" w:cs="仿宋" w:hint="eastAsia"/>
          <w:lang w:eastAsia="zh-CN"/>
        </w:rPr>
      </w:pPr>
      <w:bookmarkStart w:id="15" w:name="_Toc171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变形测量仪项目中，我们设计了一套全面的绩效评估指标，以确保变形测量仪项目的可控和成功交付。这些指标跨足变形测量仪项目目标、成本、进度和质量等多个维度，为我们提供了全面洞察变形测量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目标达成率是我们关注的首要指标。我们设定了明确的目标，并通过定期监测和评估，迅速发现并应对潜在的目标偏差。这为变形测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成本绩效是另一个核心关注点。通过实际成本与预算成本的对比分析，我们深入了解成本差异的原因，及时调整资源分配，保持变形测量仪项目在经济效益方面的合理水平。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形测量仪项目进度作为关键的绩效指标之一，得到了精心的关注。我们制定了详细的变形测量仪项目进度计划，并设立了进度符合度指标，确保实际进度与计划进度保持一致。这使我们能够快速发现和解决潜在的进度问题，保持变形测量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形测量仪项目绩效的不可或缺的一环。我们引入了一系列的质量标准和客户满意度指标，以确保变形测量仪项目交付的成果在质量上达到或超越预期水平。通过持续监测这些指标，我们努力提升变形测量仪项目整体质量水平，为变形测量仪项目的成功交付提供有力保障。通过这些科学且全面的绩效评估，我们能够更好地引导变形测量仪项目的持续改进，确保变形测量仪项目目标的顺利达成。</w:t>
      </w:r>
    </w:p>
    <w:p>
      <w:pPr>
        <w:pStyle w:val="Heading2"/>
        <w:ind w:firstLine="560" w:firstLineChars="200"/>
        <w:rPr>
          <w:rFonts w:ascii="仿宋" w:eastAsia="仿宋" w:hAnsi="仿宋" w:cs="仿宋" w:hint="eastAsia"/>
          <w:sz w:val="28"/>
          <w:lang w:eastAsia="zh-CN"/>
        </w:rPr>
      </w:pPr>
      <w:bookmarkStart w:id="16" w:name="_Toc1755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绩效评估是变形测量仪项目中的关键环节，为确保变形测量仪项目达到预期目标，我们采用了多层次、多维度的绩效评估方法。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形测量仪项目的战略目标对齐，确保每个决策和行动都与变形测量仪项目整体目标保持一致。团队会定期召开战略对齐会议，审视当前工作与变形测量仪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变形测量仪项目进度、质量、成本和风险等方面。这些指标通过数据收集和分析，为变形测量仪项目管理团队提供了客观的评估依据。例如，我们通过变形测量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绩效评估不仅仅停留在变形测量仪项目内部，还考虑了变形测量仪项目对外部环境的影响。我们定期进行干系人满意度调查，以了解各利益相关方对变形测量仪项目的期望和满意度，并及时做出调整。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这种多层次、多角度的绩效评估方法，使得我们能够全面了解变形测量仪项目的运行状态，及时做出调整，确保变形测量仪项目在不断变化的环境中保持稳健前行。</w:t>
      </w:r>
    </w:p>
    <w:p>
      <w:pPr>
        <w:pStyle w:val="Heading2"/>
        <w:ind w:firstLine="560" w:firstLineChars="200"/>
        <w:rPr>
          <w:rFonts w:ascii="仿宋" w:eastAsia="仿宋" w:hAnsi="仿宋" w:cs="仿宋" w:hint="eastAsia"/>
          <w:sz w:val="28"/>
          <w:lang w:eastAsia="zh-CN"/>
        </w:rPr>
      </w:pPr>
      <w:bookmarkStart w:id="17" w:name="_Toc2322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为了确保变形测量仪项目的有效管理和不断优化，我们采用了精心设计的绩效评估周期。这个周期旨在实现灵活、实时和全面的评估，以适应变形测量仪项目执行中的各种挑战。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形测量仪项目的不同需求，分为短期、中期和长期。短期评估关注每个迭代或工作周期，以及时发现和解决当前任务中的问题。中期评估涵盖几个迭代，深入了解整体变形测量仪项目的趋势和性能。长期评估则着眼于整个变形测量仪项目阶段，确保变形测量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形测量仪项目管理工具和协作平台，团队成员能够随时更新和分享变形测量仪项目数据。这种实时性的反馈机制使我们能够及时察觉潜在问题，快速调整，保持变形测量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形测量仪项目的决策制定密不可分。每个周期的变形测量仪项目回顾会议成为集体总结经验、识别问题深层次原因并找到创新解决方案的平台。这种定期的反思与调整机制使变形测量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325"/>
      <w:r>
        <w:rPr>
          <w:rFonts w:ascii="仿宋" w:eastAsia="仿宋" w:hAnsi="仿宋" w:cs="仿宋" w:hint="eastAsia"/>
          <w:sz w:val="28"/>
          <w:lang w:eastAsia="zh-CN"/>
        </w:rPr>
        <w:t>六、变形测量仪项目选址可行性分析</w:t>
      </w:r>
      <w:bookmarkEnd w:id="18"/>
    </w:p>
    <w:p>
      <w:pPr>
        <w:pStyle w:val="Heading2"/>
        <w:rPr>
          <w:rFonts w:ascii="仿宋" w:eastAsia="仿宋" w:hAnsi="仿宋" w:cs="仿宋" w:hint="eastAsia"/>
          <w:lang w:eastAsia="zh-CN"/>
        </w:rPr>
      </w:pPr>
      <w:bookmarkStart w:id="19" w:name="_Toc6227"/>
      <w:r>
        <w:rPr>
          <w:rFonts w:ascii="仿宋" w:eastAsia="仿宋" w:hAnsi="仿宋" w:cs="仿宋" w:hint="eastAsia"/>
          <w:lang w:eastAsia="zh-CN"/>
        </w:rPr>
        <w:t>(一)、变形测量仪项目选址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该变形测量仪项目选址位于XX省XX市XX区XXX街道</w:t>
      </w:r>
    </w:p>
    <w:p>
      <w:pPr>
        <w:pStyle w:val="Heading2"/>
        <w:ind w:firstLine="560" w:firstLineChars="200"/>
        <w:rPr>
          <w:rFonts w:ascii="仿宋" w:eastAsia="仿宋" w:hAnsi="仿宋" w:cs="仿宋" w:hint="eastAsia"/>
          <w:sz w:val="28"/>
          <w:lang w:eastAsia="zh-CN"/>
        </w:rPr>
      </w:pPr>
      <w:bookmarkStart w:id="20" w:name="_Toc1430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变形测量仪项目的征地面积将根据变形测量仪项目的实际规模和需求进行精确规划。具体面积XXX平方米，旨在确保变形测量仪项目不仅能够满足当前的发展需求，还能够预留空间以适应未来的扩展。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净用地面积是在征地面积基础上去除不可利用面积后的实际可开发用地。具体面积XXX平方米，考虑到环保、交通、安全等多方面因素，以确保变形测量仪项目在整体利用效率上达到最优。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变形测量仪项目计划建设的建筑总规模具体面积XXX平方米。这一规模的确定综合考虑了变形测量仪项目的性质、规模，以及城市规划的相关要求，确保建筑布局与周边环境协调一致。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绿地率是变形测量仪项目用地中被规划为绿地的比例。具体面积XXX平方米，旨在通过合理规划绿地，改善变形测量仪项目周边环境，提升居民生活质量，并符合城市整体绿化规划。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容积率是用地上可以建设的建筑总体积与用地面积之比。具体面积XXX，通过合理的容积率规划，确保变形测量仪项目建筑规模与周边环境和谐共生。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形测量仪项目选址与当地城市规划相一致，具体面积XXX平方米。通过与城市规划部门深入沟通，确保变形测量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形测量仪项目选址符合当地产业政策，具体面积XXX平方米。这包括变形测量仪项目对当地经济的促进作用，以及对相关产业的带动效应，确保变形测量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用地总体要求必须符合环保和可持续发展的原则，具体面积XXX平方米。通过采用绿色建筑设计、节能减排等措施，确保变形测量仪项目在建设和运营过程中对环境的影响最小化，达到可持续发展的要求。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https://d.book118.com/177024115010006032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变形测量仪项目规划设计蓝图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B1F20"/>
    <w:rsid w:val="3C0B1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2411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2024-01-15T20:53:00Z</dcterms:created>
  <dcterms:modified xsi:type="dcterms:W3CDTF">2024-01-15T20:54:15Z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0AC0D1F3ECF94B738B715FD3734B1A4D_11</vt:lpwstr>
  </property>
  <property fmtid="{D5CDD505-2E9C-101B-9397-08002B2CF9AE}" pid="3" name="KSOProductBuildVer">
    <vt:lpwstr>2052-12.1.0.16120</vt:lpwstr>
  </property>
</Properties>
</file>