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安神补脑类药物项目规划设计方案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41" w:history="1">
        <w:r>
          <w:rPr>
            <w:rFonts w:ascii="仿宋" w:eastAsia="仿宋" w:hAnsi="仿宋" w:cs="仿宋" w:hint="eastAsia"/>
            <w:lang w:eastAsia="zh-CN"/>
          </w:rPr>
          <w:t>前言</w:t>
        </w:r>
        <w:r>
          <w:tab/>
        </w:r>
        <w:r>
          <w:fldChar w:fldCharType="begin"/>
        </w:r>
        <w:r>
          <w:instrText xml:space="preserve"> PAGEREF _Toc22241 \h </w:instrText>
        </w:r>
        <w:r>
          <w:fldChar w:fldCharType="separate"/>
        </w:r>
        <w:r>
          <w:t>3</w:t>
        </w:r>
        <w:r>
          <w:fldChar w:fldCharType="end"/>
        </w:r>
      </w:hyperlink>
    </w:p>
    <w:p>
      <w:pPr>
        <w:pStyle w:val="TOC1"/>
        <w:tabs>
          <w:tab w:val="right" w:leader="dot" w:pos="8306"/>
        </w:tabs>
      </w:pPr>
      <w:hyperlink w:anchor="_Toc146" w:history="1">
        <w:r>
          <w:rPr>
            <w:rFonts w:ascii="仿宋" w:eastAsia="仿宋" w:hAnsi="仿宋" w:cs="仿宋" w:hint="eastAsia"/>
            <w:lang w:eastAsia="zh-CN"/>
          </w:rPr>
          <w:t>一、产品规划分析</w:t>
        </w:r>
        <w:r>
          <w:tab/>
        </w:r>
        <w:r>
          <w:fldChar w:fldCharType="begin"/>
        </w:r>
        <w:r>
          <w:instrText xml:space="preserve"> PAGEREF _Toc146 \h </w:instrText>
        </w:r>
        <w:r>
          <w:fldChar w:fldCharType="separate"/>
        </w:r>
        <w:r>
          <w:t>3</w:t>
        </w:r>
        <w:r>
          <w:fldChar w:fldCharType="end"/>
        </w:r>
      </w:hyperlink>
    </w:p>
    <w:p>
      <w:pPr>
        <w:pStyle w:val="TOC2"/>
        <w:tabs>
          <w:tab w:val="right" w:leader="dot" w:pos="8306"/>
        </w:tabs>
      </w:pPr>
      <w:hyperlink w:anchor="_Toc31936" w:history="1">
        <w:r>
          <w:rPr>
            <w:rFonts w:ascii="仿宋" w:eastAsia="仿宋" w:hAnsi="仿宋" w:cs="仿宋" w:hint="eastAsia"/>
            <w:lang w:eastAsia="zh-CN"/>
          </w:rPr>
          <w:t>(一)、产品规划</w:t>
        </w:r>
        <w:r>
          <w:tab/>
        </w:r>
        <w:r>
          <w:fldChar w:fldCharType="begin"/>
        </w:r>
        <w:r>
          <w:instrText xml:space="preserve"> PAGEREF _Toc31936 \h </w:instrText>
        </w:r>
        <w:r>
          <w:fldChar w:fldCharType="separate"/>
        </w:r>
        <w:r>
          <w:t>3</w:t>
        </w:r>
        <w:r>
          <w:fldChar w:fldCharType="end"/>
        </w:r>
      </w:hyperlink>
    </w:p>
    <w:p>
      <w:pPr>
        <w:pStyle w:val="TOC2"/>
        <w:tabs>
          <w:tab w:val="right" w:leader="dot" w:pos="8306"/>
        </w:tabs>
      </w:pPr>
      <w:hyperlink w:anchor="_Toc2654" w:history="1">
        <w:r>
          <w:rPr>
            <w:rFonts w:ascii="仿宋" w:eastAsia="仿宋" w:hAnsi="仿宋" w:cs="仿宋" w:hint="eastAsia"/>
            <w:lang w:eastAsia="zh-CN"/>
          </w:rPr>
          <w:t>(二)、建设规模</w:t>
        </w:r>
        <w:r>
          <w:tab/>
        </w:r>
        <w:r>
          <w:fldChar w:fldCharType="begin"/>
        </w:r>
        <w:r>
          <w:instrText xml:space="preserve"> PAGEREF _Toc2654 \h </w:instrText>
        </w:r>
        <w:r>
          <w:fldChar w:fldCharType="separate"/>
        </w:r>
        <w:r>
          <w:t>4</w:t>
        </w:r>
        <w:r>
          <w:fldChar w:fldCharType="end"/>
        </w:r>
      </w:hyperlink>
    </w:p>
    <w:p>
      <w:pPr>
        <w:pStyle w:val="TOC1"/>
        <w:tabs>
          <w:tab w:val="right" w:leader="dot" w:pos="8306"/>
        </w:tabs>
      </w:pPr>
      <w:hyperlink w:anchor="_Toc20797" w:history="1">
        <w:r>
          <w:rPr>
            <w:rFonts w:ascii="仿宋" w:eastAsia="仿宋" w:hAnsi="仿宋" w:cs="仿宋" w:hint="eastAsia"/>
            <w:lang w:eastAsia="zh-CN"/>
          </w:rPr>
          <w:t>二、安神补脑类药物项目绩效评估</w:t>
        </w:r>
        <w:r>
          <w:tab/>
        </w:r>
        <w:r>
          <w:fldChar w:fldCharType="begin"/>
        </w:r>
        <w:r>
          <w:instrText xml:space="preserve"> PAGEREF _Toc20797 \h </w:instrText>
        </w:r>
        <w:r>
          <w:fldChar w:fldCharType="separate"/>
        </w:r>
        <w:r>
          <w:t>5</w:t>
        </w:r>
        <w:r>
          <w:fldChar w:fldCharType="end"/>
        </w:r>
      </w:hyperlink>
    </w:p>
    <w:p>
      <w:pPr>
        <w:pStyle w:val="TOC2"/>
        <w:tabs>
          <w:tab w:val="right" w:leader="dot" w:pos="8306"/>
        </w:tabs>
      </w:pPr>
      <w:hyperlink w:anchor="_Toc2791" w:history="1">
        <w:r>
          <w:rPr>
            <w:rFonts w:ascii="仿宋" w:eastAsia="仿宋" w:hAnsi="仿宋" w:cs="仿宋" w:hint="eastAsia"/>
            <w:lang w:eastAsia="zh-CN"/>
          </w:rPr>
          <w:t>(一)、绩效评估指标</w:t>
        </w:r>
        <w:r>
          <w:tab/>
        </w:r>
        <w:r>
          <w:fldChar w:fldCharType="begin"/>
        </w:r>
        <w:r>
          <w:instrText xml:space="preserve"> PAGEREF _Toc2791 \h </w:instrText>
        </w:r>
        <w:r>
          <w:fldChar w:fldCharType="separate"/>
        </w:r>
        <w:r>
          <w:t>5</w:t>
        </w:r>
        <w:r>
          <w:fldChar w:fldCharType="end"/>
        </w:r>
      </w:hyperlink>
    </w:p>
    <w:p>
      <w:pPr>
        <w:pStyle w:val="TOC2"/>
        <w:tabs>
          <w:tab w:val="right" w:leader="dot" w:pos="8306"/>
        </w:tabs>
      </w:pPr>
      <w:hyperlink w:anchor="_Toc23238" w:history="1">
        <w:r>
          <w:rPr>
            <w:rFonts w:ascii="仿宋" w:eastAsia="仿宋" w:hAnsi="仿宋" w:cs="仿宋" w:hint="eastAsia"/>
            <w:lang w:eastAsia="zh-CN"/>
          </w:rPr>
          <w:t>(二)、绩效评估方法</w:t>
        </w:r>
        <w:r>
          <w:tab/>
        </w:r>
        <w:r>
          <w:fldChar w:fldCharType="begin"/>
        </w:r>
        <w:r>
          <w:instrText xml:space="preserve"> PAGEREF _Toc23238 \h </w:instrText>
        </w:r>
        <w:r>
          <w:fldChar w:fldCharType="separate"/>
        </w:r>
        <w:r>
          <w:t>6</w:t>
        </w:r>
        <w:r>
          <w:fldChar w:fldCharType="end"/>
        </w:r>
      </w:hyperlink>
    </w:p>
    <w:p>
      <w:pPr>
        <w:pStyle w:val="TOC2"/>
        <w:tabs>
          <w:tab w:val="right" w:leader="dot" w:pos="8306"/>
        </w:tabs>
      </w:pPr>
      <w:hyperlink w:anchor="_Toc15745" w:history="1">
        <w:r>
          <w:rPr>
            <w:rFonts w:ascii="仿宋" w:eastAsia="仿宋" w:hAnsi="仿宋" w:cs="仿宋" w:hint="eastAsia"/>
            <w:lang w:eastAsia="zh-CN"/>
          </w:rPr>
          <w:t>(三)、绩效评估周期</w:t>
        </w:r>
        <w:r>
          <w:tab/>
        </w:r>
        <w:r>
          <w:fldChar w:fldCharType="begin"/>
        </w:r>
        <w:r>
          <w:instrText xml:space="preserve"> PAGEREF _Toc15745 \h </w:instrText>
        </w:r>
        <w:r>
          <w:fldChar w:fldCharType="separate"/>
        </w:r>
        <w:r>
          <w:t>7</w:t>
        </w:r>
        <w:r>
          <w:fldChar w:fldCharType="end"/>
        </w:r>
      </w:hyperlink>
    </w:p>
    <w:p>
      <w:pPr>
        <w:pStyle w:val="TOC1"/>
        <w:tabs>
          <w:tab w:val="right" w:leader="dot" w:pos="8306"/>
        </w:tabs>
      </w:pPr>
      <w:hyperlink w:anchor="_Toc889" w:history="1">
        <w:r>
          <w:rPr>
            <w:rFonts w:ascii="仿宋" w:eastAsia="仿宋" w:hAnsi="仿宋" w:cs="仿宋" w:hint="eastAsia"/>
            <w:lang w:eastAsia="zh-CN"/>
          </w:rPr>
          <w:t>三、安神补脑类药物项目危机管理</w:t>
        </w:r>
        <w:r>
          <w:tab/>
        </w:r>
        <w:r>
          <w:fldChar w:fldCharType="begin"/>
        </w:r>
        <w:r>
          <w:instrText xml:space="preserve"> PAGEREF _Toc889 \h </w:instrText>
        </w:r>
        <w:r>
          <w:fldChar w:fldCharType="separate"/>
        </w:r>
        <w:r>
          <w:t>8</w:t>
        </w:r>
        <w:r>
          <w:fldChar w:fldCharType="end"/>
        </w:r>
      </w:hyperlink>
    </w:p>
    <w:p>
      <w:pPr>
        <w:pStyle w:val="TOC2"/>
        <w:tabs>
          <w:tab w:val="right" w:leader="dot" w:pos="8306"/>
        </w:tabs>
      </w:pPr>
      <w:hyperlink w:anchor="_Toc30599" w:history="1">
        <w:r>
          <w:rPr>
            <w:rFonts w:ascii="仿宋" w:eastAsia="仿宋" w:hAnsi="仿宋" w:cs="仿宋" w:hint="eastAsia"/>
            <w:lang w:eastAsia="zh-CN"/>
          </w:rPr>
          <w:t>(一)、危机预警与识别</w:t>
        </w:r>
        <w:r>
          <w:tab/>
        </w:r>
        <w:r>
          <w:fldChar w:fldCharType="begin"/>
        </w:r>
        <w:r>
          <w:instrText xml:space="preserve"> PAGEREF _Toc30599 \h </w:instrText>
        </w:r>
        <w:r>
          <w:fldChar w:fldCharType="separate"/>
        </w:r>
        <w:r>
          <w:t>8</w:t>
        </w:r>
        <w:r>
          <w:fldChar w:fldCharType="end"/>
        </w:r>
      </w:hyperlink>
    </w:p>
    <w:p>
      <w:pPr>
        <w:pStyle w:val="TOC2"/>
        <w:tabs>
          <w:tab w:val="right" w:leader="dot" w:pos="8306"/>
        </w:tabs>
      </w:pPr>
      <w:hyperlink w:anchor="_Toc22576" w:history="1">
        <w:r>
          <w:rPr>
            <w:rFonts w:ascii="仿宋" w:eastAsia="仿宋" w:hAnsi="仿宋" w:cs="仿宋" w:hint="eastAsia"/>
            <w:lang w:eastAsia="zh-CN"/>
          </w:rPr>
          <w:t>(二)、危机应对与恢复</w:t>
        </w:r>
        <w:r>
          <w:tab/>
        </w:r>
        <w:r>
          <w:fldChar w:fldCharType="begin"/>
        </w:r>
        <w:r>
          <w:instrText xml:space="preserve"> PAGEREF _Toc22576 \h </w:instrText>
        </w:r>
        <w:r>
          <w:fldChar w:fldCharType="separate"/>
        </w:r>
        <w:r>
          <w:t>9</w:t>
        </w:r>
        <w:r>
          <w:fldChar w:fldCharType="end"/>
        </w:r>
      </w:hyperlink>
    </w:p>
    <w:p>
      <w:pPr>
        <w:pStyle w:val="TOC1"/>
        <w:tabs>
          <w:tab w:val="right" w:leader="dot" w:pos="8306"/>
        </w:tabs>
      </w:pPr>
      <w:hyperlink w:anchor="_Toc5032" w:history="1">
        <w:r>
          <w:rPr>
            <w:rFonts w:ascii="仿宋" w:eastAsia="仿宋" w:hAnsi="仿宋" w:cs="仿宋" w:hint="eastAsia"/>
            <w:lang w:eastAsia="zh-CN"/>
          </w:rPr>
          <w:t>四、安神补脑类药物项目选址可行性分析</w:t>
        </w:r>
        <w:r>
          <w:tab/>
        </w:r>
        <w:r>
          <w:fldChar w:fldCharType="begin"/>
        </w:r>
        <w:r>
          <w:instrText xml:space="preserve"> PAGEREF _Toc5032 \h </w:instrText>
        </w:r>
        <w:r>
          <w:fldChar w:fldCharType="separate"/>
        </w:r>
        <w:r>
          <w:t>11</w:t>
        </w:r>
        <w:r>
          <w:fldChar w:fldCharType="end"/>
        </w:r>
      </w:hyperlink>
    </w:p>
    <w:p>
      <w:pPr>
        <w:pStyle w:val="TOC2"/>
        <w:tabs>
          <w:tab w:val="right" w:leader="dot" w:pos="8306"/>
        </w:tabs>
      </w:pPr>
      <w:hyperlink w:anchor="_Toc19736" w:history="1">
        <w:r>
          <w:rPr>
            <w:rFonts w:ascii="仿宋" w:eastAsia="仿宋" w:hAnsi="仿宋" w:cs="仿宋" w:hint="eastAsia"/>
            <w:lang w:eastAsia="zh-CN"/>
          </w:rPr>
          <w:t>(一)、安神补脑类药物项目选址</w:t>
        </w:r>
        <w:r>
          <w:tab/>
        </w:r>
        <w:r>
          <w:fldChar w:fldCharType="begin"/>
        </w:r>
        <w:r>
          <w:instrText xml:space="preserve"> PAGEREF _Toc19736 \h </w:instrText>
        </w:r>
        <w:r>
          <w:fldChar w:fldCharType="separate"/>
        </w:r>
        <w:r>
          <w:t>11</w:t>
        </w:r>
        <w:r>
          <w:fldChar w:fldCharType="end"/>
        </w:r>
      </w:hyperlink>
    </w:p>
    <w:p>
      <w:pPr>
        <w:pStyle w:val="TOC2"/>
        <w:tabs>
          <w:tab w:val="right" w:leader="dot" w:pos="8306"/>
        </w:tabs>
      </w:pPr>
      <w:hyperlink w:anchor="_Toc4277" w:history="1">
        <w:r>
          <w:rPr>
            <w:rFonts w:ascii="仿宋" w:eastAsia="仿宋" w:hAnsi="仿宋" w:cs="仿宋" w:hint="eastAsia"/>
            <w:lang w:eastAsia="zh-CN"/>
          </w:rPr>
          <w:t>(二)、用地控制指标</w:t>
        </w:r>
        <w:r>
          <w:tab/>
        </w:r>
        <w:r>
          <w:fldChar w:fldCharType="begin"/>
        </w:r>
        <w:r>
          <w:instrText xml:space="preserve"> PAGEREF _Toc4277 \h </w:instrText>
        </w:r>
        <w:r>
          <w:fldChar w:fldCharType="separate"/>
        </w:r>
        <w:r>
          <w:t>11</w:t>
        </w:r>
        <w:r>
          <w:fldChar w:fldCharType="end"/>
        </w:r>
      </w:hyperlink>
    </w:p>
    <w:p>
      <w:pPr>
        <w:pStyle w:val="TOC2"/>
        <w:tabs>
          <w:tab w:val="right" w:leader="dot" w:pos="8306"/>
        </w:tabs>
      </w:pPr>
      <w:hyperlink w:anchor="_Toc7107" w:history="1">
        <w:r>
          <w:rPr>
            <w:rFonts w:ascii="仿宋" w:eastAsia="仿宋" w:hAnsi="仿宋" w:cs="仿宋" w:hint="eastAsia"/>
            <w:lang w:eastAsia="zh-CN"/>
          </w:rPr>
          <w:t>(三)、节约用地措施</w:t>
        </w:r>
        <w:r>
          <w:tab/>
        </w:r>
        <w:r>
          <w:fldChar w:fldCharType="begin"/>
        </w:r>
        <w:r>
          <w:instrText xml:space="preserve"> PAGEREF _Toc7107 \h </w:instrText>
        </w:r>
        <w:r>
          <w:fldChar w:fldCharType="separate"/>
        </w:r>
        <w:r>
          <w:t>13</w:t>
        </w:r>
        <w:r>
          <w:fldChar w:fldCharType="end"/>
        </w:r>
      </w:hyperlink>
    </w:p>
    <w:p>
      <w:pPr>
        <w:pStyle w:val="TOC2"/>
        <w:tabs>
          <w:tab w:val="right" w:leader="dot" w:pos="8306"/>
        </w:tabs>
      </w:pPr>
      <w:hyperlink w:anchor="_Toc18390" w:history="1">
        <w:r>
          <w:rPr>
            <w:rFonts w:ascii="仿宋" w:eastAsia="仿宋" w:hAnsi="仿宋" w:cs="仿宋" w:hint="eastAsia"/>
            <w:lang w:eastAsia="zh-CN"/>
          </w:rPr>
          <w:t>(四)、总图布置方案</w:t>
        </w:r>
        <w:r>
          <w:tab/>
        </w:r>
        <w:r>
          <w:fldChar w:fldCharType="begin"/>
        </w:r>
        <w:r>
          <w:instrText xml:space="preserve"> PAGEREF _Toc18390 \h </w:instrText>
        </w:r>
        <w:r>
          <w:fldChar w:fldCharType="separate"/>
        </w:r>
        <w:r>
          <w:t>14</w:t>
        </w:r>
        <w:r>
          <w:fldChar w:fldCharType="end"/>
        </w:r>
      </w:hyperlink>
    </w:p>
    <w:p>
      <w:pPr>
        <w:pStyle w:val="TOC2"/>
        <w:tabs>
          <w:tab w:val="right" w:leader="dot" w:pos="8306"/>
        </w:tabs>
      </w:pPr>
      <w:hyperlink w:anchor="_Toc12058" w:history="1">
        <w:r>
          <w:rPr>
            <w:rFonts w:ascii="仿宋" w:eastAsia="仿宋" w:hAnsi="仿宋" w:cs="仿宋" w:hint="eastAsia"/>
            <w:lang w:eastAsia="zh-CN"/>
          </w:rPr>
          <w:t>(五)、选址综合评价</w:t>
        </w:r>
        <w:r>
          <w:tab/>
        </w:r>
        <w:r>
          <w:fldChar w:fldCharType="begin"/>
        </w:r>
        <w:r>
          <w:instrText xml:space="preserve"> PAGEREF _Toc12058 \h </w:instrText>
        </w:r>
        <w:r>
          <w:fldChar w:fldCharType="separate"/>
        </w:r>
        <w:r>
          <w:t>15</w:t>
        </w:r>
        <w:r>
          <w:fldChar w:fldCharType="end"/>
        </w:r>
      </w:hyperlink>
    </w:p>
    <w:p>
      <w:pPr>
        <w:pStyle w:val="TOC1"/>
        <w:tabs>
          <w:tab w:val="right" w:leader="dot" w:pos="8306"/>
        </w:tabs>
      </w:pPr>
      <w:hyperlink w:anchor="_Toc32066" w:history="1">
        <w:r>
          <w:rPr>
            <w:rFonts w:ascii="仿宋" w:eastAsia="仿宋" w:hAnsi="仿宋" w:cs="仿宋" w:hint="eastAsia"/>
            <w:lang w:eastAsia="zh-CN"/>
          </w:rPr>
          <w:t>五、安神补脑类药物项目土建工程</w:t>
        </w:r>
        <w:r>
          <w:tab/>
        </w:r>
        <w:r>
          <w:fldChar w:fldCharType="begin"/>
        </w:r>
        <w:r>
          <w:instrText xml:space="preserve"> PAGEREF _Toc32066 \h </w:instrText>
        </w:r>
        <w:r>
          <w:fldChar w:fldCharType="separate"/>
        </w:r>
        <w:r>
          <w:t>16</w:t>
        </w:r>
        <w:r>
          <w:fldChar w:fldCharType="end"/>
        </w:r>
      </w:hyperlink>
    </w:p>
    <w:p>
      <w:pPr>
        <w:pStyle w:val="TOC2"/>
        <w:tabs>
          <w:tab w:val="right" w:leader="dot" w:pos="8306"/>
        </w:tabs>
      </w:pPr>
      <w:hyperlink w:anchor="_Toc29599" w:history="1">
        <w:r>
          <w:rPr>
            <w:rFonts w:ascii="仿宋" w:eastAsia="仿宋" w:hAnsi="仿宋" w:cs="仿宋" w:hint="eastAsia"/>
            <w:lang w:eastAsia="zh-CN"/>
          </w:rPr>
          <w:t>(一)、建筑工程设计原则</w:t>
        </w:r>
        <w:r>
          <w:tab/>
        </w:r>
        <w:r>
          <w:fldChar w:fldCharType="begin"/>
        </w:r>
        <w:r>
          <w:instrText xml:space="preserve"> PAGEREF _Toc29599 \h </w:instrText>
        </w:r>
        <w:r>
          <w:fldChar w:fldCharType="separate"/>
        </w:r>
        <w:r>
          <w:t>16</w:t>
        </w:r>
        <w:r>
          <w:fldChar w:fldCharType="end"/>
        </w:r>
      </w:hyperlink>
    </w:p>
    <w:p>
      <w:pPr>
        <w:pStyle w:val="TOC2"/>
        <w:tabs>
          <w:tab w:val="right" w:leader="dot" w:pos="8306"/>
        </w:tabs>
      </w:pPr>
      <w:hyperlink w:anchor="_Toc26616" w:history="1">
        <w:r>
          <w:rPr>
            <w:rFonts w:ascii="仿宋" w:eastAsia="仿宋" w:hAnsi="仿宋" w:cs="仿宋" w:hint="eastAsia"/>
            <w:lang w:eastAsia="zh-CN"/>
          </w:rPr>
          <w:t>(二)、土建工程设计年限及安全等级</w:t>
        </w:r>
        <w:r>
          <w:tab/>
        </w:r>
        <w:r>
          <w:fldChar w:fldCharType="begin"/>
        </w:r>
        <w:r>
          <w:instrText xml:space="preserve"> PAGEREF _Toc26616 \h </w:instrText>
        </w:r>
        <w:r>
          <w:fldChar w:fldCharType="separate"/>
        </w:r>
        <w:r>
          <w:t>17</w:t>
        </w:r>
        <w:r>
          <w:fldChar w:fldCharType="end"/>
        </w:r>
      </w:hyperlink>
    </w:p>
    <w:p>
      <w:pPr>
        <w:pStyle w:val="TOC2"/>
        <w:tabs>
          <w:tab w:val="right" w:leader="dot" w:pos="8306"/>
        </w:tabs>
      </w:pPr>
      <w:hyperlink w:anchor="_Toc22224" w:history="1">
        <w:r>
          <w:rPr>
            <w:rFonts w:ascii="仿宋" w:eastAsia="仿宋" w:hAnsi="仿宋" w:cs="仿宋" w:hint="eastAsia"/>
            <w:lang w:eastAsia="zh-CN"/>
          </w:rPr>
          <w:t>(三)、建筑工程设计总体要求</w:t>
        </w:r>
        <w:r>
          <w:tab/>
        </w:r>
        <w:r>
          <w:fldChar w:fldCharType="begin"/>
        </w:r>
        <w:r>
          <w:instrText xml:space="preserve"> PAGEREF _Toc22224 \h </w:instrText>
        </w:r>
        <w:r>
          <w:fldChar w:fldCharType="separate"/>
        </w:r>
        <w:r>
          <w:t>19</w:t>
        </w:r>
        <w:r>
          <w:fldChar w:fldCharType="end"/>
        </w:r>
      </w:hyperlink>
    </w:p>
    <w:p>
      <w:pPr>
        <w:pStyle w:val="TOC2"/>
        <w:tabs>
          <w:tab w:val="right" w:leader="dot" w:pos="8306"/>
        </w:tabs>
      </w:pPr>
      <w:hyperlink w:anchor="_Toc28684" w:history="1">
        <w:r>
          <w:rPr>
            <w:rFonts w:ascii="仿宋" w:eastAsia="仿宋" w:hAnsi="仿宋" w:cs="仿宋" w:hint="eastAsia"/>
            <w:lang w:eastAsia="zh-CN"/>
          </w:rPr>
          <w:t>(四)、土建工程建设指标</w:t>
        </w:r>
        <w:r>
          <w:tab/>
        </w:r>
        <w:r>
          <w:fldChar w:fldCharType="begin"/>
        </w:r>
        <w:r>
          <w:instrText xml:space="preserve"> PAGEREF _Toc28684 \h </w:instrText>
        </w:r>
        <w:r>
          <w:fldChar w:fldCharType="separate"/>
        </w:r>
        <w:r>
          <w:t>19</w:t>
        </w:r>
        <w:r>
          <w:fldChar w:fldCharType="end"/>
        </w:r>
      </w:hyperlink>
    </w:p>
    <w:p>
      <w:pPr>
        <w:pStyle w:val="TOC1"/>
        <w:tabs>
          <w:tab w:val="right" w:leader="dot" w:pos="8306"/>
        </w:tabs>
      </w:pPr>
      <w:hyperlink w:anchor="_Toc22201" w:history="1">
        <w:r>
          <w:rPr>
            <w:rFonts w:ascii="仿宋" w:eastAsia="仿宋" w:hAnsi="仿宋" w:cs="仿宋" w:hint="eastAsia"/>
            <w:lang w:eastAsia="zh-CN"/>
          </w:rPr>
          <w:t>六、工艺说明</w:t>
        </w:r>
        <w:r>
          <w:tab/>
        </w:r>
        <w:r>
          <w:fldChar w:fldCharType="begin"/>
        </w:r>
        <w:r>
          <w:instrText xml:space="preserve"> PAGEREF _Toc22201 \h </w:instrText>
        </w:r>
        <w:r>
          <w:fldChar w:fldCharType="separate"/>
        </w:r>
        <w:r>
          <w:t>19</w:t>
        </w:r>
        <w:r>
          <w:fldChar w:fldCharType="end"/>
        </w:r>
      </w:hyperlink>
    </w:p>
    <w:p>
      <w:pPr>
        <w:pStyle w:val="TOC2"/>
        <w:tabs>
          <w:tab w:val="right" w:leader="dot" w:pos="8306"/>
        </w:tabs>
      </w:pPr>
      <w:hyperlink w:anchor="_Toc8320" w:history="1">
        <w:r>
          <w:rPr>
            <w:rFonts w:ascii="仿宋" w:eastAsia="仿宋" w:hAnsi="仿宋" w:cs="仿宋" w:hint="eastAsia"/>
            <w:lang w:eastAsia="zh-CN"/>
          </w:rPr>
          <w:t>(一)、技术管理特点</w:t>
        </w:r>
        <w:r>
          <w:tab/>
        </w:r>
        <w:r>
          <w:fldChar w:fldCharType="begin"/>
        </w:r>
        <w:r>
          <w:instrText xml:space="preserve"> PAGEREF _Toc8320 \h </w:instrText>
        </w:r>
        <w:r>
          <w:fldChar w:fldCharType="separate"/>
        </w:r>
        <w:r>
          <w:t>19</w:t>
        </w:r>
        <w:r>
          <w:fldChar w:fldCharType="end"/>
        </w:r>
      </w:hyperlink>
    </w:p>
    <w:p>
      <w:pPr>
        <w:pStyle w:val="TOC2"/>
        <w:tabs>
          <w:tab w:val="right" w:leader="dot" w:pos="8306"/>
        </w:tabs>
      </w:pPr>
      <w:hyperlink w:anchor="_Toc19184" w:history="1">
        <w:r>
          <w:rPr>
            <w:rFonts w:ascii="仿宋" w:eastAsia="仿宋" w:hAnsi="仿宋" w:cs="仿宋" w:hint="eastAsia"/>
            <w:lang w:eastAsia="zh-CN"/>
          </w:rPr>
          <w:t>(二)、安神补脑类药物项目工艺技术设计方案</w:t>
        </w:r>
        <w:r>
          <w:tab/>
        </w:r>
        <w:r>
          <w:fldChar w:fldCharType="begin"/>
        </w:r>
        <w:r>
          <w:instrText xml:space="preserve"> PAGEREF _Toc19184 \h </w:instrText>
        </w:r>
        <w:r>
          <w:fldChar w:fldCharType="separate"/>
        </w:r>
        <w:r>
          <w:t>21</w:t>
        </w:r>
        <w:r>
          <w:fldChar w:fldCharType="end"/>
        </w:r>
      </w:hyperlink>
    </w:p>
    <w:p>
      <w:pPr>
        <w:pStyle w:val="TOC2"/>
        <w:tabs>
          <w:tab w:val="right" w:leader="dot" w:pos="8306"/>
        </w:tabs>
      </w:pPr>
      <w:hyperlink w:anchor="_Toc28869" w:history="1">
        <w:r>
          <w:rPr>
            <w:rFonts w:ascii="仿宋" w:eastAsia="仿宋" w:hAnsi="仿宋" w:cs="仿宋" w:hint="eastAsia"/>
            <w:lang w:eastAsia="zh-CN"/>
          </w:rPr>
          <w:t>(三)、设备选型方案</w:t>
        </w:r>
        <w:r>
          <w:tab/>
        </w:r>
        <w:r>
          <w:fldChar w:fldCharType="begin"/>
        </w:r>
        <w:r>
          <w:instrText xml:space="preserve"> PAGEREF _Toc28869 \h </w:instrText>
        </w:r>
        <w:r>
          <w:fldChar w:fldCharType="separate"/>
        </w:r>
        <w:r>
          <w:t>22</w:t>
        </w:r>
        <w:r>
          <w:fldChar w:fldCharType="end"/>
        </w:r>
      </w:hyperlink>
    </w:p>
    <w:p>
      <w:pPr>
        <w:pStyle w:val="TOC1"/>
        <w:tabs>
          <w:tab w:val="right" w:leader="dot" w:pos="8306"/>
        </w:tabs>
      </w:pPr>
      <w:hyperlink w:anchor="_Toc6796" w:history="1">
        <w:r>
          <w:rPr>
            <w:rFonts w:ascii="仿宋" w:eastAsia="仿宋" w:hAnsi="仿宋" w:cs="仿宋" w:hint="eastAsia"/>
            <w:lang w:eastAsia="zh-CN"/>
          </w:rPr>
          <w:t>七、生产安全保护</w:t>
        </w:r>
        <w:r>
          <w:tab/>
        </w:r>
        <w:r>
          <w:fldChar w:fldCharType="begin"/>
        </w:r>
        <w:r>
          <w:instrText xml:space="preserve"> PAGEREF _Toc6796 \h </w:instrText>
        </w:r>
        <w:r>
          <w:fldChar w:fldCharType="separate"/>
        </w:r>
        <w:r>
          <w:t>23</w:t>
        </w:r>
        <w:r>
          <w:fldChar w:fldCharType="end"/>
        </w:r>
      </w:hyperlink>
    </w:p>
    <w:p>
      <w:pPr>
        <w:pStyle w:val="TOC2"/>
        <w:tabs>
          <w:tab w:val="right" w:leader="dot" w:pos="8306"/>
        </w:tabs>
      </w:pPr>
      <w:hyperlink w:anchor="_Toc27473" w:history="1">
        <w:r>
          <w:rPr>
            <w:rFonts w:ascii="仿宋" w:eastAsia="仿宋" w:hAnsi="仿宋" w:cs="仿宋" w:hint="eastAsia"/>
            <w:lang w:eastAsia="zh-CN"/>
          </w:rPr>
          <w:t>(一)、消防安全</w:t>
        </w:r>
        <w:r>
          <w:tab/>
        </w:r>
        <w:r>
          <w:fldChar w:fldCharType="begin"/>
        </w:r>
        <w:r>
          <w:instrText xml:space="preserve"> PAGEREF _Toc27473 \h </w:instrText>
        </w:r>
        <w:r>
          <w:fldChar w:fldCharType="separate"/>
        </w:r>
        <w:r>
          <w:t>23</w:t>
        </w:r>
        <w:r>
          <w:fldChar w:fldCharType="end"/>
        </w:r>
      </w:hyperlink>
    </w:p>
    <w:p>
      <w:pPr>
        <w:pStyle w:val="TOC2"/>
        <w:tabs>
          <w:tab w:val="right" w:leader="dot" w:pos="8306"/>
        </w:tabs>
      </w:pPr>
      <w:hyperlink w:anchor="_Toc28389" w:history="1">
        <w:r>
          <w:rPr>
            <w:rFonts w:ascii="仿宋" w:eastAsia="仿宋" w:hAnsi="仿宋" w:cs="仿宋" w:hint="eastAsia"/>
            <w:lang w:eastAsia="zh-CN"/>
          </w:rPr>
          <w:t>(二)、防火防爆总图布置措施</w:t>
        </w:r>
        <w:r>
          <w:tab/>
        </w:r>
        <w:r>
          <w:fldChar w:fldCharType="begin"/>
        </w:r>
        <w:r>
          <w:instrText xml:space="preserve"> PAGEREF _Toc28389 \h </w:instrText>
        </w:r>
        <w:r>
          <w:fldChar w:fldCharType="separate"/>
        </w:r>
        <w:r>
          <w:t>25</w:t>
        </w:r>
        <w:r>
          <w:fldChar w:fldCharType="end"/>
        </w:r>
      </w:hyperlink>
    </w:p>
    <w:p>
      <w:pPr>
        <w:pStyle w:val="TOC2"/>
        <w:tabs>
          <w:tab w:val="right" w:leader="dot" w:pos="8306"/>
        </w:tabs>
      </w:pPr>
      <w:hyperlink w:anchor="_Toc8694" w:history="1">
        <w:r>
          <w:rPr>
            <w:rFonts w:ascii="仿宋" w:eastAsia="仿宋" w:hAnsi="仿宋" w:cs="仿宋" w:hint="eastAsia"/>
            <w:lang w:eastAsia="zh-CN"/>
          </w:rPr>
          <w:t>(三)、自然灾害防范措施</w:t>
        </w:r>
        <w:r>
          <w:tab/>
        </w:r>
        <w:r>
          <w:fldChar w:fldCharType="begin"/>
        </w:r>
        <w:r>
          <w:instrText xml:space="preserve"> PAGEREF _Toc8694 \h </w:instrText>
        </w:r>
        <w:r>
          <w:fldChar w:fldCharType="separate"/>
        </w:r>
        <w:r>
          <w:t>26</w:t>
        </w:r>
        <w:r>
          <w:fldChar w:fldCharType="end"/>
        </w:r>
      </w:hyperlink>
    </w:p>
    <w:p>
      <w:pPr>
        <w:pStyle w:val="TOC2"/>
        <w:tabs>
          <w:tab w:val="right" w:leader="dot" w:pos="8306"/>
        </w:tabs>
      </w:pPr>
      <w:hyperlink w:anchor="_Toc12556" w:history="1">
        <w:r>
          <w:rPr>
            <w:rFonts w:ascii="仿宋" w:eastAsia="仿宋" w:hAnsi="仿宋" w:cs="仿宋" w:hint="eastAsia"/>
            <w:lang w:eastAsia="zh-CN"/>
          </w:rPr>
          <w:t>(四)、安全色及安全标志使用要求</w:t>
        </w:r>
        <w:r>
          <w:tab/>
        </w:r>
        <w:r>
          <w:fldChar w:fldCharType="begin"/>
        </w:r>
        <w:r>
          <w:instrText xml:space="preserve"> PAGEREF _Toc12556 \h </w:instrText>
        </w:r>
        <w:r>
          <w:fldChar w:fldCharType="separate"/>
        </w:r>
        <w:r>
          <w:t>27</w:t>
        </w:r>
        <w:r>
          <w:fldChar w:fldCharType="end"/>
        </w:r>
      </w:hyperlink>
    </w:p>
    <w:p>
      <w:pPr>
        <w:pStyle w:val="TOC2"/>
        <w:tabs>
          <w:tab w:val="right" w:leader="dot" w:pos="8306"/>
        </w:tabs>
      </w:pPr>
      <w:hyperlink w:anchor="_Toc9691" w:history="1">
        <w:r>
          <w:rPr>
            <w:rFonts w:ascii="仿宋" w:eastAsia="仿宋" w:hAnsi="仿宋" w:cs="仿宋" w:hint="eastAsia"/>
            <w:lang w:eastAsia="zh-CN"/>
          </w:rPr>
          <w:t>(五)、防尘防毒措施</w:t>
        </w:r>
        <w:r>
          <w:tab/>
        </w:r>
        <w:r>
          <w:fldChar w:fldCharType="begin"/>
        </w:r>
        <w:r>
          <w:instrText xml:space="preserve"> PAGEREF _Toc9691 \h </w:instrText>
        </w:r>
        <w:r>
          <w:fldChar w:fldCharType="separate"/>
        </w:r>
        <w:r>
          <w:t>28</w:t>
        </w:r>
        <w:r>
          <w:fldChar w:fldCharType="end"/>
        </w:r>
      </w:hyperlink>
    </w:p>
    <w:p>
      <w:pPr>
        <w:pStyle w:val="TOC2"/>
        <w:tabs>
          <w:tab w:val="right" w:leader="dot" w:pos="8306"/>
        </w:tabs>
      </w:pPr>
      <w:hyperlink w:anchor="_Toc20584" w:history="1">
        <w:r>
          <w:rPr>
            <w:rFonts w:ascii="仿宋" w:eastAsia="仿宋" w:hAnsi="仿宋" w:cs="仿宋" w:hint="eastAsia"/>
            <w:lang w:eastAsia="zh-CN"/>
          </w:rPr>
          <w:t>(六)、防静电、触电防护及防雷措施</w:t>
        </w:r>
        <w:r>
          <w:tab/>
        </w:r>
        <w:r>
          <w:fldChar w:fldCharType="begin"/>
        </w:r>
        <w:r>
          <w:instrText xml:space="preserve"> PAGEREF _Toc20584 \h </w:instrText>
        </w:r>
        <w:r>
          <w:fldChar w:fldCharType="separate"/>
        </w:r>
        <w:r>
          <w:t>29</w:t>
        </w:r>
        <w:r>
          <w:fldChar w:fldCharType="end"/>
        </w:r>
      </w:hyperlink>
    </w:p>
    <w:p>
      <w:pPr>
        <w:pStyle w:val="TOC2"/>
        <w:tabs>
          <w:tab w:val="right" w:leader="dot" w:pos="8306"/>
        </w:tabs>
      </w:pPr>
      <w:hyperlink w:anchor="_Toc10307" w:history="1">
        <w:r>
          <w:rPr>
            <w:rFonts w:ascii="仿宋" w:eastAsia="仿宋" w:hAnsi="仿宋" w:cs="仿宋" w:hint="eastAsia"/>
            <w:lang w:eastAsia="zh-CN"/>
          </w:rPr>
          <w:t>(七)、机械设备安全保障措施</w:t>
        </w:r>
        <w:r>
          <w:tab/>
        </w:r>
        <w:r>
          <w:fldChar w:fldCharType="begin"/>
        </w:r>
        <w:r>
          <w:instrText xml:space="preserve"> PAGEREF _Toc10307 \h </w:instrText>
        </w:r>
        <w:r>
          <w:fldChar w:fldCharType="separate"/>
        </w:r>
        <w:r>
          <w:t>30</w:t>
        </w:r>
        <w:r>
          <w:fldChar w:fldCharType="end"/>
        </w:r>
      </w:hyperlink>
    </w:p>
    <w:p>
      <w:pPr>
        <w:pStyle w:val="TOC1"/>
        <w:tabs>
          <w:tab w:val="right" w:leader="dot" w:pos="8306"/>
        </w:tabs>
      </w:pPr>
      <w:hyperlink w:anchor="_Toc732" w:history="1">
        <w:r>
          <w:rPr>
            <w:rFonts w:ascii="仿宋" w:eastAsia="仿宋" w:hAnsi="仿宋" w:cs="仿宋" w:hint="eastAsia"/>
            <w:lang w:eastAsia="zh-CN"/>
          </w:rPr>
          <w:t>八、安神补脑类药物项目财务管理</w:t>
        </w:r>
        <w:r>
          <w:tab/>
        </w:r>
        <w:r>
          <w:fldChar w:fldCharType="begin"/>
        </w:r>
        <w:r>
          <w:instrText xml:space="preserve"> PAGEREF _Toc732 \h </w:instrText>
        </w:r>
        <w:r>
          <w:fldChar w:fldCharType="separate"/>
        </w:r>
        <w:r>
          <w:t>32</w:t>
        </w:r>
        <w:r>
          <w:fldChar w:fldCharType="end"/>
        </w:r>
      </w:hyperlink>
    </w:p>
    <w:p>
      <w:pPr>
        <w:pStyle w:val="TOC2"/>
        <w:tabs>
          <w:tab w:val="right" w:leader="dot" w:pos="8306"/>
        </w:tabs>
      </w:pPr>
      <w:hyperlink w:anchor="_Toc21127" w:history="1">
        <w:r>
          <w:rPr>
            <w:rFonts w:ascii="仿宋" w:eastAsia="仿宋" w:hAnsi="仿宋" w:cs="仿宋" w:hint="eastAsia"/>
            <w:lang w:eastAsia="zh-CN"/>
          </w:rPr>
          <w:t>(一)、资金需求大</w:t>
        </w:r>
        <w:r>
          <w:tab/>
        </w:r>
        <w:r>
          <w:fldChar w:fldCharType="begin"/>
        </w:r>
        <w:r>
          <w:instrText xml:space="preserve"> PAGEREF _Toc21127 \h </w:instrText>
        </w:r>
        <w:r>
          <w:fldChar w:fldCharType="separate"/>
        </w:r>
        <w:r>
          <w:t>32</w:t>
        </w:r>
        <w:r>
          <w:fldChar w:fldCharType="end"/>
        </w:r>
      </w:hyperlink>
    </w:p>
    <w:p>
      <w:pPr>
        <w:pStyle w:val="TOC2"/>
        <w:tabs>
          <w:tab w:val="right" w:leader="dot" w:pos="8306"/>
        </w:tabs>
      </w:pPr>
      <w:hyperlink w:anchor="_Toc29524" w:history="1">
        <w:r>
          <w:rPr>
            <w:rFonts w:ascii="仿宋" w:eastAsia="仿宋" w:hAnsi="仿宋" w:cs="仿宋" w:hint="eastAsia"/>
            <w:lang w:eastAsia="zh-CN"/>
          </w:rPr>
          <w:t>(二)、研发周期长</w:t>
        </w:r>
        <w:r>
          <w:tab/>
        </w:r>
        <w:r>
          <w:fldChar w:fldCharType="begin"/>
        </w:r>
        <w:r>
          <w:instrText xml:space="preserve"> PAGEREF _Toc29524 \h </w:instrText>
        </w:r>
        <w:r>
          <w:fldChar w:fldCharType="separate"/>
        </w:r>
        <w:r>
          <w:t>33</w:t>
        </w:r>
        <w:r>
          <w:fldChar w:fldCharType="end"/>
        </w:r>
      </w:hyperlink>
    </w:p>
    <w:p>
      <w:pPr>
        <w:pStyle w:val="TOC2"/>
        <w:tabs>
          <w:tab w:val="right" w:leader="dot" w:pos="8306"/>
        </w:tabs>
      </w:pPr>
      <w:hyperlink w:anchor="_Toc5872" w:history="1">
        <w:r>
          <w:rPr>
            <w:rFonts w:ascii="仿宋" w:eastAsia="仿宋" w:hAnsi="仿宋" w:cs="仿宋" w:hint="eastAsia"/>
            <w:lang w:eastAsia="zh-CN"/>
          </w:rPr>
          <w:t>(三)、市场风险大</w:t>
        </w:r>
        <w:r>
          <w:tab/>
        </w:r>
        <w:r>
          <w:fldChar w:fldCharType="begin"/>
        </w:r>
        <w:r>
          <w:instrText xml:space="preserve"> PAGEREF _Toc5872 \h </w:instrText>
        </w:r>
        <w:r>
          <w:fldChar w:fldCharType="separate"/>
        </w:r>
        <w:r>
          <w:t>34</w:t>
        </w:r>
        <w:r>
          <w:fldChar w:fldCharType="end"/>
        </w:r>
      </w:hyperlink>
    </w:p>
    <w:p>
      <w:pPr>
        <w:pStyle w:val="TOC2"/>
        <w:tabs>
          <w:tab w:val="right" w:leader="dot" w:pos="8306"/>
        </w:tabs>
      </w:pPr>
      <w:hyperlink w:anchor="_Toc14784" w:history="1">
        <w:r>
          <w:rPr>
            <w:rFonts w:ascii="仿宋" w:eastAsia="仿宋" w:hAnsi="仿宋" w:cs="仿宋" w:hint="eastAsia"/>
            <w:lang w:eastAsia="zh-CN"/>
          </w:rPr>
          <w:t>(四)、利润率高</w:t>
        </w:r>
        <w:r>
          <w:tab/>
        </w:r>
        <w:r>
          <w:fldChar w:fldCharType="begin"/>
        </w:r>
        <w:r>
          <w:instrText xml:space="preserve"> PAGEREF _Toc14784 \h </w:instrText>
        </w:r>
        <w:r>
          <w:fldChar w:fldCharType="separate"/>
        </w:r>
        <w:r>
          <w:t>37</w:t>
        </w:r>
        <w:r>
          <w:fldChar w:fldCharType="end"/>
        </w:r>
      </w:hyperlink>
    </w:p>
    <w:p>
      <w:pPr>
        <w:pStyle w:val="TOC1"/>
        <w:tabs>
          <w:tab w:val="right" w:leader="dot" w:pos="8306"/>
        </w:tabs>
      </w:pPr>
      <w:hyperlink w:anchor="_Toc2389" w:history="1">
        <w:r>
          <w:rPr>
            <w:rFonts w:ascii="仿宋" w:eastAsia="仿宋" w:hAnsi="仿宋" w:cs="仿宋" w:hint="eastAsia"/>
            <w:lang w:eastAsia="zh-CN"/>
          </w:rPr>
          <w:t>九、安神补脑类药物项目社会影响</w:t>
        </w:r>
        <w:r>
          <w:tab/>
        </w:r>
        <w:r>
          <w:fldChar w:fldCharType="begin"/>
        </w:r>
        <w:r>
          <w:instrText xml:space="preserve"> PAGEREF _Toc2389 \h </w:instrText>
        </w:r>
        <w:r>
          <w:fldChar w:fldCharType="separate"/>
        </w:r>
        <w:r>
          <w:t>39</w:t>
        </w:r>
        <w:r>
          <w:fldChar w:fldCharType="end"/>
        </w:r>
      </w:hyperlink>
    </w:p>
    <w:p>
      <w:pPr>
        <w:pStyle w:val="TOC2"/>
        <w:tabs>
          <w:tab w:val="right" w:leader="dot" w:pos="8306"/>
        </w:tabs>
      </w:pPr>
      <w:hyperlink w:anchor="_Toc4022" w:history="1">
        <w:r>
          <w:rPr>
            <w:rFonts w:ascii="仿宋" w:eastAsia="仿宋" w:hAnsi="仿宋" w:cs="仿宋" w:hint="eastAsia"/>
            <w:lang w:eastAsia="zh-CN"/>
          </w:rPr>
          <w:t>(一)、社会责任与义务</w:t>
        </w:r>
        <w:r>
          <w:tab/>
        </w:r>
        <w:r>
          <w:fldChar w:fldCharType="begin"/>
        </w:r>
        <w:r>
          <w:instrText xml:space="preserve"> PAGEREF _Toc4022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4" w:history="1">
        <w:r>
          <w:rPr>
            <w:rFonts w:ascii="仿宋" w:eastAsia="仿宋" w:hAnsi="仿宋" w:cs="仿宋" w:hint="eastAsia"/>
            <w:lang w:eastAsia="zh-CN"/>
          </w:rPr>
          <w:t>(二)、社会参与与沟通</w:t>
        </w:r>
        <w:r>
          <w:tab/>
        </w:r>
        <w:r>
          <w:fldChar w:fldCharType="begin"/>
        </w:r>
        <w:r>
          <w:instrText xml:space="preserve"> PAGEREF _Toc1444 \h </w:instrText>
        </w:r>
        <w:r>
          <w:fldChar w:fldCharType="separate"/>
        </w:r>
        <w:r>
          <w:t>40</w:t>
        </w:r>
        <w:r>
          <w:fldChar w:fldCharType="end"/>
        </w:r>
      </w:hyperlink>
    </w:p>
    <w:p>
      <w:pPr>
        <w:pStyle w:val="TOC1"/>
        <w:tabs>
          <w:tab w:val="right" w:leader="dot" w:pos="8306"/>
        </w:tabs>
      </w:pPr>
      <w:hyperlink w:anchor="_Toc3925" w:history="1">
        <w:r>
          <w:rPr>
            <w:rFonts w:ascii="仿宋" w:eastAsia="仿宋" w:hAnsi="仿宋" w:cs="仿宋" w:hint="eastAsia"/>
            <w:lang w:eastAsia="zh-CN"/>
          </w:rPr>
          <w:t>十、安神补脑类药物项目技术管理</w:t>
        </w:r>
        <w:r>
          <w:tab/>
        </w:r>
        <w:r>
          <w:fldChar w:fldCharType="begin"/>
        </w:r>
        <w:r>
          <w:instrText xml:space="preserve"> PAGEREF _Toc3925 \h </w:instrText>
        </w:r>
        <w:r>
          <w:fldChar w:fldCharType="separate"/>
        </w:r>
        <w:r>
          <w:t>41</w:t>
        </w:r>
        <w:r>
          <w:fldChar w:fldCharType="end"/>
        </w:r>
      </w:hyperlink>
    </w:p>
    <w:p>
      <w:pPr>
        <w:pStyle w:val="TOC2"/>
        <w:tabs>
          <w:tab w:val="right" w:leader="dot" w:pos="8306"/>
        </w:tabs>
      </w:pPr>
      <w:hyperlink w:anchor="_Toc23491" w:history="1">
        <w:r>
          <w:rPr>
            <w:rFonts w:ascii="仿宋" w:eastAsia="仿宋" w:hAnsi="仿宋" w:cs="仿宋" w:hint="eastAsia"/>
            <w:lang w:eastAsia="zh-CN"/>
          </w:rPr>
          <w:t>(一)、技术方案选用方向</w:t>
        </w:r>
        <w:r>
          <w:tab/>
        </w:r>
        <w:r>
          <w:fldChar w:fldCharType="begin"/>
        </w:r>
        <w:r>
          <w:instrText xml:space="preserve"> PAGEREF _Toc23491 \h </w:instrText>
        </w:r>
        <w:r>
          <w:fldChar w:fldCharType="separate"/>
        </w:r>
        <w:r>
          <w:t>41</w:t>
        </w:r>
        <w:r>
          <w:fldChar w:fldCharType="end"/>
        </w:r>
      </w:hyperlink>
    </w:p>
    <w:p>
      <w:pPr>
        <w:pStyle w:val="TOC2"/>
        <w:tabs>
          <w:tab w:val="right" w:leader="dot" w:pos="8306"/>
        </w:tabs>
      </w:pPr>
      <w:hyperlink w:anchor="_Toc30244" w:history="1">
        <w:r>
          <w:rPr>
            <w:rFonts w:ascii="仿宋" w:eastAsia="仿宋" w:hAnsi="仿宋" w:cs="仿宋" w:hint="eastAsia"/>
            <w:lang w:eastAsia="zh-CN"/>
          </w:rPr>
          <w:t>(二)、工艺技术方案选用原则</w:t>
        </w:r>
        <w:r>
          <w:tab/>
        </w:r>
        <w:r>
          <w:fldChar w:fldCharType="begin"/>
        </w:r>
        <w:r>
          <w:instrText xml:space="preserve"> PAGEREF _Toc30244 \h </w:instrText>
        </w:r>
        <w:r>
          <w:fldChar w:fldCharType="separate"/>
        </w:r>
        <w:r>
          <w:t>42</w:t>
        </w:r>
        <w:r>
          <w:fldChar w:fldCharType="end"/>
        </w:r>
      </w:hyperlink>
    </w:p>
    <w:p>
      <w:pPr>
        <w:pStyle w:val="TOC2"/>
        <w:tabs>
          <w:tab w:val="right" w:leader="dot" w:pos="8306"/>
        </w:tabs>
      </w:pPr>
      <w:hyperlink w:anchor="_Toc13165" w:history="1">
        <w:r>
          <w:rPr>
            <w:rFonts w:ascii="仿宋" w:eastAsia="仿宋" w:hAnsi="仿宋" w:cs="仿宋" w:hint="eastAsia"/>
            <w:lang w:eastAsia="zh-CN"/>
          </w:rPr>
          <w:t>(三)、工艺技术方案要求</w:t>
        </w:r>
        <w:r>
          <w:tab/>
        </w:r>
        <w:r>
          <w:fldChar w:fldCharType="begin"/>
        </w:r>
        <w:r>
          <w:instrText xml:space="preserve"> PAGEREF _Toc13165 \h </w:instrText>
        </w:r>
        <w:r>
          <w:fldChar w:fldCharType="separate"/>
        </w:r>
        <w:r>
          <w:t>45</w:t>
        </w:r>
        <w:r>
          <w:fldChar w:fldCharType="end"/>
        </w:r>
      </w:hyperlink>
    </w:p>
    <w:p>
      <w:pPr>
        <w:pStyle w:val="TOC1"/>
        <w:tabs>
          <w:tab w:val="right" w:leader="dot" w:pos="8306"/>
        </w:tabs>
      </w:pPr>
      <w:hyperlink w:anchor="_Toc29696" w:history="1">
        <w:r>
          <w:rPr>
            <w:rFonts w:ascii="仿宋" w:eastAsia="仿宋" w:hAnsi="仿宋" w:cs="仿宋" w:hint="eastAsia"/>
            <w:lang w:eastAsia="zh-CN"/>
          </w:rPr>
          <w:t>十一、安神补脑类药物项目创新与研发</w:t>
        </w:r>
        <w:r>
          <w:tab/>
        </w:r>
        <w:r>
          <w:fldChar w:fldCharType="begin"/>
        </w:r>
        <w:r>
          <w:instrText xml:space="preserve"> PAGEREF _Toc29696 \h </w:instrText>
        </w:r>
        <w:r>
          <w:fldChar w:fldCharType="separate"/>
        </w:r>
        <w:r>
          <w:t>47</w:t>
        </w:r>
        <w:r>
          <w:fldChar w:fldCharType="end"/>
        </w:r>
      </w:hyperlink>
    </w:p>
    <w:p>
      <w:pPr>
        <w:pStyle w:val="TOC2"/>
        <w:tabs>
          <w:tab w:val="right" w:leader="dot" w:pos="8306"/>
        </w:tabs>
      </w:pPr>
      <w:hyperlink w:anchor="_Toc12274" w:history="1">
        <w:r>
          <w:rPr>
            <w:rFonts w:ascii="仿宋" w:eastAsia="仿宋" w:hAnsi="仿宋" w:cs="仿宋" w:hint="eastAsia"/>
            <w:lang w:eastAsia="zh-CN"/>
          </w:rPr>
          <w:t>(一)、创新策略与方向</w:t>
        </w:r>
        <w:r>
          <w:tab/>
        </w:r>
        <w:r>
          <w:fldChar w:fldCharType="begin"/>
        </w:r>
        <w:r>
          <w:instrText xml:space="preserve"> PAGEREF _Toc12274 \h </w:instrText>
        </w:r>
        <w:r>
          <w:fldChar w:fldCharType="separate"/>
        </w:r>
        <w:r>
          <w:t>47</w:t>
        </w:r>
        <w:r>
          <w:fldChar w:fldCharType="end"/>
        </w:r>
      </w:hyperlink>
    </w:p>
    <w:p>
      <w:pPr>
        <w:pStyle w:val="TOC2"/>
        <w:tabs>
          <w:tab w:val="right" w:leader="dot" w:pos="8306"/>
        </w:tabs>
      </w:pPr>
      <w:hyperlink w:anchor="_Toc3665" w:history="1">
        <w:r>
          <w:rPr>
            <w:rFonts w:ascii="仿宋" w:eastAsia="仿宋" w:hAnsi="仿宋" w:cs="仿宋" w:hint="eastAsia"/>
            <w:lang w:eastAsia="zh-CN"/>
          </w:rPr>
          <w:t>(二)、研发规划与投入</w:t>
        </w:r>
        <w:r>
          <w:tab/>
        </w:r>
        <w:r>
          <w:fldChar w:fldCharType="begin"/>
        </w:r>
        <w:r>
          <w:instrText xml:space="preserve"> PAGEREF _Toc3665 \h </w:instrText>
        </w:r>
        <w:r>
          <w:fldChar w:fldCharType="separate"/>
        </w:r>
        <w:r>
          <w:t>48</w:t>
        </w:r>
        <w:r>
          <w:fldChar w:fldCharType="end"/>
        </w:r>
      </w:hyperlink>
    </w:p>
    <w:p>
      <w:pPr>
        <w:pStyle w:val="TOC1"/>
        <w:tabs>
          <w:tab w:val="right" w:leader="dot" w:pos="8306"/>
        </w:tabs>
      </w:pPr>
      <w:hyperlink w:anchor="_Toc23301" w:history="1">
        <w:r>
          <w:rPr>
            <w:rFonts w:ascii="仿宋" w:eastAsia="仿宋" w:hAnsi="仿宋" w:cs="仿宋" w:hint="eastAsia"/>
            <w:lang w:eastAsia="zh-CN"/>
          </w:rPr>
          <w:t>十二、安神补脑类药物项目环境影响分析</w:t>
        </w:r>
        <w:r>
          <w:tab/>
        </w:r>
        <w:r>
          <w:fldChar w:fldCharType="begin"/>
        </w:r>
        <w:r>
          <w:instrText xml:space="preserve"> PAGEREF _Toc23301 \h </w:instrText>
        </w:r>
        <w:r>
          <w:fldChar w:fldCharType="separate"/>
        </w:r>
        <w:r>
          <w:t>50</w:t>
        </w:r>
        <w:r>
          <w:fldChar w:fldCharType="end"/>
        </w:r>
      </w:hyperlink>
    </w:p>
    <w:p>
      <w:pPr>
        <w:pStyle w:val="TOC2"/>
        <w:tabs>
          <w:tab w:val="right" w:leader="dot" w:pos="8306"/>
        </w:tabs>
      </w:pPr>
      <w:hyperlink w:anchor="_Toc8740" w:history="1">
        <w:r>
          <w:rPr>
            <w:rFonts w:ascii="仿宋" w:eastAsia="仿宋" w:hAnsi="仿宋" w:cs="仿宋" w:hint="eastAsia"/>
            <w:lang w:eastAsia="zh-CN"/>
          </w:rPr>
          <w:t>(一)、建设区域环境质量现状</w:t>
        </w:r>
        <w:r>
          <w:tab/>
        </w:r>
        <w:r>
          <w:fldChar w:fldCharType="begin"/>
        </w:r>
        <w:r>
          <w:instrText xml:space="preserve"> PAGEREF _Toc8740 \h </w:instrText>
        </w:r>
        <w:r>
          <w:fldChar w:fldCharType="separate"/>
        </w:r>
        <w:r>
          <w:t>50</w:t>
        </w:r>
        <w:r>
          <w:fldChar w:fldCharType="end"/>
        </w:r>
      </w:hyperlink>
    </w:p>
    <w:p>
      <w:pPr>
        <w:pStyle w:val="TOC2"/>
        <w:tabs>
          <w:tab w:val="right" w:leader="dot" w:pos="8306"/>
        </w:tabs>
      </w:pPr>
      <w:hyperlink w:anchor="_Toc22276" w:history="1">
        <w:r>
          <w:rPr>
            <w:rFonts w:ascii="仿宋" w:eastAsia="仿宋" w:hAnsi="仿宋" w:cs="仿宋" w:hint="eastAsia"/>
            <w:lang w:eastAsia="zh-CN"/>
          </w:rPr>
          <w:t>(二)、建设期环境保护</w:t>
        </w:r>
        <w:r>
          <w:tab/>
        </w:r>
        <w:r>
          <w:fldChar w:fldCharType="begin"/>
        </w:r>
        <w:r>
          <w:instrText xml:space="preserve"> PAGEREF _Toc22276 \h </w:instrText>
        </w:r>
        <w:r>
          <w:fldChar w:fldCharType="separate"/>
        </w:r>
        <w:r>
          <w:t>51</w:t>
        </w:r>
        <w:r>
          <w:fldChar w:fldCharType="end"/>
        </w:r>
      </w:hyperlink>
    </w:p>
    <w:p>
      <w:pPr>
        <w:pStyle w:val="TOC2"/>
        <w:tabs>
          <w:tab w:val="right" w:leader="dot" w:pos="8306"/>
        </w:tabs>
      </w:pPr>
      <w:hyperlink w:anchor="_Toc9182" w:history="1">
        <w:r>
          <w:rPr>
            <w:rFonts w:ascii="仿宋" w:eastAsia="仿宋" w:hAnsi="仿宋" w:cs="仿宋" w:hint="eastAsia"/>
            <w:lang w:eastAsia="zh-CN"/>
          </w:rPr>
          <w:t>(三)、运营期环境保护</w:t>
        </w:r>
        <w:r>
          <w:tab/>
        </w:r>
        <w:r>
          <w:fldChar w:fldCharType="begin"/>
        </w:r>
        <w:r>
          <w:instrText xml:space="preserve"> PAGEREF _Toc9182 \h </w:instrText>
        </w:r>
        <w:r>
          <w:fldChar w:fldCharType="separate"/>
        </w:r>
        <w:r>
          <w:t>53</w:t>
        </w:r>
        <w:r>
          <w:fldChar w:fldCharType="end"/>
        </w:r>
      </w:hyperlink>
    </w:p>
    <w:p>
      <w:pPr>
        <w:pStyle w:val="TOC2"/>
        <w:tabs>
          <w:tab w:val="right" w:leader="dot" w:pos="8306"/>
        </w:tabs>
      </w:pPr>
      <w:hyperlink w:anchor="_Toc7252" w:history="1">
        <w:r>
          <w:rPr>
            <w:rFonts w:ascii="仿宋" w:eastAsia="仿宋" w:hAnsi="仿宋" w:cs="仿宋" w:hint="eastAsia"/>
            <w:lang w:eastAsia="zh-CN"/>
          </w:rPr>
          <w:t>(四)、安神补脑类药物项目建设对区域经济的影响</w:t>
        </w:r>
        <w:r>
          <w:tab/>
        </w:r>
        <w:r>
          <w:fldChar w:fldCharType="begin"/>
        </w:r>
        <w:r>
          <w:instrText xml:space="preserve"> PAGEREF _Toc7252 \h </w:instrText>
        </w:r>
        <w:r>
          <w:fldChar w:fldCharType="separate"/>
        </w:r>
        <w:r>
          <w:t>54</w:t>
        </w:r>
        <w:r>
          <w:fldChar w:fldCharType="end"/>
        </w:r>
      </w:hyperlink>
    </w:p>
    <w:p>
      <w:pPr>
        <w:pStyle w:val="TOC2"/>
        <w:tabs>
          <w:tab w:val="right" w:leader="dot" w:pos="8306"/>
        </w:tabs>
      </w:pPr>
      <w:hyperlink w:anchor="_Toc29080" w:history="1">
        <w:r>
          <w:rPr>
            <w:rFonts w:ascii="仿宋" w:eastAsia="仿宋" w:hAnsi="仿宋" w:cs="仿宋" w:hint="eastAsia"/>
            <w:lang w:eastAsia="zh-CN"/>
          </w:rPr>
          <w:t>(五)、废弃物处理</w:t>
        </w:r>
        <w:r>
          <w:tab/>
        </w:r>
        <w:r>
          <w:fldChar w:fldCharType="begin"/>
        </w:r>
        <w:r>
          <w:instrText xml:space="preserve"> PAGEREF _Toc29080 \h </w:instrText>
        </w:r>
        <w:r>
          <w:fldChar w:fldCharType="separate"/>
        </w:r>
        <w:r>
          <w:t>56</w:t>
        </w:r>
        <w:r>
          <w:fldChar w:fldCharType="end"/>
        </w:r>
      </w:hyperlink>
    </w:p>
    <w:p>
      <w:pPr>
        <w:pStyle w:val="TOC2"/>
        <w:tabs>
          <w:tab w:val="right" w:leader="dot" w:pos="8306"/>
        </w:tabs>
      </w:pPr>
      <w:hyperlink w:anchor="_Toc25288" w:history="1">
        <w:r>
          <w:rPr>
            <w:rFonts w:ascii="仿宋" w:eastAsia="仿宋" w:hAnsi="仿宋" w:cs="仿宋" w:hint="eastAsia"/>
            <w:lang w:eastAsia="zh-CN"/>
          </w:rPr>
          <w:t>(六)、特殊环境影响分析</w:t>
        </w:r>
        <w:r>
          <w:tab/>
        </w:r>
        <w:r>
          <w:fldChar w:fldCharType="begin"/>
        </w:r>
        <w:r>
          <w:instrText xml:space="preserve"> PAGEREF _Toc25288 \h </w:instrText>
        </w:r>
        <w:r>
          <w:fldChar w:fldCharType="separate"/>
        </w:r>
        <w:r>
          <w:t>57</w:t>
        </w:r>
        <w:r>
          <w:fldChar w:fldCharType="end"/>
        </w:r>
      </w:hyperlink>
    </w:p>
    <w:p>
      <w:pPr>
        <w:pStyle w:val="TOC2"/>
        <w:tabs>
          <w:tab w:val="right" w:leader="dot" w:pos="8306"/>
        </w:tabs>
      </w:pPr>
      <w:hyperlink w:anchor="_Toc30066" w:history="1">
        <w:r>
          <w:rPr>
            <w:rFonts w:ascii="仿宋" w:eastAsia="仿宋" w:hAnsi="仿宋" w:cs="仿宋" w:hint="eastAsia"/>
            <w:lang w:eastAsia="zh-CN"/>
          </w:rPr>
          <w:t>(七)、清洁生产</w:t>
        </w:r>
        <w:r>
          <w:tab/>
        </w:r>
        <w:r>
          <w:fldChar w:fldCharType="begin"/>
        </w:r>
        <w:r>
          <w:instrText xml:space="preserve"> PAGEREF _Toc30066 \h </w:instrText>
        </w:r>
        <w:r>
          <w:fldChar w:fldCharType="separate"/>
        </w:r>
        <w:r>
          <w:t>59</w:t>
        </w:r>
        <w:r>
          <w:fldChar w:fldCharType="end"/>
        </w:r>
      </w:hyperlink>
    </w:p>
    <w:p>
      <w:pPr>
        <w:pStyle w:val="TOC2"/>
        <w:tabs>
          <w:tab w:val="right" w:leader="dot" w:pos="8306"/>
        </w:tabs>
      </w:pPr>
      <w:hyperlink w:anchor="_Toc7989" w:history="1">
        <w:r>
          <w:rPr>
            <w:rFonts w:ascii="仿宋" w:eastAsia="仿宋" w:hAnsi="仿宋" w:cs="仿宋" w:hint="eastAsia"/>
            <w:lang w:eastAsia="zh-CN"/>
          </w:rPr>
          <w:t>(八)、环境保护综合评价</w:t>
        </w:r>
        <w:r>
          <w:tab/>
        </w:r>
        <w:r>
          <w:fldChar w:fldCharType="begin"/>
        </w:r>
        <w:r>
          <w:instrText xml:space="preserve"> PAGEREF _Toc7989 \h </w:instrText>
        </w:r>
        <w:r>
          <w:fldChar w:fldCharType="separate"/>
        </w:r>
        <w:r>
          <w:t>60</w:t>
        </w:r>
        <w:r>
          <w:fldChar w:fldCharType="end"/>
        </w:r>
      </w:hyperlink>
    </w:p>
    <w:p>
      <w:pPr>
        <w:pStyle w:val="TOC1"/>
        <w:tabs>
          <w:tab w:val="right" w:leader="dot" w:pos="8306"/>
        </w:tabs>
      </w:pPr>
      <w:hyperlink w:anchor="_Toc32600" w:history="1">
        <w:r>
          <w:rPr>
            <w:rFonts w:ascii="仿宋" w:eastAsia="仿宋" w:hAnsi="仿宋" w:cs="仿宋" w:hint="eastAsia"/>
            <w:lang w:eastAsia="zh-CN"/>
          </w:rPr>
          <w:t>十三、利益相关者分析与沟通计划</w:t>
        </w:r>
        <w:r>
          <w:tab/>
        </w:r>
        <w:r>
          <w:fldChar w:fldCharType="begin"/>
        </w:r>
        <w:r>
          <w:instrText xml:space="preserve"> PAGEREF _Toc32600 \h </w:instrText>
        </w:r>
        <w:r>
          <w:fldChar w:fldCharType="separate"/>
        </w:r>
        <w:r>
          <w:t>61</w:t>
        </w:r>
        <w:r>
          <w:fldChar w:fldCharType="end"/>
        </w:r>
      </w:hyperlink>
    </w:p>
    <w:p>
      <w:pPr>
        <w:pStyle w:val="TOC2"/>
        <w:tabs>
          <w:tab w:val="right" w:leader="dot" w:pos="8306"/>
        </w:tabs>
      </w:pPr>
      <w:hyperlink w:anchor="_Toc32409" w:history="1">
        <w:r>
          <w:rPr>
            <w:rFonts w:ascii="仿宋" w:eastAsia="仿宋" w:hAnsi="仿宋" w:cs="仿宋" w:hint="eastAsia"/>
            <w:lang w:eastAsia="zh-CN"/>
          </w:rPr>
          <w:t>(一)、利益相关者分析</w:t>
        </w:r>
        <w:r>
          <w:tab/>
        </w:r>
        <w:r>
          <w:fldChar w:fldCharType="begin"/>
        </w:r>
        <w:r>
          <w:instrText xml:space="preserve"> PAGEREF _Toc32409 \h </w:instrText>
        </w:r>
        <w:r>
          <w:fldChar w:fldCharType="separate"/>
        </w:r>
        <w:r>
          <w:t>61</w:t>
        </w:r>
        <w:r>
          <w:fldChar w:fldCharType="end"/>
        </w:r>
      </w:hyperlink>
    </w:p>
    <w:p>
      <w:pPr>
        <w:pStyle w:val="TOC2"/>
        <w:tabs>
          <w:tab w:val="right" w:leader="dot" w:pos="8306"/>
        </w:tabs>
      </w:pPr>
      <w:hyperlink w:anchor="_Toc14860" w:history="1">
        <w:r>
          <w:rPr>
            <w:rFonts w:ascii="仿宋" w:eastAsia="仿宋" w:hAnsi="仿宋" w:cs="仿宋" w:hint="eastAsia"/>
            <w:lang w:eastAsia="zh-CN"/>
          </w:rPr>
          <w:t>(二)、沟通计划</w:t>
        </w:r>
        <w:r>
          <w:tab/>
        </w:r>
        <w:r>
          <w:fldChar w:fldCharType="begin"/>
        </w:r>
        <w:r>
          <w:instrText xml:space="preserve"> PAGEREF _Toc14860 \h </w:instrText>
        </w:r>
        <w:r>
          <w:fldChar w:fldCharType="separate"/>
        </w:r>
        <w:r>
          <w:t>62</w:t>
        </w:r>
        <w:r>
          <w:fldChar w:fldCharType="end"/>
        </w:r>
      </w:hyperlink>
    </w:p>
    <w:p>
      <w:pPr>
        <w:pStyle w:val="TOC1"/>
        <w:tabs>
          <w:tab w:val="right" w:leader="dot" w:pos="8306"/>
        </w:tabs>
      </w:pPr>
      <w:hyperlink w:anchor="_Toc21373" w:history="1">
        <w:r>
          <w:rPr>
            <w:rFonts w:ascii="仿宋" w:eastAsia="仿宋" w:hAnsi="仿宋" w:cs="仿宋" w:hint="eastAsia"/>
            <w:lang w:eastAsia="zh-CN"/>
          </w:rPr>
          <w:t>十四、安神补脑类药物项目实施保障措施</w:t>
        </w:r>
        <w:r>
          <w:tab/>
        </w:r>
        <w:r>
          <w:fldChar w:fldCharType="begin"/>
        </w:r>
        <w:r>
          <w:instrText xml:space="preserve"> PAGEREF _Toc21373 \h </w:instrText>
        </w:r>
        <w:r>
          <w:fldChar w:fldCharType="separate"/>
        </w:r>
        <w:r>
          <w:t>63</w:t>
        </w:r>
        <w:r>
          <w:fldChar w:fldCharType="end"/>
        </w:r>
      </w:hyperlink>
    </w:p>
    <w:p>
      <w:pPr>
        <w:pStyle w:val="TOC2"/>
        <w:tabs>
          <w:tab w:val="right" w:leader="dot" w:pos="8306"/>
        </w:tabs>
      </w:pPr>
      <w:hyperlink w:anchor="_Toc32122" w:history="1">
        <w:r>
          <w:rPr>
            <w:rFonts w:ascii="仿宋" w:eastAsia="仿宋" w:hAnsi="仿宋" w:cs="仿宋" w:hint="eastAsia"/>
            <w:lang w:eastAsia="zh-CN"/>
          </w:rPr>
          <w:t>(一)、安神补脑类药物项目实施保障机制</w:t>
        </w:r>
        <w:r>
          <w:tab/>
        </w:r>
        <w:r>
          <w:fldChar w:fldCharType="begin"/>
        </w:r>
        <w:r>
          <w:instrText xml:space="preserve"> PAGEREF _Toc32122 \h </w:instrText>
        </w:r>
        <w:r>
          <w:fldChar w:fldCharType="separate"/>
        </w:r>
        <w:r>
          <w:t>63</w:t>
        </w:r>
        <w:r>
          <w:fldChar w:fldCharType="end"/>
        </w:r>
      </w:hyperlink>
    </w:p>
    <w:p>
      <w:pPr>
        <w:pStyle w:val="TOC2"/>
        <w:tabs>
          <w:tab w:val="right" w:leader="dot" w:pos="8306"/>
        </w:tabs>
      </w:pPr>
      <w:hyperlink w:anchor="_Toc20355" w:history="1">
        <w:r>
          <w:rPr>
            <w:rFonts w:ascii="仿宋" w:eastAsia="仿宋" w:hAnsi="仿宋" w:cs="仿宋" w:hint="eastAsia"/>
            <w:lang w:eastAsia="zh-CN"/>
          </w:rPr>
          <w:t>(二)、安神补脑类药物项目法律合规要求</w:t>
        </w:r>
        <w:r>
          <w:tab/>
        </w:r>
        <w:r>
          <w:fldChar w:fldCharType="begin"/>
        </w:r>
        <w:r>
          <w:instrText xml:space="preserve"> PAGEREF _Toc20355 \h </w:instrText>
        </w:r>
        <w:r>
          <w:fldChar w:fldCharType="separate"/>
        </w:r>
        <w:r>
          <w:t>67</w:t>
        </w:r>
        <w:r>
          <w:fldChar w:fldCharType="end"/>
        </w:r>
      </w:hyperlink>
    </w:p>
    <w:p>
      <w:pPr>
        <w:pStyle w:val="TOC2"/>
        <w:tabs>
          <w:tab w:val="right" w:leader="dot" w:pos="8306"/>
        </w:tabs>
      </w:pPr>
      <w:hyperlink w:anchor="_Toc4248" w:history="1">
        <w:r>
          <w:rPr>
            <w:rFonts w:ascii="仿宋" w:eastAsia="仿宋" w:hAnsi="仿宋" w:cs="仿宋" w:hint="eastAsia"/>
            <w:lang w:eastAsia="zh-CN"/>
          </w:rPr>
          <w:t>(三)、安神补脑类药物项目合同管理与法律事务</w:t>
        </w:r>
        <w:r>
          <w:tab/>
        </w:r>
        <w:r>
          <w:fldChar w:fldCharType="begin"/>
        </w:r>
        <w:r>
          <w:instrText xml:space="preserve"> PAGEREF _Toc4248 \h </w:instrText>
        </w:r>
        <w:r>
          <w:fldChar w:fldCharType="separate"/>
        </w:r>
        <w:r>
          <w:t>72</w:t>
        </w:r>
        <w:r>
          <w:fldChar w:fldCharType="end"/>
        </w:r>
      </w:hyperlink>
    </w:p>
    <w:p>
      <w:pPr>
        <w:pStyle w:val="TOC2"/>
        <w:tabs>
          <w:tab w:val="right" w:leader="dot" w:pos="8306"/>
        </w:tabs>
      </w:pPr>
      <w:hyperlink w:anchor="_Toc29242" w:history="1">
        <w:r>
          <w:rPr>
            <w:rFonts w:ascii="仿宋" w:eastAsia="仿宋" w:hAnsi="仿宋" w:cs="仿宋" w:hint="eastAsia"/>
            <w:lang w:eastAsia="zh-CN"/>
          </w:rPr>
          <w:t>(四)、安神补脑类药物项目知识产权保护策略</w:t>
        </w:r>
        <w:r>
          <w:tab/>
        </w:r>
        <w:r>
          <w:fldChar w:fldCharType="begin"/>
        </w:r>
        <w:r>
          <w:instrText xml:space="preserve"> PAGEREF _Toc29242 \h </w:instrText>
        </w:r>
        <w:r>
          <w:fldChar w:fldCharType="separate"/>
        </w:r>
        <w:r>
          <w:t>78</w:t>
        </w:r>
        <w:r>
          <w:fldChar w:fldCharType="end"/>
        </w:r>
      </w:hyperlink>
    </w:p>
    <w:p>
      <w:pPr>
        <w:pStyle w:val="TOC1"/>
        <w:tabs>
          <w:tab w:val="right" w:leader="dot" w:pos="8306"/>
        </w:tabs>
      </w:pPr>
      <w:hyperlink w:anchor="_Toc16228" w:history="1">
        <w:r>
          <w:rPr>
            <w:rFonts w:ascii="仿宋" w:eastAsia="仿宋" w:hAnsi="仿宋" w:cs="仿宋" w:hint="eastAsia"/>
            <w:lang w:eastAsia="zh-CN"/>
          </w:rPr>
          <w:t>十五、安神补脑类药物项目变更管理</w:t>
        </w:r>
        <w:r>
          <w:tab/>
        </w:r>
        <w:r>
          <w:fldChar w:fldCharType="begin"/>
        </w:r>
        <w:r>
          <w:instrText xml:space="preserve"> PAGEREF _Toc16228 \h </w:instrText>
        </w:r>
        <w:r>
          <w:fldChar w:fldCharType="separate"/>
        </w:r>
        <w:r>
          <w:t>81</w:t>
        </w:r>
        <w:r>
          <w:fldChar w:fldCharType="end"/>
        </w:r>
      </w:hyperlink>
    </w:p>
    <w:p>
      <w:pPr>
        <w:pStyle w:val="TOC2"/>
        <w:tabs>
          <w:tab w:val="right" w:leader="dot" w:pos="8306"/>
        </w:tabs>
      </w:pPr>
      <w:hyperlink w:anchor="_Toc8104" w:history="1">
        <w:r>
          <w:rPr>
            <w:rFonts w:ascii="仿宋" w:eastAsia="仿宋" w:hAnsi="仿宋" w:cs="仿宋" w:hint="eastAsia"/>
            <w:lang w:eastAsia="zh-CN"/>
          </w:rPr>
          <w:t>(一)、变更申请与评估</w:t>
        </w:r>
        <w:r>
          <w:tab/>
        </w:r>
        <w:r>
          <w:fldChar w:fldCharType="begin"/>
        </w:r>
        <w:r>
          <w:instrText xml:space="preserve"> PAGEREF _Toc8104 \h </w:instrText>
        </w:r>
        <w:r>
          <w:fldChar w:fldCharType="separate"/>
        </w:r>
        <w:r>
          <w:t>81</w:t>
        </w:r>
        <w:r>
          <w:fldChar w:fldCharType="end"/>
        </w:r>
      </w:hyperlink>
    </w:p>
    <w:p>
      <w:pPr>
        <w:pStyle w:val="TOC2"/>
        <w:tabs>
          <w:tab w:val="right" w:leader="dot" w:pos="8306"/>
        </w:tabs>
      </w:pPr>
      <w:hyperlink w:anchor="_Toc3521" w:history="1">
        <w:r>
          <w:rPr>
            <w:rFonts w:ascii="仿宋" w:eastAsia="仿宋" w:hAnsi="仿宋" w:cs="仿宋" w:hint="eastAsia"/>
            <w:lang w:eastAsia="zh-CN"/>
          </w:rPr>
          <w:t>(二)、变更实施与控制</w:t>
        </w:r>
        <w:r>
          <w:tab/>
        </w:r>
        <w:r>
          <w:fldChar w:fldCharType="begin"/>
        </w:r>
        <w:r>
          <w:instrText xml:space="preserve"> PAGEREF _Toc3521 \h </w:instrText>
        </w:r>
        <w:r>
          <w:fldChar w:fldCharType="separate"/>
        </w:r>
        <w:r>
          <w:t>81</w:t>
        </w:r>
        <w:r>
          <w:fldChar w:fldCharType="end"/>
        </w:r>
      </w:hyperlink>
    </w:p>
    <w:p>
      <w:pPr>
        <w:pStyle w:val="TOC1"/>
        <w:tabs>
          <w:tab w:val="right" w:leader="dot" w:pos="8306"/>
        </w:tabs>
      </w:pPr>
      <w:hyperlink w:anchor="_Toc9272" w:history="1">
        <w:r>
          <w:rPr>
            <w:rFonts w:ascii="仿宋" w:eastAsia="仿宋" w:hAnsi="仿宋" w:cs="仿宋" w:hint="eastAsia"/>
            <w:lang w:eastAsia="zh-CN"/>
          </w:rPr>
          <w:t>十六、质量管理体系</w:t>
        </w:r>
        <w:r>
          <w:tab/>
        </w:r>
        <w:r>
          <w:fldChar w:fldCharType="begin"/>
        </w:r>
        <w:r>
          <w:instrText xml:space="preserve"> PAGEREF _Toc9272 \h </w:instrText>
        </w:r>
        <w:r>
          <w:fldChar w:fldCharType="separate"/>
        </w:r>
        <w:r>
          <w:t>82</w:t>
        </w:r>
        <w:r>
          <w:fldChar w:fldCharType="end"/>
        </w:r>
      </w:hyperlink>
    </w:p>
    <w:p>
      <w:pPr>
        <w:pStyle w:val="TOC2"/>
        <w:tabs>
          <w:tab w:val="right" w:leader="dot" w:pos="8306"/>
        </w:tabs>
      </w:pPr>
      <w:hyperlink w:anchor="_Toc22077" w:history="1">
        <w:r>
          <w:rPr>
            <w:rFonts w:ascii="仿宋" w:eastAsia="仿宋" w:hAnsi="仿宋" w:cs="仿宋" w:hint="eastAsia"/>
            <w:lang w:eastAsia="zh-CN"/>
          </w:rPr>
          <w:t>(一)、质量目标与方针</w:t>
        </w:r>
        <w:r>
          <w:tab/>
        </w:r>
        <w:r>
          <w:fldChar w:fldCharType="begin"/>
        </w:r>
        <w:r>
          <w:instrText xml:space="preserve"> PAGEREF _Toc22077 \h </w:instrText>
        </w:r>
        <w:r>
          <w:fldChar w:fldCharType="separate"/>
        </w:r>
        <w:r>
          <w:t>82</w:t>
        </w:r>
        <w:r>
          <w:fldChar w:fldCharType="end"/>
        </w:r>
      </w:hyperlink>
    </w:p>
    <w:p>
      <w:pPr>
        <w:pStyle w:val="TOC2"/>
        <w:tabs>
          <w:tab w:val="right" w:leader="dot" w:pos="8306"/>
        </w:tabs>
      </w:pPr>
      <w:hyperlink w:anchor="_Toc22754" w:history="1">
        <w:r>
          <w:rPr>
            <w:rFonts w:ascii="仿宋" w:eastAsia="仿宋" w:hAnsi="仿宋" w:cs="仿宋" w:hint="eastAsia"/>
            <w:lang w:eastAsia="zh-CN"/>
          </w:rPr>
          <w:t>(二)、质量管理责任</w:t>
        </w:r>
        <w:r>
          <w:tab/>
        </w:r>
        <w:r>
          <w:fldChar w:fldCharType="begin"/>
        </w:r>
        <w:r>
          <w:instrText xml:space="preserve"> PAGEREF _Toc22754 \h </w:instrText>
        </w:r>
        <w:r>
          <w:fldChar w:fldCharType="separate"/>
        </w:r>
        <w:r>
          <w:t>83</w:t>
        </w:r>
        <w:r>
          <w:fldChar w:fldCharType="end"/>
        </w:r>
      </w:hyperlink>
    </w:p>
    <w:p>
      <w:pPr>
        <w:pStyle w:val="TOC2"/>
        <w:tabs>
          <w:tab w:val="right" w:leader="dot" w:pos="8306"/>
        </w:tabs>
      </w:pPr>
      <w:hyperlink w:anchor="_Toc23559" w:history="1">
        <w:r>
          <w:rPr>
            <w:rFonts w:ascii="仿宋" w:eastAsia="仿宋" w:hAnsi="仿宋" w:cs="仿宋" w:hint="eastAsia"/>
            <w:lang w:eastAsia="zh-CN"/>
          </w:rPr>
          <w:t>(三)、质量管理体系文件</w:t>
        </w:r>
        <w:r>
          <w:tab/>
        </w:r>
        <w:r>
          <w:fldChar w:fldCharType="begin"/>
        </w:r>
        <w:r>
          <w:instrText xml:space="preserve"> PAGEREF _Toc23559 \h </w:instrText>
        </w:r>
        <w:r>
          <w:fldChar w:fldCharType="separate"/>
        </w:r>
        <w:r>
          <w:t>84</w:t>
        </w:r>
        <w:r>
          <w:fldChar w:fldCharType="end"/>
        </w:r>
      </w:hyperlink>
    </w:p>
    <w:p>
      <w:pPr>
        <w:pStyle w:val="TOC2"/>
        <w:tabs>
          <w:tab w:val="right" w:leader="dot" w:pos="8306"/>
        </w:tabs>
      </w:pPr>
      <w:hyperlink w:anchor="_Toc29130" w:history="1">
        <w:r>
          <w:rPr>
            <w:rFonts w:ascii="仿宋" w:eastAsia="仿宋" w:hAnsi="仿宋" w:cs="仿宋" w:hint="eastAsia"/>
            <w:lang w:eastAsia="zh-CN"/>
          </w:rPr>
          <w:t>(四)、质量培训与教育</w:t>
        </w:r>
        <w:r>
          <w:tab/>
        </w:r>
        <w:r>
          <w:fldChar w:fldCharType="begin"/>
        </w:r>
        <w:r>
          <w:instrText xml:space="preserve"> PAGEREF _Toc29130 \h </w:instrText>
        </w:r>
        <w:r>
          <w:fldChar w:fldCharType="separate"/>
        </w:r>
        <w:r>
          <w:t>86</w:t>
        </w:r>
        <w:r>
          <w:fldChar w:fldCharType="end"/>
        </w:r>
      </w:hyperlink>
    </w:p>
    <w:p>
      <w:pPr>
        <w:pStyle w:val="TOC2"/>
        <w:tabs>
          <w:tab w:val="right" w:leader="dot" w:pos="8306"/>
        </w:tabs>
      </w:pPr>
      <w:hyperlink w:anchor="_Toc20897" w:history="1">
        <w:r>
          <w:rPr>
            <w:rFonts w:ascii="仿宋" w:eastAsia="仿宋" w:hAnsi="仿宋" w:cs="仿宋" w:hint="eastAsia"/>
            <w:lang w:eastAsia="zh-CN"/>
          </w:rPr>
          <w:t>(五)、质量审核与评价</w:t>
        </w:r>
        <w:r>
          <w:tab/>
        </w:r>
        <w:r>
          <w:fldChar w:fldCharType="begin"/>
        </w:r>
        <w:r>
          <w:instrText xml:space="preserve"> PAGEREF _Toc20897 \h </w:instrText>
        </w:r>
        <w:r>
          <w:fldChar w:fldCharType="separate"/>
        </w:r>
        <w:r>
          <w:t>88</w:t>
        </w:r>
        <w:r>
          <w:fldChar w:fldCharType="end"/>
        </w:r>
      </w:hyperlink>
    </w:p>
    <w:p>
      <w:pPr>
        <w:pStyle w:val="TOC2"/>
        <w:tabs>
          <w:tab w:val="right" w:leader="dot" w:pos="8306"/>
        </w:tabs>
      </w:pPr>
      <w:hyperlink w:anchor="_Toc4778" w:history="1">
        <w:r>
          <w:rPr>
            <w:rFonts w:ascii="仿宋" w:eastAsia="仿宋" w:hAnsi="仿宋" w:cs="仿宋" w:hint="eastAsia"/>
            <w:lang w:eastAsia="zh-CN"/>
          </w:rPr>
          <w:t>(六)、不符合与纠正措施</w:t>
        </w:r>
        <w:r>
          <w:tab/>
        </w:r>
        <w:r>
          <w:fldChar w:fldCharType="begin"/>
        </w:r>
        <w:r>
          <w:instrText xml:space="preserve"> PAGEREF _Toc4778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93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安神补脑类药物项目的主要产品是XXXX，预计年产值为XXX万元。这一产品在市场中占据着重要的地位，其广泛的应用范围使得该安神补脑类药物项目的市场前景非常广阔。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安神补脑类药物项目的xxx产品作为重要的原材料之一，将在多个领域发挥关键作用。其在建筑、交通、能源等方面的广泛应用将为整个产业链提供强大的支持，形成产业协同效应。安神补脑类药物项目的年产值XXX万XXX万XXX万万元不仅反映了其在市场上的巨大潜力，更预示着它对国民经济的积极贡献。这种关联度高、涉及面广的产业关系，使得该安神补脑类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5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安神补脑类药物项目总征地面积为XXXX平方米，相当于约XX.XX亩，其中净用地面积为XXXX平方米，红线范围内相当于约XX.XX亩。这一用地规模充分考虑了安神补脑类药物项目的建设需求，保障了安神补脑类药物项目在合适的空间内得以充分发展。安神补脑类药物项目规划的总建筑面积为XXXX平方米，其中主体工程建设占XXXX平方米，计容建筑面积达XXXX平方米。预计建筑工程的投资将达到XXXX万元，为安神补脑类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安神补脑类药物项目计划购置的设备共计XXXX台（套），设备购置费用为XXXX万元。这一设备购置计划充分考虑到安神补脑类药物项目的生产需求和技术要求，确保了安神补脑类药物项目在生产运营中具备先进的技术装备和高效的生产能力。设备的合理配置将为安神补脑类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神补脑类药物项目计划总投资为XXXX万元，预计年实现营业收入为XXXX万元。这一产能规模的设定旨在确保安神补脑类药物项目能够在投资与回报之间取得平衡，实现长期可持续的发展。安神补脑类药物项目的总投资充分考虑到各个方面的需求，包括用地建设、设备购置等多个环节，以确保安神补脑类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797"/>
      <w:r>
        <w:rPr>
          <w:rFonts w:ascii="仿宋" w:eastAsia="仿宋" w:hAnsi="仿宋" w:cs="仿宋" w:hint="eastAsia"/>
          <w:sz w:val="28"/>
          <w:lang w:eastAsia="zh-CN"/>
        </w:rPr>
        <w:t>二、安神补脑类药物项目绩效评估</w:t>
      </w:r>
      <w:bookmarkEnd w:id="5"/>
    </w:p>
    <w:p>
      <w:pPr>
        <w:pStyle w:val="Heading2"/>
        <w:rPr>
          <w:rFonts w:ascii="仿宋" w:eastAsia="仿宋" w:hAnsi="仿宋" w:cs="仿宋" w:hint="eastAsia"/>
          <w:lang w:eastAsia="zh-CN"/>
        </w:rPr>
      </w:pPr>
      <w:bookmarkStart w:id="6" w:name="_Toc279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安神补脑类药物项目中，我们设计了一套全面的绩效评估指标，以确保安神补脑类药物项目的可控和成功交付。这些指标跨足安神补脑类药物项目目标、成本、进度和质量等多个维度，为我们提供了全面洞察安神补脑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安神补脑类药物项目目标达成率是我们关注的首要指标。我们设定了明确的目标，并通过定期监测和评估，迅速发现并应对潜在的目标偏差。这为安神补脑类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成本绩效是另一个核心关注点。通过实际成本与预算成本的对比分析，我们深入了解成本差异的原因，及时调整资源分配，保持安神补脑类药物项目在经济效益方面的合理水平。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神补脑类药物项目进度作为关键的绩效指标之一，得到了精心的关注。我们制定了详细的安神补脑类药物项目进度计划，并设立了进度符合度指标，确保实际进度与计划进度保持一致。这使我们能够快速发现和解决潜在的进度问题，保持安神补脑类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安神补脑类药物项目绩效的不可或缺的一环。我们引入了一系列的质量标准和客户满意度指标，以确保安神补脑类药物项目交付的成果在质量上达到或超越预期水平。通过持续监测这些指标，我们努力提升安神补脑类药物项目整体质量水平，为安神补脑类药物项目的成功交付提供有力保障。通过这些科学且全面的绩效评估，我们能够更好地引导安神补脑类药物项目的持续改进，确保安神补脑类药物项目目标的顺利达成。</w:t>
      </w:r>
    </w:p>
    <w:p>
      <w:pPr>
        <w:pStyle w:val="Heading2"/>
        <w:ind w:firstLine="560" w:firstLineChars="200"/>
        <w:rPr>
          <w:rFonts w:ascii="仿宋" w:eastAsia="仿宋" w:hAnsi="仿宋" w:cs="仿宋" w:hint="eastAsia"/>
          <w:sz w:val="28"/>
          <w:lang w:eastAsia="zh-CN"/>
        </w:rPr>
      </w:pPr>
      <w:bookmarkStart w:id="7" w:name="_Toc2323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绩效评估是安神补脑类药物项目中的关键环节，为确保安神补脑类药物项目达到预期目标，我们采用了多层次、多维度的绩效评估方法。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安神补脑类药物项目的战略目标对齐，确保每个决策和行动都与安神补脑类药物项目整体目标保持一致。团队会定期召开战略对齐会议，审视当前工作与安神补脑类药物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安神补脑类药物项目进度、质量、成本和风险等方面。这些指标通过数据收集和分析，为安神补脑类药物项目管理团队提供了客观的评估依据。例如，我们通过安神补脑类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安神补脑类药物项目内部，还考虑了安神补脑类药物项目对外部环境的影响。我们定期进行干系人满意度调查，以了解各利益相关方对安神补脑类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这种多层次、多角度的绩效评估方法，使得我们能够全面了解安神补脑类药物项目的运行状态，及时做出调整，确保安神补脑类药物项目在不断变化的环境中保持稳健前行。</w:t>
      </w:r>
    </w:p>
    <w:p>
      <w:pPr>
        <w:pStyle w:val="Heading2"/>
        <w:ind w:firstLine="560" w:firstLineChars="200"/>
        <w:rPr>
          <w:rFonts w:ascii="仿宋" w:eastAsia="仿宋" w:hAnsi="仿宋" w:cs="仿宋" w:hint="eastAsia"/>
          <w:sz w:val="28"/>
          <w:lang w:eastAsia="zh-CN"/>
        </w:rPr>
      </w:pPr>
      <w:bookmarkStart w:id="8" w:name="_Toc1574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为了确保安神补脑类药物项目的有效管理和不断优化，我们采用了精心设计的绩效评估周期。这个周期旨在实现灵活、实时和全面的评估，以适应安神补脑类药物项目执行中的各种挑战。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的设计考虑到安神补脑类药物项目的不同需求，分为短期、中期和长期。短期评估关注每个迭代或工作周期，以及时发现和解决当前任务中的问题。中期评估涵盖几个迭代，深入了解整体安神补脑类药物项目的趋势和性能。长期评估则着眼于整个安神补脑类药物项目阶段，确保安神补脑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安神补脑类药物项目管理工具和协作平台，团队成员能够随时更新和分享安神补脑类药物项目数据。这种实时性的反馈机制使我们能够及时察觉潜在问题，快速调整，保持安神补脑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安神补脑类药物项目的决策制定密不可分。每个周期的安神补脑类药物项目回顾会议成为集体总结经验、识别问题深层次原因并找到创新解决方案的平台。这种定期的反思与调整机制使安神补脑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889"/>
      <w:r>
        <w:rPr>
          <w:rFonts w:ascii="仿宋" w:eastAsia="仿宋" w:hAnsi="仿宋" w:cs="仿宋" w:hint="eastAsia"/>
          <w:sz w:val="28"/>
          <w:lang w:eastAsia="zh-CN"/>
        </w:rPr>
        <w:t>三、安神补脑类药物项目危机管理</w:t>
      </w:r>
      <w:bookmarkEnd w:id="9"/>
    </w:p>
    <w:p>
      <w:pPr>
        <w:pStyle w:val="Heading2"/>
        <w:rPr>
          <w:rFonts w:ascii="仿宋" w:eastAsia="仿宋" w:hAnsi="仿宋" w:cs="仿宋" w:hint="eastAsia"/>
          <w:lang w:eastAsia="zh-CN"/>
        </w:rPr>
      </w:pPr>
      <w:bookmarkStart w:id="10" w:name="_Toc3059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安神补脑类药物项目危机管理中，危机预警与识别是确保安神补脑类药物项目稳健运行的核心步骤。通过建立全面的监测机制，安神补脑类药物项目团队旨在及时发现和理解潜在的风险和危机因素，以便采取及时的预防和应对措施，确保安神补脑类药物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安神补脑类药物项目团队全面分析了整个安神补脑类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安神补脑类药物项目团队着重于明确定义安神补脑类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安神补脑类药物项目进展的持续监控，团队能够及时发现潜在问题并作出迅速反应。安神补脑类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在这一阶段，团队的专业素养和反应速度将发挥至关重要的作用，以确保潜在危机能够在初期得到有效的处理，最大程度地减轻负面影响。通过危机预警与识别，安神补脑类药物项目得以更有序、可控地推进。</w:t>
      </w:r>
    </w:p>
    <w:p>
      <w:pPr>
        <w:pStyle w:val="Heading2"/>
        <w:ind w:firstLine="560" w:firstLineChars="200"/>
        <w:rPr>
          <w:rFonts w:ascii="仿宋" w:eastAsia="仿宋" w:hAnsi="仿宋" w:cs="仿宋" w:hint="eastAsia"/>
          <w:sz w:val="28"/>
          <w:lang w:eastAsia="zh-CN"/>
        </w:rPr>
      </w:pPr>
      <w:bookmarkStart w:id="11" w:name="_Toc2257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在危机发生时，安神补脑类药物项目团队立即行动，成立了应急小组。该小组的任务是迅速制定并实施紧急应对措施，以最小化潜在损失。以下是采取的主要措施：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暂停安神补脑类药物项目进度：为遏制危机蔓延，安神补脑类药物项目暂时停止进行，以便全面评估当前状况。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资源重新分配：重新评估安神补脑类药物项目资源的分配，确保最大限度地减小损失。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实时沟通：与关键利益相关者建立实时沟通机制，向他们传递安神补脑类药物项目危机的实际状况，保障安神补脑类药物项目核心利益。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在紧急应对的同时，安神补脑类药物项目团队强调了团队协作和有效沟通的重要性。以下是团队协作的关键举措：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信息共享机制：建立了信息共享平台，确保团队成员能够及时获取安神补脑类药物项目危机的实时信息。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领导者沟通：安神补脑类药物项目领导者通过定期会议和即时沟通工具，指导团队应对危机，保持团队稳定运行。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随着危机得到初步控制，安神补脑类药物项目团队转向制定恢复计划，以确保安神补脑类药物项目能够从中迅速恢复。主要恢复计划包括：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修复受损的进度计划：重新评估安神补脑类药物项目进度，制定修复计划，确保安神补脑类药物项目尽快回归正常进程。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重新调整资源分配：优化资源分配，确保安神补脑类药物项目在有限资源下高效运转。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风险管理机制加强：对安神补脑类药物项目风险进行全面评估，制定更强化的风险管理策略，以预防未来可能的危机。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5032"/>
      <w:r>
        <w:rPr>
          <w:rFonts w:ascii="仿宋" w:eastAsia="仿宋" w:hAnsi="仿宋" w:cs="仿宋" w:hint="eastAsia"/>
          <w:sz w:val="28"/>
          <w:lang w:eastAsia="zh-CN"/>
        </w:rPr>
        <w:t>四、安神补脑类药物项目选址可行性分析</w:t>
      </w:r>
      <w:bookmarkEnd w:id="12"/>
    </w:p>
    <w:p>
      <w:pPr>
        <w:pStyle w:val="Heading2"/>
        <w:rPr>
          <w:rFonts w:ascii="仿宋" w:eastAsia="仿宋" w:hAnsi="仿宋" w:cs="仿宋" w:hint="eastAsia"/>
          <w:lang w:eastAsia="zh-CN"/>
        </w:rPr>
      </w:pPr>
      <w:bookmarkStart w:id="13" w:name="_Toc19736"/>
      <w:r>
        <w:rPr>
          <w:rFonts w:ascii="仿宋" w:eastAsia="仿宋" w:hAnsi="仿宋" w:cs="仿宋" w:hint="eastAsia"/>
          <w:lang w:eastAsia="zh-CN"/>
        </w:rPr>
        <w:t>(一)、安神补脑类药物项目选址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该安神补脑类药物项目选址位于XX省XX市XX区XXX街道</w:t>
      </w:r>
    </w:p>
    <w:p>
      <w:pPr>
        <w:pStyle w:val="Heading2"/>
        <w:ind w:firstLine="560" w:firstLineChars="200"/>
        <w:rPr>
          <w:rFonts w:ascii="仿宋" w:eastAsia="仿宋" w:hAnsi="仿宋" w:cs="仿宋" w:hint="eastAsia"/>
          <w:sz w:val="28"/>
          <w:lang w:eastAsia="zh-CN"/>
        </w:rPr>
      </w:pPr>
      <w:bookmarkStart w:id="14" w:name="_Toc427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安神补脑类药物项目的征地面积将根据安神补脑类药物项目的实际规模和需求进行精确规划。具体面积XXX平方米，旨在确保安神补脑类药物项目不仅能够满足当前的发展需求，还能够预留空间以适应未来的扩展。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净用地面积是在征地面积基础上去除不可利用面积后的实际可开发用地。具体面积XXX平方米，考虑到环保、交通、安全等多方面因素，以确保安神补脑类药物项目在整体利用效率上达到最优。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安神补脑类药物项目计划建设的建筑总规模具体面积XXX平方米。这一规模的确定综合考虑了安神补脑类药物项目的性质、规模，以及城市规划的相关要求，确保建筑布局与周边环境协调一致。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绿地率是安神补脑类药物项目用地中被规划为绿地的比例。具体面积XXX平方米，旨在通过合理规划绿地，改善安神补脑类药物项目周边环境，提升居民生活质量，并符合城市整体绿化规划。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容积率是用地上可以建设的建筑总体积与用地面积之比。具体面积XXX，通过合理的容积率规划，确保安神补脑类药物项目建筑规模与周边环境和谐共生。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安神补脑类药物项目选址与当地城市规划相一致，具体面积XXX平方米。通过与城市规划部门深入沟通，确保安神补脑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安神补脑类药物项目选址符合当地产业政策，具体面积XXX平方米。这包括安神补脑类药物项目对当地经济的促进作用，以及对相关产业的带动效应，确保安神补脑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用地总体要求必须符合环保和可持续发展的原则，具体面积XXX平方米。通过采用绿色建筑设计、节能减排等措施，确保安神补脑类药物项目在建设和运营过程中对环境的影响最小化，达到可持续发展的要求。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确保安神补脑类药物项目选址具备必要的公共设施配套，具体面积XXX平方米。这包括交通便利性、教育、医疗等基础设施，以提高居民生活品质，使得安神补脑类药物项目选址更具吸引力。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考虑用地总体要求对当地社会稳定性的影响，具体面积XXX平方米。通过深入了解当地社区反馈，确保安神补脑类药物项目的选址和建设过程对当地社会和谐稳定产生积极作用。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安神补脑类药物项目选址不仅符合法规和规划，还在实际操作中具有可行性。这一全面规划将为安神补脑类药物项目的成功实施提供坚实的基础，确保安神补脑类药物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710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神补脑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安神补脑类药物项目的设备规划和空间设计中，我们将采取灵活设备布局的措施。设备布局将根据实际需求进行灵活设计，避免不必要的浪费。通过合理规划设备摆放位置，我们将提高设备的利用率，减少设备间距，以确保安神补脑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安神补脑类药物项目内部引入共享设施的概念，例如共享会议室、办公区等。通过这种方式，我们可以减少对资源的重复建设，提高资源共享效率，从而减小安神补脑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839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安神补脑类药物项目的总图布置中，我们将不同功能区域进行明确的规划，以最大程度满足安神补脑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05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安神补脑类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安神补脑类药物项目对环境的影响是综合评价的重要因素之一。我们将详细考虑选址周边的自然环境、生态保护区、水源地等情况，确保安神补脑类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对选址的评价还需充分考虑当地政府的产业政策和法规。我们将详细了解安神补脑类药物项目所在地的相关政策，确保安神补脑类药物项目的规划和运营与当地法规相符，降低不必要的法律风险。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考虑到社会稳定性对企业运营的重要性，我们将评估选址地区的社会安全情况、劳工关系、社区反馈等方面，以确保安神补脑类药物项目的建设和运营不会受到社会稳定性的负面影响。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最后，我们将综合考虑用地成本，包括土地购置费用、土地开发成本等。通过对用地成本的详细评估，我们能够做出更为精确的经济效益分析，为安神补脑类药物项目的投资决策提供有力支持。</w:t>
      </w:r>
    </w:p>
    <w:p>
      <w:pPr>
        <w:pStyle w:val="Heading1"/>
        <w:ind w:firstLine="560" w:firstLineChars="200"/>
        <w:rPr>
          <w:rFonts w:ascii="仿宋" w:eastAsia="仿宋" w:hAnsi="仿宋" w:cs="仿宋" w:hint="eastAsia"/>
          <w:sz w:val="28"/>
          <w:lang w:eastAsia="zh-CN"/>
        </w:rPr>
      </w:pPr>
      <w:bookmarkStart w:id="18" w:name="_Toc32066"/>
      <w:r>
        <w:rPr>
          <w:rFonts w:ascii="仿宋" w:eastAsia="仿宋" w:hAnsi="仿宋" w:cs="仿宋" w:hint="eastAsia"/>
          <w:sz w:val="28"/>
          <w:lang w:eastAsia="zh-CN"/>
        </w:rPr>
        <w:t>五、安神补脑类药物项目土建工程</w:t>
      </w:r>
      <w:bookmarkEnd w:id="18"/>
    </w:p>
    <w:p>
      <w:pPr>
        <w:pStyle w:val="Heading2"/>
        <w:rPr>
          <w:rFonts w:ascii="仿宋" w:eastAsia="仿宋" w:hAnsi="仿宋" w:cs="仿宋" w:hint="eastAsia"/>
          <w:lang w:eastAsia="zh-CN"/>
        </w:rPr>
      </w:pPr>
      <w:bookmarkStart w:id="19" w:name="_Toc2959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在安神补脑类药物项目的建筑工程设计中，我们将秉承一系列重要的设计原则，以确保安神补脑类药物项目建筑在功能、美观、可持续性等方面达到最佳效果。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首要原则是确保建筑的功能性得到最大化的发挥。我们将充分理解安神补脑类药物项目的实际需求，合理布局各个功能区域，保证建筑在满足业务需求的同时，提供高效的工作环境。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https://d.book118.com/177035141025006036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302CB5"/>
    <w:rsid w:val="09302C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035141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2024-02-01T04:20:00Z</dcterms:created>
  <dcterms:modified xsi:type="dcterms:W3CDTF">2024-02-01T04:21:15Z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6EF75D2C15D648E2912B4D298D7F20D5_11</vt:lpwstr>
  </property>
  <property fmtid="{D5CDD505-2E9C-101B-9397-08002B2CF9AE}" pid="3" name="KSOProductBuildVer">
    <vt:lpwstr>2052-12.1.0.16250</vt:lpwstr>
  </property>
</Properties>
</file>