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液态食品包装机械项目发展计划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22" w:history="1">
        <w:r>
          <w:rPr>
            <w:rFonts w:ascii="仿宋" w:eastAsia="仿宋" w:hAnsi="仿宋" w:cs="仿宋" w:hint="eastAsia"/>
            <w:lang w:eastAsia="zh-CN"/>
          </w:rPr>
          <w:t>概论</w:t>
        </w:r>
        <w:r>
          <w:tab/>
        </w:r>
        <w:r>
          <w:fldChar w:fldCharType="begin"/>
        </w:r>
        <w:r>
          <w:instrText xml:space="preserve"> PAGEREF _Toc26522 \h </w:instrText>
        </w:r>
        <w:r>
          <w:fldChar w:fldCharType="separate"/>
        </w:r>
        <w:r>
          <w:t>3</w:t>
        </w:r>
        <w:r>
          <w:fldChar w:fldCharType="end"/>
        </w:r>
      </w:hyperlink>
    </w:p>
    <w:p>
      <w:pPr>
        <w:pStyle w:val="TOC1"/>
        <w:tabs>
          <w:tab w:val="right" w:leader="dot" w:pos="8306"/>
        </w:tabs>
      </w:pPr>
      <w:hyperlink w:anchor="_Toc8125" w:history="1">
        <w:r>
          <w:rPr>
            <w:rFonts w:ascii="仿宋" w:eastAsia="仿宋" w:hAnsi="仿宋" w:cs="仿宋" w:hint="eastAsia"/>
            <w:lang w:eastAsia="zh-CN"/>
          </w:rPr>
          <w:t>一、液态食品包装机械项目建设地分析</w:t>
        </w:r>
        <w:r>
          <w:tab/>
        </w:r>
        <w:r>
          <w:fldChar w:fldCharType="begin"/>
        </w:r>
        <w:r>
          <w:instrText xml:space="preserve"> PAGEREF _Toc8125 \h </w:instrText>
        </w:r>
        <w:r>
          <w:fldChar w:fldCharType="separate"/>
        </w:r>
        <w:r>
          <w:t>3</w:t>
        </w:r>
        <w:r>
          <w:fldChar w:fldCharType="end"/>
        </w:r>
      </w:hyperlink>
    </w:p>
    <w:p>
      <w:pPr>
        <w:pStyle w:val="TOC2"/>
        <w:tabs>
          <w:tab w:val="right" w:leader="dot" w:pos="8306"/>
        </w:tabs>
      </w:pPr>
      <w:hyperlink w:anchor="_Toc7518" w:history="1">
        <w:r>
          <w:rPr>
            <w:rFonts w:ascii="仿宋" w:eastAsia="仿宋" w:hAnsi="仿宋" w:cs="仿宋" w:hint="eastAsia"/>
            <w:lang w:eastAsia="zh-CN"/>
          </w:rPr>
          <w:t>(一)、液态食品包装机械项目选址原则</w:t>
        </w:r>
        <w:r>
          <w:tab/>
        </w:r>
        <w:r>
          <w:fldChar w:fldCharType="begin"/>
        </w:r>
        <w:r>
          <w:instrText xml:space="preserve"> PAGEREF _Toc7518 \h </w:instrText>
        </w:r>
        <w:r>
          <w:fldChar w:fldCharType="separate"/>
        </w:r>
        <w:r>
          <w:t>3</w:t>
        </w:r>
        <w:r>
          <w:fldChar w:fldCharType="end"/>
        </w:r>
      </w:hyperlink>
    </w:p>
    <w:p>
      <w:pPr>
        <w:pStyle w:val="TOC2"/>
        <w:tabs>
          <w:tab w:val="right" w:leader="dot" w:pos="8306"/>
        </w:tabs>
      </w:pPr>
      <w:hyperlink w:anchor="_Toc22477" w:history="1">
        <w:r>
          <w:rPr>
            <w:rFonts w:ascii="仿宋" w:eastAsia="仿宋" w:hAnsi="仿宋" w:cs="仿宋" w:hint="eastAsia"/>
            <w:lang w:eastAsia="zh-CN"/>
          </w:rPr>
          <w:t>(二)、液态食品包装机械项目选址</w:t>
        </w:r>
        <w:r>
          <w:tab/>
        </w:r>
        <w:r>
          <w:fldChar w:fldCharType="begin"/>
        </w:r>
        <w:r>
          <w:instrText xml:space="preserve"> PAGEREF _Toc22477 \h </w:instrText>
        </w:r>
        <w:r>
          <w:fldChar w:fldCharType="separate"/>
        </w:r>
        <w:r>
          <w:t>4</w:t>
        </w:r>
        <w:r>
          <w:fldChar w:fldCharType="end"/>
        </w:r>
      </w:hyperlink>
    </w:p>
    <w:p>
      <w:pPr>
        <w:pStyle w:val="TOC2"/>
        <w:tabs>
          <w:tab w:val="right" w:leader="dot" w:pos="8306"/>
        </w:tabs>
      </w:pPr>
      <w:hyperlink w:anchor="_Toc24127" w:history="1">
        <w:r>
          <w:rPr>
            <w:rFonts w:ascii="仿宋" w:eastAsia="仿宋" w:hAnsi="仿宋" w:cs="仿宋" w:hint="eastAsia"/>
            <w:lang w:eastAsia="zh-CN"/>
          </w:rPr>
          <w:t>(三)、建设条件分析</w:t>
        </w:r>
        <w:r>
          <w:tab/>
        </w:r>
        <w:r>
          <w:fldChar w:fldCharType="begin"/>
        </w:r>
        <w:r>
          <w:instrText xml:space="preserve"> PAGEREF _Toc24127 \h </w:instrText>
        </w:r>
        <w:r>
          <w:fldChar w:fldCharType="separate"/>
        </w:r>
        <w:r>
          <w:t>4</w:t>
        </w:r>
        <w:r>
          <w:fldChar w:fldCharType="end"/>
        </w:r>
      </w:hyperlink>
    </w:p>
    <w:p>
      <w:pPr>
        <w:pStyle w:val="TOC2"/>
        <w:tabs>
          <w:tab w:val="right" w:leader="dot" w:pos="8306"/>
        </w:tabs>
      </w:pPr>
      <w:hyperlink w:anchor="_Toc31386" w:history="1">
        <w:r>
          <w:rPr>
            <w:rFonts w:ascii="仿宋" w:eastAsia="仿宋" w:hAnsi="仿宋" w:cs="仿宋" w:hint="eastAsia"/>
            <w:lang w:eastAsia="zh-CN"/>
          </w:rPr>
          <w:t>(四)、用地控制指标</w:t>
        </w:r>
        <w:r>
          <w:tab/>
        </w:r>
        <w:r>
          <w:fldChar w:fldCharType="begin"/>
        </w:r>
        <w:r>
          <w:instrText xml:space="preserve"> PAGEREF _Toc31386 \h </w:instrText>
        </w:r>
        <w:r>
          <w:fldChar w:fldCharType="separate"/>
        </w:r>
        <w:r>
          <w:t>6</w:t>
        </w:r>
        <w:r>
          <w:fldChar w:fldCharType="end"/>
        </w:r>
      </w:hyperlink>
    </w:p>
    <w:p>
      <w:pPr>
        <w:pStyle w:val="TOC2"/>
        <w:tabs>
          <w:tab w:val="right" w:leader="dot" w:pos="8306"/>
        </w:tabs>
      </w:pPr>
      <w:hyperlink w:anchor="_Toc25509" w:history="1">
        <w:r>
          <w:rPr>
            <w:rFonts w:ascii="仿宋" w:eastAsia="仿宋" w:hAnsi="仿宋" w:cs="仿宋" w:hint="eastAsia"/>
            <w:lang w:eastAsia="zh-CN"/>
          </w:rPr>
          <w:t>(五)、用地总体要求</w:t>
        </w:r>
        <w:r>
          <w:tab/>
        </w:r>
        <w:r>
          <w:fldChar w:fldCharType="begin"/>
        </w:r>
        <w:r>
          <w:instrText xml:space="preserve"> PAGEREF _Toc25509 \h </w:instrText>
        </w:r>
        <w:r>
          <w:fldChar w:fldCharType="separate"/>
        </w:r>
        <w:r>
          <w:t>7</w:t>
        </w:r>
        <w:r>
          <w:fldChar w:fldCharType="end"/>
        </w:r>
      </w:hyperlink>
    </w:p>
    <w:p>
      <w:pPr>
        <w:pStyle w:val="TOC2"/>
        <w:tabs>
          <w:tab w:val="right" w:leader="dot" w:pos="8306"/>
        </w:tabs>
      </w:pPr>
      <w:hyperlink w:anchor="_Toc18081" w:history="1">
        <w:r>
          <w:rPr>
            <w:rFonts w:ascii="仿宋" w:eastAsia="仿宋" w:hAnsi="仿宋" w:cs="仿宋" w:hint="eastAsia"/>
            <w:lang w:eastAsia="zh-CN"/>
          </w:rPr>
          <w:t>(六)、节约用地措施</w:t>
        </w:r>
        <w:r>
          <w:tab/>
        </w:r>
        <w:r>
          <w:fldChar w:fldCharType="begin"/>
        </w:r>
        <w:r>
          <w:instrText xml:space="preserve"> PAGEREF _Toc18081 \h </w:instrText>
        </w:r>
        <w:r>
          <w:fldChar w:fldCharType="separate"/>
        </w:r>
        <w:r>
          <w:t>8</w:t>
        </w:r>
        <w:r>
          <w:fldChar w:fldCharType="end"/>
        </w:r>
      </w:hyperlink>
    </w:p>
    <w:p>
      <w:pPr>
        <w:pStyle w:val="TOC2"/>
        <w:tabs>
          <w:tab w:val="right" w:leader="dot" w:pos="8306"/>
        </w:tabs>
      </w:pPr>
      <w:hyperlink w:anchor="_Toc31235" w:history="1">
        <w:r>
          <w:rPr>
            <w:rFonts w:ascii="仿宋" w:eastAsia="仿宋" w:hAnsi="仿宋" w:cs="仿宋" w:hint="eastAsia"/>
            <w:lang w:eastAsia="zh-CN"/>
          </w:rPr>
          <w:t>(七)、总图布置方案</w:t>
        </w:r>
        <w:r>
          <w:tab/>
        </w:r>
        <w:r>
          <w:fldChar w:fldCharType="begin"/>
        </w:r>
        <w:r>
          <w:instrText xml:space="preserve"> PAGEREF _Toc31235 \h </w:instrText>
        </w:r>
        <w:r>
          <w:fldChar w:fldCharType="separate"/>
        </w:r>
        <w:r>
          <w:t>9</w:t>
        </w:r>
        <w:r>
          <w:fldChar w:fldCharType="end"/>
        </w:r>
      </w:hyperlink>
    </w:p>
    <w:p>
      <w:pPr>
        <w:pStyle w:val="TOC2"/>
        <w:tabs>
          <w:tab w:val="right" w:leader="dot" w:pos="8306"/>
        </w:tabs>
      </w:pPr>
      <w:hyperlink w:anchor="_Toc26316" w:history="1">
        <w:r>
          <w:rPr>
            <w:rFonts w:ascii="仿宋" w:eastAsia="仿宋" w:hAnsi="仿宋" w:cs="仿宋" w:hint="eastAsia"/>
            <w:lang w:eastAsia="zh-CN"/>
          </w:rPr>
          <w:t>(八)、运输组成</w:t>
        </w:r>
        <w:r>
          <w:tab/>
        </w:r>
        <w:r>
          <w:fldChar w:fldCharType="begin"/>
        </w:r>
        <w:r>
          <w:instrText xml:space="preserve"> PAGEREF _Toc26316 \h </w:instrText>
        </w:r>
        <w:r>
          <w:fldChar w:fldCharType="separate"/>
        </w:r>
        <w:r>
          <w:t>11</w:t>
        </w:r>
        <w:r>
          <w:fldChar w:fldCharType="end"/>
        </w:r>
      </w:hyperlink>
    </w:p>
    <w:p>
      <w:pPr>
        <w:pStyle w:val="TOC2"/>
        <w:tabs>
          <w:tab w:val="right" w:leader="dot" w:pos="8306"/>
        </w:tabs>
      </w:pPr>
      <w:hyperlink w:anchor="_Toc30680" w:history="1">
        <w:r>
          <w:rPr>
            <w:rFonts w:ascii="仿宋" w:eastAsia="仿宋" w:hAnsi="仿宋" w:cs="仿宋" w:hint="eastAsia"/>
            <w:lang w:eastAsia="zh-CN"/>
          </w:rPr>
          <w:t>(九)、选址综合评价</w:t>
        </w:r>
        <w:r>
          <w:tab/>
        </w:r>
        <w:r>
          <w:fldChar w:fldCharType="begin"/>
        </w:r>
        <w:r>
          <w:instrText xml:space="preserve"> PAGEREF _Toc30680 \h </w:instrText>
        </w:r>
        <w:r>
          <w:fldChar w:fldCharType="separate"/>
        </w:r>
        <w:r>
          <w:t>14</w:t>
        </w:r>
        <w:r>
          <w:fldChar w:fldCharType="end"/>
        </w:r>
      </w:hyperlink>
    </w:p>
    <w:p>
      <w:pPr>
        <w:pStyle w:val="TOC1"/>
        <w:tabs>
          <w:tab w:val="right" w:leader="dot" w:pos="8306"/>
        </w:tabs>
      </w:pPr>
      <w:hyperlink w:anchor="_Toc14826" w:history="1">
        <w:r>
          <w:rPr>
            <w:rFonts w:ascii="仿宋" w:eastAsia="仿宋" w:hAnsi="仿宋" w:cs="仿宋" w:hint="eastAsia"/>
            <w:lang w:eastAsia="zh-CN"/>
          </w:rPr>
          <w:t>二、建设规划分析</w:t>
        </w:r>
        <w:r>
          <w:tab/>
        </w:r>
        <w:r>
          <w:fldChar w:fldCharType="begin"/>
        </w:r>
        <w:r>
          <w:instrText xml:space="preserve"> PAGEREF _Toc14826 \h </w:instrText>
        </w:r>
        <w:r>
          <w:fldChar w:fldCharType="separate"/>
        </w:r>
        <w:r>
          <w:t>14</w:t>
        </w:r>
        <w:r>
          <w:fldChar w:fldCharType="end"/>
        </w:r>
      </w:hyperlink>
    </w:p>
    <w:p>
      <w:pPr>
        <w:pStyle w:val="TOC2"/>
        <w:tabs>
          <w:tab w:val="right" w:leader="dot" w:pos="8306"/>
        </w:tabs>
      </w:pPr>
      <w:hyperlink w:anchor="_Toc25022" w:history="1">
        <w:r>
          <w:rPr>
            <w:rFonts w:ascii="仿宋" w:eastAsia="仿宋" w:hAnsi="仿宋" w:cs="仿宋" w:hint="eastAsia"/>
            <w:lang w:eastAsia="zh-CN"/>
          </w:rPr>
          <w:t>(一)、产品规划</w:t>
        </w:r>
        <w:r>
          <w:tab/>
        </w:r>
        <w:r>
          <w:fldChar w:fldCharType="begin"/>
        </w:r>
        <w:r>
          <w:instrText xml:space="preserve"> PAGEREF _Toc25022 \h </w:instrText>
        </w:r>
        <w:r>
          <w:fldChar w:fldCharType="separate"/>
        </w:r>
        <w:r>
          <w:t>14</w:t>
        </w:r>
        <w:r>
          <w:fldChar w:fldCharType="end"/>
        </w:r>
      </w:hyperlink>
    </w:p>
    <w:p>
      <w:pPr>
        <w:pStyle w:val="TOC2"/>
        <w:tabs>
          <w:tab w:val="right" w:leader="dot" w:pos="8306"/>
        </w:tabs>
      </w:pPr>
      <w:hyperlink w:anchor="_Toc30487" w:history="1">
        <w:r>
          <w:rPr>
            <w:rFonts w:ascii="仿宋" w:eastAsia="仿宋" w:hAnsi="仿宋" w:cs="仿宋" w:hint="eastAsia"/>
            <w:lang w:eastAsia="zh-CN"/>
          </w:rPr>
          <w:t>(二)、建设规模</w:t>
        </w:r>
        <w:r>
          <w:tab/>
        </w:r>
        <w:r>
          <w:fldChar w:fldCharType="begin"/>
        </w:r>
        <w:r>
          <w:instrText xml:space="preserve"> PAGEREF _Toc30487 \h </w:instrText>
        </w:r>
        <w:r>
          <w:fldChar w:fldCharType="separate"/>
        </w:r>
        <w:r>
          <w:t>15</w:t>
        </w:r>
        <w:r>
          <w:fldChar w:fldCharType="end"/>
        </w:r>
      </w:hyperlink>
    </w:p>
    <w:p>
      <w:pPr>
        <w:pStyle w:val="TOC1"/>
        <w:tabs>
          <w:tab w:val="right" w:leader="dot" w:pos="8306"/>
        </w:tabs>
      </w:pPr>
      <w:hyperlink w:anchor="_Toc19390" w:history="1">
        <w:r>
          <w:rPr>
            <w:rFonts w:ascii="仿宋" w:eastAsia="仿宋" w:hAnsi="仿宋" w:cs="仿宋" w:hint="eastAsia"/>
            <w:lang w:eastAsia="zh-CN"/>
          </w:rPr>
          <w:t>三、后期运营与管理</w:t>
        </w:r>
        <w:r>
          <w:tab/>
        </w:r>
        <w:r>
          <w:fldChar w:fldCharType="begin"/>
        </w:r>
        <w:r>
          <w:instrText xml:space="preserve"> PAGEREF _Toc19390 \h </w:instrText>
        </w:r>
        <w:r>
          <w:fldChar w:fldCharType="separate"/>
        </w:r>
        <w:r>
          <w:t>16</w:t>
        </w:r>
        <w:r>
          <w:fldChar w:fldCharType="end"/>
        </w:r>
      </w:hyperlink>
    </w:p>
    <w:p>
      <w:pPr>
        <w:pStyle w:val="TOC2"/>
        <w:tabs>
          <w:tab w:val="right" w:leader="dot" w:pos="8306"/>
        </w:tabs>
      </w:pPr>
      <w:hyperlink w:anchor="_Toc7717" w:history="1">
        <w:r>
          <w:rPr>
            <w:rFonts w:ascii="仿宋" w:eastAsia="仿宋" w:hAnsi="仿宋" w:cs="仿宋" w:hint="eastAsia"/>
            <w:lang w:eastAsia="zh-CN"/>
          </w:rPr>
          <w:t>(一)、液态食品包装机械项目运营管理机制</w:t>
        </w:r>
        <w:r>
          <w:tab/>
        </w:r>
        <w:r>
          <w:fldChar w:fldCharType="begin"/>
        </w:r>
        <w:r>
          <w:instrText xml:space="preserve"> PAGEREF _Toc7717 \h </w:instrText>
        </w:r>
        <w:r>
          <w:fldChar w:fldCharType="separate"/>
        </w:r>
        <w:r>
          <w:t>16</w:t>
        </w:r>
        <w:r>
          <w:fldChar w:fldCharType="end"/>
        </w:r>
      </w:hyperlink>
    </w:p>
    <w:p>
      <w:pPr>
        <w:pStyle w:val="TOC2"/>
        <w:tabs>
          <w:tab w:val="right" w:leader="dot" w:pos="8306"/>
        </w:tabs>
      </w:pPr>
      <w:hyperlink w:anchor="_Toc19082" w:history="1">
        <w:r>
          <w:rPr>
            <w:rFonts w:ascii="仿宋" w:eastAsia="仿宋" w:hAnsi="仿宋" w:cs="仿宋" w:hint="eastAsia"/>
            <w:lang w:eastAsia="zh-CN"/>
          </w:rPr>
          <w:t>(二)、人员培训与知识转移</w:t>
        </w:r>
        <w:r>
          <w:tab/>
        </w:r>
        <w:r>
          <w:fldChar w:fldCharType="begin"/>
        </w:r>
        <w:r>
          <w:instrText xml:space="preserve"> PAGEREF _Toc19082 \h </w:instrText>
        </w:r>
        <w:r>
          <w:fldChar w:fldCharType="separate"/>
        </w:r>
        <w:r>
          <w:t>17</w:t>
        </w:r>
        <w:r>
          <w:fldChar w:fldCharType="end"/>
        </w:r>
      </w:hyperlink>
    </w:p>
    <w:p>
      <w:pPr>
        <w:pStyle w:val="TOC2"/>
        <w:tabs>
          <w:tab w:val="right" w:leader="dot" w:pos="8306"/>
        </w:tabs>
      </w:pPr>
      <w:hyperlink w:anchor="_Toc23683" w:history="1">
        <w:r>
          <w:rPr>
            <w:rFonts w:ascii="仿宋" w:eastAsia="仿宋" w:hAnsi="仿宋" w:cs="仿宋" w:hint="eastAsia"/>
            <w:lang w:eastAsia="zh-CN"/>
          </w:rPr>
          <w:t>(三)、设备维护与保养</w:t>
        </w:r>
        <w:r>
          <w:tab/>
        </w:r>
        <w:r>
          <w:fldChar w:fldCharType="begin"/>
        </w:r>
        <w:r>
          <w:instrText xml:space="preserve"> PAGEREF _Toc23683 \h </w:instrText>
        </w:r>
        <w:r>
          <w:fldChar w:fldCharType="separate"/>
        </w:r>
        <w:r>
          <w:t>18</w:t>
        </w:r>
        <w:r>
          <w:fldChar w:fldCharType="end"/>
        </w:r>
      </w:hyperlink>
    </w:p>
    <w:p>
      <w:pPr>
        <w:pStyle w:val="TOC2"/>
        <w:tabs>
          <w:tab w:val="right" w:leader="dot" w:pos="8306"/>
        </w:tabs>
      </w:pPr>
      <w:hyperlink w:anchor="_Toc6989" w:history="1">
        <w:r>
          <w:rPr>
            <w:rFonts w:ascii="仿宋" w:eastAsia="仿宋" w:hAnsi="仿宋" w:cs="仿宋" w:hint="eastAsia"/>
            <w:lang w:eastAsia="zh-CN"/>
          </w:rPr>
          <w:t>(四)、定期检查与评估</w:t>
        </w:r>
        <w:r>
          <w:tab/>
        </w:r>
        <w:r>
          <w:fldChar w:fldCharType="begin"/>
        </w:r>
        <w:r>
          <w:instrText xml:space="preserve"> PAGEREF _Toc6989 \h </w:instrText>
        </w:r>
        <w:r>
          <w:fldChar w:fldCharType="separate"/>
        </w:r>
        <w:r>
          <w:t>18</w:t>
        </w:r>
        <w:r>
          <w:fldChar w:fldCharType="end"/>
        </w:r>
      </w:hyperlink>
    </w:p>
    <w:p>
      <w:pPr>
        <w:pStyle w:val="TOC1"/>
        <w:tabs>
          <w:tab w:val="right" w:leader="dot" w:pos="8306"/>
        </w:tabs>
      </w:pPr>
      <w:hyperlink w:anchor="_Toc4669" w:history="1">
        <w:r>
          <w:rPr>
            <w:rFonts w:ascii="仿宋" w:eastAsia="仿宋" w:hAnsi="仿宋" w:cs="仿宋" w:hint="eastAsia"/>
            <w:lang w:eastAsia="zh-CN"/>
          </w:rPr>
          <w:t>四、液态食品包装机械项目概论</w:t>
        </w:r>
        <w:r>
          <w:tab/>
        </w:r>
        <w:r>
          <w:fldChar w:fldCharType="begin"/>
        </w:r>
        <w:r>
          <w:instrText xml:space="preserve"> PAGEREF _Toc4669 \h </w:instrText>
        </w:r>
        <w:r>
          <w:fldChar w:fldCharType="separate"/>
        </w:r>
        <w:r>
          <w:t>19</w:t>
        </w:r>
        <w:r>
          <w:fldChar w:fldCharType="end"/>
        </w:r>
      </w:hyperlink>
    </w:p>
    <w:p>
      <w:pPr>
        <w:pStyle w:val="TOC2"/>
        <w:tabs>
          <w:tab w:val="right" w:leader="dot" w:pos="8306"/>
        </w:tabs>
      </w:pPr>
      <w:hyperlink w:anchor="_Toc7983" w:history="1">
        <w:r>
          <w:rPr>
            <w:rFonts w:ascii="仿宋" w:eastAsia="仿宋" w:hAnsi="仿宋" w:cs="仿宋" w:hint="eastAsia"/>
            <w:lang w:eastAsia="zh-CN"/>
          </w:rPr>
          <w:t>(一)、创新计划及液态食品包装机械项目性质</w:t>
        </w:r>
        <w:r>
          <w:tab/>
        </w:r>
        <w:r>
          <w:fldChar w:fldCharType="begin"/>
        </w:r>
        <w:r>
          <w:instrText xml:space="preserve"> PAGEREF _Toc7983 \h </w:instrText>
        </w:r>
        <w:r>
          <w:fldChar w:fldCharType="separate"/>
        </w:r>
        <w:r>
          <w:t>19</w:t>
        </w:r>
        <w:r>
          <w:fldChar w:fldCharType="end"/>
        </w:r>
      </w:hyperlink>
    </w:p>
    <w:p>
      <w:pPr>
        <w:pStyle w:val="TOC2"/>
        <w:tabs>
          <w:tab w:val="right" w:leader="dot" w:pos="8306"/>
        </w:tabs>
      </w:pPr>
      <w:hyperlink w:anchor="_Toc16386" w:history="1">
        <w:r>
          <w:rPr>
            <w:rFonts w:ascii="仿宋" w:eastAsia="仿宋" w:hAnsi="仿宋" w:cs="仿宋" w:hint="eastAsia"/>
            <w:lang w:eastAsia="zh-CN"/>
          </w:rPr>
          <w:t>(二)、主管单位与液态食品包装机械项目执行方</w:t>
        </w:r>
        <w:r>
          <w:tab/>
        </w:r>
        <w:r>
          <w:fldChar w:fldCharType="begin"/>
        </w:r>
        <w:r>
          <w:instrText xml:space="preserve"> PAGEREF _Toc16386 \h </w:instrText>
        </w:r>
        <w:r>
          <w:fldChar w:fldCharType="separate"/>
        </w:r>
        <w:r>
          <w:t>19</w:t>
        </w:r>
        <w:r>
          <w:fldChar w:fldCharType="end"/>
        </w:r>
      </w:hyperlink>
    </w:p>
    <w:p>
      <w:pPr>
        <w:pStyle w:val="TOC2"/>
        <w:tabs>
          <w:tab w:val="right" w:leader="dot" w:pos="8306"/>
        </w:tabs>
      </w:pPr>
      <w:hyperlink w:anchor="_Toc28608" w:history="1">
        <w:r>
          <w:rPr>
            <w:rFonts w:ascii="仿宋" w:eastAsia="仿宋" w:hAnsi="仿宋" w:cs="仿宋" w:hint="eastAsia"/>
            <w:lang w:eastAsia="zh-CN"/>
          </w:rPr>
          <w:t>(三)、战略协作伙伴</w:t>
        </w:r>
        <w:r>
          <w:tab/>
        </w:r>
        <w:r>
          <w:fldChar w:fldCharType="begin"/>
        </w:r>
        <w:r>
          <w:instrText xml:space="preserve"> PAGEREF _Toc28608 \h </w:instrText>
        </w:r>
        <w:r>
          <w:fldChar w:fldCharType="separate"/>
        </w:r>
        <w:r>
          <w:t>20</w:t>
        </w:r>
        <w:r>
          <w:fldChar w:fldCharType="end"/>
        </w:r>
      </w:hyperlink>
    </w:p>
    <w:p>
      <w:pPr>
        <w:pStyle w:val="TOC2"/>
        <w:tabs>
          <w:tab w:val="right" w:leader="dot" w:pos="8306"/>
        </w:tabs>
      </w:pPr>
      <w:hyperlink w:anchor="_Toc11861" w:history="1">
        <w:r>
          <w:rPr>
            <w:rFonts w:ascii="仿宋" w:eastAsia="仿宋" w:hAnsi="仿宋" w:cs="仿宋" w:hint="eastAsia"/>
            <w:lang w:eastAsia="zh-CN"/>
          </w:rPr>
          <w:t>(四)、液态食品包装机械项目提出背景和合理性</w:t>
        </w:r>
        <w:r>
          <w:tab/>
        </w:r>
        <w:r>
          <w:fldChar w:fldCharType="begin"/>
        </w:r>
        <w:r>
          <w:instrText xml:space="preserve"> PAGEREF _Toc11861 \h </w:instrText>
        </w:r>
        <w:r>
          <w:fldChar w:fldCharType="separate"/>
        </w:r>
        <w:r>
          <w:t>21</w:t>
        </w:r>
        <w:r>
          <w:fldChar w:fldCharType="end"/>
        </w:r>
      </w:hyperlink>
    </w:p>
    <w:p>
      <w:pPr>
        <w:pStyle w:val="TOC2"/>
        <w:tabs>
          <w:tab w:val="right" w:leader="dot" w:pos="8306"/>
        </w:tabs>
      </w:pPr>
      <w:hyperlink w:anchor="_Toc15327" w:history="1">
        <w:r>
          <w:rPr>
            <w:rFonts w:ascii="仿宋" w:eastAsia="仿宋" w:hAnsi="仿宋" w:cs="仿宋" w:hint="eastAsia"/>
            <w:lang w:eastAsia="zh-CN"/>
          </w:rPr>
          <w:t>(五)、液态食品包装机械项目选址和土地综合评估</w:t>
        </w:r>
        <w:r>
          <w:tab/>
        </w:r>
        <w:r>
          <w:fldChar w:fldCharType="begin"/>
        </w:r>
        <w:r>
          <w:instrText xml:space="preserve"> PAGEREF _Toc15327 \h </w:instrText>
        </w:r>
        <w:r>
          <w:fldChar w:fldCharType="separate"/>
        </w:r>
        <w:r>
          <w:t>23</w:t>
        </w:r>
        <w:r>
          <w:fldChar w:fldCharType="end"/>
        </w:r>
      </w:hyperlink>
    </w:p>
    <w:p>
      <w:pPr>
        <w:pStyle w:val="TOC2"/>
        <w:tabs>
          <w:tab w:val="right" w:leader="dot" w:pos="8306"/>
        </w:tabs>
      </w:pPr>
      <w:hyperlink w:anchor="_Toc24404" w:history="1">
        <w:r>
          <w:rPr>
            <w:rFonts w:ascii="仿宋" w:eastAsia="仿宋" w:hAnsi="仿宋" w:cs="仿宋" w:hint="eastAsia"/>
            <w:lang w:eastAsia="zh-CN"/>
          </w:rPr>
          <w:t>(六)、土木工程建设目标</w:t>
        </w:r>
        <w:r>
          <w:tab/>
        </w:r>
        <w:r>
          <w:fldChar w:fldCharType="begin"/>
        </w:r>
        <w:r>
          <w:instrText xml:space="preserve"> PAGEREF _Toc24404 \h </w:instrText>
        </w:r>
        <w:r>
          <w:fldChar w:fldCharType="separate"/>
        </w:r>
        <w:r>
          <w:t>24</w:t>
        </w:r>
        <w:r>
          <w:fldChar w:fldCharType="end"/>
        </w:r>
      </w:hyperlink>
    </w:p>
    <w:p>
      <w:pPr>
        <w:pStyle w:val="TOC2"/>
        <w:tabs>
          <w:tab w:val="right" w:leader="dot" w:pos="8306"/>
        </w:tabs>
      </w:pPr>
      <w:hyperlink w:anchor="_Toc22761" w:history="1">
        <w:r>
          <w:rPr>
            <w:rFonts w:ascii="仿宋" w:eastAsia="仿宋" w:hAnsi="仿宋" w:cs="仿宋" w:hint="eastAsia"/>
            <w:lang w:eastAsia="zh-CN"/>
          </w:rPr>
          <w:t>(七)、设备采购计划</w:t>
        </w:r>
        <w:r>
          <w:tab/>
        </w:r>
        <w:r>
          <w:fldChar w:fldCharType="begin"/>
        </w:r>
        <w:r>
          <w:instrText xml:space="preserve"> PAGEREF _Toc22761 \h </w:instrText>
        </w:r>
        <w:r>
          <w:fldChar w:fldCharType="separate"/>
        </w:r>
        <w:r>
          <w:t>24</w:t>
        </w:r>
        <w:r>
          <w:fldChar w:fldCharType="end"/>
        </w:r>
      </w:hyperlink>
    </w:p>
    <w:p>
      <w:pPr>
        <w:pStyle w:val="TOC2"/>
        <w:tabs>
          <w:tab w:val="right" w:leader="dot" w:pos="8306"/>
        </w:tabs>
      </w:pPr>
      <w:hyperlink w:anchor="_Toc10177" w:history="1">
        <w:r>
          <w:rPr>
            <w:rFonts w:ascii="仿宋" w:eastAsia="仿宋" w:hAnsi="仿宋" w:cs="仿宋" w:hint="eastAsia"/>
            <w:lang w:eastAsia="zh-CN"/>
          </w:rPr>
          <w:t>(八)、产品规划与开发方案</w:t>
        </w:r>
        <w:r>
          <w:tab/>
        </w:r>
        <w:r>
          <w:fldChar w:fldCharType="begin"/>
        </w:r>
        <w:r>
          <w:instrText xml:space="preserve"> PAGEREF _Toc10177 \h </w:instrText>
        </w:r>
        <w:r>
          <w:fldChar w:fldCharType="separate"/>
        </w:r>
        <w:r>
          <w:t>24</w:t>
        </w:r>
        <w:r>
          <w:fldChar w:fldCharType="end"/>
        </w:r>
      </w:hyperlink>
    </w:p>
    <w:p>
      <w:pPr>
        <w:pStyle w:val="TOC2"/>
        <w:tabs>
          <w:tab w:val="right" w:leader="dot" w:pos="8306"/>
        </w:tabs>
      </w:pPr>
      <w:hyperlink w:anchor="_Toc4644" w:history="1">
        <w:r>
          <w:rPr>
            <w:rFonts w:ascii="仿宋" w:eastAsia="仿宋" w:hAnsi="仿宋" w:cs="仿宋" w:hint="eastAsia"/>
            <w:lang w:eastAsia="zh-CN"/>
          </w:rPr>
          <w:t>(九)、原材料供应保障</w:t>
        </w:r>
        <w:r>
          <w:tab/>
        </w:r>
        <w:r>
          <w:fldChar w:fldCharType="begin"/>
        </w:r>
        <w:r>
          <w:instrText xml:space="preserve"> PAGEREF _Toc4644 \h </w:instrText>
        </w:r>
        <w:r>
          <w:fldChar w:fldCharType="separate"/>
        </w:r>
        <w:r>
          <w:t>25</w:t>
        </w:r>
        <w:r>
          <w:fldChar w:fldCharType="end"/>
        </w:r>
      </w:hyperlink>
    </w:p>
    <w:p>
      <w:pPr>
        <w:pStyle w:val="TOC2"/>
        <w:tabs>
          <w:tab w:val="right" w:leader="dot" w:pos="8306"/>
        </w:tabs>
      </w:pPr>
      <w:hyperlink w:anchor="_Toc28968" w:history="1">
        <w:r>
          <w:rPr>
            <w:rFonts w:ascii="仿宋" w:eastAsia="仿宋" w:hAnsi="仿宋" w:cs="仿宋" w:hint="eastAsia"/>
            <w:lang w:eastAsia="zh-CN"/>
          </w:rPr>
          <w:t>(十)、液态食品包装机械项目能源消耗分析</w:t>
        </w:r>
        <w:r>
          <w:tab/>
        </w:r>
        <w:r>
          <w:fldChar w:fldCharType="begin"/>
        </w:r>
        <w:r>
          <w:instrText xml:space="preserve"> PAGEREF _Toc28968 \h </w:instrText>
        </w:r>
        <w:r>
          <w:fldChar w:fldCharType="separate"/>
        </w:r>
        <w:r>
          <w:t>26</w:t>
        </w:r>
        <w:r>
          <w:fldChar w:fldCharType="end"/>
        </w:r>
      </w:hyperlink>
    </w:p>
    <w:p>
      <w:pPr>
        <w:pStyle w:val="TOC2"/>
        <w:tabs>
          <w:tab w:val="right" w:leader="dot" w:pos="8306"/>
        </w:tabs>
      </w:pPr>
      <w:hyperlink w:anchor="_Toc20679" w:history="1">
        <w:r>
          <w:rPr>
            <w:rFonts w:ascii="仿宋" w:eastAsia="仿宋" w:hAnsi="仿宋" w:cs="仿宋" w:hint="eastAsia"/>
            <w:lang w:eastAsia="zh-CN"/>
          </w:rPr>
          <w:t>(十一)、环境保护</w:t>
        </w:r>
        <w:r>
          <w:tab/>
        </w:r>
        <w:r>
          <w:fldChar w:fldCharType="begin"/>
        </w:r>
        <w:r>
          <w:instrText xml:space="preserve"> PAGEREF _Toc20679 \h </w:instrText>
        </w:r>
        <w:r>
          <w:fldChar w:fldCharType="separate"/>
        </w:r>
        <w:r>
          <w:t>27</w:t>
        </w:r>
        <w:r>
          <w:fldChar w:fldCharType="end"/>
        </w:r>
      </w:hyperlink>
    </w:p>
    <w:p>
      <w:pPr>
        <w:pStyle w:val="TOC2"/>
        <w:tabs>
          <w:tab w:val="right" w:leader="dot" w:pos="8306"/>
        </w:tabs>
      </w:pPr>
      <w:hyperlink w:anchor="_Toc30293" w:history="1">
        <w:r>
          <w:rPr>
            <w:rFonts w:ascii="仿宋" w:eastAsia="仿宋" w:hAnsi="仿宋" w:cs="仿宋" w:hint="eastAsia"/>
            <w:lang w:eastAsia="zh-CN"/>
          </w:rPr>
          <w:t>(十二)、液态食品包装机械项目进度规划与执行</w:t>
        </w:r>
        <w:r>
          <w:tab/>
        </w:r>
        <w:r>
          <w:fldChar w:fldCharType="begin"/>
        </w:r>
        <w:r>
          <w:instrText xml:space="preserve"> PAGEREF _Toc30293 \h </w:instrText>
        </w:r>
        <w:r>
          <w:fldChar w:fldCharType="separate"/>
        </w:r>
        <w:r>
          <w:t>28</w:t>
        </w:r>
        <w:r>
          <w:fldChar w:fldCharType="end"/>
        </w:r>
      </w:hyperlink>
    </w:p>
    <w:p>
      <w:pPr>
        <w:pStyle w:val="TOC2"/>
        <w:tabs>
          <w:tab w:val="right" w:leader="dot" w:pos="8306"/>
        </w:tabs>
      </w:pPr>
      <w:hyperlink w:anchor="_Toc18710" w:history="1">
        <w:r>
          <w:rPr>
            <w:rFonts w:ascii="仿宋" w:eastAsia="仿宋" w:hAnsi="仿宋" w:cs="仿宋" w:hint="eastAsia"/>
            <w:lang w:eastAsia="zh-CN"/>
          </w:rPr>
          <w:t>(十三)、经济效益分析与投资预估</w:t>
        </w:r>
        <w:r>
          <w:tab/>
        </w:r>
        <w:r>
          <w:fldChar w:fldCharType="begin"/>
        </w:r>
        <w:r>
          <w:instrText xml:space="preserve"> PAGEREF _Toc18710 \h </w:instrText>
        </w:r>
        <w:r>
          <w:fldChar w:fldCharType="separate"/>
        </w:r>
        <w:r>
          <w:t>28</w:t>
        </w:r>
        <w:r>
          <w:fldChar w:fldCharType="end"/>
        </w:r>
      </w:hyperlink>
    </w:p>
    <w:p>
      <w:pPr>
        <w:pStyle w:val="TOC2"/>
        <w:tabs>
          <w:tab w:val="right" w:leader="dot" w:pos="8306"/>
        </w:tabs>
      </w:pPr>
      <w:hyperlink w:anchor="_Toc5252" w:history="1">
        <w:r>
          <w:rPr>
            <w:rFonts w:ascii="仿宋" w:eastAsia="仿宋" w:hAnsi="仿宋" w:cs="仿宋" w:hint="eastAsia"/>
            <w:lang w:eastAsia="zh-CN"/>
          </w:rPr>
          <w:t>(十四)、报告详解与解释</w:t>
        </w:r>
        <w:r>
          <w:tab/>
        </w:r>
        <w:r>
          <w:fldChar w:fldCharType="begin"/>
        </w:r>
        <w:r>
          <w:instrText xml:space="preserve"> PAGEREF _Toc5252 \h </w:instrText>
        </w:r>
        <w:r>
          <w:fldChar w:fldCharType="separate"/>
        </w:r>
        <w:r>
          <w:t>29</w:t>
        </w:r>
        <w:r>
          <w:fldChar w:fldCharType="end"/>
        </w:r>
      </w:hyperlink>
    </w:p>
    <w:p>
      <w:pPr>
        <w:pStyle w:val="TOC1"/>
        <w:tabs>
          <w:tab w:val="right" w:leader="dot" w:pos="8306"/>
        </w:tabs>
      </w:pPr>
      <w:hyperlink w:anchor="_Toc32091" w:history="1">
        <w:r>
          <w:rPr>
            <w:rFonts w:ascii="仿宋" w:eastAsia="仿宋" w:hAnsi="仿宋" w:cs="仿宋" w:hint="eastAsia"/>
            <w:lang w:eastAsia="zh-CN"/>
          </w:rPr>
          <w:t>五、液态食品包装机械项目收尾与总结</w:t>
        </w:r>
        <w:r>
          <w:tab/>
        </w:r>
        <w:r>
          <w:fldChar w:fldCharType="begin"/>
        </w:r>
        <w:r>
          <w:instrText xml:space="preserve"> PAGEREF _Toc32091 \h </w:instrText>
        </w:r>
        <w:r>
          <w:fldChar w:fldCharType="separate"/>
        </w:r>
        <w:r>
          <w:t>30</w:t>
        </w:r>
        <w:r>
          <w:fldChar w:fldCharType="end"/>
        </w:r>
      </w:hyperlink>
    </w:p>
    <w:p>
      <w:pPr>
        <w:pStyle w:val="TOC2"/>
        <w:tabs>
          <w:tab w:val="right" w:leader="dot" w:pos="8306"/>
        </w:tabs>
      </w:pPr>
      <w:hyperlink w:anchor="_Toc24291" w:history="1">
        <w:r>
          <w:rPr>
            <w:rFonts w:ascii="仿宋" w:eastAsia="仿宋" w:hAnsi="仿宋" w:cs="仿宋" w:hint="eastAsia"/>
            <w:lang w:eastAsia="zh-CN"/>
          </w:rPr>
          <w:t>(一)、液态食品包装机械项目总结与经验分享</w:t>
        </w:r>
        <w:r>
          <w:tab/>
        </w:r>
        <w:r>
          <w:fldChar w:fldCharType="begin"/>
        </w:r>
        <w:r>
          <w:instrText xml:space="preserve"> PAGEREF _Toc24291 \h </w:instrText>
        </w:r>
        <w:r>
          <w:fldChar w:fldCharType="separate"/>
        </w:r>
        <w:r>
          <w:t>30</w:t>
        </w:r>
        <w:r>
          <w:fldChar w:fldCharType="end"/>
        </w:r>
      </w:hyperlink>
    </w:p>
    <w:p>
      <w:pPr>
        <w:pStyle w:val="TOC2"/>
        <w:tabs>
          <w:tab w:val="right" w:leader="dot" w:pos="8306"/>
        </w:tabs>
      </w:pPr>
      <w:hyperlink w:anchor="_Toc11729" w:history="1">
        <w:r>
          <w:rPr>
            <w:rFonts w:ascii="仿宋" w:eastAsia="仿宋" w:hAnsi="仿宋" w:cs="仿宋" w:hint="eastAsia"/>
            <w:lang w:eastAsia="zh-CN"/>
          </w:rPr>
          <w:t>(二)、液态食品包装机械项目报告与归档</w:t>
        </w:r>
        <w:r>
          <w:tab/>
        </w:r>
        <w:r>
          <w:fldChar w:fldCharType="begin"/>
        </w:r>
        <w:r>
          <w:instrText xml:space="preserve"> PAGEREF _Toc11729 \h </w:instrText>
        </w:r>
        <w:r>
          <w:fldChar w:fldCharType="separate"/>
        </w:r>
        <w:r>
          <w:t>33</w:t>
        </w:r>
        <w:r>
          <w:fldChar w:fldCharType="end"/>
        </w:r>
      </w:hyperlink>
    </w:p>
    <w:p>
      <w:pPr>
        <w:pStyle w:val="TOC2"/>
        <w:tabs>
          <w:tab w:val="right" w:leader="dot" w:pos="8306"/>
        </w:tabs>
      </w:pPr>
      <w:hyperlink w:anchor="_Toc20326" w:history="1">
        <w:r>
          <w:rPr>
            <w:rFonts w:ascii="仿宋" w:eastAsia="仿宋" w:hAnsi="仿宋" w:cs="仿宋" w:hint="eastAsia"/>
            <w:lang w:eastAsia="zh-CN"/>
          </w:rPr>
          <w:t>(三)、液态食品包装机械项目收尾与结算</w:t>
        </w:r>
        <w:r>
          <w:tab/>
        </w:r>
        <w:r>
          <w:fldChar w:fldCharType="begin"/>
        </w:r>
        <w:r>
          <w:instrText xml:space="preserve"> PAGEREF _Toc20326 \h </w:instrText>
        </w:r>
        <w:r>
          <w:fldChar w:fldCharType="separate"/>
        </w:r>
        <w:r>
          <w:t>35</w:t>
        </w:r>
        <w:r>
          <w:fldChar w:fldCharType="end"/>
        </w:r>
      </w:hyperlink>
    </w:p>
    <w:p>
      <w:pPr>
        <w:pStyle w:val="TOC2"/>
        <w:tabs>
          <w:tab w:val="right" w:leader="dot" w:pos="8306"/>
        </w:tabs>
      </w:pPr>
      <w:hyperlink w:anchor="_Toc17592" w:history="1">
        <w:r>
          <w:rPr>
            <w:rFonts w:ascii="仿宋" w:eastAsia="仿宋" w:hAnsi="仿宋" w:cs="仿宋" w:hint="eastAsia"/>
            <w:lang w:eastAsia="zh-CN"/>
          </w:rPr>
          <w:t>(四)、团队人员调整与反馈</w:t>
        </w:r>
        <w:r>
          <w:tab/>
        </w:r>
        <w:r>
          <w:fldChar w:fldCharType="begin"/>
        </w:r>
        <w:r>
          <w:instrText xml:space="preserve"> PAGEREF _Toc17592 \h </w:instrText>
        </w:r>
        <w:r>
          <w:fldChar w:fldCharType="separate"/>
        </w:r>
        <w:r>
          <w:t>36</w:t>
        </w:r>
        <w:r>
          <w:fldChar w:fldCharType="end"/>
        </w:r>
      </w:hyperlink>
    </w:p>
    <w:p>
      <w:pPr>
        <w:pStyle w:val="TOC1"/>
        <w:tabs>
          <w:tab w:val="right" w:leader="dot" w:pos="8306"/>
        </w:tabs>
      </w:pPr>
      <w:hyperlink w:anchor="_Toc1791" w:history="1">
        <w:r>
          <w:rPr>
            <w:rFonts w:ascii="仿宋" w:eastAsia="仿宋" w:hAnsi="仿宋" w:cs="仿宋" w:hint="eastAsia"/>
            <w:lang w:eastAsia="zh-CN"/>
          </w:rPr>
          <w:t>六、人员培训与发展</w:t>
        </w:r>
        <w:r>
          <w:tab/>
        </w:r>
        <w:r>
          <w:fldChar w:fldCharType="begin"/>
        </w:r>
        <w:r>
          <w:instrText xml:space="preserve"> PAGEREF _Toc1791 \h </w:instrText>
        </w:r>
        <w:r>
          <w:fldChar w:fldCharType="separate"/>
        </w:r>
        <w:r>
          <w:t>37</w:t>
        </w:r>
        <w:r>
          <w:fldChar w:fldCharType="end"/>
        </w:r>
      </w:hyperlink>
    </w:p>
    <w:p>
      <w:pPr>
        <w:pStyle w:val="TOC2"/>
        <w:tabs>
          <w:tab w:val="right" w:leader="dot" w:pos="8306"/>
        </w:tabs>
      </w:pPr>
      <w:hyperlink w:anchor="_Toc2086" w:history="1">
        <w:r>
          <w:rPr>
            <w:rFonts w:ascii="仿宋" w:eastAsia="仿宋" w:hAnsi="仿宋" w:cs="仿宋" w:hint="eastAsia"/>
            <w:lang w:eastAsia="zh-CN"/>
          </w:rPr>
          <w:t>(一)、培训需求分析</w:t>
        </w:r>
        <w:r>
          <w:tab/>
        </w:r>
        <w:r>
          <w:fldChar w:fldCharType="begin"/>
        </w:r>
        <w:r>
          <w:instrText xml:space="preserve"> PAGEREF _Toc2086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48" w:history="1">
        <w:r>
          <w:rPr>
            <w:rFonts w:ascii="仿宋" w:eastAsia="仿宋" w:hAnsi="仿宋" w:cs="仿宋" w:hint="eastAsia"/>
            <w:lang w:eastAsia="zh-CN"/>
          </w:rPr>
          <w:t>(二)、培训计划制定</w:t>
        </w:r>
        <w:r>
          <w:tab/>
        </w:r>
        <w:r>
          <w:fldChar w:fldCharType="begin"/>
        </w:r>
        <w:r>
          <w:instrText xml:space="preserve"> PAGEREF _Toc24748 \h </w:instrText>
        </w:r>
        <w:r>
          <w:fldChar w:fldCharType="separate"/>
        </w:r>
        <w:r>
          <w:t>38</w:t>
        </w:r>
        <w:r>
          <w:fldChar w:fldCharType="end"/>
        </w:r>
      </w:hyperlink>
    </w:p>
    <w:p>
      <w:pPr>
        <w:pStyle w:val="TOC2"/>
        <w:tabs>
          <w:tab w:val="right" w:leader="dot" w:pos="8306"/>
        </w:tabs>
      </w:pPr>
      <w:hyperlink w:anchor="_Toc26458" w:history="1">
        <w:r>
          <w:rPr>
            <w:rFonts w:ascii="仿宋" w:eastAsia="仿宋" w:hAnsi="仿宋" w:cs="仿宋" w:hint="eastAsia"/>
            <w:lang w:eastAsia="zh-CN"/>
          </w:rPr>
          <w:t>(三)、培训执行与评估</w:t>
        </w:r>
        <w:r>
          <w:tab/>
        </w:r>
        <w:r>
          <w:fldChar w:fldCharType="begin"/>
        </w:r>
        <w:r>
          <w:instrText xml:space="preserve"> PAGEREF _Toc26458 \h </w:instrText>
        </w:r>
        <w:r>
          <w:fldChar w:fldCharType="separate"/>
        </w:r>
        <w:r>
          <w:t>39</w:t>
        </w:r>
        <w:r>
          <w:fldChar w:fldCharType="end"/>
        </w:r>
      </w:hyperlink>
    </w:p>
    <w:p>
      <w:pPr>
        <w:pStyle w:val="TOC2"/>
        <w:tabs>
          <w:tab w:val="right" w:leader="dot" w:pos="8306"/>
        </w:tabs>
      </w:pPr>
      <w:hyperlink w:anchor="_Toc30213" w:history="1">
        <w:r>
          <w:rPr>
            <w:rFonts w:ascii="仿宋" w:eastAsia="仿宋" w:hAnsi="仿宋" w:cs="仿宋" w:hint="eastAsia"/>
            <w:lang w:eastAsia="zh-CN"/>
          </w:rPr>
          <w:t>(四)、员工职业发展规划</w:t>
        </w:r>
        <w:r>
          <w:tab/>
        </w:r>
        <w:r>
          <w:fldChar w:fldCharType="begin"/>
        </w:r>
        <w:r>
          <w:instrText xml:space="preserve"> PAGEREF _Toc30213 \h </w:instrText>
        </w:r>
        <w:r>
          <w:fldChar w:fldCharType="separate"/>
        </w:r>
        <w:r>
          <w:t>41</w:t>
        </w:r>
        <w:r>
          <w:fldChar w:fldCharType="end"/>
        </w:r>
      </w:hyperlink>
    </w:p>
    <w:p>
      <w:pPr>
        <w:pStyle w:val="TOC1"/>
        <w:tabs>
          <w:tab w:val="right" w:leader="dot" w:pos="8306"/>
        </w:tabs>
      </w:pPr>
      <w:hyperlink w:anchor="_Toc10129" w:history="1">
        <w:r>
          <w:rPr>
            <w:rFonts w:ascii="仿宋" w:eastAsia="仿宋" w:hAnsi="仿宋" w:cs="仿宋" w:hint="eastAsia"/>
            <w:lang w:eastAsia="zh-CN"/>
          </w:rPr>
          <w:t>七、合作伙伴关系管理</w:t>
        </w:r>
        <w:r>
          <w:tab/>
        </w:r>
        <w:r>
          <w:fldChar w:fldCharType="begin"/>
        </w:r>
        <w:r>
          <w:instrText xml:space="preserve"> PAGEREF _Toc10129 \h </w:instrText>
        </w:r>
        <w:r>
          <w:fldChar w:fldCharType="separate"/>
        </w:r>
        <w:r>
          <w:t>42</w:t>
        </w:r>
        <w:r>
          <w:fldChar w:fldCharType="end"/>
        </w:r>
      </w:hyperlink>
    </w:p>
    <w:p>
      <w:pPr>
        <w:pStyle w:val="TOC2"/>
        <w:tabs>
          <w:tab w:val="right" w:leader="dot" w:pos="8306"/>
        </w:tabs>
      </w:pPr>
      <w:hyperlink w:anchor="_Toc26929" w:history="1">
        <w:r>
          <w:rPr>
            <w:rFonts w:ascii="仿宋" w:eastAsia="仿宋" w:hAnsi="仿宋" w:cs="仿宋" w:hint="eastAsia"/>
            <w:lang w:eastAsia="zh-CN"/>
          </w:rPr>
          <w:t>(一)、合作伙伴选择与评估</w:t>
        </w:r>
        <w:r>
          <w:tab/>
        </w:r>
        <w:r>
          <w:fldChar w:fldCharType="begin"/>
        </w:r>
        <w:r>
          <w:instrText xml:space="preserve"> PAGEREF _Toc26929 \h </w:instrText>
        </w:r>
        <w:r>
          <w:fldChar w:fldCharType="separate"/>
        </w:r>
        <w:r>
          <w:t>42</w:t>
        </w:r>
        <w:r>
          <w:fldChar w:fldCharType="end"/>
        </w:r>
      </w:hyperlink>
    </w:p>
    <w:p>
      <w:pPr>
        <w:pStyle w:val="TOC2"/>
        <w:tabs>
          <w:tab w:val="right" w:leader="dot" w:pos="8306"/>
        </w:tabs>
      </w:pPr>
      <w:hyperlink w:anchor="_Toc5304" w:history="1">
        <w:r>
          <w:rPr>
            <w:rFonts w:ascii="仿宋" w:eastAsia="仿宋" w:hAnsi="仿宋" w:cs="仿宋" w:hint="eastAsia"/>
            <w:lang w:eastAsia="zh-CN"/>
          </w:rPr>
          <w:t>(二)、合作伙伴协议与合同管理</w:t>
        </w:r>
        <w:r>
          <w:tab/>
        </w:r>
        <w:r>
          <w:fldChar w:fldCharType="begin"/>
        </w:r>
        <w:r>
          <w:instrText xml:space="preserve"> PAGEREF _Toc5304 \h </w:instrText>
        </w:r>
        <w:r>
          <w:fldChar w:fldCharType="separate"/>
        </w:r>
        <w:r>
          <w:t>43</w:t>
        </w:r>
        <w:r>
          <w:fldChar w:fldCharType="end"/>
        </w:r>
      </w:hyperlink>
    </w:p>
    <w:p>
      <w:pPr>
        <w:pStyle w:val="TOC2"/>
        <w:tabs>
          <w:tab w:val="right" w:leader="dot" w:pos="8306"/>
        </w:tabs>
      </w:pPr>
      <w:hyperlink w:anchor="_Toc10078" w:history="1">
        <w:r>
          <w:rPr>
            <w:rFonts w:ascii="仿宋" w:eastAsia="仿宋" w:hAnsi="仿宋" w:cs="仿宋" w:hint="eastAsia"/>
            <w:lang w:eastAsia="zh-CN"/>
          </w:rPr>
          <w:t>(三)、风险共担与利益共享机制</w:t>
        </w:r>
        <w:r>
          <w:tab/>
        </w:r>
        <w:r>
          <w:fldChar w:fldCharType="begin"/>
        </w:r>
        <w:r>
          <w:instrText xml:space="preserve"> PAGEREF _Toc10078 \h </w:instrText>
        </w:r>
        <w:r>
          <w:fldChar w:fldCharType="separate"/>
        </w:r>
        <w:r>
          <w:t>44</w:t>
        </w:r>
        <w:r>
          <w:fldChar w:fldCharType="end"/>
        </w:r>
      </w:hyperlink>
    </w:p>
    <w:p>
      <w:pPr>
        <w:pStyle w:val="TOC2"/>
        <w:tabs>
          <w:tab w:val="right" w:leader="dot" w:pos="8306"/>
        </w:tabs>
      </w:pPr>
      <w:hyperlink w:anchor="_Toc15467" w:history="1">
        <w:r>
          <w:rPr>
            <w:rFonts w:ascii="仿宋" w:eastAsia="仿宋" w:hAnsi="仿宋" w:cs="仿宋" w:hint="eastAsia"/>
            <w:lang w:eastAsia="zh-CN"/>
          </w:rPr>
          <w:t>(四)、定期合作评估与调整</w:t>
        </w:r>
        <w:r>
          <w:tab/>
        </w:r>
        <w:r>
          <w:fldChar w:fldCharType="begin"/>
        </w:r>
        <w:r>
          <w:instrText xml:space="preserve"> PAGEREF _Toc15467 \h </w:instrText>
        </w:r>
        <w:r>
          <w:fldChar w:fldCharType="separate"/>
        </w:r>
        <w:r>
          <w:t>45</w:t>
        </w:r>
        <w:r>
          <w:fldChar w:fldCharType="end"/>
        </w:r>
      </w:hyperlink>
    </w:p>
    <w:p>
      <w:pPr>
        <w:pStyle w:val="TOC1"/>
        <w:tabs>
          <w:tab w:val="right" w:leader="dot" w:pos="8306"/>
        </w:tabs>
      </w:pPr>
      <w:hyperlink w:anchor="_Toc12345" w:history="1">
        <w:r>
          <w:rPr>
            <w:rFonts w:ascii="仿宋" w:eastAsia="仿宋" w:hAnsi="仿宋" w:cs="仿宋" w:hint="eastAsia"/>
            <w:lang w:eastAsia="zh-CN"/>
          </w:rPr>
          <w:t>八、质量管理与监督</w:t>
        </w:r>
        <w:r>
          <w:tab/>
        </w:r>
        <w:r>
          <w:fldChar w:fldCharType="begin"/>
        </w:r>
        <w:r>
          <w:instrText xml:space="preserve"> PAGEREF _Toc12345 \h </w:instrText>
        </w:r>
        <w:r>
          <w:fldChar w:fldCharType="separate"/>
        </w:r>
        <w:r>
          <w:t>46</w:t>
        </w:r>
        <w:r>
          <w:fldChar w:fldCharType="end"/>
        </w:r>
      </w:hyperlink>
    </w:p>
    <w:p>
      <w:pPr>
        <w:pStyle w:val="TOC2"/>
        <w:tabs>
          <w:tab w:val="right" w:leader="dot" w:pos="8306"/>
        </w:tabs>
      </w:pPr>
      <w:hyperlink w:anchor="_Toc11804" w:history="1">
        <w:r>
          <w:rPr>
            <w:rFonts w:ascii="仿宋" w:eastAsia="仿宋" w:hAnsi="仿宋" w:cs="仿宋" w:hint="eastAsia"/>
            <w:lang w:eastAsia="zh-CN"/>
          </w:rPr>
          <w:t>(一)、质量管理原则</w:t>
        </w:r>
        <w:r>
          <w:tab/>
        </w:r>
        <w:r>
          <w:fldChar w:fldCharType="begin"/>
        </w:r>
        <w:r>
          <w:instrText xml:space="preserve"> PAGEREF _Toc11804 \h </w:instrText>
        </w:r>
        <w:r>
          <w:fldChar w:fldCharType="separate"/>
        </w:r>
        <w:r>
          <w:t>46</w:t>
        </w:r>
        <w:r>
          <w:fldChar w:fldCharType="end"/>
        </w:r>
      </w:hyperlink>
    </w:p>
    <w:p>
      <w:pPr>
        <w:pStyle w:val="TOC2"/>
        <w:tabs>
          <w:tab w:val="right" w:leader="dot" w:pos="8306"/>
        </w:tabs>
      </w:pPr>
      <w:hyperlink w:anchor="_Toc4606" w:history="1">
        <w:r>
          <w:rPr>
            <w:rFonts w:ascii="仿宋" w:eastAsia="仿宋" w:hAnsi="仿宋" w:cs="仿宋" w:hint="eastAsia"/>
            <w:lang w:eastAsia="zh-CN"/>
          </w:rPr>
          <w:t>(二)、质量控制措施</w:t>
        </w:r>
        <w:r>
          <w:tab/>
        </w:r>
        <w:r>
          <w:fldChar w:fldCharType="begin"/>
        </w:r>
        <w:r>
          <w:instrText xml:space="preserve"> PAGEREF _Toc4606 \h </w:instrText>
        </w:r>
        <w:r>
          <w:fldChar w:fldCharType="separate"/>
        </w:r>
        <w:r>
          <w:t>48</w:t>
        </w:r>
        <w:r>
          <w:fldChar w:fldCharType="end"/>
        </w:r>
      </w:hyperlink>
    </w:p>
    <w:p>
      <w:pPr>
        <w:pStyle w:val="TOC2"/>
        <w:tabs>
          <w:tab w:val="right" w:leader="dot" w:pos="8306"/>
        </w:tabs>
      </w:pPr>
      <w:hyperlink w:anchor="_Toc20833" w:history="1">
        <w:r>
          <w:rPr>
            <w:rFonts w:ascii="仿宋" w:eastAsia="仿宋" w:hAnsi="仿宋" w:cs="仿宋" w:hint="eastAsia"/>
            <w:lang w:eastAsia="zh-CN"/>
          </w:rPr>
          <w:t>(三)、监督与评估机制</w:t>
        </w:r>
        <w:r>
          <w:tab/>
        </w:r>
        <w:r>
          <w:fldChar w:fldCharType="begin"/>
        </w:r>
        <w:r>
          <w:instrText xml:space="preserve"> PAGEREF _Toc20833 \h </w:instrText>
        </w:r>
        <w:r>
          <w:fldChar w:fldCharType="separate"/>
        </w:r>
        <w:r>
          <w:t>50</w:t>
        </w:r>
        <w:r>
          <w:fldChar w:fldCharType="end"/>
        </w:r>
      </w:hyperlink>
    </w:p>
    <w:p>
      <w:pPr>
        <w:pStyle w:val="TOC2"/>
        <w:tabs>
          <w:tab w:val="right" w:leader="dot" w:pos="8306"/>
        </w:tabs>
      </w:pPr>
      <w:hyperlink w:anchor="_Toc1807" w:history="1">
        <w:r>
          <w:rPr>
            <w:rFonts w:ascii="仿宋" w:eastAsia="仿宋" w:hAnsi="仿宋" w:cs="仿宋" w:hint="eastAsia"/>
            <w:lang w:eastAsia="zh-CN"/>
          </w:rPr>
          <w:t>(四)、持续改进与反馈</w:t>
        </w:r>
        <w:r>
          <w:tab/>
        </w:r>
        <w:r>
          <w:fldChar w:fldCharType="begin"/>
        </w:r>
        <w:r>
          <w:instrText xml:space="preserve"> PAGEREF _Toc1807 \h </w:instrText>
        </w:r>
        <w:r>
          <w:fldChar w:fldCharType="separate"/>
        </w:r>
        <w:r>
          <w:t>51</w:t>
        </w:r>
        <w:r>
          <w:fldChar w:fldCharType="end"/>
        </w:r>
      </w:hyperlink>
    </w:p>
    <w:p>
      <w:pPr>
        <w:pStyle w:val="TOC1"/>
        <w:tabs>
          <w:tab w:val="right" w:leader="dot" w:pos="8306"/>
        </w:tabs>
      </w:pPr>
      <w:hyperlink w:anchor="_Toc11187" w:history="1">
        <w:r>
          <w:rPr>
            <w:rFonts w:ascii="仿宋" w:eastAsia="仿宋" w:hAnsi="仿宋" w:cs="仿宋" w:hint="eastAsia"/>
            <w:lang w:eastAsia="zh-CN"/>
          </w:rPr>
          <w:t>九、合规与风险管理</w:t>
        </w:r>
        <w:r>
          <w:tab/>
        </w:r>
        <w:r>
          <w:fldChar w:fldCharType="begin"/>
        </w:r>
        <w:r>
          <w:instrText xml:space="preserve"> PAGEREF _Toc11187 \h </w:instrText>
        </w:r>
        <w:r>
          <w:fldChar w:fldCharType="separate"/>
        </w:r>
        <w:r>
          <w:t>54</w:t>
        </w:r>
        <w:r>
          <w:fldChar w:fldCharType="end"/>
        </w:r>
      </w:hyperlink>
    </w:p>
    <w:p>
      <w:pPr>
        <w:pStyle w:val="TOC2"/>
        <w:tabs>
          <w:tab w:val="right" w:leader="dot" w:pos="8306"/>
        </w:tabs>
      </w:pPr>
      <w:hyperlink w:anchor="_Toc18737" w:history="1">
        <w:r>
          <w:rPr>
            <w:rFonts w:ascii="仿宋" w:eastAsia="仿宋" w:hAnsi="仿宋" w:cs="仿宋" w:hint="eastAsia"/>
            <w:lang w:eastAsia="zh-CN"/>
          </w:rPr>
          <w:t>(一)、法律法规合规体系</w:t>
        </w:r>
        <w:r>
          <w:tab/>
        </w:r>
        <w:r>
          <w:fldChar w:fldCharType="begin"/>
        </w:r>
        <w:r>
          <w:instrText xml:space="preserve"> PAGEREF _Toc18737 \h </w:instrText>
        </w:r>
        <w:r>
          <w:fldChar w:fldCharType="separate"/>
        </w:r>
        <w:r>
          <w:t>54</w:t>
        </w:r>
        <w:r>
          <w:fldChar w:fldCharType="end"/>
        </w:r>
      </w:hyperlink>
    </w:p>
    <w:p>
      <w:pPr>
        <w:pStyle w:val="TOC2"/>
        <w:tabs>
          <w:tab w:val="right" w:leader="dot" w:pos="8306"/>
        </w:tabs>
      </w:pPr>
      <w:hyperlink w:anchor="_Toc31013" w:history="1">
        <w:r>
          <w:rPr>
            <w:rFonts w:ascii="仿宋" w:eastAsia="仿宋" w:hAnsi="仿宋" w:cs="仿宋" w:hint="eastAsia"/>
            <w:lang w:eastAsia="zh-CN"/>
          </w:rPr>
          <w:t>(二)、内部控制与风险评估</w:t>
        </w:r>
        <w:r>
          <w:tab/>
        </w:r>
        <w:r>
          <w:fldChar w:fldCharType="begin"/>
        </w:r>
        <w:r>
          <w:instrText xml:space="preserve"> PAGEREF _Toc31013 \h </w:instrText>
        </w:r>
        <w:r>
          <w:fldChar w:fldCharType="separate"/>
        </w:r>
        <w:r>
          <w:t>55</w:t>
        </w:r>
        <w:r>
          <w:fldChar w:fldCharType="end"/>
        </w:r>
      </w:hyperlink>
    </w:p>
    <w:p>
      <w:pPr>
        <w:pStyle w:val="TOC2"/>
        <w:tabs>
          <w:tab w:val="right" w:leader="dot" w:pos="8306"/>
        </w:tabs>
      </w:pPr>
      <w:hyperlink w:anchor="_Toc4076" w:history="1">
        <w:r>
          <w:rPr>
            <w:rFonts w:ascii="仿宋" w:eastAsia="仿宋" w:hAnsi="仿宋" w:cs="仿宋" w:hint="eastAsia"/>
            <w:lang w:eastAsia="zh-CN"/>
          </w:rPr>
          <w:t>(三)、合规培训与执行</w:t>
        </w:r>
        <w:r>
          <w:tab/>
        </w:r>
        <w:r>
          <w:fldChar w:fldCharType="begin"/>
        </w:r>
        <w:r>
          <w:instrText xml:space="preserve"> PAGEREF _Toc4076 \h </w:instrText>
        </w:r>
        <w:r>
          <w:fldChar w:fldCharType="separate"/>
        </w:r>
        <w:r>
          <w:t>56</w:t>
        </w:r>
        <w:r>
          <w:fldChar w:fldCharType="end"/>
        </w:r>
      </w:hyperlink>
    </w:p>
    <w:p>
      <w:pPr>
        <w:pStyle w:val="TOC2"/>
        <w:tabs>
          <w:tab w:val="right" w:leader="dot" w:pos="8306"/>
        </w:tabs>
      </w:pPr>
      <w:hyperlink w:anchor="_Toc22496" w:history="1">
        <w:r>
          <w:rPr>
            <w:rFonts w:ascii="仿宋" w:eastAsia="仿宋" w:hAnsi="仿宋" w:cs="仿宋" w:hint="eastAsia"/>
            <w:lang w:eastAsia="zh-CN"/>
          </w:rPr>
          <w:t>(四)、合规监测与修正机制</w:t>
        </w:r>
        <w:r>
          <w:tab/>
        </w:r>
        <w:r>
          <w:fldChar w:fldCharType="begin"/>
        </w:r>
        <w:r>
          <w:instrText xml:space="preserve"> PAGEREF _Toc22496 \h </w:instrText>
        </w:r>
        <w:r>
          <w:fldChar w:fldCharType="separate"/>
        </w:r>
        <w:r>
          <w:t>58</w:t>
        </w:r>
        <w:r>
          <w:fldChar w:fldCharType="end"/>
        </w:r>
      </w:hyperlink>
    </w:p>
    <w:p>
      <w:pPr>
        <w:pStyle w:val="TOC1"/>
        <w:tabs>
          <w:tab w:val="right" w:leader="dot" w:pos="8306"/>
        </w:tabs>
      </w:pPr>
      <w:hyperlink w:anchor="_Toc6808" w:history="1">
        <w:r>
          <w:rPr>
            <w:rFonts w:ascii="仿宋" w:eastAsia="仿宋" w:hAnsi="仿宋" w:cs="仿宋" w:hint="eastAsia"/>
            <w:lang w:eastAsia="zh-CN"/>
          </w:rPr>
          <w:t>十、危机管理与应急响应</w:t>
        </w:r>
        <w:r>
          <w:tab/>
        </w:r>
        <w:r>
          <w:fldChar w:fldCharType="begin"/>
        </w:r>
        <w:r>
          <w:instrText xml:space="preserve"> PAGEREF _Toc6808 \h </w:instrText>
        </w:r>
        <w:r>
          <w:fldChar w:fldCharType="separate"/>
        </w:r>
        <w:r>
          <w:t>59</w:t>
        </w:r>
        <w:r>
          <w:fldChar w:fldCharType="end"/>
        </w:r>
      </w:hyperlink>
    </w:p>
    <w:p>
      <w:pPr>
        <w:pStyle w:val="TOC2"/>
        <w:tabs>
          <w:tab w:val="right" w:leader="dot" w:pos="8306"/>
        </w:tabs>
      </w:pPr>
      <w:hyperlink w:anchor="_Toc1123" w:history="1">
        <w:r>
          <w:rPr>
            <w:rFonts w:ascii="仿宋" w:eastAsia="仿宋" w:hAnsi="仿宋" w:cs="仿宋" w:hint="eastAsia"/>
            <w:lang w:eastAsia="zh-CN"/>
          </w:rPr>
          <w:t>(一)、危机预警机制</w:t>
        </w:r>
        <w:r>
          <w:tab/>
        </w:r>
        <w:r>
          <w:fldChar w:fldCharType="begin"/>
        </w:r>
        <w:r>
          <w:instrText xml:space="preserve"> PAGEREF _Toc1123 \h </w:instrText>
        </w:r>
        <w:r>
          <w:fldChar w:fldCharType="separate"/>
        </w:r>
        <w:r>
          <w:t>59</w:t>
        </w:r>
        <w:r>
          <w:fldChar w:fldCharType="end"/>
        </w:r>
      </w:hyperlink>
    </w:p>
    <w:p>
      <w:pPr>
        <w:pStyle w:val="TOC2"/>
        <w:tabs>
          <w:tab w:val="right" w:leader="dot" w:pos="8306"/>
        </w:tabs>
      </w:pPr>
      <w:hyperlink w:anchor="_Toc27675" w:history="1">
        <w:r>
          <w:rPr>
            <w:rFonts w:ascii="仿宋" w:eastAsia="仿宋" w:hAnsi="仿宋" w:cs="仿宋" w:hint="eastAsia"/>
            <w:lang w:eastAsia="zh-CN"/>
          </w:rPr>
          <w:t>(二)、应急预案与演练</w:t>
        </w:r>
        <w:r>
          <w:tab/>
        </w:r>
        <w:r>
          <w:fldChar w:fldCharType="begin"/>
        </w:r>
        <w:r>
          <w:instrText xml:space="preserve"> PAGEREF _Toc27675 \h </w:instrText>
        </w:r>
        <w:r>
          <w:fldChar w:fldCharType="separate"/>
        </w:r>
        <w:r>
          <w:t>61</w:t>
        </w:r>
        <w:r>
          <w:fldChar w:fldCharType="end"/>
        </w:r>
      </w:hyperlink>
    </w:p>
    <w:p>
      <w:pPr>
        <w:pStyle w:val="TOC2"/>
        <w:tabs>
          <w:tab w:val="right" w:leader="dot" w:pos="8306"/>
        </w:tabs>
      </w:pPr>
      <w:hyperlink w:anchor="_Toc21718" w:history="1">
        <w:r>
          <w:rPr>
            <w:rFonts w:ascii="仿宋" w:eastAsia="仿宋" w:hAnsi="仿宋" w:cs="仿宋" w:hint="eastAsia"/>
            <w:lang w:eastAsia="zh-CN"/>
          </w:rPr>
          <w:t>(三)、公关与舆情管理</w:t>
        </w:r>
        <w:r>
          <w:tab/>
        </w:r>
        <w:r>
          <w:fldChar w:fldCharType="begin"/>
        </w:r>
        <w:r>
          <w:instrText xml:space="preserve"> PAGEREF _Toc21718 \h </w:instrText>
        </w:r>
        <w:r>
          <w:fldChar w:fldCharType="separate"/>
        </w:r>
        <w:r>
          <w:t>62</w:t>
        </w:r>
        <w:r>
          <w:fldChar w:fldCharType="end"/>
        </w:r>
      </w:hyperlink>
    </w:p>
    <w:p>
      <w:pPr>
        <w:pStyle w:val="TOC2"/>
        <w:tabs>
          <w:tab w:val="right" w:leader="dot" w:pos="8306"/>
        </w:tabs>
      </w:pPr>
      <w:hyperlink w:anchor="_Toc19822" w:history="1">
        <w:r>
          <w:rPr>
            <w:rFonts w:ascii="仿宋" w:eastAsia="仿宋" w:hAnsi="仿宋" w:cs="仿宋" w:hint="eastAsia"/>
            <w:lang w:eastAsia="zh-CN"/>
          </w:rPr>
          <w:t>(四)、危机后期修复与改进</w:t>
        </w:r>
        <w:r>
          <w:tab/>
        </w:r>
        <w:r>
          <w:fldChar w:fldCharType="begin"/>
        </w:r>
        <w:r>
          <w:instrText xml:space="preserve"> PAGEREF _Toc19822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快速变化的商业世界中，液态食品包装机械企业要想保持竞争力和持续增长，就必须进行战略层面的思考和规划。本方案提供了一个框架，帮助液态食品包装机械企业识别核心竞争力，评估市场机会，以及制定必要的战略行动以保持其市场地位。本方案介绍了制定企业发展战略的方法论，并提出了一系列战略计划的关键元素。本文档明确指出，其内容仅供学习交流，不可做为商业用途。</w:t>
      </w:r>
    </w:p>
    <w:p>
      <w:pPr>
        <w:pStyle w:val="Heading1"/>
        <w:ind w:firstLine="560" w:firstLineChars="200"/>
        <w:rPr>
          <w:rFonts w:ascii="仿宋" w:eastAsia="仿宋" w:hAnsi="仿宋" w:cs="仿宋" w:hint="eastAsia"/>
          <w:sz w:val="28"/>
          <w:lang w:eastAsia="zh-CN"/>
        </w:rPr>
      </w:pPr>
      <w:bookmarkStart w:id="2" w:name="_Toc8125"/>
      <w:r>
        <w:rPr>
          <w:rFonts w:ascii="仿宋" w:eastAsia="仿宋" w:hAnsi="仿宋" w:cs="仿宋" w:hint="eastAsia"/>
          <w:sz w:val="28"/>
          <w:lang w:eastAsia="zh-CN"/>
        </w:rPr>
        <w:t>一、液态食品包装机械项目建设地分析</w:t>
      </w:r>
      <w:bookmarkEnd w:id="2"/>
    </w:p>
    <w:p>
      <w:pPr>
        <w:pStyle w:val="Heading2"/>
        <w:rPr>
          <w:rFonts w:ascii="仿宋" w:eastAsia="仿宋" w:hAnsi="仿宋" w:cs="仿宋" w:hint="eastAsia"/>
          <w:lang w:eastAsia="zh-CN"/>
        </w:rPr>
      </w:pPr>
      <w:bookmarkStart w:id="3" w:name="_Toc7518"/>
      <w:r>
        <w:rPr>
          <w:rFonts w:ascii="仿宋" w:eastAsia="仿宋" w:hAnsi="仿宋" w:cs="仿宋" w:hint="eastAsia"/>
          <w:lang w:eastAsia="zh-CN"/>
        </w:rPr>
        <w:t>(一)、液态食品包装机械项目选址原则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确保液态食品包装机械项目建设不会对周围环境造成污染，或者任何潜在的污染都将控制在国家法律和标准允许的范围内。液态食品包装机械项目建设的区域将依据城市总体规划，以确保布局相对独立，便于进行科研、生产经营和管理活动。同时，液态食品包装机械项目建设区域与城市建设地的联系也将得到全面考虑，以促使液态食品包装机械项目与城市的发展更为协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建设方案将在满足液态食品包装机械项目产品生产工艺、消防安全、环境保护卫生等要求的前提下，尽量合并建筑，以提高资源利用效率。在布置方面，将充分利用自然空间，贯彻执行“十分珍惜和合理利用土地”的基本国策，根据具体情况因地制宜，合理布置液态食品包装机械项目建设，确保土地利用的合理性和可持续性。这样的液态食品包装机械项目规划将确保在液态食品包装机械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4" w:name="_Toc22477"/>
      <w:r>
        <w:rPr>
          <w:rFonts w:ascii="仿宋" w:eastAsia="仿宋" w:hAnsi="仿宋" w:cs="仿宋" w:hint="eastAsia"/>
          <w:sz w:val="28"/>
          <w:lang w:eastAsia="zh-CN"/>
        </w:rPr>
        <w:t>(二)、液态食品包装机械项目选址</w:t>
      </w:r>
      <w:bookmarkEnd w:id="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液态食品包装机械项目选址在 xxx 产业示范园区，这一选址的决定经过了充分的论证和考量。首先，xxx 产业示范园区作为地区内产业发展的重要引擎，具备了先进的基础设施和产业配套条件，为液态食品包装机械项目的顺利开展提供了有力支持。其次，该示范园区拥有便捷的交通网络和优越的地理位置，有利于原材料供应、产品流通以及人员往来，提高了液态食品包装机械项目的运营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此外，xxx 产业示范园区还注重生态环保和绿色发展，与液态食品包装机械项目的环保理念高度契合。选址于示范园区，不仅可以有效整合各类资源，降低液态食品包装机械项目建设和运营的成本，同时也有助于提升液态食品包装机械项目的整体竞争力。综合考虑产业集聚效应、交通便捷性以及生态环保等多方面因素，选址于 xxx 产业示范园区对液态食品包装机械项目的可持续发展具有积极的促进作用。</w:t>
      </w:r>
    </w:p>
    <w:p>
      <w:pPr>
        <w:pStyle w:val="Heading2"/>
        <w:ind w:firstLine="560" w:firstLineChars="200"/>
        <w:rPr>
          <w:rFonts w:ascii="仿宋" w:eastAsia="仿宋" w:hAnsi="仿宋" w:cs="仿宋" w:hint="eastAsia"/>
          <w:sz w:val="28"/>
          <w:lang w:eastAsia="zh-CN"/>
        </w:rPr>
      </w:pPr>
      <w:bookmarkStart w:id="5" w:name="_Toc2412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承办单位目前资产运营状况良好，财务管理制度健全且完善，企业财务雄厚。凭借卓越的产品质量、科学的管理模式以及灵活畅通的销售网络，该单位连年实现盈利，为液态食品包装机械项目建设提供充足的计划自筹资金。当地人民政府和主管部门高度重视液态食品包装机械项目建设，土地、规划、建设等管理部门提出了切实可行的实施方案和保障措施，并给予充分的认可。此外，液态食品包装机械项目建设区域拥有充足的水、电、气等资源供给，足以满足液态食品包装机械项目正常生产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液态食品包装机械项目可依托液态食品包装机械项目建设地成熟的公用工程、辅助工程、储运设施等富余资源，同时拥有丰富的劳动力资源和完善的社会服务体系。这将有助于加速液态食品包装机械项目建设进度，降低建设成本，实现液态食品包装机械项目投资的节约，提升液态食品包装机械项目承办单位的综合经济效益。</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液态食品包装机械项目承办单位具备一大批丰富经验的液态食品包装机械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液态食品包装机械项目承办单位还与多家科研院所建立了长期的合作关系，并设立了向科研开发倾斜的奖励机制，每年投入专项资金用于重点产品和关键工艺的研发奖励。这为液态食品包装机械项目的科研创新提供了有力的支持。</w:t>
      </w:r>
    </w:p>
    <w:p>
      <w:pPr>
        <w:pStyle w:val="Heading2"/>
        <w:ind w:firstLine="560" w:firstLineChars="200"/>
        <w:rPr>
          <w:rFonts w:ascii="仿宋" w:eastAsia="仿宋" w:hAnsi="仿宋" w:cs="仿宋" w:hint="eastAsia"/>
          <w:sz w:val="28"/>
          <w:lang w:eastAsia="zh-CN"/>
        </w:rPr>
      </w:pPr>
      <w:bookmarkStart w:id="6" w:name="_Toc31386"/>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液态食品包装机械项目选址于 xxx 产业示范园区，关于用地控制指标的规划与管理，本液态食品包装机械项目将严格遵循国家和地方的相关法规和标准。用地控制指标包括但不限于以下几个方面：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建筑物基底占地面积： 液态食品包装机械项目将严格按照规划建设主体工程的需要，确保建筑物基底占地面积在符合法规的范围内，以最大限度地利用土地，提高用地利用效率。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根据示范园区的总体规划，液态食品包装机械项目将遵循相应的建筑密度标准，合理规划建设，保障液态食品包装机械项目建设的紧凑性和高效性。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在液态食品包装机械项目建设中，将注重绿化工作，确保绿化率达到或超过规划要求。通过科学合理的绿化设计，提升液态食品包装机械项目周边的生态环境，使其更加宜居宜业。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建筑高度：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地上层数和地下层数： 液态食品包装机械项目将根据规划要求，合理规划地上和地下层数，确保建设的稳定性和安全性。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其他控制要素： 根据示范园区的具体规划和相关法规，液态食品包装机械项目还将遵循其他用地控制指标，如建筑线、退让线等，确保液态食品包装机械项目的建设与周边环境的和谐相处。</w:t>
      </w:r>
    </w:p>
    <w:p>
      <w:pPr>
        <w:pStyle w:val="Heading2"/>
        <w:ind w:firstLine="560" w:firstLineChars="200"/>
        <w:rPr>
          <w:rFonts w:ascii="仿宋" w:eastAsia="仿宋" w:hAnsi="仿宋" w:cs="仿宋" w:hint="eastAsia"/>
          <w:sz w:val="28"/>
          <w:lang w:eastAsia="zh-CN"/>
        </w:rPr>
      </w:pPr>
      <w:bookmarkStart w:id="7" w:name="_Toc25509"/>
      <w:r>
        <w:rPr>
          <w:rFonts w:ascii="仿宋" w:eastAsia="仿宋" w:hAnsi="仿宋" w:cs="仿宋" w:hint="eastAsia"/>
          <w:sz w:val="28"/>
          <w:lang w:eastAsia="zh-CN"/>
        </w:rPr>
        <w:t>(五)、用地总体要求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在本期工程液态食品包装机械项目的建设规划中，涉及到一系列关键的建设指标，这些指标将有助于确保液态食品包装机械项目的合理规划和高效建设。具体而言：</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建筑系数： 本期工程液态食品包装机械项目的建筑系数为XXX%。该系数是对液态食品包装机械项目建筑面积与用地面积的比例控制，通过设定合理的建筑系数，可以确保液态食品包装机械项目在有限的用地资源下实现最大的建筑利用率，达到用地经济效益的最佳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建筑容积率： 液态食品包装机械项目的建筑容积率为XXX。该率值衡量了建筑物总体积与用地面积的比例，是规划中用来控制建筑高度和密度的关键参数。通过合理控制建筑容积率，可以在确保建筑物结构合理的同时，使液态食品包装机械项目整体外观更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绿化覆盖率： 为保护自然环境和提升液态食品包装机械项目的生态品质，本期工程液态食品包装机械项目将严格执行绿化覆盖率标准，目标值为XXX%。这意味着在液态食品包装机械项目建设区域，将有相应的绿化面积，以促进生态平衡、改善空气质量，并提供良好的休闲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固定资产投资强度：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液态食品包装机械项目的固定资产投资强度为XXX万元/亩。该指标表征了每亩土地上的固定资产投资额，是评估液态食品包装机械项目投资规模的重要参考。通过科学合理地控制投资强度，可以实现资金的有效利用，确保液态食品包装机械项目的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这些建设规划指标将有助于液态食品包装机械项目在建设过程中充分考虑资源利用效率、环境保护、投资效益等多个方面，实现可持续发展的目标。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8" w:name="_Toc18081"/>
      <w:r>
        <w:rPr>
          <w:rFonts w:ascii="仿宋" w:eastAsia="仿宋" w:hAnsi="仿宋" w:cs="仿宋" w:hint="eastAsia"/>
          <w:sz w:val="28"/>
          <w:lang w:eastAsia="zh-CN"/>
        </w:rPr>
        <w:t>(六)、节约用地措施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采用大跨度连跨厂房布局，有助于方便生产设备的布置，提高厂房面积的利用率。这种设计能够最大程度地减少结构支撑柱，从而节约土地资源。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简易货架优化仓库布局：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在原料及辅助材料仓库采用简易货架，通过合理布局提高库房的面积和空间利用率。这不仅有效地优化了仓库存储结构，还达到了节约土地资源的目的。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3. 外协(外购)方式降低建设需求：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液态食品包装机械项目建设坚持专业化生产原则，将主要生产过程和关键工序由液态食品包装机械项目承办单位实施，而其他附属商品则采用外协(外购)的方式。通过这种方式，能够避免重复建设，达到节约资金、能源和土地资源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高效生产工艺和设备布局：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液态食品包装机械项目采用高效的生产工艺，通过科学的设备布局，最大程度地提高生产效率，减少生产空间的浪费。这包括合理的生产流程设计，避免不必要的物料运输和仓储空间占用。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绿色建筑和生态环境保护：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土地利用的同时，液态食品包装机械项目建设将考虑采用绿色建筑理念，以减少对周边自然环境的影响。通过科学规划和环保措施，确保生产过程中的废弃物处理和排放均符合环保标准，最小化对土地生态的冲击。</w:t>
      </w:r>
    </w:p>
    <w:p>
      <w:pPr>
        <w:ind w:firstLine="560" w:firstLineChars="200"/>
        <w:rPr>
          <w:rFonts w:ascii="仿宋" w:eastAsia="仿宋" w:hAnsi="仿宋" w:cs="仿宋" w:hint="eastAsia"/>
          <w:sz w:val="28"/>
        </w:rPr>
      </w:pPr>
      <w:r>
        <w:rPr>
          <w:rFonts w:ascii="仿宋" w:eastAsia="仿宋" w:hAnsi="仿宋" w:cs="仿宋" w:hint="eastAsia"/>
          <w:sz w:val="28"/>
          <w:lang w:eastAsia="zh-CN"/>
        </w:rPr>
        <w:t>6. 资源综合利用：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在生产过程中，液态食品包装机械项目将注重资源的综合利用，减少废弃物的产生。通过回收再利用、能源回收等手段，最大化地减少对新资源的依赖，实现对土地资源的更为有效的利用。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7. 智能化管理系统的引入：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引入智能化的生产管理系统，通过精准的数据分析和优化，降低生产中的浪费，包括原材料、能源和生产空间的浪费。这有助于更加智能、高效地利用土地资源。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综合措施的有机结合，液态食品包装机械项目建设在土地资源的规划和使用上不仅注重高效性和科技性，同时保持对生态环境的尊重。这种全方位的土地资源节约措施将有助于液态食品包装机械项目的可持续发展和为社会创造更多的经济效益。</w:t>
      </w:r>
    </w:p>
    <w:p>
      <w:pPr>
        <w:pStyle w:val="Heading2"/>
        <w:ind w:firstLine="560" w:firstLineChars="200"/>
        <w:rPr>
          <w:rFonts w:ascii="仿宋" w:eastAsia="仿宋" w:hAnsi="仿宋" w:cs="仿宋" w:hint="eastAsia"/>
          <w:sz w:val="28"/>
          <w:lang w:eastAsia="zh-CN"/>
        </w:rPr>
      </w:pPr>
      <w:bookmarkStart w:id="9" w:name="_Toc31235"/>
      <w:r>
        <w:rPr>
          <w:rFonts w:ascii="仿宋" w:eastAsia="仿宋" w:hAnsi="仿宋" w:cs="仿宋" w:hint="eastAsia"/>
          <w:sz w:val="28"/>
          <w:lang w:eastAsia="zh-CN"/>
        </w:rPr>
        <w:t>(七)、总图布置方案</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在液态食品包装机械项目规划中，总图布置方案是确保各个组成部分协调有序、高效运作的关键。以下是总图布置方案的主要考虑因素：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整体布局设计：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液态食品包装机械项目整体布局应基于高效生产流程和员工流动，确保各功能区域之间协调有序。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确定主要生产区、仓储区、办公区、设备区等功能分区，使得生产过程流畅无阻。</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生产设备配置：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根据生产工艺和流程，合理配置生产设备，确保设备之间的协同作业，提高生产效率。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采用智能化设备和自动化生产线，最大限度地减少人力介入，提高生产精度和速度。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绿色空间和环保设计：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在总图布置中考虑绿色空间，例如绿化带和景观区域，提升工作环境质量，有助于员工的生产效率和生活舒适度。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引入环保设计理念，设置废弃物处理区域和环保设施，确保液态食品包装机械项目对环境的影响最小化。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交通与物流通道规划：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设计合理的交通通道，确保原材料、半成品和成品之间的便捷运输，减少内部物流时间。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考虑员工出行和物流车辆的通行，制定合理的交通规划，确保交通流畅。</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安全与紧急应对：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设置安全通道和紧急疏散通道，确保在紧急情况下员工能够快速有序地撤离。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安排紧急设备和安全设备的布局，提高应急处理效率，确保液态食品包装机械项目安全运行。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6. 未来扩建和更新考虑：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留出足够的空间，以便未来液态食品包装机械项目扩建和设备更新。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采用模块化设计，方便未来根据业务需求进行灵活调整和拓展。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总图布置方案应充分考虑以上因素，以确保液态食品包装机械项目在运作中能够高效、安全、可持续地发展。该方案的设计应符合液态食品包装机械项目的整体战略规划和长期发展目标。</w:t>
      </w:r>
    </w:p>
    <w:p>
      <w:pPr>
        <w:pStyle w:val="Heading2"/>
        <w:ind w:firstLine="560" w:firstLineChars="200"/>
        <w:rPr>
          <w:rFonts w:ascii="仿宋" w:eastAsia="仿宋" w:hAnsi="仿宋" w:cs="仿宋" w:hint="eastAsia"/>
          <w:sz w:val="28"/>
          <w:lang w:eastAsia="zh-CN"/>
        </w:rPr>
      </w:pPr>
      <w:bookmarkStart w:id="10" w:name="_Toc26316"/>
      <w:r>
        <w:rPr>
          <w:rFonts w:ascii="仿宋" w:eastAsia="仿宋" w:hAnsi="仿宋" w:cs="仿宋" w:hint="eastAsia"/>
          <w:sz w:val="28"/>
          <w:lang w:eastAsia="zh-CN"/>
        </w:rPr>
        <w:t>(八)、运输组成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物流系统整体设计：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液态食品包装机械项目建设规划区，注重实现物料流向的合理布局，使内部和外部运输形成高效的工作系统。通过统一考虑场内外运输、接卸和贮存，确保整个物流链条的连贯性和连续性。特别强调将场内外运输与车间内部运输紧密结合，以形成有机的整体物流系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采用送货制，选择合适的运输方式和路线，优化企业的物流组成。通过将企业的物料流动，从原材料输入到产品外运，以及车间内部各工序之间的物料流动作为整体系统进行设计，打造有机而高效的全场物料运输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场内运输系统设计：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场内运输系统的设计应注重物料支撑状态的选择，以确保物料不落地，有利于搬运。运输线路的布置应最小化货流与人流的交叉，确保运输操作的安全。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2. 场内运输主要包括原材料的卸车进库、生产过程中的原材料、半成品和成品的转运，以及成品的装车外运。这些任务由装载机、叉车和胶轮车承担，费用计入主车间设备配套费用中。本期工程液态食品包装机械项目资源配置可满足场内运输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场外运输系统设计：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场外运输主要包括原材料的供给和产品的外运。远距离运输采用汽车或铁路解决，而区域内社会运输力量充足，可以满足本期工程液态食品包装机械项目场外远距离运输需求。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短距离运输将利用社会运力解决，不考虑增加汽车运输设备。外部运输应充分依托社会运输力量，降低固定资产投资。主要产成品和大宗原材料的运输避免多次倒运，降低运输成本并提高效率。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运输方式选择：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考虑到XX产品所涉及的原辅材料和成品运输需求较大，初步采用铁路运输与公路运输相结合的方式。此方式有望在运输成本和效率上取得平衡，确保原辅材料的顺畅运入和成品的高效运出。</w:t>
      </w:r>
    </w:p>
    <w:p>
      <w:pPr>
        <w:ind w:firstLine="560" w:firstLineChars="200"/>
        <w:rPr>
          <w:rFonts w:ascii="仿宋" w:eastAsia="仿宋" w:hAnsi="仿宋" w:cs="仿宋" w:hint="eastAsia"/>
          <w:sz w:val="28"/>
        </w:rPr>
      </w:pPr>
      <w:r>
        <w:rPr>
          <w:rFonts w:ascii="仿宋" w:eastAsia="仿宋" w:hAnsi="仿宋" w:cs="仿宋" w:hint="eastAsia"/>
          <w:sz w:val="28"/>
          <w:lang w:eastAsia="zh-CN"/>
        </w:rPr>
        <w:t>(五) 运输安全和效率：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 为确保运输的安全性，将采用合适的物料支撑状态，使搬运过程中物料不落地。在场内运输线路的设计中，注重降低货流与人流的交叉，从而保障运输操作的安全。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在场外运输方面，通过依托社会运输力量，降低多次倒运的可能性，减少运输过程中的风险。运输中应充分考虑物料稳定性和车辆运输条件，以确保产品在运输过程中的安全和完整性。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(六) 环保和社会影响：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1. 液态食品包装机械项目选址位于XXX产业示范园区，将确保运输活动对周围环境不产生污染，且不超过国家法律和标准允许的范围。液态食品包装机械项目建设区域布局相对独立，便于科研、生产和管理活动，同时与建成区有便捷联系，确保液态食品包装机械项目的整体运营与周边社区和居民的和谐相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液态食品包装机械项目建设方案将遵循土地利用的基本国策，采用因地制宜的方式进行合理布置，最大限度地减少土地利用的负面影响。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(七) 运输成本优化：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在运输方案设计中，采用合适的运输方式和路线，以优化物流组成。通过合并建筑和充分利用自然空间，减少运输线路的长度，降低运输成本。运输系统整体设计将追求经济性和效率，以提高液态食品包装机械项目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外部运输将依托社会运输力量，降低固定资产投资，减少企业自身承担的运输成本。通过有效的物流管理，降低运输环节的费用，提高运输效率，从而实现成本的优化。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综合考虑了物流系统的整体设计、运输安全、环保和社会影响、运输成本优化等方面，液态食品包装机械项目将致力于打造高效、安全、环保的物流体系，以支持液态食品包装机械项目的顺利实施和可持续发展。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30680"/>
      <w:r>
        <w:rPr>
          <w:rFonts w:ascii="仿宋" w:eastAsia="仿宋" w:hAnsi="仿宋" w:cs="仿宋" w:hint="eastAsia"/>
          <w:sz w:val="28"/>
          <w:lang w:eastAsia="zh-CN"/>
        </w:rPr>
        <w:t>(九)、选址综合评价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选址地理位置优越，交通便利，具有显著的区位优势。该地区通讯便捷，水资源丰富，能源供应充足，这为液态食品包装机械项目的生产、运输和运营提供了便利条件。选址所在位置有利于获取所需的原材料和辅助材料，同时也方便成品的运输。因此，该区域是发展产品制造行业的理想场所。</w:t>
      </w:r>
    </w:p>
    <w:p>
      <w:pPr>
        <w:pStyle w:val="Heading1"/>
        <w:ind w:firstLine="560" w:firstLineChars="200"/>
        <w:rPr>
          <w:rFonts w:ascii="仿宋" w:eastAsia="仿宋" w:hAnsi="仿宋" w:cs="仿宋" w:hint="eastAsia"/>
          <w:sz w:val="28"/>
          <w:lang w:eastAsia="zh-CN"/>
        </w:rPr>
      </w:pPr>
      <w:bookmarkStart w:id="12" w:name="_Toc14826"/>
      <w:r>
        <w:rPr>
          <w:rFonts w:ascii="仿宋" w:eastAsia="仿宋" w:hAnsi="仿宋" w:cs="仿宋" w:hint="eastAsia"/>
          <w:sz w:val="28"/>
          <w:lang w:eastAsia="zh-CN"/>
        </w:rPr>
        <w:t>二、建设规划分析</w:t>
      </w:r>
      <w:bookmarkEnd w:id="12"/>
    </w:p>
    <w:p>
      <w:pPr>
        <w:pStyle w:val="Heading2"/>
        <w:rPr>
          <w:rFonts w:ascii="仿宋" w:eastAsia="仿宋" w:hAnsi="仿宋" w:cs="仿宋" w:hint="eastAsia"/>
          <w:lang w:eastAsia="zh-CN"/>
        </w:rPr>
      </w:pPr>
      <w:bookmarkStart w:id="13" w:name="_Toc25022"/>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一、产品方案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产品方案的确定是基于多方面因素的综合考虑。我们充分考虑了国家及地方产业发展政策、市场需求状况、资源供应情况、企业资金筹措能力、生产工艺技术水平的先进程度以及液态食品包装机械项目经济效益和投资风险性等方面。主要产品定位于XX，具体品种将灵活调整以适应市场需求的变化。年生产计划根据人员及装备生产能力水平，结合市场需求预测情况，并将产量和销量紧密匹配。本报告按照初步产品方案进行测算，基于确定的产品方案、建设规模和预测的XX产品价格，预计年产量为XXX，预计年产值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二、营销策略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坚持以市场需求为创业工作的核心，将液态食品包装机械项目产品需求市场作为出发点和落脚点。根据市场的动态变化，我们将灵活调整产品结构，真正做到市场需求决定产品生产。市场热点在哪里，我们的创新工作就紧随其后。为了适应市场需求的变化，我们将合理确定液态食品包装机械项目产品生产方案，并通过增加产品高附加值的方式，满足人们对液态食品包装机械项目产品的多样需求。在市场变化中不断调整产品生产方案，是我们持续提高产品竞争力和满足市场需求的关键策略。</w:t>
      </w:r>
    </w:p>
    <w:p>
      <w:pPr>
        <w:pStyle w:val="Heading2"/>
        <w:ind w:firstLine="560" w:firstLineChars="200"/>
        <w:rPr>
          <w:rFonts w:ascii="仿宋" w:eastAsia="仿宋" w:hAnsi="仿宋" w:cs="仿宋" w:hint="eastAsia"/>
          <w:sz w:val="28"/>
          <w:lang w:eastAsia="zh-CN"/>
        </w:rPr>
      </w:pPr>
      <w:bookmarkStart w:id="14" w:name="_Toc30487"/>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液态食品包装机械项目总征地面积为XX平方米，相当于约XX亩，其中净用地面积为XX平方米，处于红线范围内，折合约XX亩。液态食品包装机械项目规划的总建筑面积为XX平方米，其中规划建设主体工程占据XX平方米，计容建筑面积为XX平方米。预计建筑工程的投资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液态食品包装机械项目计划购置的设备总数为XX台（套），设备购置费用将达到XX万元。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液态食品包装机械项目的计划总投资为XX万元，预计年实现的营业收入将达到XX万元。这一投资将为液态食品包装机械项目提供充足的资金支持，确保液态食品包装机械项目能够高效运营并实现可观的经济效益。</w:t>
      </w:r>
    </w:p>
    <w:p>
      <w:pPr>
        <w:pStyle w:val="Heading1"/>
        <w:ind w:firstLine="560" w:firstLineChars="200"/>
        <w:rPr>
          <w:rFonts w:ascii="仿宋" w:eastAsia="仿宋" w:hAnsi="仿宋" w:cs="仿宋" w:hint="eastAsia"/>
          <w:sz w:val="28"/>
          <w:lang w:eastAsia="zh-CN"/>
        </w:rPr>
      </w:pPr>
      <w:bookmarkStart w:id="15" w:name="_Toc19390"/>
      <w:r>
        <w:rPr>
          <w:rFonts w:ascii="仿宋" w:eastAsia="仿宋" w:hAnsi="仿宋" w:cs="仿宋" w:hint="eastAsia"/>
          <w:sz w:val="28"/>
          <w:lang w:eastAsia="zh-CN"/>
        </w:rPr>
        <w:t>三、后期运营与管理</w:t>
      </w:r>
      <w:bookmarkEnd w:id="15"/>
    </w:p>
    <w:p>
      <w:pPr>
        <w:pStyle w:val="Heading2"/>
        <w:rPr>
          <w:rFonts w:ascii="仿宋" w:eastAsia="仿宋" w:hAnsi="仿宋" w:cs="仿宋" w:hint="eastAsia"/>
          <w:lang w:eastAsia="zh-CN"/>
        </w:rPr>
      </w:pPr>
      <w:bookmarkStart w:id="16" w:name="_Toc7717"/>
      <w:r>
        <w:rPr>
          <w:rFonts w:ascii="仿宋" w:eastAsia="仿宋" w:hAnsi="仿宋" w:cs="仿宋" w:hint="eastAsia"/>
          <w:lang w:eastAsia="zh-CN"/>
        </w:rPr>
        <w:t>(一)、液态食品包装机械项目运营管理机制</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在液态食品包装机械项目运营阶段，我们将建立完善的运营管理机制，以确保液态食品包装机械项目稳健运行和高效管理。关键要点包括：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运营团队组建：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成立专业化的运营团队，囊括各领域专业人才，确保对液态食品包装机械项目各方面进行全面管理。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设立明确的职责和权限，建立协同工作的团队氛围。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运营计划与执行：</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制定详细的运营计划，包括生产计划、人力资源计划、设备维护计划等，确保运营活动有序展开。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实施有效的执行机制，监督运营计划的执行，并根据实际情况及时调整。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3. 质量与安全管理：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建立质量管理体系，确保产品符合质量标准，提高客户满意度。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强化安全管理，制定安全操作规程，保障员工安全与生产环境的安全。</w:t>
      </w:r>
    </w:p>
    <w:p>
      <w:pPr>
        <w:pStyle w:val="Heading2"/>
        <w:ind w:firstLine="560" w:firstLineChars="200"/>
        <w:rPr>
          <w:rFonts w:ascii="仿宋" w:eastAsia="仿宋" w:hAnsi="仿宋" w:cs="仿宋" w:hint="eastAsia"/>
          <w:sz w:val="28"/>
          <w:lang w:eastAsia="zh-CN"/>
        </w:rPr>
      </w:pPr>
      <w:bookmarkStart w:id="17" w:name="_Toc19082"/>
      <w:r>
        <w:rPr>
          <w:rFonts w:ascii="仿宋" w:eastAsia="仿宋" w:hAnsi="仿宋" w:cs="仿宋" w:hint="eastAsia"/>
          <w:sz w:val="28"/>
          <w:lang w:eastAsia="zh-CN"/>
        </w:rPr>
        <w:t>(二)、人员培训与知识转移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为确保团队的持续发展和知识积累，我们将实施全面的人员培训与知识转移计划：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培训计划设计：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制定全员培训计划，包括技术培训、管理培训、安全培训等，提高团队整体素质。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根据个人发展需要，制定个性化培训计划，促使员工在职业生涯中不断成长。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知识转移机制：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建立知识分享平台，鼓励团队成员分享专业知识和经验。</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 xml:space="preserve">    实施xxx制度，促使老员工将经验传承给新员工，实现知识的有机延续。</w:t>
      </w:r>
    </w:p>
    <w:p>
      <w:pPr>
        <w:pStyle w:val="Heading2"/>
        <w:ind w:firstLine="560" w:firstLineChars="200"/>
        <w:rPr>
          <w:rFonts w:ascii="仿宋" w:eastAsia="仿宋" w:hAnsi="仿宋" w:cs="仿宋" w:hint="eastAsia"/>
          <w:sz w:val="28"/>
          <w:lang w:eastAsia="zh-CN"/>
        </w:rPr>
      </w:pPr>
      <w:bookmarkStart w:id="18" w:name="_Toc23683"/>
      <w:r>
        <w:rPr>
          <w:rFonts w:ascii="仿宋" w:eastAsia="仿宋" w:hAnsi="仿宋" w:cs="仿宋" w:hint="eastAsia"/>
          <w:sz w:val="28"/>
          <w:lang w:eastAsia="zh-CN"/>
        </w:rPr>
        <w:t>(三)、设备维护与保养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为确保设备的稳定运行和寿命的延长，我们将采取科学的设备维护与保养策略：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制定维护计划：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制定设备维护计划，包括定期保养、预防性维护和紧急维修，确保设备运行的可靠性和稳定性。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通过先进的维护管理系统，实现对设备状态的实时监测和分析。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2. 培训维护人员：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对设备维护人员进行专业培训，提高其技能水平，确保能够独立完成设备维护和故障排除。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强调维护人员的责任心和紧急响应能力，以快速应对设备突发问题。</w:t>
      </w:r>
    </w:p>
    <w:p>
      <w:pPr>
        <w:pStyle w:val="Heading2"/>
        <w:ind w:firstLine="560" w:firstLineChars="200"/>
        <w:rPr>
          <w:rFonts w:ascii="仿宋" w:eastAsia="仿宋" w:hAnsi="仿宋" w:cs="仿宋" w:hint="eastAsia"/>
          <w:sz w:val="28"/>
          <w:lang w:eastAsia="zh-CN"/>
        </w:rPr>
      </w:pPr>
      <w:bookmarkStart w:id="19" w:name="_Toc6989"/>
      <w:r>
        <w:rPr>
          <w:rFonts w:ascii="仿宋" w:eastAsia="仿宋" w:hAnsi="仿宋" w:cs="仿宋" w:hint="eastAsia"/>
          <w:sz w:val="28"/>
          <w:lang w:eastAsia="zh-CN"/>
        </w:rPr>
        <w:t>(四)、定期检查与评估</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为保持液态食品包装机械项目的高效运行和不断改进，我们将定期进行检查与评估：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定期运营检查：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建立定期的运营检查机制，对生产过程、质量控制、安全环保等方面进行全面检查。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及时发现问题并提出改进意见，确保运营过程的稳定性。</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2. 绩效评估与持续改进：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进行全员绩效评估，激励员工的工作积极性。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进行定期的管理评估，通过数据分析和反馈，实施持续改进，提升整体管理水平。</w:t>
      </w:r>
    </w:p>
    <w:p>
      <w:pPr>
        <w:pStyle w:val="Heading1"/>
        <w:ind w:firstLine="560" w:firstLineChars="200"/>
        <w:rPr>
          <w:rFonts w:ascii="仿宋" w:eastAsia="仿宋" w:hAnsi="仿宋" w:cs="仿宋" w:hint="eastAsia"/>
          <w:sz w:val="28"/>
          <w:lang w:eastAsia="zh-CN"/>
        </w:rPr>
      </w:pPr>
      <w:bookmarkStart w:id="20" w:name="_Toc4669"/>
      <w:r>
        <w:rPr>
          <w:rFonts w:ascii="仿宋" w:eastAsia="仿宋" w:hAnsi="仿宋" w:cs="仿宋" w:hint="eastAsia"/>
          <w:sz w:val="28"/>
          <w:lang w:eastAsia="zh-CN"/>
        </w:rPr>
        <w:t>四、液态食品包装机械项目概论</w:t>
      </w:r>
      <w:bookmarkEnd w:id="20"/>
    </w:p>
    <w:p>
      <w:pPr>
        <w:pStyle w:val="Heading2"/>
        <w:rPr>
          <w:rFonts w:ascii="仿宋" w:eastAsia="仿宋" w:hAnsi="仿宋" w:cs="仿宋" w:hint="eastAsia"/>
          <w:lang w:eastAsia="zh-CN"/>
        </w:rPr>
      </w:pPr>
      <w:bookmarkStart w:id="21" w:name="_Toc7983"/>
      <w:r>
        <w:rPr>
          <w:rFonts w:ascii="仿宋" w:eastAsia="仿宋" w:hAnsi="仿宋" w:cs="仿宋" w:hint="eastAsia"/>
          <w:lang w:eastAsia="zh-CN"/>
        </w:rPr>
        <w:t>(一)、创新计划及液态食品包装机械项目性质</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XX液态食品包装机械项目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液态食品包装机械项目建设性质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液态食品包装机械项目为新建液态食品包装机械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22" w:name="_Toc16386"/>
      <w:r>
        <w:rPr>
          <w:rFonts w:ascii="仿宋" w:eastAsia="仿宋" w:hAnsi="仿宋" w:cs="仿宋" w:hint="eastAsia"/>
          <w:sz w:val="28"/>
          <w:lang w:eastAsia="zh-CN"/>
        </w:rPr>
        <w:t>(二)、主管单位与液态食品包装机械项目执行方</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https://d.book118.com/177044013115006045</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液态食品包装机械项目发展计划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B1155C"/>
    <w:rsid w:val="0FB1155C"/>
    <w:rsid w:val="2CCA2C19"/>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177044013115006045"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2024-02-25T08:28:00Z</dcterms:created>
  <dcterms:modified xsi:type="dcterms:W3CDTF">2024-02-25T08:28:47Z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2B99197CD4BD482BB80553C242C797C0_11</vt:lpwstr>
  </property>
  <property fmtid="{D5CDD505-2E9C-101B-9397-08002B2CF9AE}" pid="3" name="KSOProductBuildVer">
    <vt:lpwstr>2052-12.1.0.16388</vt:lpwstr>
  </property>
</Properties>
</file>